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2205434</w:t>
      </w:r>
    </w:p>
    <w:p>
      <w:pPr>
        <w:pStyle w:val="28"/>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9.6.1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#3 on potential solutions to further reduce RedCap UE complexity</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1134" w:hanging="1134"/>
      </w:pPr>
      <w:bookmarkStart w:id="2" w:name="scope"/>
      <w:bookmarkEnd w:id="2"/>
      <w:bookmarkStart w:id="3" w:name="foreword"/>
      <w:bookmarkEnd w:id="3"/>
      <w:r>
        <w:t>1</w:t>
      </w:r>
      <w:r>
        <w:tab/>
      </w:r>
      <w:r>
        <w:t>Introduction</w:t>
      </w:r>
    </w:p>
    <w:p>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pPr>
        <w:rPr>
          <w:lang w:val="en-US"/>
        </w:rPr>
      </w:pPr>
      <w:r>
        <w:rPr>
          <w:lang w:val="en-US"/>
        </w:rPr>
        <w:br w:type="textWrapping"/>
      </w:r>
      <w:r>
        <w:rPr>
          <w:lang w:val="en-US"/>
        </w:rP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FL8</w:t>
      </w:r>
      <w:r>
        <w:rPr>
          <w:lang w:val="en-US"/>
        </w:rPr>
        <w:t>. The discussion in the previous round is captured in the FLS in [50, 51].</w:t>
      </w:r>
    </w:p>
    <w:p>
      <w:r>
        <w:t>Follow the naming convention in this example:</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eRedCapComplexityFLS3-v000.docx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eRedCapComplexityFLS3-v001-CompanyA.docx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eRedCapComplexityFLS3-v002-CompanyA-CompanyB.docx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eRedCapComplexityFLS3-v003-CompanyB-CompanyC.docx</w:t>
      </w:r>
    </w:p>
    <w:p>
      <w:r>
        <w:t xml:space="preserve">If needed, you may “lock” a discussion document for 30 minutes by creating a </w:t>
      </w:r>
      <w:r>
        <w:rPr>
          <w:color w:val="FF0000"/>
        </w:rPr>
        <w:t>checkout</w:t>
      </w:r>
      <w:r>
        <w:t xml:space="preserve"> file, as in this example:</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eRedCapComplexityFLS3-v002-CompanyA-CompanyB.docx</w:t>
      </w:r>
      <w:r>
        <w:rPr>
          <w:rFonts w:ascii="Times New Roman" w:hAnsi="Times New Roman" w:eastAsia="Times New Roman" w:cs="Times New Roman"/>
          <w:sz w:val="20"/>
          <w:szCs w:val="20"/>
          <w:lang w:val="en-US"/>
        </w:rPr>
        <w:t>.</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eRedCapComplexityFLS3-v003-CompanyB-CompanyC</w:t>
      </w:r>
      <w:r>
        <w:rPr>
          <w:rFonts w:ascii="Times New Roman" w:hAnsi="Times New Roman" w:eastAsia="Times New Roman" w:cs="Times New Roman"/>
          <w:i/>
          <w:iCs/>
          <w:color w:val="FF0000"/>
          <w:sz w:val="20"/>
          <w:szCs w:val="20"/>
          <w:lang w:val="en-US"/>
        </w:rPr>
        <w:t>.checkout</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eRedCapComplexityFLS3-v003-CompanyB-CompanyC</w:t>
      </w:r>
      <w:r>
        <w:rPr>
          <w:rFonts w:ascii="Times New Roman" w:hAnsi="Times New Roman" w:eastAsia="Times New Roman" w:cs="Times New Roman"/>
          <w:i/>
          <w:iCs/>
          <w:color w:val="FF0000"/>
          <w:sz w:val="20"/>
          <w:szCs w:val="20"/>
          <w:lang w:val="en-US"/>
        </w:rPr>
        <w:t>.docx</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r>
        <w:fldChar w:fldCharType="begin"/>
      </w:r>
      <w:r>
        <w:instrText xml:space="preserve"> HYPERLINK "https://www.3gpp.org/ftp/TSG_RAN/WG1_RL1/TSGR1_109-e/Docs/R1-2203012.zip" </w:instrText>
      </w:r>
      <w:r>
        <w:fldChar w:fldCharType="separate"/>
      </w:r>
      <w:r>
        <w:rPr>
          <w:color w:val="0000FF"/>
          <w:u w:val="single"/>
        </w:rPr>
        <w:t>R1-2203012</w:t>
      </w:r>
      <w:r>
        <w:rPr>
          <w:color w:val="0000FF"/>
          <w:u w:val="single"/>
        </w:rPr>
        <w:fldChar w:fldCharType="end"/>
      </w:r>
      <w:r>
        <w:rPr>
          <w:rFonts w:eastAsia="Times New Roman"/>
        </w:rPr>
        <w:t>), otherwise the sorting of the files will be messed up (which can only be fixed by the RAN1 secretary).</w:t>
      </w:r>
    </w:p>
    <w:p>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FL8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Point of contact</w:t>
            </w:r>
          </w:p>
        </w:tc>
        <w:tc>
          <w:tcPr>
            <w:tcW w:w="4139"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Vip Desai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Spreadtrum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S</w:t>
            </w:r>
            <w:r>
              <w:rPr>
                <w:rFonts w:eastAsiaTheme="minorEastAsia"/>
                <w:lang w:val="en-US" w:eastAsia="zh-CN"/>
              </w:rPr>
              <w:t>icong Zhao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Panasonic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Shotaro Maki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Yu Mincho"/>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Yongqiang FEI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w:t>
            </w:r>
            <w:bookmarkStart w:id="21" w:name="_GoBack"/>
            <w:bookmarkEnd w:id="21"/>
            <w:r>
              <w:rPr>
                <w:rFonts w:eastAsiaTheme="minorEastAsia"/>
                <w:lang w:val="en-US" w:eastAsia="zh-CN"/>
              </w:rPr>
              <w:t>ui Wang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wanglihui@vivo.com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Qualcomm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yongkwak@qti.qualcomm.com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Transsion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Sha Wang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sha.wang@transsion.com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Nordic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eastAsiaTheme="minorEastAsia"/>
                <w:lang w:eastAsia="zh-CN"/>
              </w:rPr>
              <w:t>NEC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 Sasaki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ZTE</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ja-JP"/>
              </w:rPr>
            </w:pPr>
            <w:r>
              <w:rPr>
                <w:rFonts w:hint="eastAsia" w:eastAsia="宋体"/>
                <w:lang w:val="en-US" w:eastAsia="zh-CN"/>
              </w:rPr>
              <w:t>Youjun Hu</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ja-JP"/>
              </w:rPr>
            </w:pPr>
            <w:r>
              <w:rPr>
                <w:rFonts w:hint="eastAsia" w:eastAsia="宋体"/>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Theme="minorEastAsia"/>
                <w:lang w:val="en-US" w:eastAsia="zh-CN"/>
              </w:rPr>
              <w:t>Ericsson</w:t>
            </w:r>
          </w:p>
        </w:tc>
        <w:tc>
          <w:tcPr>
            <w:tcW w:w="2977" w:type="dxa"/>
          </w:tcPr>
          <w:p>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pPr>
              <w:spacing w:after="0"/>
              <w:jc w:val="center"/>
              <w:rPr>
                <w:rFonts w:eastAsiaTheme="minorEastAsia"/>
                <w:lang w:val="en-US" w:eastAsia="zh-CN"/>
              </w:rPr>
            </w:pPr>
            <w:r>
              <w:rPr>
                <w:rFonts w:eastAsiaTheme="minorEastAsia"/>
                <w:lang w:val="en-US"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Yu Mincho"/>
                <w:lang w:val="en-US" w:eastAsia="ja-JP"/>
              </w:rPr>
              <w:t>N</w:t>
            </w:r>
            <w:r>
              <w:rPr>
                <w:rFonts w:eastAsia="Yu Mincho"/>
                <w:lang w:val="en-US" w:eastAsia="ja-JP"/>
              </w:rPr>
              <w:t>TT DOCOMO</w:t>
            </w:r>
          </w:p>
        </w:tc>
        <w:tc>
          <w:tcPr>
            <w:tcW w:w="2977" w:type="dxa"/>
          </w:tcPr>
          <w:p>
            <w:pPr>
              <w:spacing w:after="0"/>
              <w:jc w:val="center"/>
              <w:rPr>
                <w:rFonts w:eastAsiaTheme="minorEastAsia"/>
                <w:lang w:val="en-US" w:eastAsia="zh-CN"/>
              </w:rPr>
            </w:pPr>
            <w:r>
              <w:rPr>
                <w:rFonts w:hint="eastAsia" w:eastAsia="Yu Mincho"/>
                <w:lang w:val="en-US" w:eastAsia="ja-JP"/>
              </w:rPr>
              <w:t>M</w:t>
            </w:r>
            <w:r>
              <w:rPr>
                <w:rFonts w:eastAsia="Yu Mincho"/>
                <w:lang w:val="en-US" w:eastAsia="ja-JP"/>
              </w:rPr>
              <w:t>ayuko Okano</w:t>
            </w:r>
          </w:p>
        </w:tc>
        <w:tc>
          <w:tcPr>
            <w:tcW w:w="4139" w:type="dxa"/>
          </w:tcPr>
          <w:p>
            <w:pPr>
              <w:spacing w:after="0"/>
              <w:jc w:val="center"/>
              <w:rPr>
                <w:rFonts w:eastAsiaTheme="minorEastAsia"/>
                <w:lang w:val="en-US" w:eastAsia="zh-CN"/>
              </w:rPr>
            </w:pPr>
            <w:r>
              <w:rPr>
                <w:rFonts w:eastAsia="Yu Mincho"/>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Samsung</w:t>
            </w:r>
          </w:p>
        </w:tc>
        <w:tc>
          <w:tcPr>
            <w:tcW w:w="2977" w:type="dxa"/>
          </w:tcPr>
          <w:p>
            <w:pPr>
              <w:spacing w:after="0"/>
              <w:jc w:val="center"/>
              <w:rPr>
                <w:rFonts w:eastAsia="Yu Mincho"/>
                <w:lang w:val="en-US" w:eastAsia="ja-JP"/>
              </w:rPr>
            </w:pPr>
            <w:r>
              <w:rPr>
                <w:rFonts w:eastAsia="Yu Mincho"/>
                <w:lang w:val="en-US" w:eastAsia="ja-JP"/>
              </w:rPr>
              <w:t>Feifei Sun</w:t>
            </w:r>
          </w:p>
        </w:tc>
        <w:tc>
          <w:tcPr>
            <w:tcW w:w="4139" w:type="dxa"/>
          </w:tcPr>
          <w:p>
            <w:pPr>
              <w:spacing w:after="0"/>
              <w:jc w:val="center"/>
              <w:rPr>
                <w:rFonts w:eastAsia="Yu Mincho"/>
                <w:lang w:val="en-US" w:eastAsia="ja-JP"/>
              </w:rPr>
            </w:pPr>
            <w:r>
              <w:rPr>
                <w:rFonts w:eastAsia="Yu Mincho"/>
                <w:lang w:val="en-US" w:eastAsia="ja-JP"/>
              </w:rPr>
              <w:t>feifei.sun@samsung.com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hint="eastAsia" w:eastAsia="Malgun Gothic"/>
                <w:lang w:val="en-US" w:eastAsia="ko-KR"/>
              </w:rPr>
              <w:t>LGE</w:t>
            </w:r>
          </w:p>
        </w:tc>
        <w:tc>
          <w:tcPr>
            <w:tcW w:w="2977" w:type="dxa"/>
          </w:tcPr>
          <w:p>
            <w:pPr>
              <w:spacing w:after="0"/>
              <w:jc w:val="center"/>
              <w:rPr>
                <w:rFonts w:eastAsia="Yu Mincho"/>
                <w:lang w:val="en-US" w:eastAsia="ja-JP"/>
              </w:rPr>
            </w:pPr>
            <w:r>
              <w:rPr>
                <w:rFonts w:hint="eastAsia" w:eastAsia="Malgun Gothic"/>
                <w:lang w:val="en-US" w:eastAsia="ko-KR"/>
              </w:rPr>
              <w:t>Jay KIM</w:t>
            </w:r>
          </w:p>
        </w:tc>
        <w:tc>
          <w:tcPr>
            <w:tcW w:w="4139" w:type="dxa"/>
          </w:tcPr>
          <w:p>
            <w:pPr>
              <w:spacing w:after="0"/>
              <w:jc w:val="center"/>
              <w:rPr>
                <w:rFonts w:eastAsia="Yu Mincho"/>
                <w:lang w:val="en-US" w:eastAsia="ja-JP"/>
              </w:rPr>
            </w:pPr>
            <w:r>
              <w:rPr>
                <w:rFonts w:eastAsia="Malgun Gothic"/>
                <w:lang w:val="en-US" w:eastAsia="ko-KR"/>
              </w:rPr>
              <w:t>j</w:t>
            </w:r>
            <w:r>
              <w:rPr>
                <w:rFonts w:hint="eastAsia" w:eastAsia="Malgun Gothic"/>
                <w:lang w:val="en-US" w:eastAsia="ko-KR"/>
              </w:rPr>
              <w:t>aehyung.</w:t>
            </w:r>
            <w:r>
              <w:rPr>
                <w:rFonts w:eastAsia="Malgun Gothic"/>
                <w:lang w:val="en-US"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Intel</w:t>
            </w:r>
          </w:p>
        </w:tc>
        <w:tc>
          <w:tcPr>
            <w:tcW w:w="2977" w:type="dxa"/>
          </w:tcPr>
          <w:p>
            <w:pPr>
              <w:spacing w:after="0"/>
              <w:jc w:val="center"/>
              <w:rPr>
                <w:rFonts w:eastAsia="Yu Mincho"/>
                <w:lang w:val="en-US" w:eastAsia="ja-JP"/>
              </w:rPr>
            </w:pPr>
            <w:r>
              <w:rPr>
                <w:rFonts w:eastAsia="Yu Mincho"/>
                <w:lang w:val="en-US" w:eastAsia="ja-JP"/>
              </w:rPr>
              <w:t>Yingyang Li</w:t>
            </w:r>
          </w:p>
        </w:tc>
        <w:tc>
          <w:tcPr>
            <w:tcW w:w="4139" w:type="dxa"/>
          </w:tcPr>
          <w:p>
            <w:pPr>
              <w:spacing w:after="0"/>
              <w:jc w:val="center"/>
              <w:rPr>
                <w:rFonts w:eastAsiaTheme="minorEastAsia"/>
                <w:lang w:val="en-US" w:eastAsia="zh-CN"/>
              </w:rPr>
            </w:pPr>
            <w:r>
              <w:rPr>
                <w:rFonts w:eastAsiaTheme="minorEastAsia"/>
                <w:lang w:val="en-US" w:eastAsia="zh-CN"/>
              </w:rPr>
              <w:t>yingyang.li@intel.com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Theme="minorEastAsia"/>
                <w:lang w:val="en-US" w:eastAsia="zh-CN"/>
              </w:rPr>
              <w:t>OPPO</w:t>
            </w:r>
          </w:p>
        </w:tc>
        <w:tc>
          <w:tcPr>
            <w:tcW w:w="2977" w:type="dxa"/>
          </w:tcPr>
          <w:p>
            <w:pPr>
              <w:spacing w:after="0"/>
              <w:jc w:val="center"/>
              <w:rPr>
                <w:rFonts w:eastAsia="Yu Mincho"/>
                <w:lang w:val="en-US" w:eastAsia="ja-JP"/>
              </w:rPr>
            </w:pPr>
            <w:r>
              <w:rPr>
                <w:rFonts w:eastAsia="Yu Mincho"/>
                <w:lang w:val="en-US" w:eastAsia="ja-JP"/>
              </w:rPr>
              <w:t>Zhisong Zuo</w:t>
            </w:r>
          </w:p>
        </w:tc>
        <w:tc>
          <w:tcPr>
            <w:tcW w:w="4139" w:type="dxa"/>
          </w:tcPr>
          <w:p>
            <w:pPr>
              <w:spacing w:after="0"/>
              <w:jc w:val="center"/>
              <w:rPr>
                <w:rFonts w:eastAsiaTheme="minorEastAsia"/>
                <w:lang w:val="en-US" w:eastAsia="zh-CN"/>
              </w:rPr>
            </w:pPr>
            <w:r>
              <w:rPr>
                <w:rFonts w:eastAsiaTheme="minorEastAsia"/>
                <w:lang w:val="en-US" w:eastAsia="zh-CN"/>
              </w:rPr>
              <w:t>zuozhisong@oppo.com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2977" w:type="dxa"/>
          </w:tcPr>
          <w:p>
            <w:pPr>
              <w:spacing w:after="0"/>
              <w:jc w:val="center"/>
              <w:rPr>
                <w:rFonts w:eastAsia="Yu Mincho"/>
                <w:lang w:val="en-US" w:eastAsia="ja-JP"/>
              </w:rPr>
            </w:pPr>
            <w:r>
              <w:rPr>
                <w:rFonts w:hint="eastAsia" w:eastAsiaTheme="minorEastAsia"/>
                <w:lang w:val="en-US" w:eastAsia="zh-CN"/>
              </w:rPr>
              <w:t>X</w:t>
            </w:r>
            <w:r>
              <w:rPr>
                <w:rFonts w:eastAsiaTheme="minorEastAsia"/>
                <w:lang w:val="en-US" w:eastAsia="zh-CN"/>
              </w:rPr>
              <w:t xml:space="preserve">uemei </w:t>
            </w:r>
            <w:r>
              <w:rPr>
                <w:rFonts w:hint="eastAsia" w:eastAsiaTheme="minorEastAsia"/>
                <w:lang w:val="en-US" w:eastAsia="zh-CN"/>
              </w:rPr>
              <w:t>Qiao</w:t>
            </w:r>
          </w:p>
        </w:tc>
        <w:tc>
          <w:tcPr>
            <w:tcW w:w="4139" w:type="dxa"/>
          </w:tcPr>
          <w:p>
            <w:pPr>
              <w:spacing w:after="0"/>
              <w:jc w:val="center"/>
              <w:rPr>
                <w:rFonts w:eastAsiaTheme="minorEastAsia"/>
                <w:lang w:val="en-US" w:eastAsia="zh-CN"/>
              </w:rPr>
            </w:pPr>
            <w:r>
              <w:rPr>
                <w:rFonts w:hint="eastAsia" w:eastAsiaTheme="minorEastAsia"/>
                <w:lang w:val="en-US" w:eastAsia="zh-CN"/>
              </w:rPr>
              <w:t>q</w:t>
            </w:r>
            <w:r>
              <w:rPr>
                <w:rFonts w:eastAsiaTheme="minorEastAsia"/>
                <w:lang w:val="en-US" w:eastAsia="zh-CN"/>
              </w:rPr>
              <w:t>iaoxuemei@xiaomi.com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Theme="minorEastAsia"/>
                <w:lang w:val="en-US" w:eastAsia="zh-CN"/>
              </w:rPr>
              <w:t>Nokia</w:t>
            </w:r>
          </w:p>
        </w:tc>
        <w:tc>
          <w:tcPr>
            <w:tcW w:w="2977" w:type="dxa"/>
          </w:tcPr>
          <w:p>
            <w:pPr>
              <w:spacing w:after="0"/>
              <w:jc w:val="center"/>
              <w:rPr>
                <w:rFonts w:eastAsiaTheme="minorEastAsia"/>
                <w:lang w:val="en-US" w:eastAsia="zh-CN"/>
              </w:rPr>
            </w:pPr>
            <w:r>
              <w:rPr>
                <w:rFonts w:eastAsiaTheme="minorEastAsia"/>
                <w:lang w:val="en-US" w:eastAsia="zh-CN"/>
              </w:rPr>
              <w:t>Rapeepat Ratasuk</w:t>
            </w:r>
          </w:p>
        </w:tc>
        <w:tc>
          <w:tcPr>
            <w:tcW w:w="4139" w:type="dxa"/>
          </w:tcPr>
          <w:p>
            <w:pPr>
              <w:spacing w:after="0"/>
              <w:jc w:val="center"/>
              <w:rPr>
                <w:rFonts w:eastAsiaTheme="minorEastAsia"/>
                <w:lang w:val="en-US" w:eastAsia="zh-CN"/>
              </w:rPr>
            </w:pPr>
            <w:r>
              <w:rPr>
                <w:rFonts w:eastAsiaTheme="minorEastAsia"/>
                <w:lang w:val="en-US" w:eastAsia="zh-CN"/>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Huawei, HiSilicon</w:t>
            </w:r>
          </w:p>
        </w:tc>
        <w:tc>
          <w:tcPr>
            <w:tcW w:w="2977" w:type="dxa"/>
          </w:tcPr>
          <w:p>
            <w:pPr>
              <w:spacing w:after="0"/>
              <w:jc w:val="center"/>
              <w:rPr>
                <w:rFonts w:eastAsiaTheme="minorEastAsia"/>
                <w:lang w:val="en-US" w:eastAsia="zh-CN"/>
              </w:rPr>
            </w:pPr>
            <w:r>
              <w:rPr>
                <w:rFonts w:eastAsiaTheme="minorEastAsia"/>
                <w:lang w:val="en-US" w:eastAsia="zh-CN"/>
              </w:rPr>
              <w:t>Frank Long</w:t>
            </w:r>
          </w:p>
        </w:tc>
        <w:tc>
          <w:tcPr>
            <w:tcW w:w="4139" w:type="dxa"/>
          </w:tcPr>
          <w:p>
            <w:pPr>
              <w:spacing w:after="0"/>
              <w:jc w:val="center"/>
              <w:rPr>
                <w:rFonts w:eastAsiaTheme="minorEastAsia"/>
                <w:lang w:val="en-US" w:eastAsia="zh-CN"/>
              </w:rPr>
            </w:pPr>
            <w:r>
              <w:rPr>
                <w:rFonts w:eastAsiaTheme="minorEastAsia"/>
                <w:lang w:val="en-US" w:eastAsia="zh-CN"/>
              </w:rPr>
              <w:t>frank.longyi@huawei.com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Lenovo</w:t>
            </w:r>
          </w:p>
        </w:tc>
        <w:tc>
          <w:tcPr>
            <w:tcW w:w="2977" w:type="dxa"/>
          </w:tcPr>
          <w:p>
            <w:pPr>
              <w:spacing w:after="0"/>
              <w:jc w:val="center"/>
              <w:rPr>
                <w:rFonts w:eastAsiaTheme="minorEastAsia"/>
                <w:lang w:val="en-US" w:eastAsia="zh-CN"/>
              </w:rPr>
            </w:pPr>
            <w:r>
              <w:rPr>
                <w:rFonts w:eastAsiaTheme="minorEastAsia"/>
                <w:lang w:val="en-US" w:eastAsia="zh-CN"/>
              </w:rPr>
              <w:t>Yuantao Zhang</w:t>
            </w:r>
          </w:p>
        </w:tc>
        <w:tc>
          <w:tcPr>
            <w:tcW w:w="4139" w:type="dxa"/>
          </w:tcPr>
          <w:p>
            <w:pPr>
              <w:spacing w:after="0"/>
              <w:jc w:val="center"/>
              <w:rPr>
                <w:rFonts w:eastAsiaTheme="minorEastAsia"/>
                <w:lang w:val="en-US" w:eastAsia="zh-CN"/>
              </w:rPr>
            </w:pPr>
            <w:r>
              <w:rPr>
                <w:rFonts w:eastAsiaTheme="minorEastAsia"/>
                <w:lang w:val="en-US" w:eastAsia="zh-CN"/>
              </w:rPr>
              <w:t>zhangyt18@lenovo.com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Sierra Wireless</w:t>
            </w:r>
          </w:p>
        </w:tc>
        <w:tc>
          <w:tcPr>
            <w:tcW w:w="2977" w:type="dxa"/>
          </w:tcPr>
          <w:p>
            <w:pPr>
              <w:spacing w:after="0"/>
              <w:jc w:val="center"/>
              <w:rPr>
                <w:rFonts w:eastAsiaTheme="minorEastAsia"/>
                <w:lang w:val="en-US" w:eastAsia="zh-CN"/>
              </w:rPr>
            </w:pPr>
            <w:r>
              <w:rPr>
                <w:rFonts w:eastAsiaTheme="minorEastAsia"/>
                <w:lang w:val="en-US" w:eastAsia="zh-CN"/>
              </w:rPr>
              <w:t>Dejan Donin</w:t>
            </w:r>
          </w:p>
        </w:tc>
        <w:tc>
          <w:tcPr>
            <w:tcW w:w="4139" w:type="dxa"/>
          </w:tcPr>
          <w:p>
            <w:pPr>
              <w:spacing w:after="0"/>
              <w:jc w:val="center"/>
              <w:rPr>
                <w:rFonts w:eastAsiaTheme="minorEastAsia"/>
                <w:lang w:val="en-US" w:eastAsia="zh-CN"/>
              </w:rPr>
            </w:pPr>
            <w:r>
              <w:rPr>
                <w:rFonts w:eastAsiaTheme="minorEastAsia"/>
                <w:lang w:val="en-US" w:eastAsia="zh-CN"/>
              </w:rPr>
              <w:t>ddonin@sierrawireless.com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Sharp</w:t>
            </w:r>
          </w:p>
        </w:tc>
        <w:tc>
          <w:tcPr>
            <w:tcW w:w="2977" w:type="dxa"/>
          </w:tcPr>
          <w:p>
            <w:pPr>
              <w:spacing w:after="0"/>
              <w:jc w:val="center"/>
              <w:rPr>
                <w:rFonts w:eastAsiaTheme="minorEastAsia"/>
                <w:lang w:val="en-US" w:eastAsia="zh-CN"/>
              </w:rPr>
            </w:pPr>
            <w:r>
              <w:rPr>
                <w:rFonts w:eastAsiaTheme="minorEastAsia"/>
                <w:lang w:val="en-US" w:eastAsia="zh-CN"/>
              </w:rPr>
              <w:t>Xiaojun</w:t>
            </w:r>
            <w:r>
              <w:rPr>
                <w:rFonts w:hint="eastAsia" w:eastAsiaTheme="minorEastAsia"/>
                <w:lang w:val="en-US" w:eastAsia="zh-CN"/>
              </w:rPr>
              <w:t xml:space="preserve"> Ma</w:t>
            </w:r>
          </w:p>
        </w:tc>
        <w:tc>
          <w:tcPr>
            <w:tcW w:w="4139" w:type="dxa"/>
          </w:tcPr>
          <w:p>
            <w:pPr>
              <w:spacing w:after="0"/>
              <w:jc w:val="center"/>
              <w:rPr>
                <w:rFonts w:eastAsiaTheme="minorEastAsia"/>
                <w:lang w:val="en-US" w:eastAsia="zh-CN"/>
              </w:rPr>
            </w:pPr>
            <w:r>
              <w:rPr>
                <w:rFonts w:eastAsiaTheme="minorEastAsia"/>
                <w:lang w:val="en-US" w:eastAsia="zh-CN"/>
              </w:rPr>
              <w:t>xiaojun.ma@cn.sharp-world.com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SONY</w:t>
            </w:r>
          </w:p>
        </w:tc>
        <w:tc>
          <w:tcPr>
            <w:tcW w:w="2977" w:type="dxa"/>
          </w:tcPr>
          <w:p>
            <w:pPr>
              <w:spacing w:after="0"/>
              <w:jc w:val="center"/>
              <w:rPr>
                <w:rFonts w:eastAsiaTheme="minorEastAsia"/>
                <w:lang w:val="en-US" w:eastAsia="zh-CN"/>
              </w:rPr>
            </w:pPr>
            <w:r>
              <w:rPr>
                <w:rFonts w:eastAsiaTheme="minorEastAsia"/>
                <w:lang w:val="en-US" w:eastAsia="zh-CN"/>
              </w:rPr>
              <w:t>Martin Beale</w:t>
            </w:r>
          </w:p>
        </w:tc>
        <w:tc>
          <w:tcPr>
            <w:tcW w:w="4139" w:type="dxa"/>
          </w:tcPr>
          <w:p>
            <w:pPr>
              <w:spacing w:after="0"/>
              <w:jc w:val="center"/>
              <w:rPr>
                <w:rFonts w:eastAsiaTheme="minorEastAsia"/>
                <w:lang w:val="en-US" w:eastAsia="zh-CN"/>
              </w:rPr>
            </w:pPr>
            <w:r>
              <w:rPr>
                <w:rFonts w:eastAsiaTheme="minorEastAsia"/>
                <w:lang w:val="en-US" w:eastAsia="zh-CN"/>
              </w:rPr>
              <w:t>martin.beale@sony.com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Theme="minorEastAsia"/>
                <w:lang w:val="en-US" w:eastAsia="zh-CN"/>
              </w:rPr>
              <w:t>CMCC</w:t>
            </w:r>
          </w:p>
        </w:tc>
        <w:tc>
          <w:tcPr>
            <w:tcW w:w="2977" w:type="dxa"/>
          </w:tcPr>
          <w:p>
            <w:pPr>
              <w:spacing w:after="0"/>
              <w:jc w:val="center"/>
              <w:rPr>
                <w:rFonts w:eastAsiaTheme="minorEastAsia"/>
                <w:lang w:val="en-US" w:eastAsia="zh-CN"/>
              </w:rPr>
            </w:pPr>
            <w:r>
              <w:rPr>
                <w:rFonts w:eastAsiaTheme="minorEastAsia"/>
                <w:lang w:val="en-US" w:eastAsia="zh-CN"/>
              </w:rPr>
              <w:t>Lijie Hu</w:t>
            </w:r>
          </w:p>
        </w:tc>
        <w:tc>
          <w:tcPr>
            <w:tcW w:w="4139" w:type="dxa"/>
          </w:tcPr>
          <w:p>
            <w:pPr>
              <w:spacing w:after="0"/>
              <w:jc w:val="center"/>
              <w:rPr>
                <w:rFonts w:eastAsiaTheme="minorEastAsia"/>
                <w:lang w:val="en-US" w:eastAsia="zh-CN"/>
              </w:rPr>
            </w:pPr>
            <w:r>
              <w:rPr>
                <w:rFonts w:eastAsiaTheme="minorEastAsia"/>
                <w:lang w:val="en-US" w:eastAsia="zh-CN"/>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2977" w:type="dxa"/>
          </w:tcPr>
          <w:p>
            <w:pPr>
              <w:spacing w:after="0"/>
              <w:jc w:val="center"/>
              <w:rPr>
                <w:rFonts w:eastAsiaTheme="minorEastAsia"/>
                <w:lang w:val="en-US" w:eastAsia="zh-CN"/>
              </w:rPr>
            </w:pPr>
            <w:r>
              <w:rPr>
                <w:rFonts w:hint="eastAsia" w:eastAsiaTheme="minorEastAsia"/>
                <w:lang w:val="en-US" w:eastAsia="zh-CN"/>
              </w:rPr>
              <w:t>C</w:t>
            </w:r>
            <w:r>
              <w:rPr>
                <w:rFonts w:eastAsiaTheme="minorEastAsia"/>
                <w:lang w:val="en-US" w:eastAsia="zh-CN"/>
              </w:rPr>
              <w:t>hiou-Wei Tsai</w:t>
            </w:r>
          </w:p>
        </w:tc>
        <w:tc>
          <w:tcPr>
            <w:tcW w:w="4139" w:type="dxa"/>
          </w:tcPr>
          <w:p>
            <w:pPr>
              <w:spacing w:after="0"/>
              <w:jc w:val="center"/>
              <w:rPr>
                <w:rFonts w:eastAsiaTheme="minorEastAsia"/>
                <w:lang w:val="en-US" w:eastAsia="zh-CN"/>
              </w:rPr>
            </w:pPr>
            <w:r>
              <w:rPr>
                <w:rFonts w:eastAsiaTheme="minorEastAsia"/>
                <w:lang w:val="en-US" w:eastAsia="zh-CN"/>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Theme="minorEastAsia"/>
                <w:lang w:val="en-US" w:eastAsia="zh-CN"/>
              </w:rPr>
              <w:t>Sequans</w:t>
            </w:r>
          </w:p>
        </w:tc>
        <w:tc>
          <w:tcPr>
            <w:tcW w:w="2977" w:type="dxa"/>
          </w:tcPr>
          <w:p>
            <w:pPr>
              <w:spacing w:after="0"/>
              <w:jc w:val="center"/>
              <w:rPr>
                <w:rFonts w:eastAsiaTheme="minorEastAsia"/>
                <w:lang w:val="en-US" w:eastAsia="zh-CN"/>
              </w:rPr>
            </w:pPr>
            <w:r>
              <w:rPr>
                <w:rFonts w:eastAsiaTheme="minorEastAsia"/>
                <w:lang w:val="en-US" w:eastAsia="zh-CN"/>
              </w:rPr>
              <w:t>Efstathios Katranaras</w:t>
            </w:r>
          </w:p>
        </w:tc>
        <w:tc>
          <w:tcPr>
            <w:tcW w:w="4139" w:type="dxa"/>
          </w:tcPr>
          <w:p>
            <w:pPr>
              <w:spacing w:after="0"/>
              <w:jc w:val="center"/>
              <w:rPr>
                <w:rFonts w:eastAsiaTheme="minorEastAsia"/>
                <w:lang w:val="en-US" w:eastAsia="zh-CN"/>
              </w:rPr>
            </w:pPr>
            <w:r>
              <w:rPr>
                <w:rFonts w:eastAsiaTheme="minorEastAsia"/>
                <w:lang w:val="en-US" w:eastAsia="zh-CN"/>
              </w:rPr>
              <w:t>ekatranaras@sequans.com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Theme="minorEastAsia"/>
                <w:lang w:val="en-US" w:eastAsia="zh-CN"/>
              </w:rPr>
              <w:t>InterDigital</w:t>
            </w:r>
          </w:p>
        </w:tc>
        <w:tc>
          <w:tcPr>
            <w:tcW w:w="2977" w:type="dxa"/>
          </w:tcPr>
          <w:p>
            <w:pPr>
              <w:spacing w:after="0"/>
              <w:jc w:val="center"/>
              <w:rPr>
                <w:rFonts w:eastAsiaTheme="minorEastAsia"/>
                <w:lang w:val="en-US" w:eastAsia="zh-CN"/>
              </w:rPr>
            </w:pPr>
            <w:r>
              <w:rPr>
                <w:rFonts w:eastAsiaTheme="minorEastAsia"/>
                <w:lang w:val="en-US" w:eastAsia="zh-CN"/>
              </w:rPr>
              <w:t>Erdem Bala</w:t>
            </w:r>
          </w:p>
        </w:tc>
        <w:tc>
          <w:tcPr>
            <w:tcW w:w="4139" w:type="dxa"/>
          </w:tcPr>
          <w:p>
            <w:pPr>
              <w:spacing w:after="0"/>
              <w:jc w:val="center"/>
              <w:rPr>
                <w:rFonts w:eastAsiaTheme="minorEastAsia"/>
                <w:lang w:val="en-US" w:eastAsia="zh-CN"/>
              </w:rPr>
            </w:pPr>
            <w:r>
              <w:rPr>
                <w:rFonts w:eastAsiaTheme="minorEastAsia"/>
                <w:lang w:val="en-US" w:eastAsia="zh-CN"/>
              </w:rPr>
              <w:t>erdem.bala@interdigital.com</w:t>
            </w:r>
          </w:p>
        </w:tc>
      </w:tr>
    </w:tbl>
    <w:p>
      <w:pPr>
        <w:rPr>
          <w:szCs w:val="22"/>
          <w:highlight w:val="magenta"/>
        </w:rPr>
      </w:pPr>
    </w:p>
    <w:p>
      <w:pPr>
        <w:pStyle w:val="2"/>
        <w:numPr>
          <w:ilvl w:val="0"/>
          <w:numId w:val="0"/>
        </w:numPr>
        <w:ind w:left="1134" w:hanging="1134"/>
      </w:pPr>
      <w:bookmarkStart w:id="4" w:name="_Toc101519362"/>
      <w:r>
        <w:t>6</w:t>
      </w:r>
      <w:r>
        <w:tab/>
      </w:r>
      <w:r>
        <w:t>Evaluation methodology</w:t>
      </w:r>
      <w:bookmarkEnd w:id="4"/>
    </w:p>
    <w:p>
      <w:pPr>
        <w:keepNext/>
        <w:keepLines/>
        <w:spacing w:before="180" w:line="240" w:lineRule="auto"/>
        <w:ind w:left="1134" w:hanging="1134"/>
        <w:jc w:val="left"/>
        <w:outlineLvl w:val="1"/>
        <w:rPr>
          <w:rFonts w:ascii="Arial" w:hAnsi="Arial" w:eastAsia="Times New Roman"/>
          <w:sz w:val="32"/>
        </w:rPr>
      </w:pPr>
      <w:bookmarkStart w:id="5" w:name="_Toc101519363"/>
      <w:r>
        <w:rPr>
          <w:rFonts w:ascii="Arial" w:hAnsi="Arial" w:eastAsia="Times New Roman"/>
          <w:sz w:val="32"/>
        </w:rPr>
        <w:t>6.1</w:t>
      </w:r>
      <w:r>
        <w:rPr>
          <w:rFonts w:ascii="Arial" w:hAnsi="Arial" w:eastAsia="Times New Roman"/>
          <w:sz w:val="32"/>
        </w:rPr>
        <w:tab/>
      </w:r>
      <w:r>
        <w:rPr>
          <w:rFonts w:ascii="Arial" w:hAnsi="Arial" w:eastAsia="Times New Roman"/>
          <w:sz w:val="32"/>
        </w:rPr>
        <w:t>Evaluation methodology for UE complexity reduction</w:t>
      </w:r>
      <w:bookmarkEnd w:id="5"/>
    </w:p>
    <w:p>
      <w:pPr>
        <w:rPr>
          <w:rFonts w:eastAsia="宋体"/>
          <w:szCs w:val="18"/>
          <w:lang w:eastAsia="ja-JP"/>
        </w:rPr>
      </w:pPr>
      <w:r>
        <w:rPr>
          <w:lang w:eastAsia="ja-JP"/>
        </w:rPr>
        <w:t xml:space="preserve">According to the Rel-18 study item description (SID) on further NR RedCap UE complexity reduction [1], </w:t>
      </w:r>
      <w:r>
        <w:rPr>
          <w:rFonts w:eastAsia="宋体"/>
          <w:szCs w:val="18"/>
          <w:lang w:eastAsia="ja-JP"/>
        </w:rPr>
        <w:t>further UE complexity reduction techniques should be studied based on Rel-17 evaluation methodology in TR 38.875 [4].</w:t>
      </w:r>
    </w:p>
    <w:p>
      <w:pPr>
        <w:rPr>
          <w:rFonts w:eastAsia="宋体"/>
          <w:szCs w:val="18"/>
          <w:lang w:eastAsia="ja-JP"/>
        </w:rPr>
      </w:pPr>
      <w:r>
        <w:rPr>
          <w:rFonts w:eastAsia="宋体"/>
          <w:szCs w:val="18"/>
          <w:lang w:eastAsia="ja-JP"/>
        </w:rPr>
        <w:t>Several contributions [9, 10, 11,</w:t>
      </w:r>
      <w:r>
        <w:t xml:space="preserve"> </w:t>
      </w:r>
      <w:r>
        <w:rPr>
          <w:rFonts w:eastAsia="宋体"/>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宋体"/>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宋体"/>
          <w:szCs w:val="18"/>
          <w:lang w:eastAsia="ja-JP"/>
        </w:rPr>
        <w:t>Also, [37] mentions that the selection of reference UE needs to be discussed for Rel-18 RedCap UE cost evaluation.</w:t>
      </w:r>
    </w:p>
    <w:p>
      <w:pPr>
        <w:rPr>
          <w:rFonts w:eastAsia="宋体"/>
          <w:szCs w:val="18"/>
          <w:lang w:eastAsia="ja-JP"/>
        </w:rPr>
      </w:pPr>
      <w:r>
        <w:rPr>
          <w:rFonts w:eastAsia="宋体"/>
          <w:szCs w:val="18"/>
          <w:lang w:eastAsia="ja-JP"/>
        </w:rPr>
        <w:t xml:space="preserve">For cost saving evaluations compared to a Rel-17 baseline, contributions present their results with respect to different versions of Rel-17 RedCap UEs. For example, [10, 12, 14, 21, 39, </w:t>
      </w:r>
      <w:r>
        <w:t>42</w:t>
      </w:r>
      <w:r>
        <w:rPr>
          <w:rFonts w:eastAsia="宋体"/>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宋体"/>
          <w:szCs w:val="18"/>
          <w:lang w:eastAsia="ja-JP"/>
        </w:rPr>
        <w:t xml:space="preserve">. </w:t>
      </w:r>
    </w:p>
    <w:p>
      <w:pPr>
        <w:pStyle w:val="49"/>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pPr>
        <w:pStyle w:val="49"/>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pPr>
        <w:pStyle w:val="49"/>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pPr>
        <w:pStyle w:val="49"/>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pPr>
        <w:pStyle w:val="49"/>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pPr>
        <w:rPr>
          <w:rFonts w:eastAsia="宋体"/>
          <w:szCs w:val="18"/>
          <w:lang w:eastAsia="ja-JP"/>
        </w:rPr>
      </w:pPr>
      <w:r>
        <w:rPr>
          <w:rFonts w:eastAsia="宋体"/>
          <w:szCs w:val="18"/>
          <w:lang w:eastAsia="ja-JP"/>
        </w:rPr>
        <w:t>Based on the views provided by contributions, the following questions can be considered regarding the evaluation methodology for Rel-18 UE complexity reduction.</w:t>
      </w:r>
    </w:p>
    <w:p>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think both of the following alternatives are OK. </w:t>
            </w:r>
          </w:p>
          <w:p>
            <w:pPr>
              <w:numPr>
                <w:ilvl w:val="0"/>
                <w:numId w:val="13"/>
              </w:numPr>
              <w:rPr>
                <w:lang w:val="en-US" w:eastAsia="zh-CN"/>
              </w:rPr>
            </w:pPr>
            <w:r>
              <w:rPr>
                <w:lang w:val="en-US" w:eastAsia="zh-CN"/>
              </w:rPr>
              <w:t>Alternative 1: reuse the same reference NR device as R17 RedCap UE.</w:t>
            </w:r>
          </w:p>
          <w:p>
            <w:pPr>
              <w:numPr>
                <w:ilvl w:val="0"/>
                <w:numId w:val="13"/>
              </w:numPr>
              <w:rPr>
                <w:rFonts w:eastAsiaTheme="minorEastAsia"/>
                <w:lang w:val="en-US" w:eastAsia="zh-CN"/>
              </w:rPr>
            </w:pPr>
            <w:r>
              <w:rPr>
                <w:lang w:val="en-US" w:eastAsia="zh-CN"/>
              </w:rPr>
              <w:t xml:space="preserve">Alternative 2: take R17 RedCap device as reference.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Transsion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 but</w:t>
            </w:r>
          </w:p>
        </w:tc>
        <w:tc>
          <w:tcPr>
            <w:tcW w:w="6780" w:type="dxa"/>
          </w:tcPr>
          <w:p>
            <w:pPr>
              <w:rPr>
                <w:rFonts w:eastAsiaTheme="minorEastAsia"/>
                <w:lang w:val="en-US" w:eastAsia="zh-CN"/>
              </w:rPr>
            </w:pPr>
            <w:r>
              <w:rPr>
                <w:rFonts w:eastAsiaTheme="minorEastAsia"/>
                <w:lang w:val="en-US" w:eastAsia="zh-CN"/>
              </w:rPr>
              <w:t>It should be possible to challenge companies numbers before included into average. In other words, the cost reductions estimates should be justified technically.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rPr>
                <w:rFonts w:eastAsiaTheme="minorEastAsia"/>
                <w:lang w:val="en-US" w:eastAsia="ja-JP"/>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r>
              <w:rPr>
                <w:rFonts w:eastAsia="Yu Mincho"/>
                <w:lang w:val="en-US" w:eastAsia="ja-JP"/>
              </w:rPr>
              <w:t>, in general</w:t>
            </w:r>
          </w:p>
        </w:tc>
        <w:tc>
          <w:tcPr>
            <w:tcW w:w="6780" w:type="dxa"/>
          </w:tcPr>
          <w:p>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suggest to use R-15 cost breakdown.</w:t>
            </w:r>
          </w:p>
          <w:p>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pPr>
              <w:rPr>
                <w:rFonts w:eastAsiaTheme="minorEastAsia"/>
                <w:lang w:val="en-US" w:eastAsia="zh-CN"/>
              </w:rPr>
            </w:pPr>
            <w:r>
              <w:rPr>
                <w:rFonts w:eastAsiaTheme="minorEastAsia"/>
                <w:highlight w:val="green"/>
                <w:lang w:val="en-US" w:eastAsia="zh-CN"/>
              </w:rPr>
              <w:t>Agreement:</w:t>
            </w:r>
          </w:p>
          <w:p>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pPr>
        <w:rPr>
          <w:lang w:val="en-US"/>
        </w:rPr>
      </w:pPr>
    </w:p>
    <w:p>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CMCC</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Take R17 RedCap with low end configuration as baseline is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Sharp</w:t>
            </w:r>
          </w:p>
        </w:tc>
        <w:tc>
          <w:tcPr>
            <w:tcW w:w="1372" w:type="dxa"/>
          </w:tcPr>
          <w:p/>
        </w:tc>
        <w:tc>
          <w:tcPr>
            <w:tcW w:w="6780" w:type="dxa"/>
          </w:tcPr>
          <w:p>
            <w:r>
              <w:t>HD-FDD as a standalone feature is not available in many cases of R17-redcap UE. We don’t think HD-FDD shall be made as the sole baseline for FDD</w:t>
            </w:r>
            <w:r>
              <w:rPr>
                <w:rFonts w:eastAsiaTheme="minorEastAsia"/>
                <w:lang w:eastAsia="zh-CN"/>
              </w:rPr>
              <w:t>/eRedCap</w:t>
            </w:r>
            <w:r>
              <w:t xml:space="preserve">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rPr>
                <w:rFonts w:eastAsiaTheme="minorEastAsia"/>
                <w:lang w:val="en-US" w:eastAsia="zh-CN"/>
              </w:rPr>
              <w:t>Qualcomm</w:t>
            </w:r>
          </w:p>
        </w:tc>
        <w:tc>
          <w:tcPr>
            <w:tcW w:w="1372" w:type="dxa"/>
          </w:tcPr>
          <w:p>
            <w:r>
              <w:rPr>
                <w:rFonts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r>
              <w:rPr>
                <w:rFonts w:eastAsiaTheme="minorEastAsia"/>
                <w:lang w:val="en-US" w:eastAsia="zh-CN"/>
              </w:rPr>
              <w:t>Take simplest Rel-17 RedCap (with 20 MHz, 1 Rx, 1 layer, DL 64QAM, FDD or TDD) as baseline is reasonable while excluding HD-FDD. Half duplex can be estimated separately as TR 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pPr>
              <w:rPr>
                <w:rFonts w:eastAsiaTheme="minorEastAsia"/>
                <w:lang w:val="en-US" w:eastAsia="zh-CN"/>
              </w:rPr>
            </w:pPr>
            <w:r>
              <w:rPr>
                <w:rFonts w:eastAsiaTheme="minorEastAsia"/>
                <w:lang w:val="en-US" w:eastAsia="zh-CN"/>
              </w:rPr>
              <w:t>Regarding Spreadtrum’s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think HD-FDD shall not be the baseline. </w:t>
            </w:r>
          </w:p>
          <w:p>
            <w:pPr>
              <w:rPr>
                <w:rFonts w:eastAsiaTheme="minorEastAsia"/>
                <w:lang w:val="en-US" w:eastAsia="zh-CN"/>
              </w:rPr>
            </w:pPr>
            <w:r>
              <w:rPr>
                <w:rFonts w:eastAsiaTheme="minorEastAsia"/>
                <w:lang w:val="en-US" w:eastAsia="zh-CN"/>
              </w:rPr>
              <w:t xml:space="preserve">FD-FDD and TDD shall be the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prefer FD-FDD and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LGE</w:t>
            </w:r>
          </w:p>
        </w:tc>
        <w:tc>
          <w:tcPr>
            <w:tcW w:w="1372" w:type="dxa"/>
          </w:tcPr>
          <w:p>
            <w:pPr>
              <w:tabs>
                <w:tab w:val="left" w:pos="551"/>
              </w:tabs>
              <w:rPr>
                <w:rFonts w:eastAsiaTheme="minorEastAsia"/>
                <w:lang w:val="en-US" w:eastAsia="zh-CN"/>
              </w:rPr>
            </w:pPr>
            <w:r>
              <w:rPr>
                <w:rFonts w:eastAsia="Malgun Gothic"/>
                <w:lang w:val="en-US" w:eastAsia="ko-KR"/>
              </w:rPr>
              <w:t>Y</w:t>
            </w:r>
          </w:p>
        </w:tc>
        <w:tc>
          <w:tcPr>
            <w:tcW w:w="6780" w:type="dxa"/>
          </w:tcPr>
          <w:p>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Both FD-FDD and TDD shall be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OK with (20 MHz, DL 64QAM) while excluding HD-FDD.</w:t>
            </w:r>
          </w:p>
          <w:p>
            <w:pPr>
              <w:rPr>
                <w:rFonts w:eastAsiaTheme="minorEastAsia"/>
                <w:lang w:val="en-US" w:eastAsia="zh-CN"/>
              </w:rPr>
            </w:pPr>
            <w:r>
              <w:rPr>
                <w:rFonts w:eastAsiaTheme="minorEastAsia"/>
                <w:lang w:val="en-US" w:eastAsia="zh-CN"/>
              </w:rPr>
              <w:t>We could assume all networks support 20Mhz, 1Rx, 1 layer and DL 64QAM because the network can configure and schedule a legacy UE with such setting. However, we cannot assume HD-FDD is supported by all networks since it is not a mandatory UE feature for Rel-17 RedCap and it also requires non-trivial gNB implementation. With limited access to network, it is not true that UEs can always get cost reduction from HD-FDD. Therefore, HD-FDD cannot be a baseline. FD-FDD and TDD should be the baseline.</w:t>
            </w:r>
          </w:p>
          <w:p>
            <w:pPr>
              <w:rPr>
                <w:rFonts w:eastAsiaTheme="minorEastAsia"/>
                <w:lang w:val="en-US" w:eastAsia="zh-CN"/>
              </w:rPr>
            </w:pPr>
            <w:r>
              <w:rPr>
                <w:rFonts w:eastAsiaTheme="minorEastAsia"/>
                <w:lang w:val="en-US" w:eastAsia="zh-CN"/>
              </w:rPr>
              <w:t>Regarding 1Rx or 2 Rx, we prefer to also evaluate Rel-17 2Rx v.s. Rel-18 2Rx because 2Rx has better performance than 1Rx for all use cases while 1Rx is mainly used for wearable use case only. We believe Rel-18 RedCap is not limited to wearable UE only. Therefore, suggest both 1Rx and 2Rx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pPr>
              <w:pStyle w:val="49"/>
              <w:numPr>
                <w:ilvl w:val="0"/>
                <w:numId w:val="14"/>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The Rel-17 RedCap UE supports 20 MHz, 1 Rx, 1 layer, DL 64QAM, FD-FDD or TDD.</w:t>
            </w:r>
          </w:p>
          <w:p>
            <w:pPr>
              <w:pStyle w:val="49"/>
              <w:numPr>
                <w:ilvl w:val="0"/>
                <w:numId w:val="14"/>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In addition, optional results for the following comparisons can also be reported:</w:t>
            </w:r>
          </w:p>
          <w:p>
            <w:pPr>
              <w:pStyle w:val="49"/>
              <w:numPr>
                <w:ilvl w:val="1"/>
                <w:numId w:val="14"/>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Results for HD-FDD UEs</w:t>
            </w:r>
          </w:p>
          <w:p>
            <w:pPr>
              <w:pStyle w:val="49"/>
              <w:numPr>
                <w:ilvl w:val="1"/>
                <w:numId w:val="14"/>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Results for UEs with 2 Rx</w:t>
            </w:r>
          </w:p>
          <w:p>
            <w:pPr>
              <w:pStyle w:val="49"/>
              <w:numPr>
                <w:ilvl w:val="0"/>
                <w:numId w:val="14"/>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pPr>
              <w:spacing w:line="231" w:lineRule="atLeast"/>
              <w:rPr>
                <w:rFonts w:ascii="Calibri" w:hAnsi="Calibri" w:eastAsia="Microsoft YaHei U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pPr>
              <w:numPr>
                <w:ilvl w:val="0"/>
                <w:numId w:val="15"/>
              </w:numPr>
              <w:spacing w:after="0" w:line="231" w:lineRule="atLeast"/>
              <w:jc w:val="left"/>
              <w:rPr>
                <w:rFonts w:ascii="Calibri" w:hAnsi="Calibri" w:eastAsia="Microsoft YaHei UI" w:cs="Calibri"/>
                <w:color w:val="000000"/>
                <w:sz w:val="22"/>
                <w:szCs w:val="22"/>
                <w:lang w:val="en-US" w:eastAsia="zh-CN"/>
              </w:rPr>
            </w:pPr>
            <w:r>
              <w:rPr>
                <w:rFonts w:eastAsia="Microsoft YaHei UI"/>
                <w:color w:val="000000"/>
                <w:lang w:val="en-US" w:eastAsia="zh-CN"/>
              </w:rPr>
              <w:t>The Rel-17 RedCap UE supports 20 MHz, 1 Rx, 1 layer, DL 64QAM, UL 64</w:t>
            </w:r>
            <w:r>
              <w:rPr>
                <w:rFonts w:hint="eastAsia" w:eastAsia="Microsoft YaHei UI"/>
                <w:color w:val="000000"/>
                <w:lang w:val="en-US" w:eastAsia="zh-CN"/>
              </w:rPr>
              <w:t>QAM,</w:t>
            </w:r>
            <w:r>
              <w:rPr>
                <w:rFonts w:eastAsia="Microsoft YaHei UI"/>
                <w:color w:val="000000"/>
                <w:lang w:val="en-US" w:eastAsia="zh-CN"/>
              </w:rPr>
              <w:t xml:space="preserve"> FDD or TDD.</w:t>
            </w:r>
          </w:p>
          <w:p>
            <w:pPr>
              <w:numPr>
                <w:ilvl w:val="0"/>
                <w:numId w:val="15"/>
              </w:numPr>
              <w:spacing w:after="0" w:line="231" w:lineRule="atLeast"/>
              <w:jc w:val="left"/>
              <w:rPr>
                <w:rFonts w:ascii="Calibri" w:hAnsi="Calibri" w:eastAsia="Microsoft YaHei U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pPr>
              <w:numPr>
                <w:ilvl w:val="1"/>
                <w:numId w:val="15"/>
              </w:numPr>
              <w:spacing w:after="0" w:line="231" w:lineRule="atLeast"/>
              <w:jc w:val="left"/>
              <w:rPr>
                <w:rFonts w:ascii="Calibri" w:hAnsi="Calibri" w:eastAsia="Microsoft YaHei UI" w:cs="Calibri"/>
                <w:color w:val="000000"/>
                <w:sz w:val="22"/>
                <w:szCs w:val="22"/>
                <w:lang w:val="en-US" w:eastAsia="zh-CN"/>
              </w:rPr>
            </w:pPr>
            <w:r>
              <w:rPr>
                <w:rFonts w:eastAsia="Microsoft YaHei UI"/>
                <w:color w:val="000000"/>
                <w:lang w:val="en-US" w:eastAsia="zh-CN"/>
              </w:rPr>
              <w:t>Results for HD-FDD UEs</w:t>
            </w:r>
          </w:p>
          <w:p>
            <w:pPr>
              <w:numPr>
                <w:ilvl w:val="1"/>
                <w:numId w:val="15"/>
              </w:numPr>
              <w:spacing w:after="0" w:line="231" w:lineRule="atLeast"/>
              <w:jc w:val="left"/>
              <w:rPr>
                <w:rFonts w:ascii="Calibri" w:hAnsi="Calibri" w:eastAsia="Microsoft YaHei UI" w:cs="Calibri"/>
                <w:color w:val="000000"/>
                <w:sz w:val="22"/>
                <w:szCs w:val="22"/>
                <w:lang w:val="en-US" w:eastAsia="zh-CN"/>
              </w:rPr>
            </w:pPr>
            <w:r>
              <w:rPr>
                <w:rFonts w:eastAsia="Microsoft YaHei UI"/>
                <w:color w:val="000000"/>
                <w:lang w:val="en-US" w:eastAsia="zh-CN"/>
              </w:rPr>
              <w:t>Results for UEs with 2 Rx</w:t>
            </w:r>
          </w:p>
          <w:p>
            <w:pPr>
              <w:numPr>
                <w:ilvl w:val="0"/>
                <w:numId w:val="15"/>
              </w:numPr>
              <w:spacing w:after="0" w:line="231" w:lineRule="atLeast"/>
              <w:jc w:val="left"/>
              <w:rPr>
                <w:rFonts w:ascii="Calibri" w:hAnsi="Calibri" w:eastAsia="Microsoft YaHei U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pPr>
              <w:spacing w:after="0" w:line="231" w:lineRule="atLeast"/>
              <w:jc w:val="left"/>
              <w:rPr>
                <w:rFonts w:ascii="Calibri" w:hAnsi="Calibri" w:eastAsia="Microsoft YaHei UI" w:cs="Calibri"/>
                <w:color w:val="000000"/>
                <w:sz w:val="22"/>
                <w:szCs w:val="22"/>
                <w:lang w:val="en-US" w:eastAsia="zh-CN"/>
              </w:rPr>
            </w:pPr>
          </w:p>
        </w:tc>
      </w:tr>
    </w:tbl>
    <w:p/>
    <w:p>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bookmarkStart w:id="7" w:name="_Hlk103091072"/>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pPr>
              <w:rPr>
                <w:rFonts w:eastAsiaTheme="minorEastAsia"/>
                <w:lang w:val="en-US" w:eastAsia="zh-CN"/>
              </w:rPr>
            </w:pPr>
            <w:r>
              <w:rPr>
                <w:rFonts w:eastAsiaTheme="minorEastAsia"/>
                <w:lang w:val="en-US" w:eastAsia="zh-CN"/>
              </w:rPr>
              <w:t>Even considering memory for the L2 buffer size will complicate the analysis:</w:t>
            </w:r>
          </w:p>
          <w:p>
            <w:pPr>
              <w:pStyle w:val="49"/>
              <w:numPr>
                <w:ilvl w:val="0"/>
                <w:numId w:val="1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ratio of RF complexity and baseband complexity may change (possibly in the reference model) – making comparisons to very difficult</w:t>
            </w:r>
          </w:p>
          <w:p>
            <w:pPr>
              <w:pStyle w:val="49"/>
              <w:numPr>
                <w:ilvl w:val="0"/>
                <w:numId w:val="1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L2 buffer is also dependent on implementation, as the memory needed may be slower that the memory for HARQ</w:t>
            </w:r>
          </w:p>
          <w:p>
            <w:pPr>
              <w:pStyle w:val="49"/>
              <w:numPr>
                <w:ilvl w:val="0"/>
                <w:numId w:val="1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Because L2 memory is smaller since units are bits, not LLRs, the overall complexity for memory is smaller than for HARQ.</w:t>
            </w:r>
          </w:p>
        </w:tc>
      </w:tr>
      <w:bookmark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Cost savings would be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eastAsia="zh-CN"/>
              </w:rPr>
            </w:pPr>
            <w:r>
              <w:rPr>
                <w:lang w:eastAsia="zh-CN"/>
              </w:rPr>
              <w:t xml:space="preserve">Rel-17 evaluation methodology is only focus on RF and BB, but the situation is there is no much room for cost reduction in RF and BB on top of R17 simplest RedCap. </w:t>
            </w:r>
          </w:p>
          <w:p>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宋体"/>
                <w:lang w:eastAsia="ja-JP"/>
              </w:rPr>
              <w:t>evaluation methodology for memory (external to the RF and BB parts), but we can</w:t>
            </w:r>
            <w:r>
              <w:rPr>
                <w:rFonts w:eastAsia="宋体"/>
                <w:b/>
                <w:lang w:eastAsia="ja-JP"/>
              </w:rPr>
              <w:t xml:space="preserve"> at least capture the information (e.g., the memory cost can be reduced by R18 features) in the TR</w:t>
            </w:r>
            <w:r>
              <w:rPr>
                <w:rFonts w:eastAsia="宋体"/>
                <w:lang w:eastAsia="ja-JP"/>
              </w:rPr>
              <w:t xml:space="preserve"> </w:t>
            </w:r>
            <w:r>
              <w:rPr>
                <w:lang w:eastAsia="zh-CN"/>
              </w:rPr>
              <w:t>to convey correct and positive information to the vertical industries.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Open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bookmarkStart w:id="8" w:name="_Hlk103175400"/>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are open to study. </w:t>
            </w:r>
          </w:p>
        </w:tc>
      </w:tr>
      <w:bookmark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Open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372" w:type="dxa"/>
          </w:tcPr>
          <w:p>
            <w:pPr>
              <w:tabs>
                <w:tab w:val="left" w:pos="551"/>
              </w:tabs>
              <w:rPr>
                <w:rFonts w:eastAsiaTheme="minorEastAsia"/>
                <w:lang w:val="en-US" w:eastAsia="zh-CN"/>
              </w:rPr>
            </w:pPr>
          </w:p>
        </w:tc>
        <w:tc>
          <w:tcPr>
            <w:tcW w:w="6780" w:type="dxa"/>
          </w:tcPr>
          <w:p>
            <w:pPr>
              <w:rPr>
                <w:lang w:eastAsia="ja-JP"/>
              </w:rPr>
            </w:pPr>
            <w:r>
              <w:rPr>
                <w:rFonts w:eastAsiaTheme="minorEastAsia"/>
                <w:lang w:val="en-US" w:eastAsia="zh-CN"/>
              </w:rPr>
              <w:t>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Memory size and its cost and size should be clearly considered. And L2buffer size is not the only aspect, softbit memory should be considered as well.</w:t>
            </w:r>
          </w:p>
          <w:p>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are open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Open to consider the complexity reduction on memory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Samsung</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eastAsia="宋体"/>
                <w:lang w:eastAsia="ja-JP"/>
              </w:rPr>
              <w:t xml:space="preserve">We are open to capture some analysis on memory as commented by </w:t>
            </w:r>
            <w:r>
              <w:rPr>
                <w:rFonts w:eastAsiaTheme="minorEastAsia"/>
                <w:lang w:val="en-US" w:eastAsia="zh-CN"/>
              </w:rPr>
              <w:t>Spreadtrum.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IDCC</w:t>
            </w:r>
          </w:p>
        </w:tc>
        <w:tc>
          <w:tcPr>
            <w:tcW w:w="1372" w:type="dxa"/>
          </w:tcPr>
          <w:p>
            <w:pPr>
              <w:tabs>
                <w:tab w:val="left" w:pos="551"/>
              </w:tabs>
              <w:rPr>
                <w:rFonts w:eastAsiaTheme="minorEastAsia"/>
                <w:lang w:val="en-US" w:eastAsia="zh-CN"/>
              </w:rPr>
            </w:pPr>
          </w:p>
        </w:tc>
        <w:tc>
          <w:tcPr>
            <w:tcW w:w="6780" w:type="dxa"/>
          </w:tcPr>
          <w:p>
            <w:pPr>
              <w:rPr>
                <w:rFonts w:eastAsia="宋体"/>
                <w:lang w:eastAsia="ja-JP"/>
              </w:rPr>
            </w:pPr>
            <w:r>
              <w:rPr>
                <w:rFonts w:eastAsia="宋体"/>
                <w:lang w:eastAsia="ja-JP"/>
              </w:rPr>
              <w:t>We are open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Malgun Gothic"/>
                <w:lang w:val="en-US" w:eastAsia="ko-KR"/>
              </w:rPr>
              <w:t>LGE</w:t>
            </w:r>
          </w:p>
        </w:tc>
        <w:tc>
          <w:tcPr>
            <w:tcW w:w="1372" w:type="dxa"/>
          </w:tcPr>
          <w:p>
            <w:pPr>
              <w:tabs>
                <w:tab w:val="left" w:pos="551"/>
              </w:tabs>
              <w:rPr>
                <w:rFonts w:eastAsiaTheme="minorEastAsia"/>
                <w:lang w:val="en-US" w:eastAsia="zh-CN"/>
              </w:rPr>
            </w:pPr>
            <w:r>
              <w:rPr>
                <w:rFonts w:eastAsia="Malgun Gothic"/>
                <w:lang w:val="en-US" w:eastAsia="ko-KR"/>
              </w:rPr>
              <w:t>N</w:t>
            </w:r>
          </w:p>
        </w:tc>
        <w:tc>
          <w:tcPr>
            <w:tcW w:w="6780" w:type="dxa"/>
          </w:tcPr>
          <w:p>
            <w:pPr>
              <w:rPr>
                <w:rFonts w:eastAsia="宋体"/>
                <w:lang w:eastAsia="ja-JP"/>
              </w:rPr>
            </w:pPr>
            <w:r>
              <w:rPr>
                <w:rFonts w:eastAsia="Malgun Gothic"/>
                <w:lang w:val="en-US" w:eastAsia="ko-KR"/>
              </w:rPr>
              <w:t>Unless the impact is significant, and we think it is not, we prefer to rely on the existing setup in TR 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Theme="minorEastAsia"/>
                <w:lang w:val="en-US" w:eastAsia="zh-CN"/>
              </w:rPr>
              <w:t>Our preference is to focus on RAN1 aspects, hence we would not consider L2 buffer size. We agree with Spreadtrum’s comment that “</w:t>
            </w:r>
            <w:r>
              <w:rPr>
                <w:rFonts w:eastAsia="宋体"/>
                <w:b/>
                <w:lang w:eastAsia="ja-JP"/>
              </w:rPr>
              <w:t>at least capture the information (e.g., the memory cost can be reduced by R18 features) in the TR</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宋体"/>
                <w:lang w:eastAsia="zh-CN"/>
              </w:rPr>
              <w:t>We are 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Open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26" w:type="dxa"/>
                </w:tcPr>
                <w:p>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pPr>
                    <w:rPr>
                      <w:rFonts w:eastAsiaTheme="minorEastAsia"/>
                      <w:lang w:val="en-US" w:eastAsia="zh-CN"/>
                    </w:rPr>
                  </w:pPr>
                  <w:r>
                    <w:rPr>
                      <w:rFonts w:eastAsiaTheme="minorEastAsia"/>
                      <w:lang w:val="en-US" w:eastAsia="zh-CN"/>
                    </w:rPr>
                    <w:t>FFS： memory size, whether/how to be captured in the TR</w:t>
                  </w:r>
                </w:p>
              </w:tc>
            </w:tr>
          </w:tbl>
          <w:p>
            <w:pPr>
              <w:rPr>
                <w:rFonts w:eastAsiaTheme="minorEastAsia"/>
                <w:lang w:val="en-US" w:eastAsia="zh-CN"/>
              </w:rPr>
            </w:pPr>
            <w:r>
              <w:rPr>
                <w:rFonts w:eastAsiaTheme="minorEastAsia"/>
                <w:lang w:val="en-US" w:eastAsia="zh-CN"/>
              </w:rPr>
              <w:br w:type="textWrapping"/>
            </w:r>
            <w:r>
              <w:rPr>
                <w:rFonts w:eastAsiaTheme="minorEastAsia"/>
                <w:lang w:val="en-US" w:eastAsia="zh-CN"/>
              </w:rPr>
              <w:t>Based on the discussion, the following updated proposal can be considered.</w:t>
            </w:r>
          </w:p>
          <w:p>
            <w:pPr>
              <w:jc w:val="left"/>
              <w:rPr>
                <w:b/>
                <w:bCs/>
                <w:lang w:val="en-US"/>
              </w:rPr>
            </w:pPr>
            <w:r>
              <w:rPr>
                <w:b/>
                <w:highlight w:val="yellow"/>
                <w:lang w:val="en-US"/>
              </w:rPr>
              <w:t>High Priority Proposal 6.1-3c</w:t>
            </w:r>
            <w:r>
              <w:rPr>
                <w:b/>
                <w:bCs/>
                <w:lang w:val="en-US"/>
              </w:rPr>
              <w:t>:</w:t>
            </w:r>
          </w:p>
          <w:p>
            <w:pPr>
              <w:pStyle w:val="49"/>
              <w:numPr>
                <w:ilvl w:val="0"/>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Also OK to add ‘FFS whether/how to capture in the TR’ as a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Yu Mincho"/>
                <w:lang w:val="en-US" w:eastAsia="ja-JP"/>
              </w:rPr>
            </w:pPr>
            <w:r>
              <w:rPr>
                <w:rFonts w:eastAsiaTheme="minorEastAsia"/>
                <w:lang w:val="en-US" w:eastAsia="zh-CN"/>
              </w:rPr>
              <w:t>Spreadtrum</w:t>
            </w:r>
          </w:p>
        </w:tc>
        <w:tc>
          <w:tcPr>
            <w:tcW w:w="1372" w:type="dxa"/>
          </w:tcPr>
          <w:p>
            <w:pPr>
              <w:tabs>
                <w:tab w:val="left" w:pos="551"/>
              </w:tabs>
              <w:rPr>
                <w:rFonts w:eastAsia="Yu Mincho"/>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As mentioned by Johan, </w:t>
            </w:r>
            <w:r>
              <w:rPr>
                <w:rFonts w:eastAsiaTheme="minorEastAsia"/>
                <w:b/>
                <w:lang w:val="en-US" w:eastAsia="zh-CN"/>
              </w:rPr>
              <w:t>we don’t even need the quantitative estimates, maybe just a qualitative description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are open to have some qualitative analysis on the memory size. </w:t>
            </w:r>
          </w:p>
          <w:p>
            <w:pPr>
              <w:rPr>
                <w:rFonts w:eastAsiaTheme="minorEastAsia"/>
                <w:lang w:val="en-US" w:eastAsia="zh-CN"/>
              </w:rPr>
            </w:pPr>
            <w:r>
              <w:rPr>
                <w:rFonts w:eastAsiaTheme="minorEastAsia"/>
                <w:lang w:val="en-US" w:eastAsia="zh-CN"/>
              </w:rPr>
              <w:t xml:space="preserve">Qualitative analysis of the impact on </w:t>
            </w:r>
          </w:p>
          <w:p>
            <w:pPr>
              <w:pStyle w:val="49"/>
              <w:numPr>
                <w:ilvl w:val="0"/>
                <w:numId w:val="18"/>
              </w:numPr>
              <w:rPr>
                <w:rFonts w:ascii="Times New Roman" w:hAnsi="Times New Roman" w:cs="Times New Roman" w:eastAsiaTheme="minorEastAsia"/>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hAnsi="Times New Roman" w:cs="Times New Roman" w:eastAsiaTheme="minorEastAsia"/>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LGE</w:t>
            </w:r>
          </w:p>
        </w:tc>
        <w:tc>
          <w:tcPr>
            <w:tcW w:w="1372" w:type="dxa"/>
          </w:tcPr>
          <w:p>
            <w:pPr>
              <w:tabs>
                <w:tab w:val="left" w:pos="551"/>
              </w:tabs>
              <w:rPr>
                <w:rFonts w:eastAsia="Yu Mincho"/>
                <w:lang w:val="en-US" w:eastAsia="ja-JP"/>
              </w:rPr>
            </w:pPr>
          </w:p>
        </w:tc>
        <w:tc>
          <w:tcPr>
            <w:tcW w:w="6780" w:type="dxa"/>
          </w:tcPr>
          <w:p>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pPr>
              <w:rPr>
                <w:rFonts w:eastAsia="Malgun Gothic"/>
                <w:lang w:val="en-US" w:eastAsia="ko-KR"/>
              </w:rPr>
            </w:pPr>
            <w:r>
              <w:rPr>
                <w:rFonts w:eastAsia="Malgun Gothic"/>
                <w:lang w:val="en-US" w:eastAsia="ko-KR"/>
              </w:rPr>
              <w:t>Still how to capture it in the TR can be discussed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also fine with suggestions from FUTUREWEI, CATT, and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open for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OK to consider this on the qualitative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While, we think it is unnecessary due to the limited TU. </w:t>
            </w:r>
          </w:p>
          <w:p>
            <w:pPr>
              <w:rPr>
                <w:rFonts w:eastAsiaTheme="minorEastAsia"/>
                <w:lang w:val="en-US" w:eastAsia="zh-CN"/>
              </w:rPr>
            </w:pPr>
            <w:r>
              <w:rPr>
                <w:rFonts w:eastAsiaTheme="minorEastAsia"/>
                <w:lang w:val="en-US" w:eastAsia="zh-CN"/>
              </w:rPr>
              <w:t xml:space="preserve">Besides, </w:t>
            </w:r>
            <w:r>
              <w:rPr>
                <w:rFonts w:hint="eastAsia" w:eastAsiaTheme="minor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study on memory size</w:t>
            </w:r>
            <w:r>
              <w:rPr>
                <w:rFonts w:hint="eastAsia" w:eastAsiaTheme="minorEastAsia"/>
                <w:lang w:val="en-US" w:eastAsia="zh-CN"/>
              </w:rPr>
              <w:t>/</w:t>
            </w:r>
            <w:r>
              <w:rPr>
                <w:rFonts w:eastAsiaTheme="minorEastAsia"/>
                <w:lang w:val="en-US" w:eastAsia="zh-CN"/>
              </w:rPr>
              <w:t>cost</w:t>
            </w:r>
            <w:r>
              <w:rPr>
                <w:rFonts w:hint="eastAsia" w:eastAsiaTheme="minorEastAsia"/>
                <w:lang w:val="en-US" w:eastAsia="zh-CN"/>
              </w:rPr>
              <w:t>/</w:t>
            </w:r>
            <w:r>
              <w:rPr>
                <w:rFonts w:eastAsiaTheme="minorEastAsia"/>
                <w:lang w:val="en-US" w:eastAsia="zh-CN"/>
              </w:rPr>
              <w:t>complexity reduction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Sequans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jc w:val="left"/>
              <w:rPr>
                <w:b/>
                <w:bCs/>
                <w:lang w:val="en-US"/>
              </w:rPr>
            </w:pPr>
            <w:r>
              <w:rPr>
                <w:b/>
                <w:highlight w:val="yellow"/>
                <w:lang w:val="en-US"/>
              </w:rPr>
              <w:t>High Priority Proposal 6.1-3d</w:t>
            </w:r>
            <w:r>
              <w:rPr>
                <w:b/>
                <w:bCs/>
                <w:lang w:val="en-US"/>
              </w:rPr>
              <w:t>:</w:t>
            </w:r>
          </w:p>
          <w:p>
            <w:pPr>
              <w:pStyle w:val="49"/>
              <w:numPr>
                <w:ilvl w:val="0"/>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pPr>
              <w:pStyle w:val="49"/>
              <w:numPr>
                <w:ilvl w:val="1"/>
                <w:numId w:val="17"/>
              </w:numPr>
              <w:jc w:val="lef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color w:val="FF0000"/>
                <w:sz w:val="20"/>
                <w:szCs w:val="20"/>
                <w:lang w:val="en-US" w:eastAsia="zh-CN"/>
              </w:rPr>
              <w:t>FFS whether/how to capture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Intel</w:t>
            </w:r>
          </w:p>
        </w:tc>
        <w:tc>
          <w:tcPr>
            <w:tcW w:w="1372" w:type="dxa"/>
          </w:tcPr>
          <w:p>
            <w:pPr>
              <w:tabs>
                <w:tab w:val="left" w:pos="551"/>
              </w:tabs>
              <w:rPr>
                <w:rFonts w:eastAsiaTheme="minorEastAsia"/>
                <w:lang w:val="en-US" w:eastAsia="zh-CN"/>
              </w:rPr>
            </w:pPr>
            <w:r>
              <w:rPr>
                <w:rFonts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t>FUTUREWEI</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t>We can accept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rPr>
                <w:rFonts w:hint="eastAsia"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Malgun Gothic"/>
                <w:lang w:val="en-US" w:eastAsia="ko-KR"/>
              </w:rPr>
            </w:pPr>
            <w:r>
              <w:rPr>
                <w:rFonts w:eastAsia="Malgun Gothic"/>
                <w:lang w:val="en-US" w:eastAsia="ko-KR"/>
              </w:rPr>
              <w:t>vivo</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Malgun Gothic"/>
                <w:lang w:val="en-US" w:eastAsia="ko-KR"/>
              </w:rPr>
            </w:pPr>
            <w:r>
              <w:rPr>
                <w:rFonts w:eastAsia="Malgun Gothic"/>
                <w:lang w:val="en-US" w:eastAsia="ko-KR"/>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Sharp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宋体"/>
                <w:lang w:val="en-US" w:eastAsia="ja-JP"/>
              </w:rPr>
            </w:pPr>
            <w:r>
              <w:rPr>
                <w:rFonts w:hint="eastAsia" w:eastAsia="宋体"/>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宋体"/>
                <w:lang w:val="en-US" w:eastAsia="zh-CN"/>
              </w:rPr>
            </w:pPr>
            <w:r>
              <w:rPr>
                <w:rFonts w:eastAsia="Yu Mincho"/>
                <w:lang w:val="en-US" w:eastAsia="ja-JP"/>
              </w:rPr>
              <w:t xml:space="preserve">Nordic </w:t>
            </w:r>
          </w:p>
        </w:tc>
        <w:tc>
          <w:tcPr>
            <w:tcW w:w="1372" w:type="dxa"/>
          </w:tcPr>
          <w:p>
            <w:pPr>
              <w:tabs>
                <w:tab w:val="left" w:pos="551"/>
              </w:tabs>
              <w:rPr>
                <w:rFonts w:eastAsia="宋体"/>
                <w:lang w:val="en-US" w:eastAsia="zh-CN"/>
              </w:rPr>
            </w:pPr>
            <w:r>
              <w:rPr>
                <w:rFonts w:eastAsia="Yu Mincho"/>
                <w:lang w:val="en-US" w:eastAsia="ja-JP"/>
              </w:rPr>
              <w:t>Y, but</w:t>
            </w:r>
          </w:p>
        </w:tc>
        <w:tc>
          <w:tcPr>
            <w:tcW w:w="6780" w:type="dxa"/>
          </w:tcPr>
          <w:p>
            <w:pPr>
              <w:rPr>
                <w:rFonts w:eastAsiaTheme="minorEastAsia"/>
                <w:lang w:val="en-US" w:eastAsia="zh-CN"/>
              </w:rPr>
            </w:pPr>
            <w:r>
              <w:rPr>
                <w:rFonts w:eastAsiaTheme="minorEastAsia"/>
                <w:lang w:val="en-US" w:eastAsia="zh-CN"/>
              </w:rPr>
              <w:t>it is a bit unclear what “qualitative analysis” would be</w:t>
            </w:r>
          </w:p>
          <w:p>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pPr>
              <w:rPr>
                <w:rFonts w:eastAsia="Segoe UI Emoji"/>
                <w:lang w:val="en-US" w:eastAsia="zh-CN"/>
              </w:rPr>
            </w:pPr>
            <w:r>
              <w:rPr>
                <w:rFonts w:eastAsia="Segoe UI Emoji"/>
                <w:lang w:val="en-US" w:eastAsia="zh-CN"/>
              </w:rPr>
              <w:t>Therefore, we suggest the following wording (FFS is fine)</w:t>
            </w:r>
          </w:p>
          <w:p>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pPr>
              <w:jc w:val="left"/>
              <w:rPr>
                <w:rFonts w:eastAsiaTheme="minorEastAsia"/>
                <w:lang w:val="en-US" w:eastAsia="zh-CN"/>
              </w:rPr>
            </w:pPr>
            <w:r>
              <w:rPr>
                <w:b/>
                <w:bCs/>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Malgun Gothic"/>
                <w:lang w:val="en-US" w:eastAsia="ko-KR"/>
              </w:rPr>
            </w:pPr>
            <w:r>
              <w:rPr>
                <w:rFonts w:eastAsia="Malgun Gothic"/>
                <w:lang w:val="en-US" w:eastAsia="ko-KR"/>
              </w:rPr>
              <w:t>We are okay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OPPO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Theme="minorEastAsia"/>
                <w:lang w:val="en-US" w:eastAsia="zh-CN"/>
              </w:rPr>
              <w:t>FL5</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jc w:val="left"/>
              <w:rPr>
                <w:b/>
                <w:bCs/>
                <w:lang w:val="en-US"/>
              </w:rPr>
            </w:pPr>
            <w:r>
              <w:rPr>
                <w:b/>
                <w:highlight w:val="yellow"/>
                <w:lang w:val="en-US"/>
              </w:rPr>
              <w:t>High Priority Proposal 6.1-3e</w:t>
            </w:r>
            <w:r>
              <w:rPr>
                <w:b/>
                <w:bCs/>
                <w:lang w:val="en-US"/>
              </w:rPr>
              <w:t>:</w:t>
            </w:r>
          </w:p>
          <w:p>
            <w:pPr>
              <w:pStyle w:val="49"/>
              <w:numPr>
                <w:ilvl w:val="0"/>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trike/>
                <w:color w:val="FF0000"/>
                <w:sz w:val="20"/>
                <w:szCs w:val="20"/>
                <w:lang w:val="en-US"/>
              </w:rPr>
              <w:t>Qualitative analysis of</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pPr>
              <w:pStyle w:val="49"/>
              <w:numPr>
                <w:ilvl w:val="1"/>
                <w:numId w:val="17"/>
              </w:numPr>
              <w:jc w:val="lef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FFS whether/how to capture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Nordic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IDCC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FUTUREWEI</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hint="eastAsia"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Yu Mincho"/>
                <w:lang w:val="en-US" w:eastAsia="ja-JP"/>
              </w:rPr>
              <w:t>Qualcomm</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Samsung</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hint="eastAsia" w:eastAsia="Yu Mincho"/>
                <w:lang w:val="en-US" w:eastAsia="ja-JP"/>
              </w:rPr>
              <w:t>M</w:t>
            </w:r>
            <w:r>
              <w:rPr>
                <w:rFonts w:eastAsia="Yu Mincho"/>
                <w:lang w:val="en-US" w:eastAsia="ja-JP"/>
              </w:rPr>
              <w:t>ediaTek</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hint="eastAsia" w:eastAsia="Malgun Gothic"/>
                <w:lang w:val="en-US" w:eastAsia="ko-KR"/>
              </w:rPr>
              <w:t>L</w:t>
            </w:r>
            <w:r>
              <w:rPr>
                <w:rFonts w:eastAsia="Malgun Gothic"/>
                <w:lang w:val="en-US" w:eastAsia="ko-KR"/>
              </w:rPr>
              <w:t>GE</w:t>
            </w:r>
          </w:p>
        </w:tc>
        <w:tc>
          <w:tcPr>
            <w:tcW w:w="1372" w:type="dxa"/>
          </w:tcPr>
          <w:p>
            <w:pPr>
              <w:tabs>
                <w:tab w:val="left" w:pos="551"/>
              </w:tabs>
              <w:rPr>
                <w:rFonts w:eastAsia="Yu Mincho"/>
                <w:lang w:val="en-US" w:eastAsia="ja-JP"/>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Malgun Gothic"/>
                <w:lang w:val="en-US" w:eastAsia="ko-KR"/>
              </w:rPr>
            </w:pPr>
            <w:r>
              <w:rPr>
                <w:rFonts w:hint="eastAsia" w:eastAsia="Yu Mincho"/>
                <w:lang w:val="en-US" w:eastAsia="ja-JP"/>
              </w:rPr>
              <w:t>Spreadtrum</w:t>
            </w:r>
          </w:p>
        </w:tc>
        <w:tc>
          <w:tcPr>
            <w:tcW w:w="1372" w:type="dxa"/>
          </w:tcPr>
          <w:p>
            <w:pPr>
              <w:tabs>
                <w:tab w:val="left" w:pos="551"/>
              </w:tabs>
              <w:rPr>
                <w:rFonts w:eastAsia="Malgun Gothic"/>
                <w:lang w:val="en-US" w:eastAsia="ko-KR"/>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Sharp</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Malgun Gothic"/>
                <w:lang w:val="en-US" w:eastAsia="ko-KR"/>
              </w:rPr>
            </w:pPr>
            <w:r>
              <w:rPr>
                <w:rFonts w:eastAsia="Yu Mincho"/>
                <w:lang w:val="en-US" w:eastAsia="ja-JP"/>
              </w:rPr>
              <w:t>Intel</w:t>
            </w:r>
          </w:p>
        </w:tc>
        <w:tc>
          <w:tcPr>
            <w:tcW w:w="1372" w:type="dxa"/>
          </w:tcPr>
          <w:p>
            <w:pPr>
              <w:tabs>
                <w:tab w:val="left" w:pos="551"/>
              </w:tabs>
              <w:rPr>
                <w:rFonts w:eastAsia="Malgun Gothic"/>
                <w:lang w:val="en-US" w:eastAsia="ko-KR"/>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SONY</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Ericsson</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Theme="minorEastAsia"/>
                <w:lang w:val="en-US" w:eastAsia="zh-CN"/>
              </w:rPr>
              <w:t>FL6</w:t>
            </w:r>
          </w:p>
        </w:tc>
        <w:tc>
          <w:tcPr>
            <w:tcW w:w="8152" w:type="dxa"/>
            <w:gridSpan w:val="2"/>
          </w:tcPr>
          <w:p>
            <w:pPr>
              <w:rPr>
                <w:rFonts w:eastAsiaTheme="minorEastAsia"/>
                <w:lang w:val="en-US" w:eastAsia="zh-CN"/>
              </w:rPr>
            </w:pPr>
            <w:r>
              <w:rPr>
                <w:rFonts w:eastAsiaTheme="minorEastAsia"/>
                <w:lang w:val="en-US" w:eastAsia="zh-CN"/>
              </w:rPr>
              <w:t>Based on the received responses, it seems that the proposal can be accepted.</w:t>
            </w:r>
          </w:p>
          <w:p>
            <w:pPr>
              <w:jc w:val="left"/>
              <w:rPr>
                <w:b/>
                <w:bCs/>
                <w:lang w:val="en-US"/>
              </w:rPr>
            </w:pPr>
            <w:r>
              <w:rPr>
                <w:b/>
                <w:highlight w:val="yellow"/>
                <w:lang w:val="en-US"/>
              </w:rPr>
              <w:t>High Priority Proposal 6.1-3e</w:t>
            </w:r>
            <w:r>
              <w:rPr>
                <w:b/>
                <w:bCs/>
                <w:lang w:val="en-US"/>
              </w:rPr>
              <w:t>:</w:t>
            </w:r>
          </w:p>
          <w:p>
            <w:pPr>
              <w:pStyle w:val="49"/>
              <w:numPr>
                <w:ilvl w:val="0"/>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pPr>
              <w:pStyle w:val="49"/>
              <w:numPr>
                <w:ilvl w:val="1"/>
                <w:numId w:val="17"/>
              </w:numPr>
              <w:jc w:val="lef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FFS whether/how to capture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Theme="minorEastAsia"/>
                <w:lang w:val="en-US" w:eastAsia="zh-CN"/>
              </w:rPr>
              <w:t>FL7</w:t>
            </w:r>
          </w:p>
        </w:tc>
        <w:tc>
          <w:tcPr>
            <w:tcW w:w="8152" w:type="dxa"/>
            <w:gridSpan w:val="2"/>
          </w:tcPr>
          <w:p>
            <w:pPr>
              <w:rPr>
                <w:rFonts w:eastAsiaTheme="minorEastAsia"/>
                <w:lang w:val="en-US" w:eastAsia="zh-CN"/>
              </w:rPr>
            </w:pPr>
            <w:r>
              <w:rPr>
                <w:rFonts w:eastAsiaTheme="minorEastAsia"/>
                <w:lang w:val="en-US" w:eastAsia="zh-CN"/>
              </w:rPr>
              <w:t>The following proposal is a candidate for email endorsement.</w:t>
            </w:r>
          </w:p>
          <w:p>
            <w:pPr>
              <w:jc w:val="left"/>
              <w:rPr>
                <w:b/>
                <w:bCs/>
                <w:lang w:val="en-US"/>
              </w:rPr>
            </w:pPr>
            <w:r>
              <w:rPr>
                <w:b/>
                <w:highlight w:val="yellow"/>
                <w:lang w:val="en-US"/>
              </w:rPr>
              <w:t>High Priority Proposal 6.1-3e</w:t>
            </w:r>
            <w:r>
              <w:rPr>
                <w:b/>
                <w:bCs/>
                <w:lang w:val="en-US"/>
              </w:rPr>
              <w:t>:</w:t>
            </w:r>
          </w:p>
          <w:p>
            <w:pPr>
              <w:pStyle w:val="49"/>
              <w:numPr>
                <w:ilvl w:val="0"/>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pPr>
              <w:pStyle w:val="49"/>
              <w:numPr>
                <w:ilvl w:val="1"/>
                <w:numId w:val="17"/>
              </w:numPr>
              <w:jc w:val="lef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FFS whether/how to capture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Theme="minorEastAsia"/>
                <w:lang w:val="en-US" w:eastAsia="zh-CN"/>
              </w:rPr>
              <w:t>FL8</w:t>
            </w:r>
          </w:p>
        </w:tc>
        <w:tc>
          <w:tcPr>
            <w:tcW w:w="8152" w:type="dxa"/>
            <w:gridSpan w:val="2"/>
          </w:tcPr>
          <w:p>
            <w:pPr>
              <w:rPr>
                <w:lang w:val="en-US"/>
              </w:rPr>
            </w:pPr>
            <w:r>
              <w:rPr>
                <w:lang w:val="en-US"/>
              </w:rPr>
              <w:t>The following agreement was made on the RAN1 reflector:</w:t>
            </w:r>
          </w:p>
          <w:p>
            <w:pPr>
              <w:jc w:val="left"/>
              <w:rPr>
                <w:bCs/>
                <w:lang w:val="en-US"/>
              </w:rPr>
            </w:pPr>
            <w:r>
              <w:rPr>
                <w:bCs/>
                <w:highlight w:val="green"/>
                <w:lang w:val="en-US"/>
              </w:rPr>
              <w:t>Agreement:</w:t>
            </w:r>
          </w:p>
          <w:p>
            <w:pPr>
              <w:pStyle w:val="49"/>
              <w:numPr>
                <w:ilvl w:val="0"/>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sz w:val="20"/>
                <w:szCs w:val="20"/>
                <w:lang w:val="en-US"/>
              </w:rPr>
              <w:t>The impact on memory size/cost/complexity (external to the RF and BB parts) from the studied UE complexity reduction features can be considered in the study.</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sz w:val="20"/>
                <w:szCs w:val="20"/>
                <w:lang w:val="en-US"/>
              </w:rPr>
              <w:t>This potential impact will not be included in the quantitative UE complexity reduction estimates.</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sz w:val="20"/>
                <w:szCs w:val="20"/>
                <w:lang w:val="en-US"/>
              </w:rPr>
              <w:t>L2 buffer size assumptions can be based on TS 38.306 clause 4.1.4 (“Total layer 2 buffer size for DL/UL”).</w:t>
            </w:r>
          </w:p>
          <w:p>
            <w:pPr>
              <w:pStyle w:val="49"/>
              <w:numPr>
                <w:ilvl w:val="1"/>
                <w:numId w:val="17"/>
              </w:numPr>
              <w:jc w:val="lef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sz w:val="20"/>
                <w:szCs w:val="20"/>
                <w:lang w:val="en-US" w:eastAsia="zh-CN"/>
              </w:rPr>
              <w:t>FFS whether/how to capture in the TR</w:t>
            </w:r>
          </w:p>
        </w:tc>
      </w:tr>
    </w:tbl>
    <w:p>
      <w:pPr>
        <w:rPr>
          <w:lang w:val="en-US"/>
        </w:rPr>
      </w:pPr>
    </w:p>
    <w:p>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bookmarkStart w:id="10" w:name="_Hlk103091151"/>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Partial Y</w:t>
            </w:r>
          </w:p>
        </w:tc>
        <w:tc>
          <w:tcPr>
            <w:tcW w:w="6780" w:type="dxa"/>
          </w:tcPr>
          <w:p>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CMCC</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 in general</w:t>
            </w:r>
          </w:p>
        </w:tc>
        <w:tc>
          <w:tcPr>
            <w:tcW w:w="6780" w:type="dxa"/>
          </w:tcPr>
          <w:p>
            <w:pPr>
              <w:rPr>
                <w:rFonts w:eastAsiaTheme="minorEastAsia"/>
                <w:lang w:val="en-US" w:eastAsia="zh-CN"/>
              </w:rPr>
            </w:pPr>
            <w:r>
              <w:rPr>
                <w:rFonts w:eastAsiaTheme="minorEastAsia"/>
                <w:lang w:val="en-US" w:eastAsia="zh-CN"/>
              </w:rPr>
              <w:t xml:space="preserve">Some features have already been analyzed in Rel-17, e.g. relax processing time. For these features we can just quote Rel-17 TR for simplicity.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eastAsia="zh-CN"/>
              </w:rPr>
            </w:pP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Since the baseline is R17 RedCap UE, some updates for relax processing time also are needed, e.g., the additional complexity reduction based on R17 RedCap UE, more description regarding CSI relaxing.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fine with Futurewei’s name proposal “Network and coexistence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LGE</w:t>
            </w:r>
          </w:p>
        </w:tc>
        <w:tc>
          <w:tcPr>
            <w:tcW w:w="1372" w:type="dxa"/>
          </w:tcPr>
          <w:p>
            <w:pPr>
              <w:tabs>
                <w:tab w:val="left" w:pos="551"/>
              </w:tabs>
              <w:rPr>
                <w:rFonts w:eastAsiaTheme="minorEastAsia"/>
                <w:lang w:val="en-US" w:eastAsia="zh-CN"/>
              </w:rPr>
            </w:pPr>
            <w:r>
              <w:rPr>
                <w:rFonts w:eastAsia="Malgun Gothic"/>
                <w:lang w:val="en-US" w:eastAsia="ko-KR"/>
              </w:rPr>
              <w:t>Y in general</w:t>
            </w:r>
          </w:p>
        </w:tc>
        <w:tc>
          <w:tcPr>
            <w:tcW w:w="6780" w:type="dxa"/>
          </w:tcPr>
          <w:p>
            <w:pPr>
              <w:rPr>
                <w:rFonts w:eastAsiaTheme="minorEastAsia"/>
                <w:lang w:val="en-US" w:eastAsia="zh-CN"/>
              </w:rPr>
            </w:pPr>
            <w:r>
              <w:rPr>
                <w:rFonts w:eastAsia="Malgun Gothic"/>
                <w:lang w:val="en-US" w:eastAsia="ko-KR"/>
              </w:rPr>
              <w:t xml:space="preserve">Okay in general. But, how it is captured in the TR can be discussed separately.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But better not to overlap with the discussion for TR skeleton.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UE complexity reduction</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Performance impacts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Network and coexistence impacts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Specification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Need clarification</w:t>
            </w:r>
          </w:p>
        </w:tc>
        <w:tc>
          <w:tcPr>
            <w:tcW w:w="6780" w:type="dxa"/>
          </w:tcPr>
          <w:p>
            <w:pPr>
              <w:rPr>
                <w:rFonts w:eastAsiaTheme="minorEastAsia"/>
                <w:lang w:val="en-US" w:eastAsia="zh-CN"/>
              </w:rPr>
            </w:pPr>
            <w:r>
              <w:rPr>
                <w:rFonts w:eastAsiaTheme="minorEastAsia"/>
                <w:lang w:val="en-US" w:eastAsia="zh-CN"/>
              </w:rPr>
              <w:t xml:space="preserve">We are generally fine with the proposal. </w:t>
            </w:r>
          </w:p>
          <w:p>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For Vivo's question, most of the network aspects raised in the Rel-18 workshop discussions were deployment related not capacity related. We do not think network capacity needs to be evaluated for Rel-18, but if RAN1 agrees to do so, it would be under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In fact these are mostly required by SID.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Sierra Wireless</w:t>
            </w:r>
          </w:p>
        </w:tc>
        <w:tc>
          <w:tcPr>
            <w:tcW w:w="1372" w:type="dxa"/>
          </w:tcPr>
          <w:p>
            <w:pPr>
              <w:tabs>
                <w:tab w:val="left" w:pos="551"/>
              </w:tabs>
              <w:rPr>
                <w:rFonts w:eastAsia="Yu Mincho"/>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Yes, as these follow guidelines in SID.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rFonts w:eastAsiaTheme="minorEastAsia"/>
                <w:lang w:val="en-US" w:eastAsia="zh-CN"/>
              </w:rPr>
            </w:pPr>
            <w:r>
              <w:rPr>
                <w:rFonts w:eastAsia="Yu Mincho"/>
                <w:lang w:val="en-US" w:eastAsia="ja-JP"/>
              </w:rPr>
              <w:t>We are fine with the proposal. We share the similar view with vivo’s comment that performance impact aspects include at least coverage, reliability and latency, and NW impact aspects include at least NW capacity/spectral efficiency (if RAN1 evaluate) and impacts on Rel-17 RedCap/legacy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r>
              <w:rPr>
                <w:rFonts w:eastAsiaTheme="minorEastAsia"/>
                <w:lang w:val="en-US" w:eastAsia="zh-CN"/>
              </w:rPr>
              <w:t>Need clarification</w:t>
            </w:r>
          </w:p>
        </w:tc>
        <w:tc>
          <w:tcPr>
            <w:tcW w:w="6780" w:type="dxa"/>
          </w:tcPr>
          <w:p>
            <w:pPr>
              <w:rPr>
                <w:rFonts w:eastAsiaTheme="minorEastAsia"/>
                <w:lang w:val="en-US" w:eastAsia="ja-JP"/>
              </w:rPr>
            </w:pPr>
            <w:r>
              <w:rPr>
                <w:rFonts w:eastAsiaTheme="minorEastAsia"/>
                <w:lang w:val="en-US" w:eastAsia="zh-CN"/>
              </w:rPr>
              <w:t xml:space="preserve">The network impacts, e.g., deployment related, need to be further clarified. Does the deployment related impacts mean the impacts on Rel-18 RedCap UE deployment or legacy NW deployment or any others?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Malgun Gothic"/>
                <w:lang w:val="en-US" w:eastAsia="ko-KR"/>
              </w:rPr>
              <w:t>LGE</w:t>
            </w:r>
          </w:p>
        </w:tc>
        <w:tc>
          <w:tcPr>
            <w:tcW w:w="1372" w:type="dxa"/>
          </w:tcPr>
          <w:p>
            <w:pPr>
              <w:tabs>
                <w:tab w:val="left" w:pos="551"/>
              </w:tabs>
              <w:rPr>
                <w:rFonts w:eastAsia="Yu Mincho"/>
                <w:lang w:val="en-US" w:eastAsia="ja-JP"/>
              </w:rPr>
            </w:pPr>
            <w:r>
              <w:rPr>
                <w:rFonts w:eastAsia="Malgun Gothic"/>
                <w:lang w:val="en-US" w:eastAsia="ko-KR"/>
              </w:rPr>
              <w:t>Y</w:t>
            </w:r>
          </w:p>
        </w:tc>
        <w:tc>
          <w:tcPr>
            <w:tcW w:w="6780" w:type="dxa"/>
          </w:tcPr>
          <w:p>
            <w:pPr>
              <w:rPr>
                <w:rFonts w:eastAsia="Yu Mincho"/>
                <w:lang w:val="en-US" w:eastAsia="ja-JP"/>
              </w:rPr>
            </w:pPr>
            <w:r>
              <w:rPr>
                <w:rFonts w:eastAsia="Malgun Gothic"/>
                <w:lang w:val="en-US" w:eastAsia="ko-KR"/>
              </w:rPr>
              <w:t>Okay in general. But,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CMCC</w:t>
            </w:r>
          </w:p>
        </w:tc>
        <w:tc>
          <w:tcPr>
            <w:tcW w:w="1372" w:type="dxa"/>
          </w:tcPr>
          <w:p>
            <w:pPr>
              <w:tabs>
                <w:tab w:val="left" w:pos="551"/>
              </w:tabs>
              <w:rPr>
                <w:rFonts w:eastAsiaTheme="minorEastAsia"/>
                <w:lang w:val="en-US" w:eastAsia="zh-CN"/>
              </w:rPr>
            </w:pPr>
            <w:r>
              <w:rPr>
                <w:rFonts w:eastAsia="Malgun Gothic"/>
                <w:lang w:val="en-US" w:eastAsia="ko-KR"/>
              </w:rPr>
              <w:t>Y</w:t>
            </w:r>
          </w:p>
        </w:tc>
        <w:tc>
          <w:tcPr>
            <w:tcW w:w="6780" w:type="dxa"/>
          </w:tcPr>
          <w:p>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MediaTek</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IDCC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Nokia, NSB</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Xiaomi</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hare the same view as vivo that further clarification on performance impact and network impacts is needed. </w:t>
            </w:r>
          </w:p>
          <w:p>
            <w:pPr>
              <w:rPr>
                <w:rFonts w:eastAsia="Malgun Gothic"/>
                <w:lang w:val="en-US" w:eastAsia="ko-KR"/>
              </w:rPr>
            </w:pPr>
            <w:r>
              <w:rPr>
                <w:rFonts w:hint="eastAsia" w:eastAsiaTheme="minorEastAsia"/>
                <w:lang w:val="en-US" w:eastAsia="zh-CN"/>
              </w:rPr>
              <w:t>Anyway</w:t>
            </w:r>
            <w:r>
              <w:rPr>
                <w:rFonts w:eastAsiaTheme="minorEastAsia"/>
                <w:lang w:val="en-US" w:eastAsia="zh-CN"/>
              </w:rPr>
              <w:t>, we think simulation on network capacity/spectral efficient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Sequans</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UE complexity reduction</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Specification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Sierra Wireless</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FUTUREWEI</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Spreadtrum</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CMCC</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eastAsia="Malgun Gothic"/>
                <w:lang w:val="en-US" w:eastAsia="ko-KR"/>
              </w:rPr>
              <w:t>We want to know whether the “network deployment” impact includes the network overhead analysis.</w:t>
            </w:r>
          </w:p>
          <w:p>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pPr>
              <w:pStyle w:val="49"/>
              <w:numPr>
                <w:ilvl w:val="0"/>
                <w:numId w:val="20"/>
              </w:numPr>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Operation for supporting Rel-17 and Rel-18 RedCap and non-RedCap UEs in a cell (co-existence impacts)</w:t>
            </w:r>
          </w:p>
          <w:p>
            <w:pPr>
              <w:pStyle w:val="49"/>
              <w:numPr>
                <w:ilvl w:val="0"/>
                <w:numId w:val="20"/>
              </w:numPr>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NW overhead </w:t>
            </w:r>
          </w:p>
          <w:p>
            <w:pPr>
              <w:spacing w:after="0"/>
              <w:rPr>
                <w:rFonts w:eastAsiaTheme="minorEastAsia"/>
                <w:lang w:val="en-US" w:eastAsia="zh-CN"/>
              </w:rPr>
            </w:pPr>
          </w:p>
          <w:p>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Sharp</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DOCOMO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ZTE, Sanechips</w:t>
            </w:r>
          </w:p>
        </w:tc>
        <w:tc>
          <w:tcPr>
            <w:tcW w:w="1372" w:type="dxa"/>
          </w:tcPr>
          <w:p>
            <w:pPr>
              <w:tabs>
                <w:tab w:val="left" w:pos="551"/>
              </w:tabs>
              <w:rPr>
                <w:rFonts w:eastAsia="宋体"/>
                <w:lang w:val="en-US" w:eastAsia="ja-JP"/>
              </w:rPr>
            </w:pPr>
          </w:p>
        </w:tc>
        <w:tc>
          <w:tcPr>
            <w:tcW w:w="6780" w:type="dxa"/>
          </w:tcPr>
          <w:p>
            <w:pPr>
              <w:spacing w:after="0"/>
              <w:rPr>
                <w:rFonts w:eastAsiaTheme="minorEastAsia"/>
                <w:lang w:val="en-US" w:eastAsia="zh-CN"/>
              </w:rPr>
            </w:pPr>
            <w:r>
              <w:rPr>
                <w:rFonts w:eastAsiaTheme="minorEastAsia"/>
                <w:lang w:val="en-US" w:eastAsia="zh-CN"/>
              </w:rPr>
              <w:t>Regarding the network deployment, it is still unclear. With CMCC and vivo’s explanation, it seems the the network deployment issue also come from the co-existence impacts. To have the clear description in TR, it is suggested to clarify the boundary between Network deployment and coexistence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Yu Mincho"/>
                <w:lang w:val="en-US" w:eastAsia="ja-JP"/>
              </w:rPr>
              <w:t>Nordic</w:t>
            </w:r>
          </w:p>
        </w:tc>
        <w:tc>
          <w:tcPr>
            <w:tcW w:w="1372" w:type="dxa"/>
          </w:tcPr>
          <w:p>
            <w:pPr>
              <w:tabs>
                <w:tab w:val="left" w:pos="551"/>
              </w:tabs>
              <w:rPr>
                <w:rFonts w:eastAsia="宋体"/>
                <w:lang w:val="en-US" w:eastAsia="ja-JP"/>
              </w:rPr>
            </w:pPr>
            <w:r>
              <w:rPr>
                <w:rFonts w:eastAsia="Yu Mincho"/>
                <w:lang w:val="en-US" w:eastAsia="ja-JP"/>
              </w:rPr>
              <w:t>Y</w:t>
            </w:r>
          </w:p>
        </w:tc>
        <w:tc>
          <w:tcPr>
            <w:tcW w:w="6780"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lang w:val="en-US"/>
              </w:rPr>
            </w:pPr>
            <w:r>
              <w:rPr>
                <w:lang w:val="en-US"/>
              </w:rPr>
              <w:t>Agree with CMCC and Vivo.</w:t>
            </w:r>
          </w:p>
          <w:p>
            <w:pPr>
              <w:rPr>
                <w:lang w:val="en-US"/>
              </w:rPr>
            </w:pPr>
            <w:r>
              <w:rPr>
                <w:lang w:val="en-US"/>
              </w:rPr>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pPr>
              <w:rPr>
                <w:lang w:val="en-US"/>
              </w:rPr>
            </w:pPr>
            <w:r>
              <w:rPr>
                <w:lang w:val="en-US"/>
              </w:rPr>
              <w:t>For network deployment impact: the impacts in terms of deployment flexibility (e.g., supported SCS) on Rel-18, Rel-17 and legacy can be studied. Other aspects are more related to coexistence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LGE</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Lenovo</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lang w:val="en-US"/>
              </w:rPr>
            </w:pPr>
            <w:r>
              <w:rPr>
                <w:lang w:val="en-US"/>
              </w:rPr>
              <w:t xml:space="preserve">For performance impacts, it would be good to add some candidates.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tabs>
                <w:tab w:val="left" w:pos="551"/>
              </w:tabs>
              <w:rPr>
                <w:rFonts w:eastAsia="Yu Mincho"/>
                <w:lang w:val="en-US" w:eastAsia="ja-JP"/>
              </w:rPr>
            </w:pPr>
            <w:r>
              <w:rPr>
                <w:rFonts w:eastAsia="Yu Mincho"/>
                <w:lang w:val="en-US" w:eastAsia="ja-JP"/>
              </w:rPr>
              <w:t>OPPO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Theme="minorEastAsia"/>
                <w:lang w:val="en-US" w:eastAsia="zh-CN"/>
              </w:rPr>
              <w:t>FL5</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UE complexity reduction</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Performance impacts [details FFS]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Specification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Nordic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IDCC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FUTUREWEI</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OK with the current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Yu Mincho"/>
                <w:lang w:val="en-US" w:eastAsia="ja-JP"/>
              </w:rPr>
              <w:t>Qualcomm</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Samsung</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hint="eastAsia" w:eastAsia="Yu Mincho"/>
                <w:lang w:val="en-US" w:eastAsia="ja-JP"/>
              </w:rPr>
              <w:t>M</w:t>
            </w:r>
            <w:r>
              <w:rPr>
                <w:rFonts w:eastAsia="Yu Mincho"/>
                <w:lang w:val="en-US" w:eastAsia="ja-JP"/>
              </w:rPr>
              <w:t>ediaTek</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Malgun Gothic"/>
                <w:lang w:val="en-US" w:eastAsia="ko-KR"/>
              </w:rPr>
            </w:pPr>
            <w:r>
              <w:rPr>
                <w:rFonts w:hint="eastAsia" w:eastAsia="Yu Mincho"/>
                <w:lang w:val="en-US" w:eastAsia="ja-JP"/>
              </w:rPr>
              <w:t>Spreadtrum</w:t>
            </w:r>
          </w:p>
        </w:tc>
        <w:tc>
          <w:tcPr>
            <w:tcW w:w="1372" w:type="dxa"/>
          </w:tcPr>
          <w:p>
            <w:pPr>
              <w:tabs>
                <w:tab w:val="left" w:pos="551"/>
              </w:tabs>
              <w:rPr>
                <w:rFonts w:eastAsia="Malgun Gothic"/>
                <w:lang w:val="en-US" w:eastAsia="ko-KR"/>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hint="eastAsia" w:eastAsiaTheme="minorEastAsia"/>
                <w:lang w:val="en-US" w:eastAsia="zh-CN"/>
              </w:rPr>
              <w:t>Sharp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Malgun Gothic"/>
                <w:lang w:val="en-US" w:eastAsia="ko-KR"/>
              </w:rPr>
            </w:pPr>
            <w:r>
              <w:rPr>
                <w:rFonts w:eastAsia="Yu Mincho"/>
                <w:lang w:val="en-US" w:eastAsia="ja-JP"/>
              </w:rPr>
              <w:t>Intel</w:t>
            </w:r>
          </w:p>
        </w:tc>
        <w:tc>
          <w:tcPr>
            <w:tcW w:w="1372" w:type="dxa"/>
          </w:tcPr>
          <w:p>
            <w:pPr>
              <w:tabs>
                <w:tab w:val="left" w:pos="551"/>
              </w:tabs>
              <w:rPr>
                <w:rFonts w:eastAsia="Malgun Gothic"/>
                <w:lang w:val="en-US" w:eastAsia="ko-KR"/>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hint="eastAsia" w:eastAsiaTheme="minorEastAsia"/>
                <w:lang w:val="en-US" w:eastAsia="zh-CN"/>
              </w:rPr>
              <w:t>X</w:t>
            </w:r>
            <w:r>
              <w:rPr>
                <w:rFonts w:eastAsiaTheme="minorEastAsia"/>
                <w:lang w:val="en-US" w:eastAsia="zh-CN"/>
              </w:rPr>
              <w:t>iaomi5</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Ericsson</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Theme="minorEastAsia"/>
                <w:lang w:val="en-US" w:eastAsia="zh-CN"/>
              </w:rPr>
              <w:t>FL6</w:t>
            </w:r>
          </w:p>
        </w:tc>
        <w:tc>
          <w:tcPr>
            <w:tcW w:w="8152" w:type="dxa"/>
            <w:gridSpan w:val="2"/>
          </w:tcPr>
          <w:p>
            <w:pPr>
              <w:rPr>
                <w:rFonts w:eastAsiaTheme="minorEastAsia"/>
                <w:lang w:val="en-US" w:eastAsia="zh-CN"/>
              </w:rPr>
            </w:pPr>
            <w:bookmarkStart w:id="11" w:name="_Hlk103687545"/>
            <w:r>
              <w:rPr>
                <w:rFonts w:eastAsiaTheme="minorEastAsia"/>
                <w:lang w:val="en-US" w:eastAsia="zh-CN"/>
              </w:rPr>
              <w:t>Based on the received responses, it seems that the proposal can be accepted.</w:t>
            </w:r>
          </w:p>
          <w:bookmarkEnd w:id="11"/>
          <w:p>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UE complexity reduction</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Performance impacts [details FFS]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Specification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Theme="minorEastAsia"/>
                <w:lang w:val="en-US" w:eastAsia="zh-CN"/>
              </w:rPr>
              <w:t>FL7</w:t>
            </w:r>
          </w:p>
        </w:tc>
        <w:tc>
          <w:tcPr>
            <w:tcW w:w="8152" w:type="dxa"/>
            <w:gridSpan w:val="2"/>
          </w:tcPr>
          <w:p>
            <w:pPr>
              <w:rPr>
                <w:rFonts w:eastAsiaTheme="minorEastAsia"/>
                <w:lang w:val="en-US" w:eastAsia="zh-CN"/>
              </w:rPr>
            </w:pPr>
            <w:r>
              <w:rPr>
                <w:rFonts w:eastAsiaTheme="minorEastAsia"/>
                <w:lang w:val="en-US" w:eastAsia="zh-CN"/>
              </w:rPr>
              <w:t>The following proposal is a candidate for email endorsement. Details regarding aspects to cover in the sections on “Performance impacts” and “Network deployment and coexistence impacts” can be discussed once agenda item 9.6.2 has progressed further.</w:t>
            </w:r>
          </w:p>
          <w:p>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UE complexity reduction</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Performance impacts [details FFS]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Specification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Theme="minorEastAsia"/>
                <w:lang w:val="en-US" w:eastAsia="zh-CN"/>
              </w:rPr>
              <w:t>FL8</w:t>
            </w:r>
          </w:p>
        </w:tc>
        <w:tc>
          <w:tcPr>
            <w:tcW w:w="8152" w:type="dxa"/>
            <w:gridSpan w:val="2"/>
          </w:tcPr>
          <w:p>
            <w:pPr>
              <w:rPr>
                <w:lang w:val="en-US"/>
              </w:rPr>
            </w:pPr>
            <w:r>
              <w:rPr>
                <w:lang w:val="en-US"/>
              </w:rPr>
              <w:t>The following agreement was made on the RAN1 reflector:</w:t>
            </w:r>
          </w:p>
          <w:p>
            <w:pPr>
              <w:jc w:val="left"/>
              <w:rPr>
                <w:bCs/>
                <w:lang w:val="en-US"/>
              </w:rPr>
            </w:pPr>
            <w:r>
              <w:rPr>
                <w:bCs/>
                <w:highlight w:val="green"/>
                <w:lang w:val="en-US"/>
              </w:rPr>
              <w:t>Agreement:</w:t>
            </w:r>
          </w:p>
          <w:p>
            <w:pPr>
              <w:jc w:val="left"/>
              <w:rPr>
                <w:lang w:val="en-US"/>
              </w:rPr>
            </w:pPr>
            <w:r>
              <w:rPr>
                <w:lang w:val="en-US"/>
              </w:rPr>
              <w:t>For each potential Rel-18 further UE complexity reduction feature, at least the following aspects will be studied:</w:t>
            </w:r>
          </w:p>
          <w:p>
            <w:pPr>
              <w:pStyle w:val="49"/>
              <w:numPr>
                <w:ilvl w:val="0"/>
                <w:numId w:val="19"/>
              </w:numPr>
              <w:jc w:val="left"/>
              <w:rPr>
                <w:rFonts w:ascii="Times New Roman" w:hAnsi="Times New Roman" w:eastAsia="Batang" w:cs="Times New Roman"/>
                <w:sz w:val="20"/>
                <w:szCs w:val="20"/>
                <w:lang w:val="en-US" w:eastAsia="en-US"/>
              </w:rPr>
            </w:pPr>
            <w:r>
              <w:rPr>
                <w:rFonts w:ascii="Times New Roman" w:hAnsi="Times New Roman" w:eastAsia="Batang" w:cs="Times New Roman"/>
                <w:sz w:val="20"/>
                <w:szCs w:val="20"/>
                <w:lang w:val="en-US" w:eastAsia="en-US"/>
              </w:rPr>
              <w:t>UE complexity reduction</w:t>
            </w:r>
          </w:p>
          <w:p>
            <w:pPr>
              <w:pStyle w:val="49"/>
              <w:numPr>
                <w:ilvl w:val="0"/>
                <w:numId w:val="19"/>
              </w:numPr>
              <w:jc w:val="left"/>
              <w:rPr>
                <w:rFonts w:ascii="Times New Roman" w:hAnsi="Times New Roman" w:eastAsia="Batang" w:cs="Times New Roman"/>
                <w:sz w:val="20"/>
                <w:szCs w:val="20"/>
                <w:lang w:val="en-US" w:eastAsia="en-US"/>
              </w:rPr>
            </w:pPr>
            <w:r>
              <w:rPr>
                <w:rFonts w:ascii="Times New Roman" w:hAnsi="Times New Roman" w:cs="Times New Roman"/>
                <w:sz w:val="20"/>
                <w:szCs w:val="20"/>
                <w:lang w:val="en-US"/>
              </w:rPr>
              <w:t>Performance impacts [details FFS]</w:t>
            </w:r>
          </w:p>
          <w:p>
            <w:pPr>
              <w:pStyle w:val="49"/>
              <w:numPr>
                <w:ilvl w:val="0"/>
                <w:numId w:val="19"/>
              </w:numPr>
              <w:jc w:val="left"/>
              <w:rPr>
                <w:rFonts w:ascii="Times New Roman" w:hAnsi="Times New Roman" w:eastAsia="Batang" w:cs="Times New Roman"/>
                <w:sz w:val="20"/>
                <w:szCs w:val="20"/>
                <w:lang w:val="en-US" w:eastAsia="en-US"/>
              </w:rPr>
            </w:pPr>
            <w:r>
              <w:rPr>
                <w:rFonts w:ascii="Times New Roman" w:hAnsi="Times New Roman" w:cs="Times New Roman"/>
                <w:sz w:val="20"/>
                <w:szCs w:val="20"/>
                <w:lang w:val="en-US"/>
              </w:rPr>
              <w:t>Network deployment and coexistence impacts [details FFS]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sz w:val="20"/>
                <w:szCs w:val="20"/>
                <w:lang w:val="en-US"/>
              </w:rPr>
              <w:t>Specification impacts</w:t>
            </w:r>
          </w:p>
        </w:tc>
      </w:tr>
    </w:tbl>
    <w:p>
      <w:pPr>
        <w:tabs>
          <w:tab w:val="left" w:pos="573"/>
        </w:tabs>
        <w:rPr>
          <w:lang w:val="en-US"/>
        </w:rPr>
      </w:pPr>
    </w:p>
    <w:p>
      <w:pPr>
        <w:rPr>
          <w:b/>
          <w:bCs/>
          <w:lang w:val="en-US"/>
        </w:rPr>
      </w:pPr>
      <w:r>
        <w:rPr>
          <w:b/>
          <w:highlight w:val="yellow"/>
          <w:lang w:val="en-US"/>
        </w:rPr>
        <w:t>FL8 High Priority Question 6.1-5a</w:t>
      </w:r>
      <w:r>
        <w:rPr>
          <w:b/>
          <w:bCs/>
          <w:lang w:val="en-US"/>
        </w:rPr>
        <w:t xml:space="preserve">: Can the following aspects be studied (at least </w:t>
      </w:r>
      <w:r>
        <w:rPr>
          <w:b/>
          <w:bCs/>
          <w:u w:val="single"/>
          <w:lang w:val="en-US"/>
        </w:rPr>
        <w:t>qualitatively</w:t>
      </w:r>
      <w:r>
        <w:rPr>
          <w:b/>
          <w:bCs/>
          <w:lang w:val="en-US"/>
        </w:rPr>
        <w:t>) as part of the “Performance impacts”? Please elaborate in the Comments field.</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Coverage</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Network capacity and spectral efficiency</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Data rate</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Latency and reliability</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Power consumption</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PDCCH blocking rate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to study the above aspects similar to the analysis done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This was also done for Rel-17 study in TR 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Coverage and Data rate we already agreed to study, the rest is not really in the scope of this SID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Similar reason as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 partly</w:t>
            </w:r>
          </w:p>
        </w:tc>
        <w:tc>
          <w:tcPr>
            <w:tcW w:w="6780" w:type="dxa"/>
          </w:tcPr>
          <w:p>
            <w:pPr>
              <w:rPr>
                <w:rFonts w:eastAsiaTheme="minorEastAsia"/>
                <w:lang w:val="en-US" w:eastAsia="zh-CN"/>
              </w:rPr>
            </w:pPr>
            <w:r>
              <w:rPr>
                <w:rFonts w:eastAsiaTheme="minorEastAsia"/>
                <w:lang w:val="en-US" w:eastAsia="zh-CN"/>
              </w:rPr>
              <w:t>•</w:t>
            </w:r>
            <w:r>
              <w:rPr>
                <w:rFonts w:eastAsiaTheme="minorEastAsia"/>
                <w:lang w:val="en-US" w:eastAsia="zh-CN"/>
              </w:rPr>
              <w:tab/>
            </w:r>
            <w:r>
              <w:rPr>
                <w:rFonts w:eastAsiaTheme="minorEastAsia"/>
                <w:lang w:val="en-US" w:eastAsia="zh-CN"/>
              </w:rPr>
              <w:t>Coverage</w:t>
            </w:r>
            <w:r>
              <w:rPr>
                <w:rFonts w:hint="eastAsia" w:eastAsiaTheme="minorEastAsia"/>
                <w:lang w:val="en-US" w:eastAsia="zh-CN"/>
              </w:rPr>
              <w:t xml:space="preserve"> </w:t>
            </w:r>
            <w:r>
              <w:rPr>
                <w:rFonts w:eastAsiaTheme="minorEastAsia"/>
                <w:lang w:val="en-US" w:eastAsia="zh-CN"/>
              </w:rPr>
              <w:t>–</w:t>
            </w:r>
            <w:r>
              <w:rPr>
                <w:rFonts w:hint="eastAsia" w:eastAsiaTheme="minorEastAsia"/>
                <w:lang w:val="en-US" w:eastAsia="zh-CN"/>
              </w:rPr>
              <w:t xml:space="preserve"> under </w:t>
            </w:r>
            <w:r>
              <w:rPr>
                <w:rFonts w:eastAsiaTheme="minorEastAsia"/>
                <w:lang w:val="en-US" w:eastAsia="zh-CN"/>
              </w:rPr>
              <w:t>stud</w:t>
            </w:r>
            <w:r>
              <w:rPr>
                <w:rFonts w:hint="eastAsia" w:eastAsiaTheme="minorEastAsia"/>
                <w:lang w:val="en-US" w:eastAsia="zh-CN"/>
              </w:rPr>
              <w:t>y in 9.6.2, quantitative</w:t>
            </w:r>
          </w:p>
          <w:p>
            <w:pPr>
              <w:rPr>
                <w:rFonts w:eastAsiaTheme="minorEastAsia"/>
                <w:lang w:val="en-US" w:eastAsia="zh-CN"/>
              </w:rPr>
            </w:pPr>
            <w:r>
              <w:rPr>
                <w:rFonts w:eastAsiaTheme="minorEastAsia"/>
                <w:lang w:val="en-US" w:eastAsia="zh-CN"/>
              </w:rPr>
              <w:t>•</w:t>
            </w:r>
            <w:r>
              <w:rPr>
                <w:rFonts w:eastAsiaTheme="minorEastAsia"/>
                <w:lang w:val="en-US" w:eastAsia="zh-CN"/>
              </w:rPr>
              <w:tab/>
            </w:r>
            <w:r>
              <w:rPr>
                <w:rFonts w:eastAsiaTheme="minorEastAsia"/>
                <w:lang w:val="en-US" w:eastAsia="zh-CN"/>
              </w:rPr>
              <w:t>Network capacity and spectral efficiency</w:t>
            </w:r>
            <w:r>
              <w:rPr>
                <w:rFonts w:hint="eastAsia" w:eastAsiaTheme="minorEastAsia"/>
                <w:lang w:val="en-US" w:eastAsia="zh-CN"/>
              </w:rPr>
              <w:t xml:space="preserve"> </w:t>
            </w:r>
            <w:r>
              <w:rPr>
                <w:rFonts w:eastAsiaTheme="minorEastAsia"/>
                <w:lang w:val="en-US" w:eastAsia="zh-CN"/>
              </w:rPr>
              <w:t>–</w:t>
            </w:r>
            <w:r>
              <w:rPr>
                <w:rFonts w:hint="eastAsia" w:eastAsiaTheme="minorEastAsia"/>
                <w:lang w:val="en-US" w:eastAsia="zh-CN"/>
              </w:rPr>
              <w:t xml:space="preserve"> as agreed in 9.6.2, SLS is not conducted, so only be qualitative at most</w:t>
            </w:r>
          </w:p>
          <w:p>
            <w:pPr>
              <w:rPr>
                <w:rFonts w:eastAsiaTheme="minorEastAsia"/>
                <w:lang w:val="en-US" w:eastAsia="zh-CN"/>
              </w:rPr>
            </w:pPr>
            <w:r>
              <w:rPr>
                <w:rFonts w:eastAsiaTheme="minorEastAsia"/>
                <w:lang w:val="en-US" w:eastAsia="zh-CN"/>
              </w:rPr>
              <w:t>•</w:t>
            </w:r>
            <w:r>
              <w:rPr>
                <w:rFonts w:eastAsiaTheme="minorEastAsia"/>
                <w:lang w:val="en-US" w:eastAsia="zh-CN"/>
              </w:rPr>
              <w:tab/>
            </w:r>
            <w:r>
              <w:rPr>
                <w:rFonts w:eastAsiaTheme="minorEastAsia"/>
                <w:lang w:val="en-US" w:eastAsia="zh-CN"/>
              </w:rPr>
              <w:t>Data rate</w:t>
            </w:r>
            <w:r>
              <w:rPr>
                <w:rFonts w:hint="eastAsia" w:eastAsiaTheme="minorEastAsia"/>
                <w:lang w:val="en-US" w:eastAsia="zh-CN"/>
              </w:rPr>
              <w:t xml:space="preserve"> </w:t>
            </w:r>
            <w:r>
              <w:rPr>
                <w:rFonts w:eastAsiaTheme="minorEastAsia"/>
                <w:lang w:val="en-US" w:eastAsia="zh-CN"/>
              </w:rPr>
              <w:t>–</w:t>
            </w:r>
            <w:r>
              <w:rPr>
                <w:rFonts w:hint="eastAsia" w:eastAsiaTheme="minorEastAsia"/>
                <w:lang w:val="en-US" w:eastAsia="zh-CN"/>
              </w:rPr>
              <w:t xml:space="preserve"> under </w:t>
            </w:r>
            <w:r>
              <w:rPr>
                <w:rFonts w:eastAsiaTheme="minorEastAsia"/>
                <w:lang w:val="en-US" w:eastAsia="zh-CN"/>
              </w:rPr>
              <w:t>stud</w:t>
            </w:r>
            <w:r>
              <w:rPr>
                <w:rFonts w:hint="eastAsia" w:eastAsiaTheme="minorEastAsia"/>
                <w:lang w:val="en-US" w:eastAsia="zh-CN"/>
              </w:rPr>
              <w:t>y in 9.6.2, quantitative</w:t>
            </w:r>
          </w:p>
          <w:p>
            <w:pPr>
              <w:rPr>
                <w:rFonts w:eastAsiaTheme="minorEastAsia"/>
                <w:lang w:val="en-US" w:eastAsia="zh-CN"/>
              </w:rPr>
            </w:pPr>
            <w:r>
              <w:rPr>
                <w:rFonts w:eastAsiaTheme="minorEastAsia"/>
                <w:lang w:val="en-US" w:eastAsia="zh-CN"/>
              </w:rPr>
              <w:t>•</w:t>
            </w:r>
            <w:r>
              <w:rPr>
                <w:rFonts w:eastAsiaTheme="minorEastAsia"/>
                <w:lang w:val="en-US" w:eastAsia="zh-CN"/>
              </w:rPr>
              <w:tab/>
            </w:r>
            <w:r>
              <w:rPr>
                <w:rFonts w:eastAsiaTheme="minorEastAsia"/>
                <w:lang w:val="en-US" w:eastAsia="zh-CN"/>
              </w:rPr>
              <w:t>Latency and reliability</w:t>
            </w:r>
            <w:r>
              <w:rPr>
                <w:rFonts w:hint="eastAsia" w:eastAsiaTheme="minorEastAsia"/>
                <w:lang w:val="en-US" w:eastAsia="zh-CN"/>
              </w:rPr>
              <w:t xml:space="preserve"> </w:t>
            </w:r>
            <w:r>
              <w:rPr>
                <w:rFonts w:eastAsiaTheme="minorEastAsia"/>
                <w:lang w:val="en-US" w:eastAsia="zh-CN"/>
              </w:rPr>
              <w:t>–</w:t>
            </w:r>
            <w:r>
              <w:rPr>
                <w:rFonts w:hint="eastAsia" w:eastAsiaTheme="minorEastAsia"/>
                <w:lang w:val="en-US" w:eastAsia="zh-CN"/>
              </w:rPr>
              <w:t xml:space="preserve"> not required by SID</w:t>
            </w:r>
          </w:p>
          <w:p>
            <w:pPr>
              <w:rPr>
                <w:rFonts w:eastAsiaTheme="minorEastAsia"/>
                <w:lang w:val="en-US" w:eastAsia="zh-CN"/>
              </w:rPr>
            </w:pPr>
            <w:r>
              <w:rPr>
                <w:rFonts w:eastAsiaTheme="minorEastAsia"/>
                <w:lang w:val="en-US" w:eastAsia="zh-CN"/>
              </w:rPr>
              <w:t>•</w:t>
            </w:r>
            <w:r>
              <w:rPr>
                <w:rFonts w:eastAsiaTheme="minorEastAsia"/>
                <w:lang w:val="en-US" w:eastAsia="zh-CN"/>
              </w:rPr>
              <w:tab/>
            </w:r>
            <w:r>
              <w:rPr>
                <w:rFonts w:eastAsiaTheme="minorEastAsia"/>
                <w:lang w:val="en-US" w:eastAsia="zh-CN"/>
              </w:rPr>
              <w:t>Power consumption</w:t>
            </w:r>
            <w:r>
              <w:rPr>
                <w:rFonts w:hint="eastAsia" w:eastAsiaTheme="minorEastAsia"/>
                <w:lang w:val="en-US" w:eastAsia="zh-CN"/>
              </w:rPr>
              <w:t xml:space="preserve"> </w:t>
            </w:r>
            <w:r>
              <w:rPr>
                <w:rFonts w:eastAsiaTheme="minorEastAsia"/>
                <w:lang w:val="en-US" w:eastAsia="zh-CN"/>
              </w:rPr>
              <w:t>–</w:t>
            </w:r>
            <w:r>
              <w:rPr>
                <w:rFonts w:hint="eastAsia" w:eastAsiaTheme="minorEastAsia"/>
                <w:lang w:val="en-US" w:eastAsia="zh-CN"/>
              </w:rPr>
              <w:t xml:space="preserve"> not required by SID</w:t>
            </w:r>
          </w:p>
          <w:p>
            <w:pPr>
              <w:rPr>
                <w:rFonts w:eastAsiaTheme="minorEastAsia"/>
                <w:lang w:val="en-US" w:eastAsia="zh-CN"/>
              </w:rPr>
            </w:pPr>
            <w:r>
              <w:rPr>
                <w:rFonts w:eastAsiaTheme="minorEastAsia"/>
                <w:lang w:val="en-US" w:eastAsia="zh-CN"/>
              </w:rPr>
              <w:t>•</w:t>
            </w:r>
            <w:r>
              <w:rPr>
                <w:rFonts w:eastAsiaTheme="minorEastAsia"/>
                <w:lang w:val="en-US" w:eastAsia="zh-CN"/>
              </w:rPr>
              <w:tab/>
            </w:r>
            <w:r>
              <w:rPr>
                <w:rFonts w:eastAsiaTheme="minorEastAsia"/>
                <w:lang w:val="en-US" w:eastAsia="zh-CN"/>
              </w:rPr>
              <w:t>PDCCH blocking rate</w:t>
            </w:r>
            <w:r>
              <w:rPr>
                <w:rFonts w:hint="eastAsia" w:eastAsiaTheme="minorEastAsia"/>
                <w:lang w:val="en-US" w:eastAsia="zh-CN"/>
              </w:rPr>
              <w:t xml:space="preserve"> </w:t>
            </w:r>
            <w:r>
              <w:rPr>
                <w:rFonts w:eastAsiaTheme="minorEastAsia"/>
                <w:lang w:val="en-US" w:eastAsia="zh-CN"/>
              </w:rPr>
              <w:t>–</w:t>
            </w:r>
            <w:r>
              <w:rPr>
                <w:rFonts w:hint="eastAsia" w:eastAsiaTheme="minorEastAsia"/>
                <w:lang w:val="en-US" w:eastAsia="zh-CN"/>
              </w:rPr>
              <w:t xml:space="preserve"> only be qualitative at most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Agree with Nokia that similar analysis in Rel-17 can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Similar views with Nordic.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Similar views as Ericsson and Nokia, we prefer to have a complete study and comparison for each solution like what we did in R17.</w:t>
            </w:r>
          </w:p>
          <w:p>
            <w:pPr>
              <w:rPr>
                <w:rFonts w:eastAsiaTheme="minorEastAsia"/>
                <w:lang w:val="en-US" w:eastAsia="zh-CN"/>
              </w:rPr>
            </w:pPr>
            <w:r>
              <w:rPr>
                <w:rFonts w:eastAsiaTheme="minorEastAsia"/>
                <w:lang w:val="en-US" w:eastAsia="zh-CN"/>
              </w:rPr>
              <w:t>In addition, regarding the SID scope “</w:t>
            </w:r>
            <w:r>
              <w:rPr>
                <w:rFonts w:eastAsiaTheme="minorEastAsia"/>
                <w:i/>
                <w:lang w:val="en-US" w:eastAsia="zh-CN"/>
              </w:rPr>
              <w:t>Consider network impact, coexistence of Rel-17 and Rel-18 RedCap and non-RedCap UEs in a cell, UE impact, specification impac</w:t>
            </w:r>
            <w:r>
              <w:rPr>
                <w:rFonts w:eastAsiaTheme="minorEastAsia"/>
                <w:lang w:val="en-US" w:eastAsia="zh-CN"/>
              </w:rPr>
              <w:t>t”, our understanding is that the listed aspects by FL are all include in the SID, e.g., power consumption is a kind of UE impact, PDCCH blocking rate is a kind of network impact.</w:t>
            </w:r>
          </w:p>
          <w:p>
            <w:pPr>
              <w:rPr>
                <w:rFonts w:eastAsiaTheme="minorEastAsia"/>
                <w:lang w:val="en-US" w:eastAsia="zh-CN"/>
              </w:rPr>
            </w:pPr>
            <w:r>
              <w:rPr>
                <w:rFonts w:eastAsiaTheme="minorEastAsia"/>
                <w:lang w:val="en-US" w:eastAsia="zh-CN"/>
              </w:rPr>
              <w:t>Besides, we think companies are free to study the aspects that interest them, it doesn’t means all the aspects listed here are mandatory.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to study Rel-18 similar to the study done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share similar view with CATT. </w:t>
            </w:r>
          </w:p>
          <w:p>
            <w:pPr>
              <w:rPr>
                <w:rFonts w:eastAsiaTheme="minorEastAsia"/>
                <w:lang w:val="en-US" w:eastAsia="zh-CN"/>
              </w:rPr>
            </w:pPr>
            <w:r>
              <w:rPr>
                <w:rFonts w:eastAsiaTheme="minorEastAsia"/>
                <w:lang w:val="en-US" w:eastAsia="zh-CN"/>
              </w:rPr>
              <w:t>At least, we don’t think latency and reliability is needed for eRedcap.</w:t>
            </w:r>
          </w:p>
          <w:p>
            <w:pPr>
              <w:rPr>
                <w:rFonts w:eastAsiaTheme="minorEastAsia"/>
                <w:lang w:val="en-US" w:eastAsia="zh-CN"/>
              </w:rPr>
            </w:pPr>
            <w:r>
              <w:rPr>
                <w:rFonts w:eastAsiaTheme="minorEastAsia"/>
                <w:lang w:val="en-US" w:eastAsia="zh-CN"/>
              </w:rPr>
              <w:t xml:space="preserve">PDCCH blocking rate—We don’t think this is needed. It will not go anywhere based on the study in R17. </w:t>
            </w:r>
          </w:p>
          <w:p>
            <w:pPr>
              <w:rPr>
                <w:rFonts w:eastAsiaTheme="minorEastAsia"/>
                <w:lang w:val="en-US" w:eastAsia="zh-CN"/>
              </w:rPr>
            </w:pPr>
            <w:r>
              <w:rPr>
                <w:rFonts w:eastAsiaTheme="minorEastAsia"/>
                <w:lang w:val="en-US" w:eastAsia="zh-CN"/>
              </w:rPr>
              <w:t xml:space="preserve">We are open to provide some quantitative for Network capacity and spectral efficiency and Power consumption. </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Theme="minorEastAsia"/>
                <w:lang w:val="en-US" w:eastAsia="zh-CN"/>
              </w:rPr>
            </w:pPr>
            <w:r>
              <w:rPr>
                <w:rFonts w:hint="eastAsia" w:eastAsia="Yu Mincho"/>
                <w:lang w:val="en-US" w:eastAsia="ja-JP"/>
              </w:rPr>
              <w:t>S</w:t>
            </w:r>
            <w:r>
              <w:rPr>
                <w:rFonts w:eastAsia="Yu Mincho"/>
                <w:lang w:val="en-US" w:eastAsia="ja-JP"/>
              </w:rPr>
              <w:t>imilar view with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r>
              <w:rPr>
                <w:rFonts w:eastAsia="Yu Mincho"/>
                <w:lang w:val="en-US" w:eastAsia="ja-JP"/>
              </w:rPr>
              <w:t>These aspects have been listed in Rel.17 RedCap study, so we are fine to consider them for Rel.18 RedCap. However, it seems even in Rel.17, some of them are analyzed logically instead of qualitatively, so maybe we just remove “</w:t>
            </w:r>
            <w:r>
              <w:rPr>
                <w:b/>
                <w:bCs/>
                <w:lang w:val="en-US"/>
              </w:rPr>
              <w:t xml:space="preserve">(at least </w:t>
            </w:r>
            <w:r>
              <w:rPr>
                <w:b/>
                <w:bCs/>
                <w:u w:val="single"/>
                <w:lang w:val="en-US"/>
              </w:rPr>
              <w:t>qualitatively</w:t>
            </w:r>
            <w:r>
              <w:rPr>
                <w:rFonts w:eastAsia="Yu Mincho"/>
                <w:lang w:val="en-US" w:eastAsia="ja-JP"/>
              </w:rPr>
              <w:t>)” in the main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r>
              <w:rPr>
                <w:rFonts w:eastAsia="Yu Mincho"/>
                <w:lang w:val="en-US" w:eastAsia="ja-JP"/>
              </w:rPr>
              <w:t>, partly</w:t>
            </w:r>
          </w:p>
        </w:tc>
        <w:tc>
          <w:tcPr>
            <w:tcW w:w="6780" w:type="dxa"/>
          </w:tcPr>
          <w:p>
            <w:pPr>
              <w:rPr>
                <w:rFonts w:eastAsia="Yu Mincho"/>
                <w:lang w:val="en-US" w:eastAsia="ja-JP"/>
              </w:rPr>
            </w:pPr>
            <w:r>
              <w:rPr>
                <w:rFonts w:eastAsiaTheme="minorEastAsia"/>
                <w:lang w:val="en-US" w:eastAsia="zh-CN"/>
              </w:rPr>
              <w:t>We share similar view with CATT but PDCCH blocking rate can be studied if agreed in 9.6.2. In addition, data rate is studied under 9.6.1.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eastAsia="Malgun Gothic"/>
                <w:lang w:val="en-US" w:eastAsia="ko-KR"/>
              </w:rPr>
              <w:t>N</w:t>
            </w:r>
          </w:p>
        </w:tc>
        <w:tc>
          <w:tcPr>
            <w:tcW w:w="6780" w:type="dxa"/>
          </w:tcPr>
          <w:p>
            <w:pPr>
              <w:rPr>
                <w:rFonts w:eastAsia="Malgun Gothic"/>
                <w:lang w:val="en-US" w:eastAsia="ko-KR"/>
              </w:rPr>
            </w:pPr>
            <w:r>
              <w:rPr>
                <w:rFonts w:hint="eastAsia" w:eastAsia="Malgun Gothic"/>
                <w:lang w:val="en-US" w:eastAsia="ko-KR"/>
              </w:rPr>
              <w:t xml:space="preserve">Share the view with </w:t>
            </w:r>
            <w:r>
              <w:rPr>
                <w:rFonts w:eastAsia="Malgun Gothic"/>
                <w:lang w:val="en-US" w:eastAsia="ko-KR"/>
              </w:rPr>
              <w:t>Nordic. The proposal needs to be updated according to the following agreements already made in AI 9.6.2.</w:t>
            </w:r>
          </w:p>
          <w:p>
            <w:pPr>
              <w:spacing w:after="0" w:line="240" w:lineRule="auto"/>
              <w:jc w:val="left"/>
              <w:rPr>
                <w:rFonts w:ascii="Times" w:hAnsi="Times" w:eastAsia="等线" w:cs="Times"/>
                <w:color w:val="000000"/>
                <w:lang w:val="en-US" w:eastAsia="zh-CN"/>
              </w:rPr>
            </w:pPr>
            <w:r>
              <w:rPr>
                <w:rFonts w:hint="eastAsia" w:ascii="Times" w:hAnsi="Times" w:eastAsia="Yu Gothic" w:cs="Times"/>
                <w:color w:val="000000"/>
                <w:lang w:val="en-US" w:eastAsia="zh-CN"/>
              </w:rPr>
              <w:t>Conclusion</w:t>
            </w:r>
          </w:p>
          <w:p>
            <w:pPr>
              <w:numPr>
                <w:ilvl w:val="0"/>
                <w:numId w:val="21"/>
              </w:numPr>
              <w:spacing w:after="0" w:line="240" w:lineRule="auto"/>
              <w:jc w:val="left"/>
              <w:rPr>
                <w:rFonts w:ascii="Times" w:hAnsi="Times" w:eastAsia="Yu Gothic" w:cs="Times"/>
                <w:color w:val="000000"/>
                <w:lang w:val="en-US" w:eastAsia="zh-CN"/>
              </w:rPr>
            </w:pPr>
            <w:r>
              <w:rPr>
                <w:rFonts w:ascii="Times" w:hAnsi="Times" w:eastAsia="Yu Gothic" w:cs="Times"/>
                <w:color w:val="000000"/>
                <w:lang w:val="en-US" w:eastAsia="zh-CN"/>
              </w:rPr>
              <w:t>SLS evaluation for network capacity and spectral efficiency is not conducted in Rel-18 RedCap SI.</w:t>
            </w:r>
          </w:p>
          <w:p>
            <w:pPr>
              <w:spacing w:after="0" w:line="240" w:lineRule="auto"/>
              <w:jc w:val="left"/>
              <w:rPr>
                <w:rFonts w:ascii="Times" w:hAnsi="Times" w:eastAsia="Yu Gothic" w:cs="Times"/>
                <w:color w:val="000000"/>
                <w:lang w:val="en-US" w:eastAsia="zh-CN"/>
              </w:rPr>
            </w:pPr>
          </w:p>
          <w:p>
            <w:pPr>
              <w:tabs>
                <w:tab w:val="left" w:pos="772"/>
              </w:tabs>
              <w:spacing w:after="0"/>
              <w:rPr>
                <w:lang w:val="en-US"/>
              </w:rPr>
            </w:pPr>
            <w:r>
              <w:rPr>
                <w:rFonts w:hint="eastAsia"/>
                <w:lang w:val="en-US"/>
              </w:rPr>
              <w:t>Agreement</w:t>
            </w:r>
          </w:p>
          <w:p>
            <w:pPr>
              <w:tabs>
                <w:tab w:val="left" w:pos="772"/>
              </w:tabs>
              <w:spacing w:after="0"/>
              <w:rPr>
                <w:rFonts w:eastAsia="宋体" w:cs="Times"/>
                <w:bCs/>
                <w:color w:val="000000"/>
                <w:lang w:val="en-US" w:eastAsia="zh-CN"/>
              </w:rPr>
            </w:pPr>
            <w:r>
              <w:rPr>
                <w:rFonts w:ascii="Symbol" w:hAnsi="Symbol" w:eastAsia="宋体" w:cs="Calibri"/>
                <w:color w:val="000000"/>
                <w:lang w:val="en-US" w:eastAsia="zh-CN"/>
              </w:rPr>
              <w:t></w:t>
            </w:r>
            <w:r>
              <w:rPr>
                <w:rFonts w:eastAsia="宋体"/>
                <w:color w:val="000000"/>
                <w:sz w:val="14"/>
                <w:szCs w:val="14"/>
                <w:lang w:val="en-US" w:eastAsia="zh-CN"/>
              </w:rPr>
              <w:t>         </w:t>
            </w:r>
            <w:r>
              <w:rPr>
                <w:rFonts w:eastAsia="宋体" w:cs="Times"/>
                <w:bCs/>
                <w:color w:val="000000"/>
                <w:lang w:val="en-US" w:eastAsia="zh-CN"/>
              </w:rPr>
              <w:t>Following evaluations are not conducted in Rel-18 RedCap SI</w:t>
            </w:r>
          </w:p>
          <w:p>
            <w:pPr>
              <w:tabs>
                <w:tab w:val="left" w:pos="772"/>
              </w:tabs>
              <w:spacing w:after="0"/>
              <w:ind w:left="400" w:leftChars="200"/>
              <w:rPr>
                <w:rFonts w:eastAsia="宋体" w:cs="Times"/>
                <w:bCs/>
                <w:color w:val="000000"/>
                <w:lang w:val="en-US" w:eastAsia="zh-CN"/>
              </w:rPr>
            </w:pPr>
            <w:r>
              <w:rPr>
                <w:rFonts w:ascii="Wingdings" w:hAnsi="Wingdings" w:eastAsia="宋体" w:cs="Calibri"/>
                <w:color w:val="000000"/>
                <w:lang w:val="en-US" w:eastAsia="zh-CN"/>
              </w:rPr>
              <w:t></w:t>
            </w:r>
            <w:r>
              <w:rPr>
                <w:rFonts w:eastAsia="宋体"/>
                <w:color w:val="000000"/>
                <w:sz w:val="14"/>
                <w:szCs w:val="14"/>
                <w:lang w:val="en-US" w:eastAsia="zh-CN"/>
              </w:rPr>
              <w:t>  </w:t>
            </w:r>
            <w:r>
              <w:rPr>
                <w:rFonts w:eastAsia="宋体" w:cs="Times"/>
                <w:bCs/>
                <w:color w:val="000000"/>
                <w:lang w:val="en-US" w:eastAsia="zh-CN"/>
              </w:rPr>
              <w:t>Latency</w:t>
            </w:r>
          </w:p>
          <w:p>
            <w:pPr>
              <w:tabs>
                <w:tab w:val="left" w:pos="772"/>
              </w:tabs>
              <w:spacing w:after="0"/>
              <w:ind w:left="400" w:leftChars="200"/>
              <w:rPr>
                <w:rFonts w:eastAsia="宋体" w:cs="Times"/>
                <w:bCs/>
                <w:color w:val="000000"/>
                <w:lang w:val="en-US" w:eastAsia="zh-CN"/>
              </w:rPr>
            </w:pPr>
            <w:r>
              <w:rPr>
                <w:rFonts w:ascii="Wingdings" w:hAnsi="Wingdings" w:eastAsia="宋体" w:cs="Calibri"/>
                <w:color w:val="000000"/>
                <w:lang w:val="en-US" w:eastAsia="zh-CN"/>
              </w:rPr>
              <w:t></w:t>
            </w:r>
            <w:r>
              <w:rPr>
                <w:rFonts w:eastAsia="宋体"/>
                <w:color w:val="000000"/>
                <w:sz w:val="14"/>
                <w:szCs w:val="14"/>
                <w:lang w:val="en-US" w:eastAsia="zh-CN"/>
              </w:rPr>
              <w:t>  </w:t>
            </w:r>
            <w:r>
              <w:rPr>
                <w:rFonts w:eastAsia="宋体" w:cs="Times"/>
                <w:bCs/>
                <w:color w:val="000000"/>
                <w:lang w:val="en-US" w:eastAsia="zh-CN"/>
              </w:rPr>
              <w:t>Throughput</w:t>
            </w:r>
          </w:p>
          <w:p>
            <w:pPr>
              <w:rPr>
                <w:rFonts w:eastAsiaTheme="minorEastAsia"/>
                <w:lang w:val="en-US" w:eastAsia="zh-CN"/>
              </w:rPr>
            </w:pPr>
            <w:r>
              <w:rPr>
                <w:rFonts w:ascii="Wingdings" w:hAnsi="Wingdings" w:eastAsia="宋体" w:cs="Calibri"/>
                <w:color w:val="000000"/>
                <w:lang w:val="en-US" w:eastAsia="zh-CN"/>
              </w:rPr>
              <w:t></w:t>
            </w:r>
            <w:r>
              <w:rPr>
                <w:rFonts w:eastAsia="宋体"/>
                <w:color w:val="000000"/>
                <w:sz w:val="14"/>
                <w:szCs w:val="14"/>
                <w:lang w:val="en-US" w:eastAsia="zh-CN"/>
              </w:rPr>
              <w:t>  </w:t>
            </w:r>
            <w:r>
              <w:rPr>
                <w:rFonts w:eastAsia="宋体" w:cs="Times"/>
                <w:bCs/>
                <w:color w:val="000000"/>
                <w:lang w:val="en-US" w:eastAsia="zh-CN"/>
              </w:rPr>
              <w:t>Power saving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For the coverage aspect, it is better to handle it in 9.6.2. for all others, it is fine to do qualitative analysis without simulation.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eastAsiaTheme="minorEastAsia"/>
                <w:lang w:val="en-US" w:eastAsia="zh-CN"/>
              </w:rPr>
            </w:pPr>
            <w:r>
              <w:rPr>
                <w:rFonts w:hint="default" w:eastAsiaTheme="minorEastAsia"/>
                <w:lang w:val="en-US" w:eastAsia="zh-CN"/>
              </w:rPr>
              <w:t>CMCC</w:t>
            </w:r>
          </w:p>
        </w:tc>
        <w:tc>
          <w:tcPr>
            <w:tcW w:w="1372" w:type="dxa"/>
            <w:vAlign w:val="top"/>
          </w:tcPr>
          <w:p>
            <w:pPr>
              <w:tabs>
                <w:tab w:val="left" w:pos="551"/>
              </w:tabs>
              <w:rPr>
                <w:rFonts w:eastAsiaTheme="minorEastAsia"/>
                <w:lang w:val="en-US" w:eastAsia="zh-CN"/>
              </w:rPr>
            </w:pPr>
            <w:r>
              <w:rPr>
                <w:rFonts w:hint="default" w:eastAsiaTheme="minorEastAsia"/>
                <w:lang w:val="en-US" w:eastAsia="zh-CN"/>
              </w:rPr>
              <w:t>Y</w:t>
            </w:r>
          </w:p>
        </w:tc>
        <w:tc>
          <w:tcPr>
            <w:tcW w:w="6780" w:type="dxa"/>
            <w:vAlign w:val="top"/>
          </w:tcPr>
          <w:p>
            <w:pPr>
              <w:rPr>
                <w:rFonts w:eastAsiaTheme="minorEastAsia"/>
                <w:lang w:val="en-US" w:eastAsia="zh-CN"/>
              </w:rPr>
            </w:pPr>
            <w:r>
              <w:rPr>
                <w:rFonts w:hint="default" w:eastAsiaTheme="minorEastAsia"/>
                <w:lang w:val="en-US" w:eastAsia="zh-CN"/>
              </w:rPr>
              <w:t>One or more of the aspects can be analyzed as in R17, whether all or some of the aspects are analyzed can be case by case, depending on the candidate solution. For example, PDCCH blocking issue is not related to BW3. The study can be based on either numerical evaluation or qualitative analysis.</w:t>
            </w:r>
          </w:p>
        </w:tc>
      </w:tr>
    </w:tbl>
    <w:p>
      <w:pPr>
        <w:tabs>
          <w:tab w:val="left" w:pos="573"/>
        </w:tabs>
        <w:rPr>
          <w:lang w:val="en-US"/>
        </w:rPr>
      </w:pPr>
    </w:p>
    <w:p>
      <w:pPr>
        <w:rPr>
          <w:b/>
          <w:bCs/>
          <w:lang w:val="en-US"/>
        </w:rPr>
      </w:pPr>
      <w:r>
        <w:rPr>
          <w:b/>
          <w:highlight w:val="yellow"/>
          <w:lang w:val="en-US"/>
        </w:rPr>
        <w:t>FL8 High Priority Question 6.1-6a</w:t>
      </w:r>
      <w:r>
        <w:rPr>
          <w:b/>
          <w:bCs/>
          <w:lang w:val="en-US"/>
        </w:rPr>
        <w:t xml:space="preserve">: What aspects should be studied (at least </w:t>
      </w:r>
      <w:r>
        <w:rPr>
          <w:b/>
          <w:bCs/>
          <w:u w:val="single"/>
          <w:lang w:val="en-US"/>
        </w:rPr>
        <w:t>qualitatively</w:t>
      </w:r>
      <w:r>
        <w:rPr>
          <w:b/>
          <w:bCs/>
          <w:lang w:val="en-US"/>
        </w:rPr>
        <w:t>) as part of the “Network deployment and coexistence impacts”?</w:t>
      </w:r>
    </w:p>
    <w:tbl>
      <w:tblPr>
        <w:tblStyle w:val="35"/>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8127"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8127" w:type="dxa"/>
          </w:tcPr>
          <w:p>
            <w:pPr>
              <w:rPr>
                <w:rFonts w:eastAsiaTheme="minorEastAsia"/>
                <w:lang w:val="en-US" w:eastAsia="zh-CN"/>
              </w:rPr>
            </w:pPr>
            <w:r>
              <w:rPr>
                <w:rFonts w:eastAsiaTheme="minorEastAsia"/>
                <w:lang w:val="en-US" w:eastAsia="zh-CN"/>
              </w:rPr>
              <w:t>For network impact, we should consider implementation complexity, overhead, and flexibility. For coexistence, we should consider deployment to support non-RedCap, Rel-17 RedCap, and Rel-18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8127" w:type="dxa"/>
          </w:tcPr>
          <w:p>
            <w:pPr>
              <w:rPr>
                <w:rFonts w:eastAsiaTheme="minorEastAsia"/>
                <w:szCs w:val="22"/>
                <w:lang w:val="en-US" w:eastAsia="zh-CN"/>
              </w:rPr>
            </w:pPr>
            <w:r>
              <w:rPr>
                <w:rFonts w:eastAsiaTheme="minorEastAsia"/>
                <w:szCs w:val="22"/>
                <w:lang w:val="en-US" w:eastAsia="zh-CN"/>
              </w:rPr>
              <w:t>The following aspects need to be considered while studying different complexity reduction techniques. The potential impacts can be different depending on the complexity reduction techniques.</w:t>
            </w:r>
          </w:p>
          <w:p>
            <w:pPr>
              <w:pStyle w:val="49"/>
              <w:numPr>
                <w:ilvl w:val="0"/>
                <w:numId w:val="22"/>
              </w:numPr>
              <w:rPr>
                <w:rFonts w:eastAsiaTheme="minorEastAsia"/>
                <w:sz w:val="20"/>
                <w:szCs w:val="22"/>
                <w:lang w:val="en-US" w:eastAsia="zh-CN"/>
              </w:rPr>
            </w:pPr>
            <w:r>
              <w:rPr>
                <w:rFonts w:eastAsiaTheme="minorEastAsia"/>
                <w:sz w:val="20"/>
                <w:szCs w:val="22"/>
                <w:lang w:val="en-US" w:eastAsia="zh-CN"/>
              </w:rPr>
              <w:t xml:space="preserve">Deployment and configuration flexibility (e.g., supported SCS, configuration parameters for various signals/channels such as CORESET#0), </w:t>
            </w:r>
          </w:p>
          <w:p>
            <w:pPr>
              <w:pStyle w:val="49"/>
              <w:numPr>
                <w:ilvl w:val="0"/>
                <w:numId w:val="22"/>
              </w:numPr>
              <w:rPr>
                <w:rFonts w:eastAsiaTheme="minorEastAsia"/>
                <w:sz w:val="20"/>
                <w:szCs w:val="22"/>
                <w:lang w:val="en-US" w:eastAsia="zh-CN"/>
              </w:rPr>
            </w:pPr>
            <w:r>
              <w:rPr>
                <w:rFonts w:eastAsiaTheme="minorEastAsia"/>
                <w:sz w:val="20"/>
                <w:szCs w:val="22"/>
                <w:lang w:val="en-US" w:eastAsia="zh-CN"/>
              </w:rPr>
              <w:t>Scheduling complexity/flexibility</w:t>
            </w:r>
          </w:p>
          <w:p>
            <w:pPr>
              <w:pStyle w:val="49"/>
              <w:numPr>
                <w:ilvl w:val="0"/>
                <w:numId w:val="22"/>
              </w:numPr>
              <w:rPr>
                <w:rFonts w:eastAsiaTheme="minorEastAsia"/>
                <w:sz w:val="20"/>
                <w:szCs w:val="22"/>
                <w:lang w:val="en-US" w:eastAsia="zh-CN"/>
              </w:rPr>
            </w:pPr>
            <w:r>
              <w:rPr>
                <w:rFonts w:eastAsiaTheme="minorEastAsia"/>
                <w:sz w:val="20"/>
                <w:szCs w:val="22"/>
                <w:lang w:val="en-US" w:eastAsia="zh-CN"/>
              </w:rPr>
              <w:t xml:space="preserve">UL resource fragmentation </w:t>
            </w:r>
          </w:p>
          <w:p>
            <w:pPr>
              <w:pStyle w:val="49"/>
              <w:numPr>
                <w:ilvl w:val="0"/>
                <w:numId w:val="22"/>
              </w:numPr>
              <w:rPr>
                <w:rFonts w:eastAsiaTheme="minorEastAsia"/>
                <w:sz w:val="20"/>
                <w:szCs w:val="22"/>
                <w:lang w:val="en-US" w:eastAsia="zh-CN"/>
              </w:rPr>
            </w:pPr>
            <w:r>
              <w:rPr>
                <w:rFonts w:eastAsiaTheme="minorEastAsia"/>
                <w:sz w:val="20"/>
                <w:szCs w:val="22"/>
                <w:lang w:val="en-US" w:eastAsia="zh-CN"/>
              </w:rPr>
              <w:t>BWP configuration (presence of SSB/CORESET#0, TDD center frequency alignment)</w:t>
            </w:r>
          </w:p>
          <w:p>
            <w:pPr>
              <w:pStyle w:val="49"/>
              <w:numPr>
                <w:ilvl w:val="0"/>
                <w:numId w:val="22"/>
              </w:numPr>
              <w:rPr>
                <w:rFonts w:eastAsiaTheme="minorEastAsia"/>
                <w:sz w:val="20"/>
                <w:szCs w:val="22"/>
                <w:lang w:val="en-US" w:eastAsia="zh-CN"/>
              </w:rPr>
            </w:pPr>
            <w:r>
              <w:rPr>
                <w:rFonts w:eastAsiaTheme="minorEastAsia"/>
                <w:lang w:val="en-US" w:eastAsia="zh-CN"/>
              </w:rPr>
              <w:t>Network energy efficiency and signaling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8127" w:type="dxa"/>
          </w:tcPr>
          <w:p>
            <w:pPr>
              <w:rPr>
                <w:rFonts w:eastAsiaTheme="minorEastAsia"/>
                <w:lang w:val="en-US" w:eastAsia="zh-CN"/>
              </w:rPr>
            </w:pPr>
            <w:r>
              <w:rPr>
                <w:rFonts w:eastAsiaTheme="minorEastAsia"/>
                <w:lang w:val="en-US" w:eastAsia="zh-CN"/>
              </w:rPr>
              <w:t>What Nokia proposes, is already included in “</w:t>
            </w:r>
            <w:r>
              <w:rPr>
                <w:b/>
                <w:bCs/>
                <w:lang w:val="en-US"/>
              </w:rPr>
              <w:t>Network deployment and coexistence impacts</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8127" w:type="dxa"/>
          </w:tcPr>
          <w:p>
            <w:pPr>
              <w:rPr>
                <w:rFonts w:eastAsiaTheme="minorEastAsia"/>
                <w:lang w:val="en-US" w:eastAsia="zh-CN"/>
              </w:rPr>
            </w:pPr>
            <w:r>
              <w:rPr>
                <w:lang w:eastAsia="ja-JP"/>
              </w:rPr>
              <w:t>What Nokia listed is part of &lt;Network deployment and coexistence impacts&gt;, but no additional agreement should be needed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8127" w:type="dxa"/>
          </w:tcPr>
          <w:p>
            <w:pPr>
              <w:rPr>
                <w:rFonts w:eastAsiaTheme="minorEastAsia"/>
                <w:lang w:eastAsia="zh-CN"/>
              </w:rPr>
            </w:pPr>
            <w:r>
              <w:rPr>
                <w:rFonts w:hint="eastAsia" w:eastAsiaTheme="minorEastAsia"/>
                <w:lang w:eastAsia="zh-CN"/>
              </w:rPr>
              <w:t xml:space="preserve">Agree with Ericsson. In </w:t>
            </w:r>
            <w:r>
              <w:rPr>
                <w:rFonts w:eastAsiaTheme="minorEastAsia"/>
                <w:lang w:eastAsia="zh-CN"/>
              </w:rPr>
              <w:t>addition</w:t>
            </w:r>
            <w:r>
              <w:rPr>
                <w:rFonts w:hint="eastAsia" w:eastAsiaTheme="minorEastAsia"/>
                <w:lang w:eastAsia="zh-CN"/>
              </w:rPr>
              <w:t>, the following aspects should also pay attention to:</w:t>
            </w:r>
          </w:p>
          <w:p>
            <w:pPr>
              <w:pStyle w:val="49"/>
              <w:numPr>
                <w:ilvl w:val="0"/>
                <w:numId w:val="23"/>
              </w:numPr>
              <w:rPr>
                <w:rFonts w:eastAsiaTheme="minorEastAsia"/>
                <w:sz w:val="20"/>
                <w:lang w:eastAsia="zh-CN"/>
              </w:rPr>
            </w:pPr>
            <w:r>
              <w:rPr>
                <w:rFonts w:hint="eastAsia" w:eastAsiaTheme="minorEastAsia"/>
                <w:sz w:val="20"/>
                <w:lang w:eastAsia="zh-CN"/>
              </w:rPr>
              <w:t>RACH related procedure (e.g. whether early indication of Rel-18 eRedCap is needed, possibility of sharing RO/Preamble with Rel-17 RedCap UE or normal UE.)</w:t>
            </w:r>
          </w:p>
          <w:p>
            <w:pPr>
              <w:pStyle w:val="49"/>
              <w:numPr>
                <w:ilvl w:val="0"/>
                <w:numId w:val="23"/>
              </w:numPr>
              <w:rPr>
                <w:rFonts w:eastAsiaTheme="minorEastAsia"/>
                <w:lang w:eastAsia="zh-CN"/>
              </w:rPr>
            </w:pPr>
            <w:r>
              <w:rPr>
                <w:rFonts w:hint="eastAsia" w:eastAsiaTheme="minorEastAsia"/>
                <w:sz w:val="20"/>
                <w:lang w:eastAsia="zh-CN"/>
              </w:rPr>
              <w:t>SSB presence requirement on network. This is asked by SID.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8127" w:type="dxa"/>
          </w:tcPr>
          <w:p>
            <w:pPr>
              <w:rPr>
                <w:rFonts w:eastAsia="宋体"/>
                <w:lang w:val="en-US" w:eastAsia="zh-CN"/>
              </w:rPr>
            </w:pPr>
            <w:r>
              <w:rPr>
                <w:rFonts w:hint="eastAsia" w:eastAsia="宋体"/>
                <w:lang w:val="en-US" w:eastAsia="zh-CN"/>
              </w:rPr>
              <w:t>Coexistence impacts: from UE perspective, consider the interaction impacts between legacy NR UE and Rel-18 RedCap UE when they co-exist in the network.</w:t>
            </w:r>
          </w:p>
          <w:p>
            <w:pPr>
              <w:rPr>
                <w:rFonts w:eastAsia="宋体"/>
                <w:lang w:val="en-US" w:eastAsia="zh-CN"/>
              </w:rPr>
            </w:pPr>
            <w:r>
              <w:rPr>
                <w:rFonts w:eastAsia="宋体"/>
                <w:lang w:val="en-US" w:eastAsia="zh-CN"/>
              </w:rPr>
              <w:t>Network deployment</w:t>
            </w:r>
            <w:r>
              <w:rPr>
                <w:rFonts w:hint="eastAsia" w:eastAsia="宋体"/>
                <w:lang w:val="en-US" w:eastAsia="zh-CN"/>
              </w:rPr>
              <w:t>: from gNB perspective, consider the impacts on network deployment when Rel-18 RedCap is introduced, including SCS, operating bands, SSB resource occupation, configuration limitation for SSB and CORESET#0, etc.</w:t>
            </w:r>
          </w:p>
          <w:p>
            <w:pPr>
              <w:rPr>
                <w:rFonts w:eastAsia="宋体"/>
                <w:lang w:val="en-US" w:eastAsia="zh-CN"/>
              </w:rPr>
            </w:pPr>
            <w:r>
              <w:rPr>
                <w:rFonts w:hint="eastAsia" w:eastAsia="宋体"/>
                <w:lang w:val="en-US" w:eastAsia="zh-CN"/>
              </w:rPr>
              <w:t>Considering the limited time in this meeting, we are also OK to not have the additional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27" w:type="dxa"/>
          </w:tcPr>
          <w:p>
            <w:pPr>
              <w:rPr>
                <w:rFonts w:eastAsiaTheme="minorEastAsia"/>
                <w:lang w:eastAsia="zh-CN"/>
              </w:rPr>
            </w:pPr>
            <w:r>
              <w:rPr>
                <w:rFonts w:hint="eastAsia" w:eastAsiaTheme="minorEastAsia"/>
                <w:lang w:eastAsia="zh-CN"/>
              </w:rPr>
              <w:t>S</w:t>
            </w:r>
            <w:r>
              <w:rPr>
                <w:rFonts w:eastAsiaTheme="minorEastAsia"/>
                <w:lang w:eastAsia="zh-CN"/>
              </w:rPr>
              <w:t xml:space="preserve">hare Nokia’s views.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8127" w:type="dxa"/>
          </w:tcPr>
          <w:p>
            <w:pPr>
              <w:rPr>
                <w:rFonts w:eastAsiaTheme="minorEastAsia"/>
                <w:lang w:eastAsia="zh-CN"/>
              </w:rPr>
            </w:pPr>
            <w:r>
              <w:rPr>
                <w:rFonts w:eastAsiaTheme="minorEastAsia"/>
                <w:lang w:eastAsia="zh-CN"/>
              </w:rPr>
              <w:t>We agree with Ericsson and CATT. The aspects listed by them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8127" w:type="dxa"/>
          </w:tcPr>
          <w:p>
            <w:pPr>
              <w:rPr>
                <w:rFonts w:eastAsiaTheme="minorEastAsia"/>
                <w:lang w:eastAsia="zh-CN"/>
              </w:rPr>
            </w:pPr>
            <w:r>
              <w:rPr>
                <w:rFonts w:eastAsiaTheme="minorEastAsia"/>
                <w:lang w:eastAsia="zh-CN"/>
              </w:rPr>
              <w:t>Detailed study in that section depends on each company and no further agreement is needed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8127" w:type="dxa"/>
          </w:tcPr>
          <w:p>
            <w:pPr>
              <w:rPr>
                <w:rFonts w:eastAsiaTheme="minorEastAsia"/>
                <w:lang w:eastAsia="zh-CN"/>
              </w:rPr>
            </w:pPr>
            <w:r>
              <w:rPr>
                <w:rFonts w:eastAsiaTheme="minorEastAsia"/>
                <w:lang w:eastAsia="zh-CN"/>
              </w:rPr>
              <w:t xml:space="preserve">Open to provide necessary analysis for the points listed by Ericsson and CATT.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8127" w:type="dxa"/>
          </w:tcPr>
          <w:p>
            <w:pPr>
              <w:rPr>
                <w:rFonts w:eastAsia="Yu Mincho"/>
                <w:lang w:eastAsia="ja-JP"/>
              </w:rPr>
            </w:pPr>
            <w:r>
              <w:rPr>
                <w:rFonts w:hint="eastAsia" w:eastAsia="Yu Mincho"/>
                <w:lang w:eastAsia="ja-JP"/>
              </w:rPr>
              <w:t>W</w:t>
            </w:r>
            <w:r>
              <w:rPr>
                <w:rFonts w:eastAsia="Yu Mincho"/>
                <w:lang w:eastAsia="ja-JP"/>
              </w:rPr>
              <w:t>e are not sure whether additional agreement is required, similar to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8127" w:type="dxa"/>
          </w:tcPr>
          <w:p>
            <w:pPr>
              <w:rPr>
                <w:rFonts w:eastAsia="Yu Mincho"/>
                <w:lang w:eastAsia="ja-JP"/>
              </w:rPr>
            </w:pPr>
            <w:r>
              <w:rPr>
                <w:rFonts w:eastAsia="Yu Mincho"/>
                <w:lang w:eastAsia="ja-JP"/>
              </w:rPr>
              <w:t>We have a similar assumption as ZTE but we think it is not necessary to evaluate NW deployment and co-existing impact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8127" w:type="dxa"/>
          </w:tcPr>
          <w:p>
            <w:pPr>
              <w:rPr>
                <w:rFonts w:eastAsia="Yu Mincho"/>
                <w:lang w:eastAsia="ja-JP"/>
              </w:rPr>
            </w:pPr>
            <w:r>
              <w:rPr>
                <w:rFonts w:eastAsia="Malgun Gothic"/>
                <w:lang w:eastAsia="ko-KR"/>
              </w:rPr>
              <w:t>The aspects listed by companies can be taken as some examples of the aspects to be studied under Network deployment and coexistence impacts. But as some other companies mentioned, further agreeing on those detailed aspects don’t seem to be essential. We think we can just remove the “[details FFF]” part from the previous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8127" w:type="dxa"/>
          </w:tcPr>
          <w:p>
            <w:pPr>
              <w:rPr>
                <w:rFonts w:eastAsia="宋体"/>
                <w:lang w:val="en-US" w:eastAsia="zh-CN"/>
              </w:rPr>
            </w:pPr>
            <w:r>
              <w:rPr>
                <w:rFonts w:eastAsia="宋体"/>
                <w:lang w:val="en-US" w:eastAsia="zh-CN"/>
              </w:rPr>
              <w:t xml:space="preserve">It is helpful to clarify what is covered by network deployment and coexistence impacts. </w:t>
            </w:r>
          </w:p>
          <w:p>
            <w:pPr>
              <w:rPr>
                <w:rFonts w:eastAsia="宋体"/>
                <w:lang w:val="en-US" w:eastAsia="zh-CN"/>
              </w:rPr>
            </w:pPr>
            <w:r>
              <w:rPr>
                <w:rFonts w:eastAsia="宋体"/>
                <w:lang w:val="en-US" w:eastAsia="zh-CN"/>
              </w:rPr>
              <w:t xml:space="preserve">We agree with bullet provided by Ericsson and CATT. Further, the impacted channels may also include SIB1, other SIBs, and paging unless some enhancements are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eastAsiaTheme="minorEastAsia"/>
                <w:lang w:val="en-US" w:eastAsia="zh-CN"/>
              </w:rPr>
            </w:pPr>
            <w:r>
              <w:rPr>
                <w:rFonts w:hint="default" w:eastAsia="Malgun Gothic"/>
                <w:lang w:val="en-US" w:eastAsia="ko-KR"/>
              </w:rPr>
              <w:t>CMCC</w:t>
            </w:r>
          </w:p>
        </w:tc>
        <w:tc>
          <w:tcPr>
            <w:tcW w:w="8127" w:type="dxa"/>
            <w:vAlign w:val="top"/>
          </w:tcPr>
          <w:p>
            <w:pPr>
              <w:rPr>
                <w:rFonts w:hint="default" w:eastAsia="Malgun Gothic"/>
                <w:lang w:val="en-US" w:eastAsia="ko-KR"/>
              </w:rPr>
            </w:pPr>
            <w:r>
              <w:rPr>
                <w:rFonts w:hint="default" w:eastAsia="Malgun Gothic"/>
                <w:lang w:val="en-US" w:eastAsia="ko-KR"/>
              </w:rPr>
              <w:t>Share similar view as Nokia and Ericsson, those issues are what we considered during R17 RedCap SI/WI. We make some modification based on Ericsson’s version.</w:t>
            </w:r>
          </w:p>
          <w:p>
            <w:pPr>
              <w:pStyle w:val="49"/>
              <w:numPr>
                <w:ilvl w:val="0"/>
                <w:numId w:val="22"/>
              </w:numPr>
              <w:rPr>
                <w:rFonts w:eastAsiaTheme="minorEastAsia"/>
                <w:sz w:val="20"/>
                <w:szCs w:val="22"/>
                <w:lang w:val="en-US" w:eastAsia="zh-CN"/>
              </w:rPr>
            </w:pPr>
            <w:r>
              <w:rPr>
                <w:rFonts w:eastAsiaTheme="minorEastAsia"/>
                <w:sz w:val="20"/>
                <w:szCs w:val="22"/>
                <w:lang w:val="en-US" w:eastAsia="zh-CN"/>
              </w:rPr>
              <w:t>Deployment and configuration flexibility</w:t>
            </w:r>
            <w:r>
              <w:rPr>
                <w:rFonts w:hint="default" w:eastAsiaTheme="minorEastAsia"/>
                <w:sz w:val="20"/>
                <w:szCs w:val="22"/>
                <w:lang w:val="en-US" w:eastAsia="zh-CN"/>
              </w:rPr>
              <w:t>, (</w:t>
            </w:r>
            <w:r>
              <w:rPr>
                <w:rFonts w:eastAsiaTheme="minorEastAsia"/>
                <w:sz w:val="20"/>
                <w:szCs w:val="22"/>
                <w:lang w:val="en-US" w:eastAsia="zh-CN"/>
              </w:rPr>
              <w:t>e.g., supported SCS, configuration parameters for various signals/channels such as CORESET#0</w:t>
            </w:r>
            <w:r>
              <w:rPr>
                <w:rFonts w:hint="default" w:eastAsiaTheme="minorEastAsia"/>
                <w:color w:val="FF0000"/>
                <w:sz w:val="20"/>
                <w:szCs w:val="22"/>
                <w:lang w:val="en-US" w:eastAsia="zh-CN"/>
              </w:rPr>
              <w:t xml:space="preserve">/initial DL/UL BWP, RACH, </w:t>
            </w:r>
            <w:r>
              <w:rPr>
                <w:rFonts w:eastAsiaTheme="minorEastAsia"/>
                <w:color w:val="FF0000"/>
                <w:sz w:val="20"/>
                <w:szCs w:val="22"/>
                <w:lang w:val="en-US" w:eastAsia="zh-CN"/>
              </w:rPr>
              <w:t>TDD center frequency alignment</w:t>
            </w:r>
            <w:r>
              <w:rPr>
                <w:rFonts w:eastAsiaTheme="minorEastAsia"/>
                <w:sz w:val="20"/>
                <w:szCs w:val="22"/>
                <w:lang w:val="en-US" w:eastAsia="zh-CN"/>
              </w:rPr>
              <w:t xml:space="preserve">) </w:t>
            </w:r>
          </w:p>
          <w:p>
            <w:pPr>
              <w:pStyle w:val="49"/>
              <w:numPr>
                <w:ilvl w:val="0"/>
                <w:numId w:val="22"/>
              </w:numPr>
              <w:rPr>
                <w:rFonts w:eastAsiaTheme="minorEastAsia"/>
                <w:sz w:val="20"/>
                <w:szCs w:val="22"/>
                <w:lang w:val="en-US" w:eastAsia="zh-CN"/>
              </w:rPr>
            </w:pPr>
            <w:r>
              <w:rPr>
                <w:rFonts w:eastAsiaTheme="minorEastAsia"/>
                <w:sz w:val="20"/>
                <w:szCs w:val="22"/>
                <w:lang w:val="en-US" w:eastAsia="zh-CN"/>
              </w:rPr>
              <w:t>Scheduling complexity/flexibility</w:t>
            </w:r>
          </w:p>
          <w:p>
            <w:pPr>
              <w:pStyle w:val="49"/>
              <w:numPr>
                <w:ilvl w:val="0"/>
                <w:numId w:val="22"/>
              </w:numPr>
              <w:rPr>
                <w:rFonts w:eastAsiaTheme="minorEastAsia"/>
                <w:sz w:val="20"/>
                <w:szCs w:val="22"/>
                <w:lang w:val="en-US" w:eastAsia="zh-CN"/>
              </w:rPr>
            </w:pPr>
            <w:r>
              <w:rPr>
                <w:rFonts w:eastAsiaTheme="minorEastAsia"/>
                <w:sz w:val="20"/>
                <w:szCs w:val="22"/>
                <w:lang w:val="en-US" w:eastAsia="zh-CN"/>
              </w:rPr>
              <w:t xml:space="preserve">UL resource fragmentation </w:t>
            </w:r>
          </w:p>
          <w:p>
            <w:pPr>
              <w:pStyle w:val="49"/>
              <w:numPr>
                <w:ilvl w:val="0"/>
                <w:numId w:val="22"/>
              </w:numPr>
              <w:rPr>
                <w:rFonts w:hint="default" w:eastAsia="Malgun Gothic"/>
                <w:lang w:val="en-US" w:eastAsia="ko-KR"/>
              </w:rPr>
            </w:pPr>
            <w:r>
              <w:rPr>
                <w:rFonts w:hint="default" w:cs="Times" w:eastAsiaTheme="minorEastAsia"/>
                <w:color w:val="FF0000"/>
                <w:sz w:val="20"/>
                <w:szCs w:val="22"/>
                <w:lang w:val="en-US" w:eastAsia="zh-CN" w:bidi="ar-SA"/>
              </w:rPr>
              <w:t>S</w:t>
            </w:r>
            <w:r>
              <w:rPr>
                <w:rFonts w:ascii="Times" w:hAnsi="Times" w:cs="Times" w:eastAsiaTheme="minorEastAsia"/>
                <w:color w:val="FF0000"/>
                <w:sz w:val="20"/>
                <w:szCs w:val="22"/>
                <w:lang w:val="en-US" w:eastAsia="zh-CN" w:bidi="ar-SA"/>
              </w:rPr>
              <w:t>ignaling overhead</w:t>
            </w:r>
            <w:r>
              <w:rPr>
                <w:rFonts w:eastAsiaTheme="minorEastAsia"/>
                <w:sz w:val="20"/>
                <w:szCs w:val="22"/>
                <w:lang w:val="en-US" w:eastAsia="zh-CN"/>
              </w:rPr>
              <w:t>(presence of SSB/CORESET#0)</w:t>
            </w:r>
          </w:p>
          <w:p>
            <w:pPr>
              <w:pStyle w:val="49"/>
              <w:numPr>
                <w:ilvl w:val="0"/>
                <w:numId w:val="22"/>
              </w:numPr>
              <w:ind w:left="720" w:leftChars="0" w:hanging="360" w:firstLineChars="0"/>
              <w:rPr>
                <w:rFonts w:eastAsia="宋体"/>
                <w:lang w:val="en-US" w:eastAsia="zh-CN"/>
              </w:rPr>
            </w:pPr>
            <w:r>
              <w:rPr>
                <w:rFonts w:ascii="Times" w:hAnsi="Times" w:cs="Times" w:eastAsiaTheme="minorEastAsia"/>
                <w:sz w:val="20"/>
                <w:szCs w:val="22"/>
                <w:lang w:val="en-US" w:eastAsia="zh-CN" w:bidi="ar-SA"/>
              </w:rPr>
              <w:t xml:space="preserve">Network energy efficiency </w:t>
            </w:r>
          </w:p>
        </w:tc>
      </w:tr>
    </w:tbl>
    <w:p>
      <w:pPr>
        <w:tabs>
          <w:tab w:val="left" w:pos="573"/>
        </w:tabs>
        <w:rPr>
          <w:lang w:val="en-US"/>
        </w:rPr>
      </w:pPr>
    </w:p>
    <w:p>
      <w:pPr>
        <w:pStyle w:val="2"/>
        <w:numPr>
          <w:ilvl w:val="0"/>
          <w:numId w:val="0"/>
        </w:numPr>
        <w:ind w:left="1134" w:hanging="1134"/>
      </w:pPr>
      <w:r>
        <w:t>7</w:t>
      </w:r>
      <w:r>
        <w:tab/>
      </w:r>
      <w:r>
        <w:t>UE complexity reduction features</w:t>
      </w:r>
    </w:p>
    <w:p>
      <w:pPr>
        <w:keepNext/>
        <w:keepLines/>
        <w:spacing w:before="180" w:line="240" w:lineRule="auto"/>
        <w:ind w:left="1134" w:hanging="1134"/>
        <w:jc w:val="left"/>
        <w:outlineLvl w:val="1"/>
        <w:rPr>
          <w:rFonts w:ascii="Arial" w:hAnsi="Arial" w:eastAsia="Times New Roman"/>
          <w:sz w:val="32"/>
        </w:rPr>
      </w:pPr>
      <w:r>
        <w:rPr>
          <w:rFonts w:ascii="Arial" w:hAnsi="Arial" w:eastAsia="Times New Roman"/>
          <w:sz w:val="32"/>
        </w:rPr>
        <w:t>7.1</w:t>
      </w:r>
      <w:r>
        <w:rPr>
          <w:rFonts w:ascii="Arial" w:hAnsi="Arial" w:eastAsia="Times New Roman"/>
          <w:sz w:val="32"/>
        </w:rPr>
        <w:tab/>
      </w:r>
      <w:r>
        <w:rPr>
          <w:rFonts w:ascii="Arial" w:hAnsi="Arial" w:eastAsia="Times New Roman"/>
          <w:sz w:val="32"/>
        </w:rPr>
        <w:t>Introduction to UE complexity reduction features</w:t>
      </w:r>
    </w:p>
    <w:p>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35"/>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numPr>
                <w:ilvl w:val="0"/>
                <w:numId w:val="24"/>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Study further UE complexity reduction techniques based on Rel-17 evaluation methodology in TR 38.875 [RAN1]</w:t>
            </w:r>
          </w:p>
          <w:p>
            <w:pPr>
              <w:numPr>
                <w:ilvl w:val="1"/>
                <w:numId w:val="25"/>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Consider network impact, coexistence of Rel-17 and Rel-18 RedCap and non-RedCap UEs in a cell, UE impact, specification impact</w:t>
            </w:r>
          </w:p>
          <w:p>
            <w:pPr>
              <w:numPr>
                <w:ilvl w:val="1"/>
                <w:numId w:val="25"/>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Potential solutions, which may complement each other, for reducing device complexity are focusing on:</w:t>
            </w:r>
          </w:p>
          <w:p>
            <w:pPr>
              <w:numPr>
                <w:ilvl w:val="2"/>
                <w:numId w:val="25"/>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UE bandwidth reduction to 5 MHz in FR1,</w:t>
            </w:r>
          </w:p>
          <w:p>
            <w:pPr>
              <w:numPr>
                <w:ilvl w:val="3"/>
                <w:numId w:val="25"/>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pPr>
              <w:numPr>
                <w:ilvl w:val="2"/>
                <w:numId w:val="25"/>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 xml:space="preserve">reduced UE peak data rate in FR1, </w:t>
            </w:r>
          </w:p>
          <w:p>
            <w:pPr>
              <w:numPr>
                <w:ilvl w:val="3"/>
                <w:numId w:val="25"/>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including restricted bandwidth for PDSCH and/or PUSCH</w:t>
            </w:r>
          </w:p>
          <w:p>
            <w:pPr>
              <w:numPr>
                <w:ilvl w:val="3"/>
                <w:numId w:val="25"/>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pPr>
              <w:numPr>
                <w:ilvl w:val="0"/>
                <w:numId w:val="25"/>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Notes:</w:t>
            </w:r>
          </w:p>
          <w:p>
            <w:pPr>
              <w:numPr>
                <w:ilvl w:val="1"/>
                <w:numId w:val="25"/>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Rel-15 SSB should be reused and L1 changes minimized.</w:t>
            </w:r>
          </w:p>
          <w:p>
            <w:pPr>
              <w:numPr>
                <w:ilvl w:val="1"/>
                <w:numId w:val="25"/>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Operation in BWP with/without SSB and without/with RF retuning should be considered.</w:t>
            </w:r>
          </w:p>
          <w:p>
            <w:pPr>
              <w:numPr>
                <w:ilvl w:val="1"/>
                <w:numId w:val="25"/>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en-GB"/>
              </w:rPr>
              <w:t>It is not precluded that some solutions for FR1 can be applied to FR2 in WI stage</w:t>
            </w:r>
            <w:r>
              <w:rPr>
                <w:rFonts w:eastAsia="宋体"/>
                <w:szCs w:val="18"/>
                <w:lang w:eastAsia="ja-JP"/>
              </w:rPr>
              <w:t>.</w:t>
            </w:r>
          </w:p>
          <w:p>
            <w:pPr>
              <w:numPr>
                <w:ilvl w:val="1"/>
                <w:numId w:val="25"/>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Aim to define a single Rel-18 RedCap UE type for further UE complexity reduction.</w:t>
            </w:r>
          </w:p>
          <w:p>
            <w:pPr>
              <w:spacing w:after="0"/>
              <w:rPr>
                <w:szCs w:val="18"/>
                <w:lang w:eastAsia="ja-JP"/>
              </w:rPr>
            </w:pPr>
          </w:p>
        </w:tc>
      </w:tr>
    </w:tbl>
    <w:p>
      <w:pPr>
        <w:rPr>
          <w:rFonts w:eastAsia="Times New Roman"/>
        </w:rPr>
      </w:pPr>
      <w:r>
        <w:rPr>
          <w:rFonts w:eastAsia="Times New Roman"/>
        </w:rPr>
        <w:br w:type="textWrapping"/>
      </w:r>
      <w:r>
        <w:rPr>
          <w:rFonts w:eastAsia="Times New Roman"/>
        </w:rP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pPr>
        <w:keepNext/>
        <w:keepLines/>
        <w:spacing w:before="180" w:line="240" w:lineRule="auto"/>
        <w:ind w:left="1134" w:hanging="1134"/>
        <w:jc w:val="left"/>
        <w:outlineLvl w:val="1"/>
        <w:rPr>
          <w:rFonts w:ascii="Arial" w:hAnsi="Arial" w:eastAsia="Times New Roman"/>
          <w:sz w:val="32"/>
        </w:rPr>
      </w:pPr>
      <w:r>
        <w:rPr>
          <w:rFonts w:ascii="Arial" w:hAnsi="Arial" w:eastAsia="Times New Roman"/>
          <w:sz w:val="32"/>
        </w:rPr>
        <w:t>7.2</w:t>
      </w:r>
      <w:r>
        <w:rPr>
          <w:rFonts w:ascii="Arial" w:hAnsi="Arial" w:eastAsia="Times New Roman"/>
          <w:sz w:val="32"/>
        </w:rPr>
        <w:tab/>
      </w:r>
      <w:bookmarkStart w:id="12" w:name="_Toc101519368"/>
      <w:r>
        <w:rPr>
          <w:rFonts w:ascii="Arial" w:hAnsi="Arial" w:eastAsia="Times New Roman"/>
          <w:sz w:val="32"/>
        </w:rPr>
        <w:t>Further UE bandwidth reduction</w:t>
      </w:r>
      <w:bookmarkEnd w:id="12"/>
    </w:p>
    <w:p>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pPr>
        <w:pStyle w:val="49"/>
        <w:numPr>
          <w:ilvl w:val="0"/>
          <w:numId w:val="26"/>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pPr>
        <w:pStyle w:val="49"/>
        <w:numPr>
          <w:ilvl w:val="0"/>
          <w:numId w:val="26"/>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pPr>
        <w:pStyle w:val="49"/>
        <w:numPr>
          <w:ilvl w:val="0"/>
          <w:numId w:val="26"/>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pPr>
        <w:pStyle w:val="49"/>
        <w:numPr>
          <w:ilvl w:val="0"/>
          <w:numId w:val="26"/>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pPr>
        <w:pStyle w:val="49"/>
        <w:numPr>
          <w:ilvl w:val="0"/>
          <w:numId w:val="26"/>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pPr>
        <w:pStyle w:val="49"/>
        <w:numPr>
          <w:ilvl w:val="0"/>
          <w:numId w:val="26"/>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pPr>
        <w:pStyle w:val="49"/>
        <w:numPr>
          <w:ilvl w:val="0"/>
          <w:numId w:val="26"/>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pPr>
        <w:pStyle w:val="49"/>
        <w:numPr>
          <w:ilvl w:val="0"/>
          <w:numId w:val="26"/>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583"/>
        <w:gridCol w:w="6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583" w:type="dxa"/>
            <w:shd w:val="clear" w:color="auto" w:fill="D8D8D8" w:themeFill="background1" w:themeFillShade="D9"/>
          </w:tcPr>
          <w:p>
            <w:pPr>
              <w:rPr>
                <w:b/>
                <w:bCs/>
                <w:lang w:val="en-US"/>
              </w:rPr>
            </w:pPr>
            <w:r>
              <w:rPr>
                <w:b/>
                <w:bCs/>
                <w:lang w:val="en-US"/>
              </w:rPr>
              <w:t>Option(s)</w:t>
            </w:r>
          </w:p>
        </w:tc>
        <w:tc>
          <w:tcPr>
            <w:tcW w:w="656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583" w:type="dxa"/>
          </w:tcPr>
          <w:p>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pPr>
              <w:rPr>
                <w:rFonts w:eastAsiaTheme="minorEastAsia"/>
                <w:lang w:val="en-US" w:eastAsia="zh-CN"/>
              </w:rPr>
            </w:pPr>
            <w:r>
              <w:rPr>
                <w:rFonts w:eastAsiaTheme="minorEastAsia"/>
                <w:lang w:val="en-US" w:eastAsia="zh-CN"/>
              </w:rPr>
              <w:t>Given the number of options, it is necessary to downselect. But we are open to consider other options.</w:t>
            </w:r>
          </w:p>
          <w:p>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583" w:type="dxa"/>
          </w:tcPr>
          <w:p>
            <w:pPr>
              <w:tabs>
                <w:tab w:val="left" w:pos="551"/>
              </w:tabs>
              <w:jc w:val="left"/>
              <w:rPr>
                <w:rFonts w:eastAsiaTheme="minorEastAsia"/>
                <w:lang w:val="en-US" w:eastAsia="zh-CN"/>
              </w:rPr>
            </w:pPr>
            <w:r>
              <w:rPr>
                <w:rFonts w:eastAsiaTheme="minorEastAsia"/>
                <w:lang w:val="en-US" w:eastAsia="zh-CN"/>
              </w:rPr>
              <w:t>BW3, BW8</w:t>
            </w:r>
          </w:p>
        </w:tc>
        <w:tc>
          <w:tcPr>
            <w:tcW w:w="6569" w:type="dxa"/>
          </w:tcPr>
          <w:p>
            <w:pPr>
              <w:rPr>
                <w:rFonts w:eastAsiaTheme="minorEastAsia"/>
                <w:lang w:val="en-US" w:eastAsia="zh-CN"/>
              </w:rPr>
            </w:pPr>
            <w:r>
              <w:rPr>
                <w:rFonts w:eastAsiaTheme="minorEastAsia"/>
                <w:lang w:val="en-US" w:eastAsia="zh-CN"/>
              </w:rPr>
              <w:t>In general we need support for 20MHz RF for SSB/CORESET.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583" w:type="dxa"/>
          </w:tcPr>
          <w:p>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583" w:type="dxa"/>
          </w:tcPr>
          <w:p>
            <w:pPr>
              <w:tabs>
                <w:tab w:val="left" w:pos="551"/>
              </w:tabs>
              <w:jc w:val="left"/>
              <w:rPr>
                <w:rFonts w:eastAsia="Yu Mincho"/>
                <w:lang w:val="en-US" w:eastAsia="ja-JP"/>
              </w:rPr>
            </w:pPr>
            <w:r>
              <w:rPr>
                <w:rFonts w:eastAsia="Yu Mincho"/>
                <w:lang w:val="en-US" w:eastAsia="ja-JP"/>
              </w:rPr>
              <w:t>BW1, BW2, BW3</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CMCC</w:t>
            </w:r>
          </w:p>
        </w:tc>
        <w:tc>
          <w:tcPr>
            <w:tcW w:w="1583" w:type="dxa"/>
          </w:tcPr>
          <w:p>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pPr>
              <w:tabs>
                <w:tab w:val="left" w:pos="551"/>
              </w:tabs>
              <w:jc w:val="left"/>
              <w:rPr>
                <w:rFonts w:eastAsia="Yu Mincho"/>
                <w:lang w:val="en-US" w:eastAsia="ja-JP"/>
              </w:rPr>
            </w:pPr>
          </w:p>
        </w:tc>
        <w:tc>
          <w:tcPr>
            <w:tcW w:w="6569" w:type="dxa"/>
          </w:tcPr>
          <w:p>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pPr>
              <w:rPr>
                <w:rFonts w:eastAsiaTheme="minorEastAsia"/>
                <w:lang w:val="en-US" w:eastAsia="zh-CN"/>
              </w:rPr>
            </w:pPr>
            <w:r>
              <w:rPr>
                <w:rFonts w:eastAsiaTheme="minorEastAsia"/>
                <w:lang w:val="en-US" w:eastAsia="zh-CN"/>
              </w:rPr>
              <w:t>We have add [24] in BW1 since there is discussion on this option in our contribution.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583" w:type="dxa"/>
          </w:tcPr>
          <w:p>
            <w:pPr>
              <w:tabs>
                <w:tab w:val="left" w:pos="551"/>
              </w:tabs>
              <w:jc w:val="left"/>
              <w:rPr>
                <w:rFonts w:eastAsiaTheme="minorEastAsia"/>
                <w:lang w:val="en-US" w:eastAsia="zh-CN"/>
              </w:rPr>
            </w:pPr>
            <w:r>
              <w:rPr>
                <w:rFonts w:eastAsiaTheme="minorEastAsia"/>
                <w:lang w:val="en-US" w:eastAsia="zh-CN"/>
              </w:rPr>
              <w:t>BW1, BW3</w:t>
            </w:r>
          </w:p>
        </w:tc>
        <w:tc>
          <w:tcPr>
            <w:tcW w:w="6569" w:type="dxa"/>
          </w:tcPr>
          <w:p>
            <w:pPr>
              <w:rPr>
                <w:rFonts w:eastAsiaTheme="minorEastAsia"/>
                <w:lang w:val="en-US" w:eastAsia="zh-CN"/>
              </w:rPr>
            </w:pPr>
            <w:r>
              <w:rPr>
                <w:rFonts w:eastAsiaTheme="minorEastAsia"/>
                <w:lang w:val="en-US" w:eastAsia="zh-CN"/>
              </w:rPr>
              <w:t>(1) We may need to further clarify that 5 MHz bandwidth is a centralized one.</w:t>
            </w:r>
          </w:p>
          <w:p>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pPr>
              <w:rPr>
                <w:rFonts w:eastAsiaTheme="minorEastAsia"/>
                <w:lang w:val="en-US" w:eastAsia="zh-CN"/>
              </w:rPr>
            </w:pPr>
            <w:r>
              <w:rPr>
                <w:rFonts w:eastAsiaTheme="minorEastAsia"/>
                <w:lang w:val="en-US" w:eastAsia="zh-CN"/>
              </w:rPr>
              <w:t>(3) BW8 seems similar to BW2.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583" w:type="dxa"/>
          </w:tcPr>
          <w:p>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pPr>
              <w:rPr>
                <w:rFonts w:eastAsiaTheme="minorEastAsia"/>
                <w:lang w:val="en-US" w:eastAsia="zh-CN"/>
              </w:rPr>
            </w:pPr>
            <w:r>
              <w:rPr>
                <w:rFonts w:eastAsiaTheme="minorEastAsia"/>
                <w:lang w:val="en-US" w:eastAsia="zh-CN"/>
              </w:rPr>
              <w:t>For Option BW7, the motivation and cost saving are not clear compared to Option BW1.</w:t>
            </w:r>
          </w:p>
          <w:p>
            <w:pPr>
              <w:rPr>
                <w:rFonts w:eastAsiaTheme="minorEastAsia"/>
                <w:lang w:val="en-US" w:eastAsia="zh-CN"/>
              </w:rPr>
            </w:pPr>
            <w:r>
              <w:rPr>
                <w:rFonts w:eastAsiaTheme="minorEastAsia"/>
                <w:lang w:val="en-US" w:eastAsia="zh-CN"/>
              </w:rPr>
              <w:t xml:space="preserve">Option BW8 is similar to Option BW2, we select Option BW2 with more interested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583" w:type="dxa"/>
          </w:tcPr>
          <w:p>
            <w:pPr>
              <w:jc w:val="left"/>
              <w:rPr>
                <w:rFonts w:eastAsiaTheme="minorEastAsia"/>
                <w:lang w:eastAsia="zh-CN"/>
              </w:rPr>
            </w:pPr>
            <w:r>
              <w:t>BW1, BW3, BW8</w:t>
            </w:r>
          </w:p>
        </w:tc>
        <w:tc>
          <w:tcPr>
            <w:tcW w:w="6569" w:type="dxa"/>
          </w:tcPr>
          <w:p>
            <w:pPr>
              <w:rPr>
                <w:rFonts w:eastAsiaTheme="minorEastAsia"/>
                <w:lang w:eastAsia="zh-CN"/>
              </w:rPr>
            </w:pPr>
            <w:bookmarkStart w:id="13" w:name="OLE_LINK84"/>
            <w:bookmarkStart w:id="14" w:name="OLE_LINK85"/>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3"/>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583" w:type="dxa"/>
          </w:tcPr>
          <w:p>
            <w:pPr>
              <w:jc w:val="left"/>
            </w:pPr>
            <w:r>
              <w:rPr>
                <w:rFonts w:eastAsiaTheme="minorEastAsia"/>
                <w:lang w:val="en-US" w:eastAsia="zh-CN"/>
              </w:rPr>
              <w:t>BW1, BW3</w:t>
            </w:r>
          </w:p>
        </w:tc>
        <w:tc>
          <w:tcPr>
            <w:tcW w:w="6569" w:type="dxa"/>
          </w:tcPr>
          <w:p>
            <w:r>
              <w:rPr>
                <w:rFonts w:eastAsiaTheme="minorEastAsia"/>
                <w:lang w:val="en-US" w:eastAsia="zh-CN"/>
              </w:rPr>
              <w:t>We prefer to minimize the set of the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583" w:type="dxa"/>
          </w:tcPr>
          <w:p>
            <w:pPr>
              <w:tabs>
                <w:tab w:val="left" w:pos="551"/>
              </w:tabs>
              <w:jc w:val="left"/>
              <w:rPr>
                <w:rFonts w:eastAsiaTheme="minorEastAsia"/>
                <w:lang w:val="en-US" w:eastAsia="zh-CN"/>
              </w:rPr>
            </w:pPr>
            <w:r>
              <w:rPr>
                <w:rFonts w:eastAsiaTheme="minorEastAsia"/>
                <w:lang w:val="en-US" w:eastAsia="zh-CN"/>
              </w:rPr>
              <w:t>BW1, BW3</w:t>
            </w:r>
          </w:p>
        </w:tc>
        <w:tc>
          <w:tcPr>
            <w:tcW w:w="6569" w:type="dxa"/>
          </w:tcPr>
          <w:p>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583" w:type="dxa"/>
          </w:tcPr>
          <w:p>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pPr>
              <w:pStyle w:val="49"/>
              <w:numPr>
                <w:ilvl w:val="0"/>
                <w:numId w:val="2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RF reduced for both DL and UL, DL only, UL only</w:t>
            </w:r>
          </w:p>
          <w:p>
            <w:pPr>
              <w:pStyle w:val="49"/>
              <w:numPr>
                <w:ilvl w:val="0"/>
                <w:numId w:val="2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BB reduced </w:t>
            </w:r>
          </w:p>
          <w:p>
            <w:pPr>
              <w:pStyle w:val="49"/>
              <w:numPr>
                <w:ilvl w:val="1"/>
                <w:numId w:val="2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All signals and channels are limited to 5MHz</w:t>
            </w:r>
          </w:p>
          <w:p>
            <w:pPr>
              <w:pStyle w:val="49"/>
              <w:numPr>
                <w:ilvl w:val="2"/>
                <w:numId w:val="2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In RRC connected only</w:t>
            </w:r>
          </w:p>
          <w:p>
            <w:pPr>
              <w:pStyle w:val="49"/>
              <w:numPr>
                <w:ilvl w:val="2"/>
                <w:numId w:val="2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Except SSB</w:t>
            </w:r>
          </w:p>
          <w:p>
            <w:pPr>
              <w:pStyle w:val="49"/>
              <w:numPr>
                <w:ilvl w:val="2"/>
                <w:numId w:val="2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t>
            </w:r>
          </w:p>
          <w:p>
            <w:pPr>
              <w:pStyle w:val="49"/>
              <w:numPr>
                <w:ilvl w:val="1"/>
                <w:numId w:val="2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Data channels only are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NEC</w:t>
            </w:r>
          </w:p>
        </w:tc>
        <w:tc>
          <w:tcPr>
            <w:tcW w:w="1583" w:type="dxa"/>
          </w:tcPr>
          <w:p>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583" w:type="dxa"/>
          </w:tcPr>
          <w:p>
            <w:pPr>
              <w:tabs>
                <w:tab w:val="left" w:pos="551"/>
              </w:tabs>
              <w:jc w:val="left"/>
              <w:rPr>
                <w:rFonts w:eastAsiaTheme="minorEastAsia"/>
                <w:lang w:val="en-US" w:eastAsia="ja-JP"/>
              </w:rPr>
            </w:pPr>
            <w:r>
              <w:rPr>
                <w:rFonts w:eastAsiaTheme="minorEastAsia"/>
                <w:lang w:val="en-US" w:eastAsia="zh-CN"/>
              </w:rPr>
              <w:t>BW1, BW3</w:t>
            </w:r>
          </w:p>
        </w:tc>
        <w:tc>
          <w:tcPr>
            <w:tcW w:w="6569" w:type="dxa"/>
          </w:tcPr>
          <w:p>
            <w:pPr>
              <w:rPr>
                <w:rFonts w:eastAsiaTheme="minorEastAsia"/>
                <w:lang w:val="en-US" w:eastAsia="zh-CN"/>
              </w:rPr>
            </w:pPr>
            <w:r>
              <w:rPr>
                <w:rFonts w:eastAsiaTheme="minorEastAsia"/>
                <w:lang w:val="en-US" w:eastAsia="zh-CN"/>
              </w:rPr>
              <w:t>These options can be divided into 2 categories</w:t>
            </w:r>
          </w:p>
          <w:p>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i.e.,option </w:t>
            </w:r>
            <w:r>
              <w:rPr>
                <w:rFonts w:eastAsiaTheme="minorEastAsia"/>
                <w:b/>
                <w:bCs/>
                <w:lang w:val="en-US" w:eastAsia="zh-CN"/>
              </w:rPr>
              <w:t>BW1</w:t>
            </w:r>
            <w:r>
              <w:rPr>
                <w:rFonts w:eastAsiaTheme="minorEastAsia"/>
                <w:lang w:val="en-US" w:eastAsia="zh-CN"/>
              </w:rPr>
              <w:t xml:space="preserve"> should be selected.</w:t>
            </w:r>
          </w:p>
          <w:p>
            <w:pPr>
              <w:numPr>
                <w:ilvl w:val="1"/>
                <w:numId w:val="25"/>
              </w:numPr>
              <w:ind w:right="-99"/>
              <w:rPr>
                <w:lang w:eastAsia="ja-JP"/>
              </w:rPr>
            </w:pPr>
            <w:r>
              <w:rPr>
                <w:lang w:eastAsia="ja-JP"/>
              </w:rPr>
              <w:t>Potential solutions, which may complement each other, for reducing device complexity are focusing on:</w:t>
            </w:r>
          </w:p>
          <w:p>
            <w:pPr>
              <w:numPr>
                <w:ilvl w:val="2"/>
                <w:numId w:val="25"/>
              </w:numPr>
              <w:ind w:right="-99"/>
              <w:rPr>
                <w:lang w:eastAsia="ja-JP"/>
              </w:rPr>
            </w:pPr>
            <w:r>
              <w:rPr>
                <w:highlight w:val="cyan"/>
                <w:lang w:eastAsia="ja-JP"/>
              </w:rPr>
              <w:t>UE bandwidth reduction to 5MHz in FR1</w:t>
            </w:r>
            <w:r>
              <w:rPr>
                <w:lang w:eastAsia="ja-JP"/>
              </w:rPr>
              <w:t>,</w:t>
            </w:r>
          </w:p>
          <w:p>
            <w:pPr>
              <w:numPr>
                <w:ilvl w:val="3"/>
                <w:numId w:val="25"/>
              </w:numPr>
              <w:ind w:right="-99"/>
              <w:rPr>
                <w:lang w:eastAsia="ja-JP"/>
              </w:rPr>
            </w:pPr>
            <w:r>
              <w:rPr>
                <w:lang w:eastAsia="ja-JP"/>
              </w:rPr>
              <w:t>Possibly in combination with relaxed UE processing timeline for PDSCH and/or PUSCH and/or CSI</w:t>
            </w:r>
          </w:p>
          <w:p>
            <w:pPr>
              <w:numPr>
                <w:ilvl w:val="2"/>
                <w:numId w:val="25"/>
              </w:numPr>
              <w:ind w:right="-99"/>
              <w:rPr>
                <w:lang w:eastAsia="ja-JP"/>
              </w:rPr>
            </w:pPr>
            <w:r>
              <w:rPr>
                <w:highlight w:val="yellow"/>
                <w:lang w:eastAsia="ja-JP"/>
              </w:rPr>
              <w:t>reduced UE peak data rate</w:t>
            </w:r>
            <w:r>
              <w:rPr>
                <w:lang w:eastAsia="ja-JP"/>
              </w:rPr>
              <w:t xml:space="preserve"> in FR1, </w:t>
            </w:r>
          </w:p>
          <w:p>
            <w:pPr>
              <w:numPr>
                <w:ilvl w:val="3"/>
                <w:numId w:val="25"/>
              </w:numPr>
              <w:ind w:right="-99"/>
              <w:rPr>
                <w:lang w:eastAsia="ja-JP"/>
              </w:rPr>
            </w:pPr>
            <w:r>
              <w:rPr>
                <w:lang w:eastAsia="ja-JP"/>
              </w:rPr>
              <w:t xml:space="preserve">Possibly including </w:t>
            </w:r>
            <w:r>
              <w:rPr>
                <w:highlight w:val="yellow"/>
                <w:lang w:eastAsia="ja-JP"/>
              </w:rPr>
              <w:t>restricted bandwidth for PDSCH and/or PUSCH</w:t>
            </w:r>
          </w:p>
          <w:p>
            <w:pPr>
              <w:numPr>
                <w:ilvl w:val="3"/>
                <w:numId w:val="25"/>
              </w:numPr>
              <w:ind w:right="-99"/>
              <w:rPr>
                <w:rFonts w:eastAsiaTheme="minorEastAsia"/>
                <w:lang w:val="en-US" w:eastAsia="zh-CN"/>
              </w:rPr>
            </w:pPr>
            <w:r>
              <w:rPr>
                <w:lang w:eastAsia="ja-JP"/>
              </w:rPr>
              <w:t>Possibly in combination with relaxed UE processing timeline for PDSCH and/or PUSCH and/or CSI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583" w:type="dxa"/>
          </w:tcPr>
          <w:p>
            <w:pPr>
              <w:tabs>
                <w:tab w:val="left" w:pos="551"/>
              </w:tabs>
              <w:jc w:val="left"/>
              <w:rPr>
                <w:rFonts w:eastAsiaTheme="minorEastAsia"/>
                <w:lang w:val="en-US" w:eastAsia="zh-CN"/>
              </w:rPr>
            </w:pPr>
            <w:r>
              <w:rPr>
                <w:rFonts w:eastAsiaTheme="minorEastAsia"/>
                <w:lang w:val="en-US" w:eastAsia="zh-CN"/>
              </w:rPr>
              <w:t>BW1, BW3, BW4</w:t>
            </w:r>
          </w:p>
        </w:tc>
        <w:tc>
          <w:tcPr>
            <w:tcW w:w="6569" w:type="dxa"/>
          </w:tcPr>
          <w:p>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583" w:type="dxa"/>
          </w:tcPr>
          <w:p>
            <w:pPr>
              <w:tabs>
                <w:tab w:val="left" w:pos="551"/>
              </w:tabs>
              <w:jc w:val="left"/>
              <w:rPr>
                <w:rFonts w:eastAsiaTheme="minorEastAsia"/>
                <w:lang w:val="en-US" w:eastAsia="zh-CN"/>
              </w:rPr>
            </w:pPr>
            <w:r>
              <w:rPr>
                <w:rFonts w:eastAsia="Yu Mincho"/>
                <w:lang w:val="en-US" w:eastAsia="ja-JP"/>
              </w:rPr>
              <w:t>BW1, BW2, BW3</w:t>
            </w:r>
          </w:p>
        </w:tc>
        <w:tc>
          <w:tcPr>
            <w:tcW w:w="6569" w:type="dxa"/>
          </w:tcPr>
          <w:p>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Samsung</w:t>
            </w:r>
          </w:p>
        </w:tc>
        <w:tc>
          <w:tcPr>
            <w:tcW w:w="1583" w:type="dxa"/>
          </w:tcPr>
          <w:p>
            <w:pPr>
              <w:tabs>
                <w:tab w:val="left" w:pos="551"/>
              </w:tabs>
              <w:jc w:val="left"/>
              <w:rPr>
                <w:rFonts w:eastAsia="Yu Mincho"/>
                <w:lang w:val="en-US" w:eastAsia="ja-JP"/>
              </w:rPr>
            </w:pPr>
            <w:r>
              <w:rPr>
                <w:rFonts w:eastAsia="Yu Mincho"/>
                <w:lang w:val="en-US" w:eastAsia="ja-JP"/>
              </w:rPr>
              <w:t>BW1</w:t>
            </w:r>
          </w:p>
        </w:tc>
        <w:tc>
          <w:tcPr>
            <w:tcW w:w="6569" w:type="dxa"/>
          </w:tcPr>
          <w:p>
            <w:pPr>
              <w:rPr>
                <w:rFonts w:eastAsiaTheme="minorEastAsia"/>
                <w:lang w:val="en-US" w:eastAsia="zh-CN"/>
              </w:rPr>
            </w:pPr>
            <w:r>
              <w:rPr>
                <w:rFonts w:eastAsiaTheme="minorEastAsia"/>
                <w:lang w:val="en-US" w:eastAsia="zh-CN"/>
              </w:rPr>
              <w:t xml:space="preserve">Our originally thinking BW 3 is part of peak data rate reduction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IDCC</w:t>
            </w:r>
          </w:p>
        </w:tc>
        <w:tc>
          <w:tcPr>
            <w:tcW w:w="1583" w:type="dxa"/>
          </w:tcPr>
          <w:p>
            <w:pPr>
              <w:tabs>
                <w:tab w:val="left" w:pos="551"/>
              </w:tabs>
              <w:jc w:val="left"/>
              <w:rPr>
                <w:rFonts w:eastAsia="Yu Mincho"/>
                <w:lang w:val="en-US" w:eastAsia="ja-JP"/>
              </w:rPr>
            </w:pPr>
            <w:r>
              <w:rPr>
                <w:rFonts w:eastAsia="Yu Mincho"/>
                <w:lang w:val="en-US" w:eastAsia="ja-JP"/>
              </w:rPr>
              <w:t>BW1, BW2, BW3</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Malgun Gothic"/>
                <w:lang w:val="en-US" w:eastAsia="ko-KR"/>
              </w:rPr>
              <w:t>LGE</w:t>
            </w:r>
          </w:p>
        </w:tc>
        <w:tc>
          <w:tcPr>
            <w:tcW w:w="1583" w:type="dxa"/>
          </w:tcPr>
          <w:p>
            <w:pPr>
              <w:tabs>
                <w:tab w:val="left" w:pos="551"/>
              </w:tabs>
              <w:jc w:val="left"/>
              <w:rPr>
                <w:rFonts w:eastAsia="Yu Mincho"/>
                <w:lang w:val="en-US" w:eastAsia="ja-JP"/>
              </w:rPr>
            </w:pPr>
            <w:r>
              <w:rPr>
                <w:rFonts w:eastAsia="Malgun Gothic"/>
                <w:lang w:val="en-US" w:eastAsia="ko-KR"/>
              </w:rPr>
              <w:t>BW1, BW3</w:t>
            </w:r>
          </w:p>
        </w:tc>
        <w:tc>
          <w:tcPr>
            <w:tcW w:w="6569" w:type="dxa"/>
          </w:tcPr>
          <w:p>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583" w:type="dxa"/>
          </w:tcPr>
          <w:p>
            <w:pPr>
              <w:tabs>
                <w:tab w:val="left" w:pos="551"/>
              </w:tabs>
              <w:jc w:val="left"/>
              <w:rPr>
                <w:rFonts w:eastAsia="Malgun Gothic"/>
                <w:lang w:val="en-US" w:eastAsia="ko-KR"/>
              </w:rPr>
            </w:pPr>
            <w:r>
              <w:rPr>
                <w:rFonts w:eastAsiaTheme="minorEastAsia"/>
                <w:lang w:val="en-US" w:eastAsia="zh-CN"/>
              </w:rPr>
              <w:t>BW1, BW3, BW5</w:t>
            </w:r>
          </w:p>
        </w:tc>
        <w:tc>
          <w:tcPr>
            <w:tcW w:w="6569" w:type="dxa"/>
          </w:tcPr>
          <w:p>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583" w:type="dxa"/>
          </w:tcPr>
          <w:p>
            <w:pPr>
              <w:tabs>
                <w:tab w:val="left" w:pos="551"/>
              </w:tabs>
              <w:jc w:val="left"/>
              <w:rPr>
                <w:rFonts w:eastAsiaTheme="minorEastAsia"/>
                <w:lang w:val="en-US" w:eastAsia="zh-CN"/>
              </w:rPr>
            </w:pPr>
            <w:r>
              <w:rPr>
                <w:rFonts w:eastAsiaTheme="minorEastAsia"/>
                <w:lang w:val="en-US" w:eastAsia="zh-CN"/>
              </w:rPr>
              <w:t>BW1, BW2, BW3</w:t>
            </w:r>
          </w:p>
        </w:tc>
        <w:tc>
          <w:tcPr>
            <w:tcW w:w="6569" w:type="dxa"/>
          </w:tcPr>
          <w:p>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583" w:type="dxa"/>
          </w:tcPr>
          <w:p>
            <w:pPr>
              <w:tabs>
                <w:tab w:val="left" w:pos="551"/>
              </w:tabs>
              <w:jc w:val="left"/>
              <w:rPr>
                <w:rFonts w:eastAsiaTheme="minorEastAsia"/>
                <w:lang w:val="en-US" w:eastAsia="zh-CN"/>
              </w:rPr>
            </w:pPr>
            <w:r>
              <w:rPr>
                <w:rFonts w:eastAsiaTheme="minorEastAsia"/>
                <w:lang w:val="en-US" w:eastAsia="zh-CN"/>
              </w:rPr>
              <w:t>BW1</w:t>
            </w:r>
          </w:p>
        </w:tc>
        <w:tc>
          <w:tcPr>
            <w:tcW w:w="6569" w:type="dxa"/>
          </w:tcPr>
          <w:p>
            <w:pPr>
              <w:rPr>
                <w:rFonts w:eastAsiaTheme="minorEastAsia"/>
                <w:lang w:val="en-US" w:eastAsia="zh-CN"/>
              </w:rPr>
            </w:pPr>
            <w:r>
              <w:rPr>
                <w:rFonts w:eastAsiaTheme="minorEastAsia"/>
                <w:lang w:val="en-US" w:eastAsia="zh-CN"/>
              </w:rPr>
              <w:t>That only option will make the evaluation simplified.</w:t>
            </w:r>
          </w:p>
          <w:p>
            <w:pPr>
              <w:rPr>
                <w:rFonts w:eastAsiaTheme="minorEastAsia"/>
                <w:lang w:val="en-US" w:eastAsia="zh-CN"/>
              </w:rPr>
            </w:pPr>
            <w:r>
              <w:rPr>
                <w:rFonts w:eastAsiaTheme="minorEastAsia"/>
                <w:lang w:val="en-US" w:eastAsia="zh-CN"/>
              </w:rPr>
              <w:t>Other options may means the same as peak data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583" w:type="dxa"/>
          </w:tcPr>
          <w:p>
            <w:pPr>
              <w:tabs>
                <w:tab w:val="left" w:pos="551"/>
              </w:tabs>
              <w:jc w:val="left"/>
              <w:rPr>
                <w:rFonts w:eastAsiaTheme="minorEastAsia"/>
                <w:lang w:val="en-US" w:eastAsia="zh-CN"/>
              </w:rPr>
            </w:pPr>
            <w:r>
              <w:rPr>
                <w:rFonts w:eastAsiaTheme="minorEastAsia"/>
                <w:lang w:val="en-US" w:eastAsia="zh-CN"/>
              </w:rPr>
              <w:t>BW1, BW3</w:t>
            </w:r>
          </w:p>
        </w:tc>
        <w:tc>
          <w:tcPr>
            <w:tcW w:w="6569" w:type="dxa"/>
          </w:tcPr>
          <w:p>
            <w:pPr>
              <w:pStyle w:val="49"/>
              <w:numPr>
                <w:ilvl w:val="0"/>
                <w:numId w:val="2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On one hand, to obtain more cost saving gain, both RF and BB BW reduction to 5MHZ for all channels is the best way.</w:t>
            </w:r>
          </w:p>
          <w:p>
            <w:pPr>
              <w:pStyle w:val="49"/>
              <w:numPr>
                <w:ilvl w:val="0"/>
                <w:numId w:val="2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On the other hand, in order to avoid affecting the transmission of control and reference signals, only data channel BW reduction is the best choice. </w:t>
            </w:r>
          </w:p>
          <w:p>
            <w:pPr>
              <w:pStyle w:val="49"/>
              <w:ind w:left="360"/>
              <w:rPr>
                <w:rFonts w:ascii="Times New Roman" w:hAnsi="Times New Roman" w:cs="Times New Roman" w:eastAsiaTheme="minorEastAsia"/>
                <w:sz w:val="20"/>
                <w:szCs w:val="20"/>
                <w:lang w:val="en-US" w:eastAsia="zh-CN"/>
              </w:rPr>
            </w:pPr>
          </w:p>
          <w:p>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583" w:type="dxa"/>
          </w:tcPr>
          <w:p>
            <w:pPr>
              <w:tabs>
                <w:tab w:val="left" w:pos="551"/>
              </w:tabs>
              <w:jc w:val="left"/>
              <w:rPr>
                <w:rFonts w:eastAsiaTheme="minorEastAsia"/>
                <w:lang w:val="en-US" w:eastAsia="zh-CN"/>
              </w:rPr>
            </w:pPr>
            <w:r>
              <w:rPr>
                <w:rFonts w:eastAsiaTheme="minorEastAsia"/>
                <w:lang w:val="en-US" w:eastAsia="zh-CN"/>
              </w:rPr>
              <w:t>BW1, BW3</w:t>
            </w:r>
          </w:p>
        </w:tc>
        <w:tc>
          <w:tcPr>
            <w:tcW w:w="6569" w:type="dxa"/>
          </w:tcPr>
          <w:p>
            <w:pPr>
              <w:rPr>
                <w:rFonts w:eastAsiaTheme="minorEastAsia"/>
                <w:lang w:val="en-US" w:eastAsia="zh-CN"/>
              </w:rPr>
            </w:pPr>
            <w:r>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pPr>
              <w:rPr>
                <w:rFonts w:eastAsiaTheme="minorEastAsia"/>
                <w:lang w:val="en-US" w:eastAsia="zh-CN"/>
              </w:rPr>
            </w:pPr>
            <w:r>
              <w:rPr>
                <w:rFonts w:eastAsiaTheme="minorEastAsia"/>
                <w:lang w:val="en-US" w:eastAsia="zh-CN"/>
              </w:rPr>
              <w:t>BW5 – this option still requires all channels to support 20 MHz (e.g to receive SIB, to transmit Msg3), therefore we do not see how this will bring about meaningful complexity reduction.</w:t>
            </w:r>
          </w:p>
          <w:p>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pPr>
              <w:rPr>
                <w:rFonts w:eastAsiaTheme="minorEastAsia"/>
                <w:lang w:val="en-US" w:eastAsia="zh-CN"/>
              </w:rPr>
            </w:pPr>
            <w:r>
              <w:rPr>
                <w:rFonts w:eastAsiaTheme="minorEastAsia"/>
                <w:lang w:val="en-US" w:eastAsia="zh-CN"/>
              </w:rPr>
              <w:t>BW7 – not sure if it is feasible to have different RF+BB for UL and DL.</w:t>
            </w:r>
          </w:p>
          <w:p>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583" w:type="dxa"/>
          </w:tcPr>
          <w:p>
            <w:pPr>
              <w:tabs>
                <w:tab w:val="left" w:pos="551"/>
              </w:tabs>
              <w:jc w:val="left"/>
              <w:rPr>
                <w:rFonts w:eastAsiaTheme="minorEastAsia"/>
                <w:lang w:val="en-US" w:eastAsia="zh-CN"/>
              </w:rPr>
            </w:pPr>
            <w:r>
              <w:rPr>
                <w:rFonts w:eastAsiaTheme="minorEastAsia"/>
                <w:lang w:val="en-US" w:eastAsia="zh-CN"/>
              </w:rPr>
              <w:t>BW1, BW3</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pPr>
              <w:tabs>
                <w:tab w:val="left" w:pos="772"/>
              </w:tabs>
              <w:spacing w:after="100" w:afterAutospacing="1"/>
              <w:jc w:val="left"/>
              <w:rPr>
                <w:b/>
                <w:bCs/>
                <w:lang w:val="en-US"/>
              </w:rPr>
            </w:pPr>
            <w:r>
              <w:rPr>
                <w:b/>
                <w:highlight w:val="yellow"/>
                <w:lang w:val="en-US"/>
              </w:rPr>
              <w:t>High Priority Proposal 7.2-1b</w:t>
            </w:r>
            <w:r>
              <w:rPr>
                <w:b/>
                <w:bCs/>
                <w:lang w:val="en-US"/>
              </w:rPr>
              <w:t>:</w:t>
            </w:r>
          </w:p>
          <w:p>
            <w:pPr>
              <w:pStyle w:val="49"/>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pPr>
              <w:pStyle w:val="49"/>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583" w:type="dxa"/>
          </w:tcPr>
          <w:p>
            <w:pPr>
              <w:tabs>
                <w:tab w:val="left" w:pos="551"/>
              </w:tabs>
              <w:rPr>
                <w:rFonts w:eastAsiaTheme="minorEastAsia"/>
                <w:lang w:val="en-US" w:eastAsia="zh-CN"/>
              </w:rPr>
            </w:pPr>
            <w:r>
              <w:rPr>
                <w:rFonts w:eastAsiaTheme="minorEastAsia"/>
                <w:lang w:val="en-US" w:eastAsia="zh-CN"/>
              </w:rPr>
              <w:t>N</w:t>
            </w:r>
          </w:p>
        </w:tc>
        <w:tc>
          <w:tcPr>
            <w:tcW w:w="6569" w:type="dxa"/>
          </w:tcPr>
          <w:p>
            <w:pPr>
              <w:rPr>
                <w:rFonts w:eastAsiaTheme="minorEastAsia"/>
                <w:b/>
                <w:bCs/>
                <w:lang w:val="en-US" w:eastAsia="zh-CN"/>
              </w:rPr>
            </w:pPr>
            <w:r>
              <w:rPr>
                <w:rFonts w:eastAsiaTheme="minorEastAsia"/>
                <w:lang w:val="en-US" w:eastAsia="zh-CN"/>
              </w:rPr>
              <w:t xml:space="preserve">We do no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pPr>
              <w:rPr>
                <w:rFonts w:eastAsiaTheme="minorEastAsia"/>
                <w:b/>
                <w:bCs/>
                <w:lang w:val="en-US" w:eastAsia="zh-CN"/>
              </w:rPr>
            </w:pPr>
            <w:r>
              <w:rPr>
                <w:rFonts w:eastAsiaTheme="minorEastAsia"/>
                <w:b/>
                <w:bCs/>
                <w:lang w:val="en-US" w:eastAsia="zh-CN"/>
              </w:rPr>
              <w:t xml:space="preserve">IDLE/Connected </w:t>
            </w:r>
          </w:p>
          <w:p>
            <w:pPr>
              <w:pStyle w:val="49"/>
              <w:numPr>
                <w:ilvl w:val="0"/>
                <w:numId w:val="30"/>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pPr>
              <w:pStyle w:val="49"/>
              <w:numPr>
                <w:ilvl w:val="1"/>
                <w:numId w:val="30"/>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Even though FFT must support 20MHz for CORESET#0/commonCORESET + broadcast, the buffering need is reduced, this because UE need to monitor significantly less PDCCH candidates in IDLE compared to RRC connected </w:t>
            </w:r>
          </w:p>
          <w:p>
            <w:pPr>
              <w:pStyle w:val="49"/>
              <w:numPr>
                <w:ilvl w:val="1"/>
                <w:numId w:val="30"/>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pPr>
              <w:pStyle w:val="49"/>
              <w:numPr>
                <w:ilvl w:val="1"/>
                <w:numId w:val="30"/>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pPr>
              <w:spacing w:after="0" w:line="240" w:lineRule="auto"/>
              <w:jc w:val="left"/>
              <w:rPr>
                <w:b/>
                <w:bCs/>
                <w:lang w:val="en-US"/>
              </w:rPr>
            </w:pPr>
          </w:p>
          <w:p>
            <w:pPr>
              <w:rPr>
                <w:rFonts w:eastAsiaTheme="minorEastAsia"/>
                <w:b/>
                <w:bCs/>
                <w:lang w:val="en-US" w:eastAsia="zh-CN"/>
              </w:rPr>
            </w:pPr>
            <w:r>
              <w:rPr>
                <w:rFonts w:eastAsiaTheme="minorEastAsia"/>
                <w:b/>
                <w:bCs/>
                <w:lang w:val="en-US" w:eastAsia="zh-CN"/>
              </w:rPr>
              <w:t>Asymmetric UL/DL (for HD-FDD)</w:t>
            </w:r>
          </w:p>
          <w:p>
            <w:pPr>
              <w:pStyle w:val="49"/>
              <w:numPr>
                <w:ilvl w:val="0"/>
                <w:numId w:val="3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pPr>
              <w:pStyle w:val="49"/>
              <w:numPr>
                <w:ilvl w:val="0"/>
                <w:numId w:val="30"/>
              </w:numPr>
              <w:rPr>
                <w:rFonts w:ascii="Times New Roman" w:hAnsi="Times New Roman" w:cs="Times New Roman" w:eastAsiaTheme="minorEastAsia"/>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hAnsi="Times New Roman" w:cs="Times New Roman" w:eastAsiaTheme="minorEastAsia"/>
                <w:b/>
                <w:bCs/>
                <w:sz w:val="20"/>
                <w:szCs w:val="20"/>
                <w:lang w:val="en-US" w:eastAsia="zh-CN"/>
              </w:rPr>
              <w:t xml:space="preserve">cost for duplexer was removed, but additional costs to support FDD bands with HD and 20MHz UL were omitted in R17 study.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583" w:type="dxa"/>
          </w:tcPr>
          <w:p>
            <w:pPr>
              <w:tabs>
                <w:tab w:val="left" w:pos="551"/>
              </w:tabs>
              <w:rPr>
                <w:rFonts w:eastAsiaTheme="minorEastAsia"/>
                <w:lang w:val="en-US" w:eastAsia="zh-CN"/>
              </w:rPr>
            </w:pPr>
          </w:p>
        </w:tc>
        <w:tc>
          <w:tcPr>
            <w:tcW w:w="6569" w:type="dxa"/>
          </w:tcPr>
          <w:p>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583" w:type="dxa"/>
          </w:tcPr>
          <w:p>
            <w:pPr>
              <w:tabs>
                <w:tab w:val="left" w:pos="551"/>
              </w:tabs>
              <w:rPr>
                <w:rFonts w:eastAsiaTheme="minorEastAsia"/>
                <w:lang w:val="en-US" w:eastAsia="zh-CN"/>
              </w:rPr>
            </w:pPr>
            <w:r>
              <w:rPr>
                <w:rFonts w:eastAsiaTheme="minorEastAsia"/>
                <w:lang w:val="en-US" w:eastAsia="zh-CN"/>
              </w:rPr>
              <w:t>Y with comment</w:t>
            </w:r>
          </w:p>
        </w:tc>
        <w:tc>
          <w:tcPr>
            <w:tcW w:w="6569" w:type="dxa"/>
          </w:tcPr>
          <w:p>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Lenovo</w:t>
            </w:r>
          </w:p>
        </w:tc>
        <w:tc>
          <w:tcPr>
            <w:tcW w:w="1583" w:type="dxa"/>
          </w:tcPr>
          <w:p>
            <w:pPr>
              <w:tabs>
                <w:tab w:val="left" w:pos="551"/>
              </w:tabs>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CATT</w:t>
            </w:r>
          </w:p>
        </w:tc>
        <w:tc>
          <w:tcPr>
            <w:tcW w:w="1583" w:type="dxa"/>
          </w:tcPr>
          <w:p>
            <w:pPr>
              <w:tabs>
                <w:tab w:val="left" w:pos="551"/>
              </w:tabs>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Panasonic</w:t>
            </w:r>
          </w:p>
        </w:tc>
        <w:tc>
          <w:tcPr>
            <w:tcW w:w="1583" w:type="dxa"/>
          </w:tcPr>
          <w:p>
            <w:pPr>
              <w:tabs>
                <w:tab w:val="left" w:pos="551"/>
              </w:tabs>
              <w:rPr>
                <w:rFonts w:eastAsia="Yu Mincho"/>
                <w:lang w:val="en-US" w:eastAsia="ja-JP"/>
              </w:rPr>
            </w:pPr>
            <w:r>
              <w:rPr>
                <w:rFonts w:eastAsia="Yu Mincho"/>
                <w:lang w:val="en-US" w:eastAsia="ja-JP"/>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Theme="minorEastAsia"/>
                <w:lang w:eastAsia="zh-CN"/>
              </w:rPr>
              <w:t>Sierra Wireless</w:t>
            </w:r>
          </w:p>
        </w:tc>
        <w:tc>
          <w:tcPr>
            <w:tcW w:w="1583" w:type="dxa"/>
          </w:tcPr>
          <w:p>
            <w:pPr>
              <w:tabs>
                <w:tab w:val="left" w:pos="551"/>
              </w:tabs>
              <w:rPr>
                <w:rFonts w:eastAsia="Yu Mincho"/>
                <w:lang w:val="en-US" w:eastAsia="ja-JP"/>
              </w:rPr>
            </w:pPr>
            <w:r>
              <w:rPr>
                <w:rFonts w:eastAsiaTheme="minorEastAsia"/>
                <w:lang w:val="en-US" w:eastAsia="zh-CN"/>
              </w:rPr>
              <w:t>Y</w:t>
            </w:r>
          </w:p>
        </w:tc>
        <w:tc>
          <w:tcPr>
            <w:tcW w:w="6569" w:type="dxa"/>
          </w:tcPr>
          <w:p>
            <w:pPr>
              <w:rPr>
                <w:rFonts w:eastAsiaTheme="minorEastAsia"/>
                <w:lang w:val="en-US" w:eastAsia="zh-CN"/>
              </w:rPr>
            </w:pPr>
            <w:r>
              <w:rPr>
                <w:rFonts w:eastAsiaTheme="minorEastAsia"/>
                <w:lang w:val="en-US" w:eastAsia="zh-CN"/>
              </w:rPr>
              <w:t>We think that BW3 should be studied as it has the smallest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val="en-US" w:eastAsia="zh-CN"/>
              </w:rPr>
              <w:t>Spreadtrum</w:t>
            </w:r>
          </w:p>
        </w:tc>
        <w:tc>
          <w:tcPr>
            <w:tcW w:w="1583" w:type="dxa"/>
          </w:tcPr>
          <w:p>
            <w:pPr>
              <w:tabs>
                <w:tab w:val="left" w:pos="551"/>
              </w:tabs>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eastAsia="ja-JP"/>
              </w:rPr>
              <w:t>Qualcomm</w:t>
            </w:r>
          </w:p>
        </w:tc>
        <w:tc>
          <w:tcPr>
            <w:tcW w:w="1583" w:type="dxa"/>
          </w:tcPr>
          <w:p>
            <w:pPr>
              <w:tabs>
                <w:tab w:val="left" w:pos="551"/>
              </w:tabs>
              <w:rPr>
                <w:rFonts w:eastAsiaTheme="minorEastAsia"/>
                <w:lang w:val="en-US" w:eastAsia="zh-CN"/>
              </w:rPr>
            </w:pPr>
            <w:r>
              <w:rPr>
                <w:rFonts w:eastAsia="Yu Mincho"/>
                <w:lang w:val="en-US" w:eastAsia="ja-JP"/>
              </w:rPr>
              <w:t>Y with comment</w:t>
            </w:r>
          </w:p>
        </w:tc>
        <w:tc>
          <w:tcPr>
            <w:tcW w:w="6569" w:type="dxa"/>
          </w:tcPr>
          <w:p>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OPPO</w:t>
            </w:r>
          </w:p>
        </w:tc>
        <w:tc>
          <w:tcPr>
            <w:tcW w:w="1583" w:type="dxa"/>
          </w:tcPr>
          <w:p>
            <w:pPr>
              <w:tabs>
                <w:tab w:val="left" w:pos="551"/>
              </w:tabs>
              <w:rPr>
                <w:rFonts w:eastAsia="Yu Mincho"/>
                <w:lang w:val="en-US" w:eastAsia="ja-JP"/>
              </w:rPr>
            </w:pPr>
          </w:p>
        </w:tc>
        <w:tc>
          <w:tcPr>
            <w:tcW w:w="6569" w:type="dxa"/>
          </w:tcPr>
          <w:p>
            <w:pPr>
              <w:rPr>
                <w:rFonts w:eastAsiaTheme="minorEastAsia"/>
                <w:lang w:val="en-US" w:eastAsia="zh-CN"/>
              </w:rPr>
            </w:pPr>
            <w:r>
              <w:rPr>
                <w:rFonts w:eastAsiaTheme="minorEastAsia"/>
                <w:lang w:val="en-US" w:eastAsia="zh-CN"/>
              </w:rPr>
              <w:t>We can list BW1 only.</w:t>
            </w:r>
          </w:p>
          <w:p>
            <w:pPr>
              <w:rPr>
                <w:rFonts w:eastAsiaTheme="minorEastAsia"/>
                <w:lang w:val="en-US" w:eastAsia="zh-CN"/>
              </w:rPr>
            </w:pPr>
            <w:r>
              <w:rPr>
                <w:rFonts w:eastAsiaTheme="minorEastAsia"/>
                <w:lang w:val="en-US" w:eastAsia="zh-CN"/>
              </w:rPr>
              <w:t>Regarding the BW1 and BW3, we also think the latter is very close the PR3. Actually, we think this BW3 can be considered as a PRx solution. You mentioned the major different between BW3 and PR3 is the BW3 may only allow PRB been allocated within only 5 MHz.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Sharp</w:t>
            </w:r>
          </w:p>
        </w:tc>
        <w:tc>
          <w:tcPr>
            <w:tcW w:w="1583" w:type="dxa"/>
          </w:tcPr>
          <w:p>
            <w:pPr>
              <w:tabs>
                <w:tab w:val="left" w:pos="551"/>
              </w:tabs>
              <w:rPr>
                <w:rFonts w:eastAsiaTheme="minorEastAsia"/>
                <w:lang w:val="en-US" w:eastAsia="zh-CN"/>
              </w:rPr>
            </w:pPr>
            <w:r>
              <w:rPr>
                <w:rFonts w:eastAsiaTheme="minorEastAsia"/>
                <w:lang w:val="en-US" w:eastAsia="zh-CN"/>
              </w:rPr>
              <w:t>Need clarification</w:t>
            </w:r>
          </w:p>
        </w:tc>
        <w:tc>
          <w:tcPr>
            <w:tcW w:w="6569" w:type="dxa"/>
          </w:tcPr>
          <w:p>
            <w:pPr>
              <w:rPr>
                <w:rFonts w:eastAsiaTheme="minorEastAsia"/>
                <w:lang w:val="en-US" w:eastAsia="zh-CN"/>
              </w:rPr>
            </w:pPr>
            <w:bookmarkStart w:id="15" w:name="OLE_LINK93"/>
            <w:bookmarkStart w:id="16" w:name="OLE_LINK92"/>
            <w:r>
              <w:rPr>
                <w:rFonts w:eastAsiaTheme="minorEastAsia"/>
                <w:lang w:val="en-US" w:eastAsia="zh-CN"/>
              </w:rPr>
              <w:t>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DMRS,PTRS) or common channels(e.g. CSI-RS,SRS) , they may be handled with different principles. Another question is whether PRACH channel will be classified as a control channel?</w:t>
            </w:r>
            <w:bookmarkEnd w:id="15"/>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val="en-US" w:eastAsia="zh-CN"/>
              </w:rPr>
              <w:t>SONY</w:t>
            </w:r>
          </w:p>
        </w:tc>
        <w:tc>
          <w:tcPr>
            <w:tcW w:w="1583" w:type="dxa"/>
          </w:tcPr>
          <w:p>
            <w:pPr>
              <w:tabs>
                <w:tab w:val="left" w:pos="551"/>
              </w:tabs>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r>
              <w:rPr>
                <w:rFonts w:eastAsiaTheme="minorEastAsia"/>
                <w:lang w:val="en-US" w:eastAsia="zh-CN"/>
              </w:rPr>
              <w:t>We do sympathise with the comment from vivo. Presumably companies aren’t mandated to study BW1 and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583" w:type="dxa"/>
          </w:tcPr>
          <w:p>
            <w:pPr>
              <w:tabs>
                <w:tab w:val="left" w:pos="551"/>
              </w:tabs>
              <w:rPr>
                <w:rFonts w:eastAsiaTheme="minorEastAsia"/>
                <w:lang w:val="en-US" w:eastAsia="zh-CN"/>
              </w:rPr>
            </w:pPr>
            <w:r>
              <w:rPr>
                <w:rFonts w:eastAsiaTheme="minorEastAsia"/>
                <w:lang w:val="en-US" w:eastAsia="zh-CN"/>
              </w:rPr>
              <w:t>N</w:t>
            </w:r>
          </w:p>
        </w:tc>
        <w:tc>
          <w:tcPr>
            <w:tcW w:w="6569" w:type="dxa"/>
          </w:tcPr>
          <w:p>
            <w:pPr>
              <w:rPr>
                <w:rFonts w:eastAsiaTheme="minorEastAsia"/>
                <w:lang w:val="en-US" w:eastAsia="zh-CN"/>
              </w:rPr>
            </w:pPr>
            <w:r>
              <w:rPr>
                <w:rFonts w:eastAsiaTheme="minorEastAsia"/>
                <w:lang w:val="en-US" w:eastAsia="zh-CN"/>
              </w:rPr>
              <w:t xml:space="preserve">We suggest to only keep BW1 mandated. </w:t>
            </w:r>
          </w:p>
          <w:p>
            <w:pPr>
              <w:rPr>
                <w:rFonts w:eastAsiaTheme="minorEastAsia"/>
                <w:lang w:val="en-US" w:eastAsia="zh-CN"/>
              </w:rPr>
            </w:pPr>
            <w:r>
              <w:rPr>
                <w:rFonts w:eastAsiaTheme="minorEastAsia"/>
                <w:lang w:val="en-US" w:eastAsia="zh-CN"/>
              </w:rPr>
              <w:t>We suggest the following changes:</w:t>
            </w:r>
          </w:p>
          <w:p>
            <w:pPr>
              <w:pStyle w:val="49"/>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pPr>
              <w:pStyle w:val="49"/>
              <w:numPr>
                <w:ilvl w:val="1"/>
                <w:numId w:val="26"/>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pPr>
              <w:pStyle w:val="49"/>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pPr>
              <w:pStyle w:val="49"/>
              <w:numPr>
                <w:ilvl w:val="1"/>
                <w:numId w:val="26"/>
              </w:numPr>
              <w:jc w:val="left"/>
              <w:rPr>
                <w:rFonts w:ascii="Times New Roman" w:hAnsi="Times New Roman" w:cs="Times New Roman" w:eastAsiaTheme="minorEastAsia"/>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pPr>
              <w:pStyle w:val="49"/>
              <w:numPr>
                <w:ilvl w:val="1"/>
                <w:numId w:val="26"/>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583" w:type="dxa"/>
          </w:tcPr>
          <w:p>
            <w:pPr>
              <w:tabs>
                <w:tab w:val="left" w:pos="551"/>
              </w:tabs>
              <w:rPr>
                <w:rFonts w:eastAsiaTheme="minorEastAsia"/>
                <w:lang w:val="en-US" w:eastAsia="zh-CN"/>
              </w:rPr>
            </w:pPr>
            <w:r>
              <w:rPr>
                <w:rFonts w:eastAsia="Yu Mincho"/>
                <w:lang w:val="en-US" w:eastAsia="ja-JP"/>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ZTE, Sanechips</w:t>
            </w:r>
          </w:p>
        </w:tc>
        <w:tc>
          <w:tcPr>
            <w:tcW w:w="1583" w:type="dxa"/>
          </w:tcPr>
          <w:p>
            <w:pPr>
              <w:tabs>
                <w:tab w:val="left" w:pos="551"/>
              </w:tabs>
              <w:rPr>
                <w:rFonts w:eastAsia="宋体"/>
                <w:lang w:val="en-US" w:eastAsia="ja-JP"/>
              </w:rPr>
            </w:pPr>
          </w:p>
        </w:tc>
        <w:tc>
          <w:tcPr>
            <w:tcW w:w="6569" w:type="dxa"/>
          </w:tcPr>
          <w:p>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pPr>
              <w:numPr>
                <w:ilvl w:val="0"/>
                <w:numId w:val="31"/>
              </w:numPr>
              <w:ind w:right="-99"/>
              <w:rPr>
                <w:lang w:val="en-US" w:eastAsia="zh-CN"/>
              </w:rPr>
            </w:pPr>
            <w:r>
              <w:rPr>
                <w:rFonts w:eastAsia="等线"/>
                <w:lang w:val="en-US" w:eastAsia="zh-CN" w:bidi="ar"/>
              </w:rPr>
              <w:t xml:space="preserve">PDSCH and/or PUSCH bandwidth in not larger than 5MHz, including UE specific data channels and common data channels </w:t>
            </w:r>
          </w:p>
          <w:p>
            <w:pPr>
              <w:numPr>
                <w:ilvl w:val="0"/>
                <w:numId w:val="31"/>
              </w:numPr>
              <w:ind w:right="-99"/>
              <w:jc w:val="left"/>
              <w:rPr>
                <w:lang w:val="en-US" w:eastAsia="zh-CN"/>
              </w:rPr>
            </w:pPr>
            <w:r>
              <w:rPr>
                <w:rFonts w:eastAsia="等线"/>
                <w:lang w:val="en-US" w:eastAsia="zh-CN" w:bidi="ar"/>
              </w:rPr>
              <w:t>Frequency location of PDSCH/PUSCH is flexible in 20MHz BWP and BWP size is up to 20MHz</w:t>
            </w:r>
          </w:p>
          <w:p>
            <w:pPr>
              <w:numPr>
                <w:ilvl w:val="0"/>
                <w:numId w:val="31"/>
              </w:numPr>
              <w:ind w:right="-99"/>
              <w:jc w:val="left"/>
              <w:rPr>
                <w:lang w:val="en-US" w:eastAsia="zh-CN"/>
              </w:rPr>
            </w:pPr>
            <w:r>
              <w:rPr>
                <w:rFonts w:eastAsia="等线"/>
                <w:lang w:val="en-US" w:eastAsia="zh-CN" w:bidi="ar"/>
              </w:rPr>
              <w:t>PUSCH hopping can be performed within 20MHz bandwidth</w:t>
            </w:r>
          </w:p>
          <w:p>
            <w:pPr>
              <w:numPr>
                <w:ilvl w:val="0"/>
                <w:numId w:val="31"/>
              </w:numPr>
              <w:ind w:right="-99"/>
              <w:jc w:val="left"/>
              <w:rPr>
                <w:lang w:val="en-US" w:eastAsia="zh-CN"/>
              </w:rPr>
            </w:pPr>
            <w:r>
              <w:rPr>
                <w:rFonts w:eastAsia="等线"/>
                <w:lang w:val="en-US" w:eastAsia="zh-CN" w:bidi="ar"/>
              </w:rPr>
              <w:t>PDSCH resource can be assigned in non-continuous RBGs</w:t>
            </w:r>
          </w:p>
          <w:p>
            <w:pPr>
              <w:numPr>
                <w:ilvl w:val="0"/>
                <w:numId w:val="31"/>
              </w:numPr>
              <w:ind w:right="-99"/>
              <w:jc w:val="left"/>
              <w:rPr>
                <w:lang w:val="en-US" w:eastAsia="zh-CN"/>
              </w:rPr>
            </w:pPr>
            <w:r>
              <w:rPr>
                <w:rFonts w:eastAsia="等线"/>
                <w:lang w:val="en-US" w:eastAsia="zh-CN" w:bidi="ar"/>
              </w:rPr>
              <w:t>SSB, PDCCH, CSI-RS, PTRS, PRS can be received within 20MHz bandwidth</w:t>
            </w:r>
          </w:p>
          <w:p>
            <w:pPr>
              <w:numPr>
                <w:ilvl w:val="0"/>
                <w:numId w:val="31"/>
              </w:numPr>
              <w:ind w:right="-99"/>
              <w:jc w:val="left"/>
              <w:rPr>
                <w:rFonts w:eastAsiaTheme="minorEastAsia"/>
                <w:lang w:val="en-US" w:eastAsia="zh-CN"/>
              </w:rPr>
            </w:pPr>
            <w:r>
              <w:rPr>
                <w:rFonts w:eastAsia="等线"/>
                <w:lang w:val="en-US" w:eastAsia="zh-CN" w:bidi="ar"/>
              </w:rPr>
              <w:t>PRACH, PUCCH, SRS, PTRS can be transmitted within 20MHz bandwidth</w:t>
            </w:r>
          </w:p>
          <w:p>
            <w:pPr>
              <w:ind w:right="-99"/>
              <w:jc w:val="left"/>
              <w:rPr>
                <w:rFonts w:eastAsiaTheme="minorEastAsia"/>
                <w:lang w:val="en-US" w:eastAsia="zh-CN"/>
              </w:rPr>
            </w:pPr>
            <w:r>
              <w:rPr>
                <w:rFonts w:eastAsia="等线"/>
                <w:lang w:val="en-US" w:eastAsia="zh-CN" w:bidi="ar"/>
              </w:rPr>
              <w:t xml:space="preserve">Additionally, compared with BP3, BW2 additionally includes the control channels. And whether the control channels is for UE specific channels and/or common channels need further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LGE</w:t>
            </w:r>
          </w:p>
        </w:tc>
        <w:tc>
          <w:tcPr>
            <w:tcW w:w="1583" w:type="dxa"/>
          </w:tcPr>
          <w:p>
            <w:pPr>
              <w:tabs>
                <w:tab w:val="left" w:pos="551"/>
              </w:tabs>
              <w:rPr>
                <w:rFonts w:eastAsia="Malgun Gothic"/>
                <w:lang w:val="en-US" w:eastAsia="ko-KR"/>
              </w:rPr>
            </w:pPr>
            <w:r>
              <w:rPr>
                <w:rFonts w:eastAsia="Malgun Gothic"/>
                <w:lang w:val="en-US" w:eastAsia="ko-KR"/>
              </w:rPr>
              <w:t>Y</w:t>
            </w:r>
          </w:p>
        </w:tc>
        <w:tc>
          <w:tcPr>
            <w:tcW w:w="6569" w:type="dxa"/>
          </w:tcPr>
          <w:p>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583" w:type="dxa"/>
          </w:tcPr>
          <w:p>
            <w:pPr>
              <w:tabs>
                <w:tab w:val="left" w:pos="551"/>
              </w:tabs>
              <w:rPr>
                <w:rFonts w:eastAsiaTheme="minorEastAsia"/>
                <w:lang w:val="en-US" w:eastAsia="zh-CN"/>
              </w:rPr>
            </w:pPr>
            <w:r>
              <w:rPr>
                <w:rFonts w:eastAsiaTheme="minorEastAsia"/>
                <w:lang w:val="en-US" w:eastAsia="zh-CN"/>
              </w:rPr>
              <w:t>Y</w:t>
            </w:r>
          </w:p>
        </w:tc>
        <w:tc>
          <w:tcPr>
            <w:tcW w:w="6569" w:type="dxa"/>
          </w:tcPr>
          <w:p>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pPr>
              <w:pStyle w:val="49"/>
              <w:numPr>
                <w:ilvl w:val="0"/>
                <w:numId w:val="32"/>
              </w:numPr>
              <w:tabs>
                <w:tab w:val="left" w:pos="1918"/>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“Restricting the number of PRBs in an assignment/grant” is considered as a peak rate reduction option (“Technique 2”).</w:t>
            </w:r>
          </w:p>
          <w:p>
            <w:pPr>
              <w:pStyle w:val="49"/>
              <w:numPr>
                <w:ilvl w:val="0"/>
                <w:numId w:val="32"/>
              </w:numPr>
              <w:tabs>
                <w:tab w:val="left" w:pos="1918"/>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“Reduced bandwidth for data channel in baseband only, while the control channels are still allowed to use the carrier bandwidth” is considered as a BW reduction option (“DL-3”).</w:t>
            </w:r>
          </w:p>
          <w:p>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583" w:type="dxa"/>
          </w:tcPr>
          <w:p>
            <w:pPr>
              <w:tabs>
                <w:tab w:val="left" w:pos="551"/>
              </w:tabs>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pPr>
              <w:pStyle w:val="49"/>
              <w:numPr>
                <w:ilvl w:val="0"/>
                <w:numId w:val="3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BW3 is localized 5Mhz, while PR3 can be distributed [25] RPBs</w:t>
            </w:r>
          </w:p>
          <w:p>
            <w:pPr>
              <w:pStyle w:val="49"/>
              <w:numPr>
                <w:ilvl w:val="0"/>
                <w:numId w:val="3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BW3 is localized or distributed 25 PRBs, while PR3 only use [25] PRBs to define peak data and it is up to gNB to schedule more PRBs with less OFDM symbols for PDSCH/PUSCH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Malgun Gothic"/>
                <w:lang w:val="en-US" w:eastAsia="ko-KR"/>
              </w:rPr>
              <w:t>CMCC</w:t>
            </w:r>
          </w:p>
        </w:tc>
        <w:tc>
          <w:tcPr>
            <w:tcW w:w="1583" w:type="dxa"/>
          </w:tcPr>
          <w:p>
            <w:pPr>
              <w:tabs>
                <w:tab w:val="left" w:pos="551"/>
              </w:tabs>
              <w:rPr>
                <w:rFonts w:eastAsiaTheme="minorEastAsia"/>
                <w:lang w:val="en-US" w:eastAsia="zh-CN"/>
              </w:rPr>
            </w:pPr>
            <w:r>
              <w:rPr>
                <w:rFonts w:eastAsia="Malgun Gothic"/>
                <w:lang w:val="en-US" w:eastAsia="ko-KR"/>
              </w:rPr>
              <w:t>Y</w:t>
            </w:r>
          </w:p>
        </w:tc>
        <w:tc>
          <w:tcPr>
            <w:tcW w:w="6569" w:type="dxa"/>
          </w:tcPr>
          <w:p>
            <w:pPr>
              <w:rPr>
                <w:rFonts w:eastAsia="Malgun Gothic"/>
                <w:lang w:val="en-US" w:eastAsia="ko-KR"/>
              </w:rPr>
            </w:pPr>
            <w:r>
              <w:rPr>
                <w:rFonts w:eastAsia="Malgun Gothic"/>
                <w:lang w:val="en-US" w:eastAsia="ko-KR"/>
              </w:rPr>
              <w:t>We agree with above comments that some details clarification is needs, such as ZTE listed.</w:t>
            </w:r>
          </w:p>
          <w:p>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MediaTek</w:t>
            </w:r>
          </w:p>
        </w:tc>
        <w:tc>
          <w:tcPr>
            <w:tcW w:w="1583" w:type="dxa"/>
          </w:tcPr>
          <w:p>
            <w:pPr>
              <w:tabs>
                <w:tab w:val="left" w:pos="551"/>
              </w:tabs>
              <w:rPr>
                <w:rFonts w:eastAsia="Malgun Gothic"/>
                <w:lang w:val="en-US" w:eastAsia="ko-KR"/>
              </w:rPr>
            </w:pPr>
          </w:p>
        </w:tc>
        <w:tc>
          <w:tcPr>
            <w:tcW w:w="6569" w:type="dxa"/>
          </w:tcPr>
          <w:p>
            <w:pPr>
              <w:rPr>
                <w:rFonts w:eastAsia="Malgun Gothic"/>
                <w:lang w:val="en-US" w:eastAsia="ko-KR"/>
              </w:rPr>
            </w:pPr>
            <w:r>
              <w:rPr>
                <w:rFonts w:eastAsia="Malgun Gothic"/>
                <w:lang w:val="en-US"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IDCC</w:t>
            </w:r>
          </w:p>
        </w:tc>
        <w:tc>
          <w:tcPr>
            <w:tcW w:w="1583" w:type="dxa"/>
          </w:tcPr>
          <w:p>
            <w:pPr>
              <w:tabs>
                <w:tab w:val="left" w:pos="551"/>
              </w:tabs>
              <w:rPr>
                <w:rFonts w:eastAsia="Malgun Gothic"/>
                <w:lang w:val="en-US" w:eastAsia="ko-KR"/>
              </w:rPr>
            </w:pPr>
            <w:r>
              <w:rPr>
                <w:rFonts w:eastAsia="Malgun Gothic"/>
                <w:lang w:val="en-US" w:eastAsia="ko-KR"/>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Nokia, NSB</w:t>
            </w:r>
          </w:p>
        </w:tc>
        <w:tc>
          <w:tcPr>
            <w:tcW w:w="1583" w:type="dxa"/>
          </w:tcPr>
          <w:p>
            <w:pPr>
              <w:tabs>
                <w:tab w:val="left" w:pos="551"/>
              </w:tabs>
              <w:rPr>
                <w:rFonts w:eastAsia="Malgun Gothic"/>
                <w:lang w:val="en-US" w:eastAsia="ko-KR"/>
              </w:rPr>
            </w:pPr>
            <w:r>
              <w:rPr>
                <w:rFonts w:eastAsiaTheme="minorEastAsia"/>
                <w:lang w:val="en-US" w:eastAsia="zh-CN"/>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eastAsia="zh-CN"/>
              </w:rPr>
              <w:t>X</w:t>
            </w:r>
            <w:r>
              <w:rPr>
                <w:rFonts w:eastAsiaTheme="minorEastAsia"/>
                <w:lang w:eastAsia="zh-CN"/>
              </w:rPr>
              <w:t>iaomi</w:t>
            </w:r>
          </w:p>
        </w:tc>
        <w:tc>
          <w:tcPr>
            <w:tcW w:w="1583" w:type="dxa"/>
          </w:tcPr>
          <w:p>
            <w:pPr>
              <w:tabs>
                <w:tab w:val="left" w:pos="551"/>
              </w:tabs>
              <w:rPr>
                <w:rFonts w:eastAsia="Malgun Gothic"/>
                <w:lang w:val="en-US" w:eastAsia="ko-KR"/>
              </w:rPr>
            </w:pPr>
          </w:p>
        </w:tc>
        <w:tc>
          <w:tcPr>
            <w:tcW w:w="6569" w:type="dxa"/>
          </w:tcPr>
          <w:p>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hint="eastAsia" w:eastAsiaTheme="minorEastAsia"/>
                <w:lang w:val="en-US" w:eastAsia="zh-CN"/>
              </w:rPr>
              <w:t>it</w:t>
            </w:r>
            <w:r>
              <w:rPr>
                <w:rFonts w:eastAsiaTheme="minorEastAsia"/>
                <w:lang w:val="en-US" w:eastAsia="zh-CN"/>
              </w:rPr>
              <w:t xml:space="preserve"> is only studied for distributed resource allocation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eastAsia="zh-CN"/>
              </w:rPr>
              <w:t>Sequans</w:t>
            </w:r>
          </w:p>
        </w:tc>
        <w:tc>
          <w:tcPr>
            <w:tcW w:w="1583" w:type="dxa"/>
          </w:tcPr>
          <w:p>
            <w:pPr>
              <w:tabs>
                <w:tab w:val="left" w:pos="551"/>
              </w:tabs>
              <w:rPr>
                <w:rFonts w:eastAsia="Malgun Gothic"/>
                <w:lang w:val="en-US" w:eastAsia="ko-KR"/>
              </w:rPr>
            </w:pPr>
            <w:r>
              <w:rPr>
                <w:rFonts w:eastAsiaTheme="minorEastAsia"/>
                <w:lang w:val="en-US" w:eastAsia="zh-CN"/>
              </w:rPr>
              <w:t>Y</w:t>
            </w:r>
          </w:p>
        </w:tc>
        <w:tc>
          <w:tcPr>
            <w:tcW w:w="6569" w:type="dxa"/>
          </w:tcPr>
          <w:p>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2" w:type="dxa"/>
            <w:gridSpan w:val="2"/>
          </w:tcPr>
          <w:p>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pPr>
              <w:rPr>
                <w:rFonts w:eastAsiaTheme="minorEastAsia"/>
                <w:lang w:val="en-US" w:eastAsia="zh-CN"/>
              </w:rPr>
            </w:pPr>
            <w:r>
              <w:rPr>
                <w:rFonts w:eastAsiaTheme="minorEastAsia"/>
                <w:lang w:val="en-US" w:eastAsia="zh-CN"/>
              </w:rPr>
              <w:t>A few responses requested clarifications of Option BW3, and some responses offered clarifications. The proposal below has been updated to clarify that it is only PDSCH and PUSCH that have reduced (5 MHz) bandwidth, whereas other physical channels and signals are transmitted/received with full (20 MHz) bandwidth.</w:t>
            </w:r>
          </w:p>
          <w:p>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pPr>
              <w:tabs>
                <w:tab w:val="left" w:pos="772"/>
              </w:tabs>
              <w:spacing w:after="100" w:afterAutospacing="1"/>
              <w:jc w:val="left"/>
              <w:rPr>
                <w:b/>
                <w:bCs/>
                <w:lang w:val="en-US"/>
              </w:rPr>
            </w:pPr>
            <w:r>
              <w:rPr>
                <w:b/>
                <w:highlight w:val="yellow"/>
                <w:lang w:val="en-US"/>
              </w:rPr>
              <w:t>High Priority Proposal 7.2-1c</w:t>
            </w:r>
            <w:r>
              <w:rPr>
                <w:b/>
                <w:bCs/>
                <w:lang w:val="en-US"/>
              </w:rPr>
              <w:t>:</w:t>
            </w:r>
          </w:p>
          <w:p>
            <w:pPr>
              <w:pStyle w:val="49"/>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pPr>
              <w:pStyle w:val="49"/>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Sierra Wireless</w:t>
            </w:r>
          </w:p>
        </w:tc>
        <w:tc>
          <w:tcPr>
            <w:tcW w:w="1583" w:type="dxa"/>
          </w:tcPr>
          <w:p>
            <w:pPr>
              <w:tabs>
                <w:tab w:val="left" w:pos="551"/>
              </w:tabs>
              <w:jc w:val="left"/>
              <w:rPr>
                <w:rFonts w:eastAsia="Malgun Gothic"/>
                <w:lang w:val="en-US" w:eastAsia="ko-KR"/>
              </w:rPr>
            </w:pPr>
            <w:r>
              <w:rPr>
                <w:rFonts w:eastAsia="Malgun Gothic"/>
                <w:lang w:val="en-US" w:eastAsia="ko-KR"/>
              </w:rPr>
              <w:t>Y</w:t>
            </w:r>
          </w:p>
        </w:tc>
        <w:tc>
          <w:tcPr>
            <w:tcW w:w="6569" w:type="dxa"/>
          </w:tcPr>
          <w:p>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583" w:type="dxa"/>
          </w:tcPr>
          <w:p>
            <w:pPr>
              <w:tabs>
                <w:tab w:val="left" w:pos="551"/>
              </w:tabs>
              <w:jc w:val="left"/>
              <w:rPr>
                <w:rFonts w:eastAsia="Malgun Gothic"/>
                <w:lang w:val="en-US" w:eastAsia="ko-KR"/>
              </w:rPr>
            </w:pPr>
            <w:r>
              <w:rPr>
                <w:rFonts w:eastAsia="Malgun Gothic"/>
                <w:lang w:val="en-US" w:eastAsia="ko-KR"/>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FUTUREWEI</w:t>
            </w:r>
          </w:p>
        </w:tc>
        <w:tc>
          <w:tcPr>
            <w:tcW w:w="1583" w:type="dxa"/>
          </w:tcPr>
          <w:p>
            <w:pPr>
              <w:tabs>
                <w:tab w:val="left" w:pos="551"/>
              </w:tabs>
              <w:jc w:val="left"/>
              <w:rPr>
                <w:rFonts w:eastAsia="Malgun Gothic"/>
                <w:lang w:val="en-US" w:eastAsia="ko-KR"/>
              </w:rPr>
            </w:pPr>
            <w:r>
              <w:rPr>
                <w:rFonts w:eastAsia="Malgun Gothic"/>
                <w:lang w:val="en-US" w:eastAsia="ko-KR"/>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Spreadtrum</w:t>
            </w:r>
          </w:p>
        </w:tc>
        <w:tc>
          <w:tcPr>
            <w:tcW w:w="1583" w:type="dxa"/>
          </w:tcPr>
          <w:p>
            <w:pPr>
              <w:tabs>
                <w:tab w:val="left" w:pos="551"/>
              </w:tabs>
              <w:jc w:val="left"/>
              <w:rPr>
                <w:rFonts w:eastAsia="Malgun Gothic"/>
                <w:lang w:val="en-US" w:eastAsia="ko-KR"/>
              </w:rPr>
            </w:pPr>
            <w:r>
              <w:rPr>
                <w:rFonts w:eastAsiaTheme="minorEastAsia"/>
                <w:lang w:val="en-US" w:eastAsia="zh-CN"/>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583" w:type="dxa"/>
          </w:tcPr>
          <w:p>
            <w:pPr>
              <w:tabs>
                <w:tab w:val="left" w:pos="551"/>
              </w:tabs>
              <w:jc w:val="left"/>
              <w:rPr>
                <w:rFonts w:eastAsiaTheme="minorEastAsia"/>
                <w:lang w:val="en-US" w:eastAsia="zh-CN"/>
              </w:rPr>
            </w:pPr>
            <w:r>
              <w:rPr>
                <w:rFonts w:eastAsiaTheme="minorEastAsia"/>
                <w:lang w:val="en-US" w:eastAsia="zh-CN"/>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583" w:type="dxa"/>
          </w:tcPr>
          <w:p>
            <w:pPr>
              <w:tabs>
                <w:tab w:val="left" w:pos="551"/>
              </w:tabs>
              <w:jc w:val="left"/>
              <w:rPr>
                <w:rFonts w:eastAsiaTheme="minorEastAsia"/>
                <w:lang w:val="en-US" w:eastAsia="zh-CN"/>
              </w:rPr>
            </w:pPr>
            <w:r>
              <w:rPr>
                <w:rFonts w:eastAsiaTheme="minorEastAsia"/>
                <w:lang w:val="en-US" w:eastAsia="zh-CN"/>
              </w:rPr>
              <w:t>N</w:t>
            </w:r>
          </w:p>
        </w:tc>
        <w:tc>
          <w:tcPr>
            <w:tcW w:w="6569" w:type="dxa"/>
          </w:tcPr>
          <w:p>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583" w:type="dxa"/>
          </w:tcPr>
          <w:p>
            <w:pPr>
              <w:tabs>
                <w:tab w:val="left" w:pos="551"/>
              </w:tabs>
              <w:jc w:val="left"/>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r>
              <w:rPr>
                <w:rFonts w:eastAsiaTheme="minorEastAsia"/>
                <w:lang w:val="en-US" w:eastAsia="zh-CN"/>
              </w:rPr>
              <w:t xml:space="preserve">For progress, we are fine with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583" w:type="dxa"/>
          </w:tcPr>
          <w:p>
            <w:pPr>
              <w:tabs>
                <w:tab w:val="left" w:pos="551"/>
              </w:tabs>
              <w:jc w:val="left"/>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583" w:type="dxa"/>
          </w:tcPr>
          <w:p>
            <w:pPr>
              <w:tabs>
                <w:tab w:val="left" w:pos="551"/>
              </w:tabs>
              <w:jc w:val="left"/>
              <w:rPr>
                <w:rFonts w:eastAsia="Yu Mincho"/>
                <w:lang w:val="en-US" w:eastAsia="ja-JP"/>
              </w:rPr>
            </w:pPr>
            <w:r>
              <w:rPr>
                <w:rFonts w:eastAsia="Yu Mincho"/>
                <w:lang w:val="en-US" w:eastAsia="ja-JP"/>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583" w:type="dxa"/>
          </w:tcPr>
          <w:p>
            <w:pPr>
              <w:tabs>
                <w:tab w:val="left" w:pos="551"/>
              </w:tabs>
              <w:jc w:val="left"/>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DOCOMO</w:t>
            </w:r>
          </w:p>
        </w:tc>
        <w:tc>
          <w:tcPr>
            <w:tcW w:w="1583" w:type="dxa"/>
          </w:tcPr>
          <w:p>
            <w:pPr>
              <w:tabs>
                <w:tab w:val="left" w:pos="551"/>
              </w:tabs>
              <w:jc w:val="left"/>
              <w:rPr>
                <w:rFonts w:eastAsia="Yu Mincho"/>
                <w:lang w:val="en-US" w:eastAsia="ja-JP"/>
              </w:rPr>
            </w:pPr>
            <w:r>
              <w:rPr>
                <w:rFonts w:eastAsia="Yu Mincho"/>
                <w:lang w:val="en-US" w:eastAsia="ja-JP"/>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ZTE, Sanechips</w:t>
            </w:r>
          </w:p>
        </w:tc>
        <w:tc>
          <w:tcPr>
            <w:tcW w:w="1583" w:type="dxa"/>
          </w:tcPr>
          <w:p>
            <w:pPr>
              <w:tabs>
                <w:tab w:val="left" w:pos="551"/>
              </w:tabs>
              <w:jc w:val="left"/>
              <w:rPr>
                <w:rFonts w:eastAsia="宋体"/>
                <w:lang w:val="en-US" w:eastAsia="ja-JP"/>
              </w:rPr>
            </w:pPr>
          </w:p>
        </w:tc>
        <w:tc>
          <w:tcPr>
            <w:tcW w:w="6569" w:type="dxa"/>
          </w:tcPr>
          <w:p>
            <w:pPr>
              <w:rPr>
                <w:rFonts w:eastAsiaTheme="minorEastAsia"/>
                <w:lang w:val="en-US" w:eastAsia="zh-CN"/>
              </w:rPr>
            </w:pPr>
            <w:r>
              <w:rPr>
                <w:rFonts w:eastAsiaTheme="minorEastAsia"/>
                <w:lang w:val="en-US" w:eastAsia="zh-CN"/>
              </w:rPr>
              <w:t>From our understanding, according to the current the proposal description, it is assumed that the UL/DL channels for evaluation is for connected mode and idle mode. Based on the discussion of Question 7.2-2a, we can further consider to update this proposal.</w:t>
            </w:r>
          </w:p>
          <w:p>
            <w:pPr>
              <w:rPr>
                <w:rFonts w:eastAsiaTheme="minorEastAsia"/>
                <w:lang w:val="en-US" w:eastAsia="zh-CN"/>
              </w:rPr>
            </w:pPr>
            <w:r>
              <w:rPr>
                <w:rFonts w:eastAsiaTheme="minorEastAsia"/>
                <w:lang w:val="en-US" w:eastAsia="zh-CN"/>
              </w:rPr>
              <w:t>Additionally, the following clarification also should be discussed and captured in the agreement for BW3</w:t>
            </w:r>
          </w:p>
          <w:p>
            <w:pPr>
              <w:numPr>
                <w:ilvl w:val="0"/>
                <w:numId w:val="31"/>
              </w:numPr>
              <w:ind w:right="-99"/>
              <w:jc w:val="left"/>
              <w:rPr>
                <w:lang w:val="en-US" w:eastAsia="zh-CN"/>
              </w:rPr>
            </w:pPr>
            <w:r>
              <w:rPr>
                <w:rFonts w:eastAsia="等线"/>
                <w:lang w:val="en-US" w:eastAsia="zh-CN" w:bidi="ar"/>
              </w:rPr>
              <w:t>PUSCH hopping can be performed within 20MHz bandwidth</w:t>
            </w:r>
          </w:p>
          <w:p>
            <w:pPr>
              <w:numPr>
                <w:ilvl w:val="0"/>
                <w:numId w:val="31"/>
              </w:numPr>
              <w:ind w:right="-99"/>
              <w:jc w:val="left"/>
              <w:rPr>
                <w:rFonts w:eastAsiaTheme="minorEastAsia"/>
                <w:lang w:val="en-US" w:eastAsia="zh-CN"/>
              </w:rPr>
            </w:pPr>
            <w:r>
              <w:rPr>
                <w:rFonts w:eastAsia="等线"/>
                <w:lang w:val="en-US" w:eastAsia="zh-CN" w:bidi="ar"/>
              </w:rPr>
              <w:t>PDSCH resource can be assigned in non-continuous RBGs in 20MHz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Yu Mincho"/>
                <w:lang w:val="en-US" w:eastAsia="ja-JP"/>
              </w:rPr>
              <w:t>Nordic</w:t>
            </w:r>
          </w:p>
        </w:tc>
        <w:tc>
          <w:tcPr>
            <w:tcW w:w="1583" w:type="dxa"/>
          </w:tcPr>
          <w:p>
            <w:pPr>
              <w:tabs>
                <w:tab w:val="left" w:pos="551"/>
              </w:tabs>
              <w:jc w:val="left"/>
              <w:rPr>
                <w:rFonts w:eastAsia="宋体"/>
                <w:lang w:val="en-US" w:eastAsia="ja-JP"/>
              </w:rPr>
            </w:pPr>
            <w:r>
              <w:rPr>
                <w:rFonts w:eastAsia="Yu Mincho"/>
                <w:lang w:val="en-US" w:eastAsia="ja-JP"/>
              </w:rPr>
              <w:t>N</w:t>
            </w:r>
          </w:p>
        </w:tc>
        <w:tc>
          <w:tcPr>
            <w:tcW w:w="6569" w:type="dxa"/>
          </w:tcPr>
          <w:p>
            <w:pPr>
              <w:rPr>
                <w:rFonts w:eastAsiaTheme="minorEastAsia"/>
                <w:lang w:val="en-US" w:eastAsia="zh-CN"/>
              </w:rPr>
            </w:pPr>
            <w:r>
              <w:rPr>
                <w:rFonts w:eastAsiaTheme="minorEastAsia"/>
                <w:lang w:val="en-US" w:eastAsia="zh-CN"/>
              </w:rPr>
              <w:t>We also think that BW3 should be optional due to very small difference (if any) from PR3</w:t>
            </w:r>
          </w:p>
          <w:p>
            <w:pPr>
              <w:rPr>
                <w:rFonts w:eastAsiaTheme="minorEastAsia"/>
                <w:lang w:val="en-US" w:eastAsia="zh-CN"/>
              </w:rPr>
            </w:pPr>
            <w:r>
              <w:rPr>
                <w:rFonts w:eastAsiaTheme="minorEastAsia"/>
                <w:lang w:val="en-US" w:eastAsia="zh-CN"/>
              </w:rPr>
              <w:t>Also, the asymmetric BW or excluding of DL Idle signals can be included under the BW1 and BW2.</w:t>
            </w:r>
          </w:p>
          <w:p>
            <w:pPr>
              <w:pStyle w:val="49"/>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pPr>
              <w:pStyle w:val="49"/>
              <w:numPr>
                <w:ilvl w:val="2"/>
                <w:numId w:val="26"/>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pPr>
              <w:pStyle w:val="49"/>
              <w:numPr>
                <w:ilvl w:val="0"/>
                <w:numId w:val="26"/>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pPr>
              <w:pStyle w:val="49"/>
              <w:numPr>
                <w:ilvl w:val="1"/>
                <w:numId w:val="26"/>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pPr>
              <w:pStyle w:val="49"/>
              <w:numPr>
                <w:ilvl w:val="2"/>
                <w:numId w:val="26"/>
              </w:numPr>
              <w:jc w:val="left"/>
              <w:rPr>
                <w:rFonts w:ascii="Times New Roman" w:hAnsi="Times New Roman" w:cs="Times New Roman" w:eastAsiaTheme="minorEastAsia"/>
                <w:b/>
                <w:bCs/>
                <w:color w:val="0070C0"/>
                <w:sz w:val="20"/>
                <w:szCs w:val="20"/>
                <w:lang w:val="en-US" w:eastAsia="zh-CN"/>
              </w:rPr>
            </w:pPr>
            <w:r>
              <w:rPr>
                <w:rFonts w:ascii="Times New Roman" w:hAnsi="Times New Roman" w:cs="Times New Roman" w:eastAsiaTheme="minorEastAsia"/>
                <w:b/>
                <w:bCs/>
                <w:color w:val="0070C0"/>
                <w:sz w:val="20"/>
                <w:szCs w:val="20"/>
                <w:lang w:val="en-US" w:eastAsia="zh-CN"/>
              </w:rPr>
              <w:t>BB reduction excluding DL IDLE signals and channels can be considered</w:t>
            </w:r>
          </w:p>
          <w:p>
            <w:pPr>
              <w:pStyle w:val="49"/>
              <w:numPr>
                <w:ilvl w:val="1"/>
                <w:numId w:val="26"/>
              </w:numPr>
              <w:jc w:val="left"/>
              <w:rPr>
                <w:rFonts w:ascii="Times New Roman" w:hAnsi="Times New Roman" w:cs="Times New Roman" w:eastAsiaTheme="minorEastAsia"/>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Malgun Gothic"/>
                <w:lang w:val="en-US" w:eastAsia="ko-KR"/>
              </w:rPr>
              <w:t>Ericsson</w:t>
            </w:r>
          </w:p>
        </w:tc>
        <w:tc>
          <w:tcPr>
            <w:tcW w:w="1583" w:type="dxa"/>
          </w:tcPr>
          <w:p>
            <w:pPr>
              <w:tabs>
                <w:tab w:val="left" w:pos="551"/>
              </w:tabs>
              <w:jc w:val="left"/>
              <w:rPr>
                <w:rFonts w:eastAsia="Yu Mincho"/>
                <w:lang w:val="en-US" w:eastAsia="ja-JP"/>
              </w:rPr>
            </w:pPr>
            <w:r>
              <w:rPr>
                <w:rFonts w:eastAsia="Malgun Gothic"/>
                <w:lang w:val="en-US" w:eastAsia="ko-KR"/>
              </w:rPr>
              <w:t>Y</w:t>
            </w:r>
          </w:p>
        </w:tc>
        <w:tc>
          <w:tcPr>
            <w:tcW w:w="6569" w:type="dxa"/>
          </w:tcPr>
          <w:p>
            <w:pPr>
              <w:rPr>
                <w:rFonts w:eastAsiaTheme="minorEastAsia"/>
                <w:lang w:val="en-US" w:eastAsia="zh-CN"/>
              </w:rPr>
            </w:pPr>
            <w:r>
              <w:rPr>
                <w:rFonts w:eastAsia="Malgun Gothic"/>
                <w:lang w:val="en-US" w:eastAsia="ko-KR"/>
              </w:rPr>
              <w:t>We have similar understanding as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LGE</w:t>
            </w:r>
          </w:p>
        </w:tc>
        <w:tc>
          <w:tcPr>
            <w:tcW w:w="1583" w:type="dxa"/>
          </w:tcPr>
          <w:p>
            <w:pPr>
              <w:tabs>
                <w:tab w:val="left" w:pos="551"/>
              </w:tabs>
              <w:jc w:val="left"/>
              <w:rPr>
                <w:rFonts w:eastAsia="Malgun Gothic"/>
                <w:lang w:val="en-US" w:eastAsia="ko-KR"/>
              </w:rPr>
            </w:pPr>
            <w:r>
              <w:rPr>
                <w:rFonts w:eastAsia="Malgun Gothic"/>
                <w:lang w:val="en-US" w:eastAsia="ko-KR"/>
              </w:rPr>
              <w:t>Y</w:t>
            </w:r>
          </w:p>
        </w:tc>
        <w:tc>
          <w:tcPr>
            <w:tcW w:w="6569" w:type="dxa"/>
          </w:tcPr>
          <w:p>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Lenovo</w:t>
            </w:r>
          </w:p>
        </w:tc>
        <w:tc>
          <w:tcPr>
            <w:tcW w:w="1583" w:type="dxa"/>
          </w:tcPr>
          <w:p>
            <w:pPr>
              <w:tabs>
                <w:tab w:val="left" w:pos="551"/>
              </w:tabs>
              <w:jc w:val="left"/>
              <w:rPr>
                <w:rFonts w:eastAsia="Malgun Gothic"/>
                <w:lang w:val="en-US" w:eastAsia="ko-KR"/>
              </w:rPr>
            </w:pPr>
            <w:r>
              <w:rPr>
                <w:rFonts w:eastAsia="Malgun Gothic"/>
                <w:lang w:val="en-US" w:eastAsia="ko-KR"/>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Nokia, NSB</w:t>
            </w:r>
          </w:p>
        </w:tc>
        <w:tc>
          <w:tcPr>
            <w:tcW w:w="1583" w:type="dxa"/>
          </w:tcPr>
          <w:p>
            <w:pPr>
              <w:tabs>
                <w:tab w:val="left" w:pos="551"/>
              </w:tabs>
              <w:jc w:val="left"/>
              <w:rPr>
                <w:rFonts w:eastAsia="Yu Mincho"/>
                <w:lang w:val="en-US" w:eastAsia="ja-JP"/>
              </w:rPr>
            </w:pPr>
            <w:r>
              <w:rPr>
                <w:rFonts w:eastAsia="Yu Mincho"/>
                <w:lang w:val="en-US" w:eastAsia="ja-JP"/>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Huawei, HiSilicon</w:t>
            </w:r>
          </w:p>
        </w:tc>
        <w:tc>
          <w:tcPr>
            <w:tcW w:w="1583" w:type="dxa"/>
          </w:tcPr>
          <w:p>
            <w:pPr>
              <w:tabs>
                <w:tab w:val="left" w:pos="551"/>
              </w:tabs>
              <w:jc w:val="left"/>
              <w:rPr>
                <w:rFonts w:eastAsia="Malgun Gothic"/>
                <w:lang w:val="en-US" w:eastAsia="ko-KR"/>
              </w:rPr>
            </w:pPr>
            <w:r>
              <w:rPr>
                <w:rFonts w:eastAsia="Malgun Gothic"/>
                <w:lang w:val="en-US" w:eastAsia="ko-KR"/>
              </w:rPr>
              <w:t>Y for the first bullet only</w:t>
            </w:r>
          </w:p>
        </w:tc>
        <w:tc>
          <w:tcPr>
            <w:tcW w:w="6569" w:type="dxa"/>
          </w:tcPr>
          <w:p>
            <w:pPr>
              <w:rPr>
                <w:rFonts w:eastAsia="Malgun Gothic"/>
                <w:lang w:val="en-US" w:eastAsia="ko-KR"/>
              </w:rPr>
            </w:pPr>
            <w:r>
              <w:rPr>
                <w:rFonts w:eastAsia="Malgun Gothic"/>
                <w:lang w:val="en-US" w:eastAsia="ko-KR"/>
              </w:rPr>
              <w:t>BW2 seems to overlap with BW1 or BWP, so it needs more clarification:</w:t>
            </w:r>
          </w:p>
          <w:p>
            <w:pPr>
              <w:pStyle w:val="49"/>
              <w:numPr>
                <w:ilvl w:val="0"/>
                <w:numId w:val="34"/>
              </w:numPr>
              <w:rPr>
                <w:rFonts w:ascii="Times New Roman" w:hAnsi="Times New Roman" w:eastAsia="Malgun Gothic" w:cs="Times New Roman"/>
                <w:sz w:val="20"/>
                <w:szCs w:val="20"/>
                <w:lang w:val="en-US" w:eastAsia="ko-KR"/>
              </w:rPr>
            </w:pPr>
            <w:r>
              <w:rPr>
                <w:rFonts w:ascii="Times New Roman" w:hAnsi="Times New Roman" w:eastAsia="Malgun Gothic" w:cs="Times New Roman"/>
                <w:sz w:val="20"/>
                <w:szCs w:val="20"/>
                <w:lang w:val="en-US" w:eastAsia="ko-KR"/>
              </w:rPr>
              <w:t>Whether its AD/DA sampling rate corresponds to 20Mhz bandwidth or 5MHz? If it is 5MHz, then its effective RF bandwidth is 5MHz, what is the difference from BW1?</w:t>
            </w:r>
          </w:p>
          <w:p>
            <w:pPr>
              <w:pStyle w:val="49"/>
              <w:numPr>
                <w:ilvl w:val="0"/>
                <w:numId w:val="34"/>
              </w:numPr>
              <w:rPr>
                <w:rFonts w:ascii="Times New Roman" w:hAnsi="Times New Roman" w:eastAsia="Malgun Gothic" w:cs="Times New Roman"/>
                <w:sz w:val="20"/>
                <w:szCs w:val="20"/>
                <w:lang w:val="en-US" w:eastAsia="ko-KR"/>
              </w:rPr>
            </w:pPr>
            <w:r>
              <w:rPr>
                <w:rFonts w:ascii="Times New Roman" w:hAnsi="Times New Roman" w:eastAsia="Malgun Gothic" w:cs="Times New Roman"/>
                <w:sz w:val="20"/>
                <w:szCs w:val="20"/>
                <w:lang w:val="en-US" w:eastAsia="ko-KR"/>
              </w:rPr>
              <w:t xml:space="preserve">If it is 20MHz, then better to clarify it in the bullet. Compared to BW3, its control channel is further limited but only trivial cost reduction can be expected. Could proponent clarify any benefit to study BW2?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val="en-US" w:eastAsia="ja-JP"/>
              </w:rPr>
              <w:t>OPPO</w:t>
            </w:r>
          </w:p>
        </w:tc>
        <w:tc>
          <w:tcPr>
            <w:tcW w:w="1583" w:type="dxa"/>
          </w:tcPr>
          <w:p>
            <w:pPr>
              <w:tabs>
                <w:tab w:val="left" w:pos="551"/>
              </w:tabs>
              <w:jc w:val="left"/>
              <w:rPr>
                <w:rFonts w:eastAsia="Malgun Gothic"/>
                <w:lang w:val="en-US" w:eastAsia="ko-KR"/>
              </w:rPr>
            </w:pPr>
            <w:r>
              <w:rPr>
                <w:rFonts w:eastAsia="Yu Mincho"/>
                <w:lang w:val="en-US" w:eastAsia="ja-JP"/>
              </w:rPr>
              <w:t>N</w:t>
            </w:r>
          </w:p>
        </w:tc>
        <w:tc>
          <w:tcPr>
            <w:tcW w:w="6569" w:type="dxa"/>
          </w:tcPr>
          <w:p>
            <w:pPr>
              <w:rPr>
                <w:rFonts w:eastAsia="Malgun Gothic"/>
                <w:lang w:val="en-US" w:eastAsia="ko-KR"/>
              </w:rPr>
            </w:pPr>
            <w:r>
              <w:rPr>
                <w:rFonts w:eastAsiaTheme="minorEastAsia"/>
                <w:lang w:val="en-US" w:eastAsia="zh-CN"/>
              </w:rPr>
              <w:t xml:space="preserve">We are not considered BW3 as bandwidth reduction. There is no much distinguishable reduction, compared with PR3. Since the SI have very limited scope prioritize the BW1 would be very helpful.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eastAsia="ja-JP"/>
              </w:rPr>
              <w:t>Qualcomm</w:t>
            </w:r>
          </w:p>
        </w:tc>
        <w:tc>
          <w:tcPr>
            <w:tcW w:w="1583" w:type="dxa"/>
          </w:tcPr>
          <w:p>
            <w:pPr>
              <w:tabs>
                <w:tab w:val="left" w:pos="551"/>
              </w:tabs>
              <w:jc w:val="left"/>
              <w:rPr>
                <w:rFonts w:eastAsia="Malgun Gothic"/>
                <w:lang w:val="en-US" w:eastAsia="ko-KR"/>
              </w:rPr>
            </w:pPr>
            <w:r>
              <w:rPr>
                <w:rFonts w:eastAsia="Yu Mincho"/>
                <w:lang w:val="en-US" w:eastAsia="ja-JP"/>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FL5</w:t>
            </w:r>
          </w:p>
        </w:tc>
        <w:tc>
          <w:tcPr>
            <w:tcW w:w="8152" w:type="dxa"/>
            <w:gridSpan w:val="2"/>
          </w:tcPr>
          <w:p>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pPr>
              <w:tabs>
                <w:tab w:val="left" w:pos="772"/>
              </w:tabs>
              <w:spacing w:after="100" w:afterAutospacing="1"/>
              <w:jc w:val="left"/>
              <w:rPr>
                <w:b/>
                <w:bCs/>
                <w:lang w:val="en-US"/>
              </w:rPr>
            </w:pPr>
            <w:r>
              <w:rPr>
                <w:b/>
                <w:highlight w:val="yellow"/>
                <w:lang w:val="en-US"/>
              </w:rPr>
              <w:t>High Priority Proposal 7.2-1d</w:t>
            </w:r>
            <w:r>
              <w:rPr>
                <w:b/>
                <w:bCs/>
                <w:lang w:val="en-US"/>
              </w:rPr>
              <w:t>:</w:t>
            </w:r>
          </w:p>
          <w:p>
            <w:pPr>
              <w:pStyle w:val="49"/>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pPr>
              <w:pStyle w:val="49"/>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pPr>
              <w:pStyle w:val="49"/>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pPr>
              <w:pStyle w:val="49"/>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5 MHz.</w:t>
            </w:r>
          </w:p>
          <w:p>
            <w:pPr>
              <w:pStyle w:val="49"/>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pPr>
              <w:pStyle w:val="49"/>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pPr>
              <w:pStyle w:val="49"/>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It is FFS whether to study other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 xml:space="preserve">Nordic </w:t>
            </w:r>
          </w:p>
        </w:tc>
        <w:tc>
          <w:tcPr>
            <w:tcW w:w="1583" w:type="dxa"/>
          </w:tcPr>
          <w:p>
            <w:pPr>
              <w:tabs>
                <w:tab w:val="left" w:pos="551"/>
              </w:tabs>
              <w:jc w:val="left"/>
              <w:rPr>
                <w:rFonts w:eastAsia="Malgun Gothic"/>
                <w:lang w:val="en-US" w:eastAsia="ko-KR"/>
              </w:rPr>
            </w:pPr>
            <w:r>
              <w:rPr>
                <w:rFonts w:eastAsia="Malgun Gothic"/>
                <w:lang w:val="en-US" w:eastAsia="ko-KR"/>
              </w:rPr>
              <w:t>N</w:t>
            </w:r>
          </w:p>
        </w:tc>
        <w:tc>
          <w:tcPr>
            <w:tcW w:w="6569" w:type="dxa"/>
          </w:tcPr>
          <w:p>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clarified, To move forward we suggest the following.  </w:t>
            </w:r>
          </w:p>
          <w:p>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pPr>
              <w:pStyle w:val="49"/>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pPr>
              <w:pStyle w:val="49"/>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pPr>
              <w:pStyle w:val="49"/>
              <w:numPr>
                <w:ilvl w:val="1"/>
                <w:numId w:val="26"/>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pPr>
              <w:pStyle w:val="49"/>
              <w:numPr>
                <w:ilvl w:val="1"/>
                <w:numId w:val="26"/>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IDCC</w:t>
            </w:r>
          </w:p>
        </w:tc>
        <w:tc>
          <w:tcPr>
            <w:tcW w:w="1583" w:type="dxa"/>
          </w:tcPr>
          <w:p>
            <w:pPr>
              <w:tabs>
                <w:tab w:val="left" w:pos="551"/>
              </w:tabs>
              <w:jc w:val="left"/>
              <w:rPr>
                <w:rFonts w:eastAsia="Malgun Gothic"/>
                <w:lang w:val="en-US" w:eastAsia="ko-KR"/>
              </w:rPr>
            </w:pPr>
            <w:r>
              <w:rPr>
                <w:rFonts w:eastAsia="Malgun Gothic"/>
                <w:lang w:val="en-US" w:eastAsia="ko-KR"/>
              </w:rPr>
              <w:t>Y</w:t>
            </w:r>
          </w:p>
        </w:tc>
        <w:tc>
          <w:tcPr>
            <w:tcW w:w="6569" w:type="dxa"/>
          </w:tcPr>
          <w:p>
            <w:pPr>
              <w:tabs>
                <w:tab w:val="left" w:pos="772"/>
              </w:tabs>
              <w:spacing w:after="100" w:afterAutospacing="1"/>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FUTUREWEI</w:t>
            </w:r>
          </w:p>
        </w:tc>
        <w:tc>
          <w:tcPr>
            <w:tcW w:w="1583" w:type="dxa"/>
          </w:tcPr>
          <w:p>
            <w:pPr>
              <w:tabs>
                <w:tab w:val="left" w:pos="551"/>
              </w:tabs>
              <w:jc w:val="left"/>
              <w:rPr>
                <w:rFonts w:eastAsia="Malgun Gothic"/>
                <w:lang w:val="en-US" w:eastAsia="ko-KR"/>
              </w:rPr>
            </w:pPr>
            <w:r>
              <w:rPr>
                <w:rFonts w:eastAsia="Malgun Gothic"/>
                <w:lang w:val="en-US" w:eastAsia="ko-KR"/>
              </w:rPr>
              <w:t>Y</w:t>
            </w:r>
          </w:p>
        </w:tc>
        <w:tc>
          <w:tcPr>
            <w:tcW w:w="6569" w:type="dxa"/>
          </w:tcPr>
          <w:p>
            <w:pPr>
              <w:tabs>
                <w:tab w:val="left" w:pos="772"/>
              </w:tabs>
              <w:spacing w:after="100" w:afterAutospacing="1"/>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583" w:type="dxa"/>
          </w:tcPr>
          <w:p>
            <w:pPr>
              <w:tabs>
                <w:tab w:val="left" w:pos="551"/>
              </w:tabs>
              <w:jc w:val="left"/>
              <w:rPr>
                <w:rFonts w:eastAsiaTheme="minorEastAsia"/>
                <w:lang w:val="en-US" w:eastAsia="zh-CN"/>
              </w:rPr>
            </w:pPr>
            <w:r>
              <w:rPr>
                <w:rFonts w:hint="eastAsia" w:eastAsiaTheme="minorEastAsia"/>
                <w:lang w:val="en-US" w:eastAsia="zh-CN"/>
              </w:rPr>
              <w:t>Y</w:t>
            </w:r>
          </w:p>
        </w:tc>
        <w:tc>
          <w:tcPr>
            <w:tcW w:w="6569" w:type="dxa"/>
          </w:tcPr>
          <w:p>
            <w:pPr>
              <w:tabs>
                <w:tab w:val="left" w:pos="772"/>
              </w:tabs>
              <w:spacing w:after="100" w:afterAutospacing="1"/>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583" w:type="dxa"/>
          </w:tcPr>
          <w:p>
            <w:pPr>
              <w:tabs>
                <w:tab w:val="left" w:pos="551"/>
              </w:tabs>
              <w:jc w:val="left"/>
              <w:rPr>
                <w:rFonts w:eastAsiaTheme="minorEastAsia"/>
                <w:lang w:val="en-US" w:eastAsia="zh-CN"/>
              </w:rPr>
            </w:pPr>
            <w:r>
              <w:rPr>
                <w:rFonts w:hint="eastAsia" w:eastAsiaTheme="minorEastAsia"/>
                <w:lang w:val="en-US" w:eastAsia="zh-CN"/>
              </w:rPr>
              <w:t>Y</w:t>
            </w:r>
          </w:p>
        </w:tc>
        <w:tc>
          <w:tcPr>
            <w:tcW w:w="6569" w:type="dxa"/>
          </w:tcPr>
          <w:p>
            <w:pPr>
              <w:tabs>
                <w:tab w:val="left" w:pos="772"/>
              </w:tabs>
              <w:spacing w:after="100" w:afterAutospacing="1"/>
              <w:jc w:val="left"/>
              <w:rPr>
                <w:rFonts w:eastAsiaTheme="minorEastAsia"/>
                <w:lang w:val="en-US" w:eastAsia="zh-CN"/>
              </w:rPr>
            </w:pPr>
            <w:r>
              <w:rPr>
                <w:rFonts w:hint="eastAsia" w:eastAsiaTheme="minorEastAsia"/>
                <w:lang w:val="en-US" w:eastAsia="zh-CN"/>
              </w:rPr>
              <w:t>According to the current description, the read part are applied for the three BW options.</w:t>
            </w:r>
          </w:p>
          <w:p>
            <w:pPr>
              <w:tabs>
                <w:tab w:val="left" w:pos="772"/>
              </w:tabs>
              <w:spacing w:after="100" w:afterAutospacing="1"/>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583" w:type="dxa"/>
          </w:tcPr>
          <w:p>
            <w:pPr>
              <w:tabs>
                <w:tab w:val="left" w:pos="551"/>
              </w:tabs>
              <w:jc w:val="left"/>
              <w:rPr>
                <w:rFonts w:eastAsiaTheme="minorEastAsia"/>
                <w:lang w:val="en-US" w:eastAsia="zh-CN"/>
              </w:rPr>
            </w:pPr>
            <w:r>
              <w:rPr>
                <w:rFonts w:hint="eastAsia" w:eastAsiaTheme="minorEastAsia"/>
                <w:lang w:val="en-US" w:eastAsia="zh-CN"/>
              </w:rPr>
              <w:t>Y</w:t>
            </w:r>
          </w:p>
        </w:tc>
        <w:tc>
          <w:tcPr>
            <w:tcW w:w="6569" w:type="dxa"/>
          </w:tcPr>
          <w:p>
            <w:pPr>
              <w:tabs>
                <w:tab w:val="left" w:pos="772"/>
              </w:tabs>
              <w:spacing w:after="100" w:afterAutospacing="1"/>
              <w:rPr>
                <w:rFonts w:eastAsiaTheme="minorEastAsia"/>
                <w:lang w:val="en-US" w:eastAsia="zh-CN"/>
              </w:rPr>
            </w:pPr>
            <w:r>
              <w:rPr>
                <w:rFonts w:hint="eastAsia" w:eastAsiaTheme="minorEastAsia"/>
                <w:lang w:val="en-US" w:eastAsia="zh-CN"/>
              </w:rPr>
              <w:t>T</w:t>
            </w:r>
            <w:r>
              <w:rPr>
                <w:rFonts w:eastAsiaTheme="minorEastAsia"/>
                <w:lang w:val="en-US" w:eastAsia="zh-CN"/>
              </w:rPr>
              <w:t xml:space="preserve">o respond to HW’s comments on BW2, </w:t>
            </w:r>
            <w:r>
              <w:rPr>
                <w:rFonts w:eastAsia="Malgun Gothic"/>
                <w:lang w:val="en-US" w:eastAsia="ko-KR"/>
              </w:rPr>
              <w:t xml:space="preserve">its AD/DA sampling rate corresponds to 20MHz bandwidth. The main benefit for BW2 is it may achieve good balance between BW1 perusing the most cost reduction with large specification impacts and BW3 that achieving the least cost reduction with small specification impacts.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583" w:type="dxa"/>
          </w:tcPr>
          <w:p>
            <w:pPr>
              <w:tabs>
                <w:tab w:val="left" w:pos="551"/>
              </w:tabs>
              <w:jc w:val="left"/>
              <w:rPr>
                <w:rFonts w:eastAsiaTheme="minorEastAsia"/>
                <w:lang w:val="en-US" w:eastAsia="zh-CN"/>
              </w:rPr>
            </w:pPr>
            <w:r>
              <w:rPr>
                <w:rFonts w:eastAsiaTheme="minorEastAsia"/>
                <w:lang w:val="en-US" w:eastAsia="zh-CN"/>
              </w:rPr>
              <w:t>Y</w:t>
            </w:r>
          </w:p>
        </w:tc>
        <w:tc>
          <w:tcPr>
            <w:tcW w:w="6569" w:type="dxa"/>
          </w:tcPr>
          <w:p>
            <w:pPr>
              <w:tabs>
                <w:tab w:val="left" w:pos="772"/>
              </w:tabs>
              <w:spacing w:after="100" w:afterAutospacing="1"/>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583" w:type="dxa"/>
          </w:tcPr>
          <w:p>
            <w:pPr>
              <w:tabs>
                <w:tab w:val="left" w:pos="551"/>
              </w:tabs>
              <w:jc w:val="left"/>
              <w:rPr>
                <w:rFonts w:eastAsiaTheme="minorEastAsia"/>
                <w:lang w:val="en-US" w:eastAsia="zh-CN"/>
              </w:rPr>
            </w:pPr>
            <w:r>
              <w:rPr>
                <w:rFonts w:eastAsiaTheme="minorEastAsia"/>
                <w:lang w:val="en-US" w:eastAsia="zh-CN"/>
              </w:rPr>
              <w:t>Y</w:t>
            </w:r>
          </w:p>
        </w:tc>
        <w:tc>
          <w:tcPr>
            <w:tcW w:w="6569" w:type="dxa"/>
          </w:tcPr>
          <w:p>
            <w:pPr>
              <w:tabs>
                <w:tab w:val="left" w:pos="772"/>
              </w:tabs>
              <w:spacing w:after="100" w:afterAutospacing="1"/>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Qualcomm</w:t>
            </w:r>
          </w:p>
        </w:tc>
        <w:tc>
          <w:tcPr>
            <w:tcW w:w="1583" w:type="dxa"/>
          </w:tcPr>
          <w:p>
            <w:pPr>
              <w:tabs>
                <w:tab w:val="left" w:pos="551"/>
              </w:tabs>
              <w:jc w:val="left"/>
              <w:rPr>
                <w:rFonts w:eastAsiaTheme="minorEastAsia"/>
                <w:lang w:val="en-US" w:eastAsia="zh-CN"/>
              </w:rPr>
            </w:pPr>
            <w:r>
              <w:rPr>
                <w:rFonts w:eastAsia="Malgun Gothic"/>
                <w:lang w:val="en-US" w:eastAsia="ko-KR"/>
              </w:rPr>
              <w:t>Y but</w:t>
            </w:r>
          </w:p>
        </w:tc>
        <w:tc>
          <w:tcPr>
            <w:tcW w:w="6569" w:type="dxa"/>
          </w:tcPr>
          <w:p>
            <w:pPr>
              <w:tabs>
                <w:tab w:val="left" w:pos="772"/>
              </w:tabs>
              <w:spacing w:after="100" w:afterAutospacing="1"/>
              <w:jc w:val="left"/>
              <w:rPr>
                <w:rFonts w:eastAsiaTheme="minorEastAsia"/>
                <w:lang w:val="en-US" w:eastAsia="zh-CN"/>
              </w:rPr>
            </w:pPr>
            <w:r>
              <w:rPr>
                <w:rFonts w:eastAsiaTheme="minorEastAsia"/>
                <w:lang w:val="en-US" w:eastAsia="zh-CN"/>
              </w:rPr>
              <w:t>We prefer to have BW1 and BW3 only, but optional study is OK for BW2 if it is further clarified. Current BW2 option is not clear which channels will have 5MHz BB BW restriction. It has to be updated, for example (if my understanding is correct):</w:t>
            </w:r>
          </w:p>
          <w:p>
            <w:pPr>
              <w:pStyle w:val="49"/>
              <w:numPr>
                <w:ilvl w:val="0"/>
                <w:numId w:val="26"/>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pPr>
              <w:pStyle w:val="49"/>
              <w:numPr>
                <w:ilvl w:val="1"/>
                <w:numId w:val="26"/>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Samsung</w:t>
            </w:r>
          </w:p>
        </w:tc>
        <w:tc>
          <w:tcPr>
            <w:tcW w:w="1583" w:type="dxa"/>
          </w:tcPr>
          <w:p>
            <w:pPr>
              <w:tabs>
                <w:tab w:val="left" w:pos="551"/>
              </w:tabs>
              <w:jc w:val="left"/>
              <w:rPr>
                <w:rFonts w:eastAsia="Malgun Gothic"/>
                <w:lang w:val="en-US" w:eastAsia="ko-KR"/>
              </w:rPr>
            </w:pPr>
            <w:r>
              <w:rPr>
                <w:rFonts w:eastAsia="Malgun Gothic"/>
                <w:lang w:val="en-US" w:eastAsia="ko-KR"/>
              </w:rPr>
              <w:t>N</w:t>
            </w:r>
          </w:p>
        </w:tc>
        <w:tc>
          <w:tcPr>
            <w:tcW w:w="6569" w:type="dxa"/>
          </w:tcPr>
          <w:p>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Malgun Gothic"/>
                <w:lang w:val="en-US" w:eastAsia="ko-KR"/>
              </w:rPr>
              <w:t>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M</w:t>
            </w:r>
            <w:r>
              <w:rPr>
                <w:rFonts w:eastAsia="Malgun Gothic"/>
                <w:lang w:val="en-US" w:eastAsia="ko-KR"/>
              </w:rPr>
              <w:t>ediaTek</w:t>
            </w:r>
          </w:p>
        </w:tc>
        <w:tc>
          <w:tcPr>
            <w:tcW w:w="1583" w:type="dxa"/>
          </w:tcPr>
          <w:p>
            <w:pPr>
              <w:tabs>
                <w:tab w:val="left" w:pos="551"/>
              </w:tabs>
              <w:jc w:val="left"/>
              <w:rPr>
                <w:rFonts w:eastAsia="Malgun Gothic"/>
                <w:lang w:val="en-US" w:eastAsia="ko-KR"/>
              </w:rPr>
            </w:pPr>
            <w:r>
              <w:rPr>
                <w:rFonts w:hint="eastAsia" w:eastAsia="Malgun Gothic"/>
                <w:lang w:val="en-US" w:eastAsia="ko-KR"/>
              </w:rPr>
              <w:t>Y</w:t>
            </w:r>
          </w:p>
        </w:tc>
        <w:tc>
          <w:tcPr>
            <w:tcW w:w="6569" w:type="dxa"/>
          </w:tcPr>
          <w:p>
            <w:pPr>
              <w:tabs>
                <w:tab w:val="left" w:pos="772"/>
              </w:tabs>
              <w:spacing w:after="100" w:afterAutospacing="1"/>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also prefer to have BW1 and BW3 only but is OK with companies optionally studying on BW2. In BW2, how about reference signals? For example, with SCS=30kHz, is SSB truncated to 5MHz or is full transmission of 20 PRBs allowed?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583" w:type="dxa"/>
          </w:tcPr>
          <w:p>
            <w:pPr>
              <w:tabs>
                <w:tab w:val="left" w:pos="551"/>
              </w:tabs>
              <w:jc w:val="left"/>
              <w:rPr>
                <w:rFonts w:eastAsia="Malgun Gothic"/>
                <w:lang w:val="en-US" w:eastAsia="ko-KR"/>
              </w:rPr>
            </w:pPr>
            <w:r>
              <w:rPr>
                <w:rFonts w:hint="eastAsia" w:eastAsia="Malgun Gothic"/>
                <w:lang w:val="en-US" w:eastAsia="ko-KR"/>
              </w:rPr>
              <w:t>Y</w:t>
            </w:r>
          </w:p>
        </w:tc>
        <w:tc>
          <w:tcPr>
            <w:tcW w:w="6569" w:type="dxa"/>
          </w:tcPr>
          <w:p>
            <w:pPr>
              <w:tabs>
                <w:tab w:val="left" w:pos="772"/>
              </w:tabs>
              <w:spacing w:after="100" w:afterAutospacing="1"/>
              <w:jc w:val="left"/>
              <w:rPr>
                <w:rFonts w:eastAsiaTheme="minorEastAsia"/>
                <w:lang w:val="en-US" w:eastAsia="zh-CN"/>
              </w:rPr>
            </w:pPr>
            <w:r>
              <w:rPr>
                <w:rFonts w:eastAsia="Malgun Gothic"/>
                <w:lang w:val="en-US" w:eastAsia="ko-KR"/>
              </w:rPr>
              <w:t xml:space="preserve">We are okay with the FL’s proposal as it is. </w:t>
            </w:r>
            <w:r>
              <w:rPr>
                <w:rFonts w:hint="eastAsia" w:eastAsia="Malgun Gothic"/>
                <w:lang w:val="en-US" w:eastAsia="ko-KR"/>
              </w:rPr>
              <w:t xml:space="preserve">We </w:t>
            </w:r>
            <w:r>
              <w:rPr>
                <w:rFonts w:eastAsia="Malgun Gothic"/>
                <w:lang w:val="en-US" w:eastAsia="ko-KR"/>
              </w:rPr>
              <w:t>are also</w:t>
            </w:r>
            <w:r>
              <w:rPr>
                <w:rFonts w:hint="eastAsia" w:eastAsia="Malgun Gothic"/>
                <w:lang w:val="en-US" w:eastAsia="ko-KR"/>
              </w:rPr>
              <w:t xml:space="preserve"> fine</w:t>
            </w:r>
            <w:r>
              <w:rPr>
                <w:rFonts w:eastAsia="Malgun Gothic"/>
                <w:lang w:val="en-US" w:eastAsia="ko-KR"/>
              </w:rPr>
              <w:t xml:space="preserve"> to make Option BW3 as optional to address the concerns raised</w:t>
            </w:r>
            <w:r>
              <w:rPr>
                <w:rFonts w:hint="eastAsia" w:eastAsia="Malgun Gothic"/>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Spreadtrum</w:t>
            </w:r>
          </w:p>
        </w:tc>
        <w:tc>
          <w:tcPr>
            <w:tcW w:w="1583" w:type="dxa"/>
          </w:tcPr>
          <w:p>
            <w:pPr>
              <w:tabs>
                <w:tab w:val="left" w:pos="551"/>
              </w:tabs>
              <w:jc w:val="left"/>
              <w:rPr>
                <w:rFonts w:eastAsia="Malgun Gothic"/>
                <w:lang w:val="en-US" w:eastAsia="ko-KR"/>
              </w:rPr>
            </w:pPr>
            <w:r>
              <w:rPr>
                <w:rFonts w:hint="eastAsia" w:eastAsia="Yu Mincho"/>
                <w:lang w:val="en-US" w:eastAsia="ja-JP"/>
              </w:rPr>
              <w:t>Y</w:t>
            </w:r>
          </w:p>
        </w:tc>
        <w:tc>
          <w:tcPr>
            <w:tcW w:w="6569" w:type="dxa"/>
          </w:tcPr>
          <w:p>
            <w:pPr>
              <w:tabs>
                <w:tab w:val="left" w:pos="772"/>
              </w:tabs>
              <w:spacing w:after="100" w:afterAutospacing="1"/>
              <w:jc w:val="left"/>
              <w:rPr>
                <w:rFonts w:eastAsiaTheme="minorEastAsia"/>
                <w:lang w:val="en-US" w:eastAsia="zh-CN"/>
              </w:rPr>
            </w:pPr>
            <w:r>
              <w:rPr>
                <w:rFonts w:eastAsiaTheme="minorEastAsia"/>
                <w:lang w:val="en-US" w:eastAsia="zh-CN"/>
              </w:rPr>
              <w:t xml:space="preserve">The second sub-bullet of the red part (i.e., </w:t>
            </w:r>
            <w:r>
              <w:rPr>
                <w:rFonts w:eastAsiaTheme="minorEastAsia"/>
                <w:color w:val="FF0000"/>
                <w:lang w:val="en-US" w:eastAsia="zh-CN"/>
              </w:rPr>
              <w:t>The same option is used for UL and DL</w:t>
            </w:r>
            <w:r>
              <w:rPr>
                <w:rFonts w:eastAsiaTheme="minorEastAsia"/>
                <w:lang w:val="en-US" w:eastAsia="zh-CN"/>
              </w:rPr>
              <w:t>) seems a redundancy, since there is a description in each option, highlight in blue.</w:t>
            </w:r>
          </w:p>
          <w:p>
            <w:pPr>
              <w:pStyle w:val="49"/>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BW1: Both RF and BB bandwidths are 5 MHz </w:t>
            </w:r>
            <w:r>
              <w:rPr>
                <w:rFonts w:ascii="Times New Roman" w:hAnsi="Times New Roman" w:cs="Times New Roman"/>
                <w:b/>
                <w:bCs/>
                <w:sz w:val="20"/>
                <w:szCs w:val="20"/>
                <w:highlight w:val="cyan"/>
                <w:lang w:val="en-US"/>
              </w:rPr>
              <w:t>for UL and DL.</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PDSCH and PUSCH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 The other physical channels and signals are still allowed to use a BWP up to the 20 MHz maximum UE RF bandwidth.</w:t>
            </w:r>
          </w:p>
          <w:p>
            <w:pPr>
              <w:pStyle w:val="49"/>
              <w:numPr>
                <w:ilvl w:val="0"/>
                <w:numId w:val="26"/>
              </w:numPr>
              <w:jc w:val="left"/>
              <w:rPr>
                <w:rFonts w:eastAsia="Malgun Gothic"/>
                <w:lang w:val="en-US" w:eastAsia="ko-KR"/>
              </w:rPr>
            </w:pPr>
            <w:r>
              <w:rPr>
                <w:rFonts w:ascii="Times New Roman" w:hAnsi="Times New Roman" w:cs="Times New Roman"/>
                <w:b/>
                <w:bCs/>
                <w:sz w:val="20"/>
                <w:szCs w:val="20"/>
                <w:lang w:val="en-US"/>
              </w:rPr>
              <w:t>In addition, optional results for the following option can also be reported:</w:t>
            </w:r>
          </w:p>
          <w:p>
            <w:pPr>
              <w:pStyle w:val="49"/>
              <w:numPr>
                <w:ilvl w:val="1"/>
                <w:numId w:val="26"/>
              </w:numPr>
              <w:jc w:val="left"/>
              <w:rPr>
                <w:rFonts w:eastAsia="Malgun Gothic"/>
                <w:lang w:val="en-US" w:eastAsia="ko-KR"/>
              </w:rPr>
            </w:pPr>
            <w:r>
              <w:rPr>
                <w:rFonts w:ascii="Times New Roman" w:hAnsi="Times New Roman" w:cs="Times New Roman"/>
                <w:b/>
                <w:bCs/>
                <w:sz w:val="20"/>
                <w:szCs w:val="20"/>
                <w:lang w:val="en-US"/>
              </w:rPr>
              <w:t xml:space="preserve">Option BW2: 5 MHz BB bandwidth for data and control channels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Sharp</w:t>
            </w:r>
          </w:p>
        </w:tc>
        <w:tc>
          <w:tcPr>
            <w:tcW w:w="1583" w:type="dxa"/>
          </w:tcPr>
          <w:p>
            <w:pPr>
              <w:tabs>
                <w:tab w:val="left" w:pos="551"/>
              </w:tabs>
              <w:jc w:val="left"/>
              <w:rPr>
                <w:rFonts w:eastAsiaTheme="minorEastAsia"/>
                <w:lang w:val="en-US" w:eastAsia="zh-CN"/>
              </w:rPr>
            </w:pPr>
            <w:r>
              <w:rPr>
                <w:rFonts w:hint="eastAsia" w:eastAsiaTheme="minorEastAsia"/>
                <w:lang w:val="en-US" w:eastAsia="zh-CN"/>
              </w:rPr>
              <w:t>Y</w:t>
            </w:r>
          </w:p>
        </w:tc>
        <w:tc>
          <w:tcPr>
            <w:tcW w:w="6569" w:type="dxa"/>
          </w:tcPr>
          <w:p>
            <w:pPr>
              <w:tabs>
                <w:tab w:val="left" w:pos="772"/>
              </w:tabs>
              <w:spacing w:after="100" w:afterAutospacing="1"/>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Intel</w:t>
            </w:r>
          </w:p>
        </w:tc>
        <w:tc>
          <w:tcPr>
            <w:tcW w:w="1583" w:type="dxa"/>
          </w:tcPr>
          <w:p>
            <w:pPr>
              <w:tabs>
                <w:tab w:val="left" w:pos="551"/>
              </w:tabs>
              <w:jc w:val="left"/>
              <w:rPr>
                <w:rFonts w:eastAsia="Yu Mincho"/>
                <w:lang w:val="en-US" w:eastAsia="ja-JP"/>
              </w:rPr>
            </w:pPr>
            <w:r>
              <w:rPr>
                <w:rFonts w:eastAsia="Yu Mincho"/>
                <w:lang w:val="en-US" w:eastAsia="ja-JP"/>
              </w:rPr>
              <w:t>Y</w:t>
            </w:r>
          </w:p>
        </w:tc>
        <w:tc>
          <w:tcPr>
            <w:tcW w:w="6569" w:type="dxa"/>
          </w:tcPr>
          <w:p>
            <w:pPr>
              <w:tabs>
                <w:tab w:val="left" w:pos="772"/>
              </w:tabs>
              <w:spacing w:after="100" w:afterAutospacing="1"/>
              <w:jc w:val="left"/>
              <w:rPr>
                <w:rFonts w:eastAsiaTheme="minorEastAsia"/>
                <w:lang w:val="en-US" w:eastAsia="zh-CN"/>
              </w:rPr>
            </w:pPr>
            <w:r>
              <w:rPr>
                <w:rFonts w:eastAsiaTheme="minorEastAsia"/>
                <w:lang w:val="en-US" w:eastAsia="zh-CN"/>
              </w:rPr>
              <w:t>We are OK for the proposal. We share the view from Spreadtrum that the second sub-bullet under the 3</w:t>
            </w:r>
            <w:r>
              <w:rPr>
                <w:rFonts w:eastAsiaTheme="minorEastAsia"/>
                <w:vertAlign w:val="superscript"/>
                <w:lang w:val="en-US" w:eastAsia="zh-CN"/>
              </w:rPr>
              <w:t>rd</w:t>
            </w:r>
            <w:r>
              <w:rPr>
                <w:rFonts w:eastAsiaTheme="minorEastAsia"/>
                <w:lang w:val="en-US" w:eastAsia="zh-CN"/>
              </w:rPr>
              <w:t xml:space="preserve"> main bullet can be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583" w:type="dxa"/>
          </w:tcPr>
          <w:p>
            <w:pPr>
              <w:tabs>
                <w:tab w:val="left" w:pos="551"/>
              </w:tabs>
              <w:jc w:val="left"/>
              <w:rPr>
                <w:rFonts w:eastAsia="Yu Mincho"/>
                <w:lang w:val="en-US" w:eastAsia="ja-JP"/>
              </w:rPr>
            </w:pPr>
            <w:r>
              <w:rPr>
                <w:rFonts w:hint="eastAsia" w:eastAsia="Yu Mincho"/>
                <w:lang w:val="en-US" w:eastAsia="ja-JP"/>
              </w:rPr>
              <w:t>Y</w:t>
            </w:r>
          </w:p>
        </w:tc>
        <w:tc>
          <w:tcPr>
            <w:tcW w:w="6569" w:type="dxa"/>
          </w:tcPr>
          <w:p>
            <w:pPr>
              <w:tabs>
                <w:tab w:val="left" w:pos="772"/>
              </w:tabs>
              <w:spacing w:after="100" w:afterAutospacing="1"/>
              <w:jc w:val="left"/>
              <w:rPr>
                <w:rFonts w:eastAsiaTheme="minorEastAsia"/>
                <w:lang w:val="en-US" w:eastAsia="zh-CN"/>
              </w:rPr>
            </w:pPr>
            <w:r>
              <w:rPr>
                <w:rFonts w:eastAsia="Yu Mincho"/>
                <w:lang w:val="en-US" w:eastAsia="ja-JP"/>
              </w:rPr>
              <w:t>We are fine with the proposal. Regarding BW2, we assumed BB bandwidth for all the channels/signals are restricted 5MHz, but 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EC</w:t>
            </w:r>
          </w:p>
        </w:tc>
        <w:tc>
          <w:tcPr>
            <w:tcW w:w="1583" w:type="dxa"/>
          </w:tcPr>
          <w:p>
            <w:pPr>
              <w:tabs>
                <w:tab w:val="left" w:pos="551"/>
              </w:tabs>
              <w:jc w:val="left"/>
              <w:rPr>
                <w:rFonts w:eastAsia="Yu Mincho"/>
                <w:lang w:val="en-US" w:eastAsia="ja-JP"/>
              </w:rPr>
            </w:pPr>
            <w:r>
              <w:rPr>
                <w:rFonts w:hint="eastAsia" w:eastAsia="Yu Mincho"/>
                <w:lang w:val="en-US" w:eastAsia="ja-JP"/>
              </w:rPr>
              <w:t>Y</w:t>
            </w:r>
          </w:p>
        </w:tc>
        <w:tc>
          <w:tcPr>
            <w:tcW w:w="6569" w:type="dxa"/>
          </w:tcPr>
          <w:p>
            <w:pPr>
              <w:tabs>
                <w:tab w:val="left" w:pos="772"/>
              </w:tabs>
              <w:spacing w:after="100" w:afterAutospacing="1"/>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SONY</w:t>
            </w:r>
          </w:p>
        </w:tc>
        <w:tc>
          <w:tcPr>
            <w:tcW w:w="1583" w:type="dxa"/>
          </w:tcPr>
          <w:p>
            <w:pPr>
              <w:tabs>
                <w:tab w:val="left" w:pos="551"/>
              </w:tabs>
              <w:jc w:val="left"/>
              <w:rPr>
                <w:rFonts w:eastAsia="Yu Mincho"/>
                <w:lang w:val="en-US" w:eastAsia="ja-JP"/>
              </w:rPr>
            </w:pPr>
            <w:r>
              <w:rPr>
                <w:rFonts w:eastAsia="Yu Mincho"/>
                <w:lang w:val="en-US" w:eastAsia="ja-JP"/>
              </w:rPr>
              <w:t>Y</w:t>
            </w:r>
          </w:p>
        </w:tc>
        <w:tc>
          <w:tcPr>
            <w:tcW w:w="6569" w:type="dxa"/>
          </w:tcPr>
          <w:p>
            <w:pPr>
              <w:tabs>
                <w:tab w:val="left" w:pos="772"/>
              </w:tabs>
              <w:spacing w:after="100" w:afterAutospacing="1"/>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iaomi5</w:t>
            </w:r>
          </w:p>
        </w:tc>
        <w:tc>
          <w:tcPr>
            <w:tcW w:w="1583" w:type="dxa"/>
          </w:tcPr>
          <w:p>
            <w:pPr>
              <w:tabs>
                <w:tab w:val="left" w:pos="551"/>
              </w:tabs>
              <w:jc w:val="left"/>
              <w:rPr>
                <w:rFonts w:eastAsia="Yu Mincho"/>
                <w:lang w:val="en-US" w:eastAsia="ja-JP"/>
              </w:rPr>
            </w:pPr>
            <w:r>
              <w:rPr>
                <w:rFonts w:eastAsiaTheme="minorEastAsia"/>
                <w:lang w:val="en-US" w:eastAsia="zh-CN"/>
              </w:rPr>
              <w:t>Y</w:t>
            </w:r>
          </w:p>
        </w:tc>
        <w:tc>
          <w:tcPr>
            <w:tcW w:w="6569" w:type="dxa"/>
          </w:tcPr>
          <w:p>
            <w:pPr>
              <w:tabs>
                <w:tab w:val="left" w:pos="772"/>
              </w:tabs>
              <w:spacing w:after="100" w:afterAutospacing="1"/>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Ericsson</w:t>
            </w:r>
          </w:p>
        </w:tc>
        <w:tc>
          <w:tcPr>
            <w:tcW w:w="1583" w:type="dxa"/>
          </w:tcPr>
          <w:p>
            <w:pPr>
              <w:tabs>
                <w:tab w:val="left" w:pos="551"/>
              </w:tabs>
              <w:rPr>
                <w:rFonts w:eastAsia="Yu Mincho"/>
                <w:lang w:val="en-US" w:eastAsia="ja-JP"/>
              </w:rPr>
            </w:pPr>
            <w:r>
              <w:rPr>
                <w:rFonts w:eastAsia="Yu Mincho"/>
                <w:lang w:val="en-US" w:eastAsia="ja-JP"/>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Nokia, NSB</w:t>
            </w:r>
          </w:p>
        </w:tc>
        <w:tc>
          <w:tcPr>
            <w:tcW w:w="1583" w:type="dxa"/>
          </w:tcPr>
          <w:p>
            <w:pPr>
              <w:tabs>
                <w:tab w:val="left" w:pos="551"/>
              </w:tabs>
              <w:rPr>
                <w:rFonts w:eastAsia="Yu Mincho"/>
                <w:lang w:val="en-US" w:eastAsia="ja-JP"/>
              </w:rPr>
            </w:pPr>
            <w:r>
              <w:rPr>
                <w:rFonts w:eastAsia="Yu Mincho"/>
                <w:lang w:val="en-US" w:eastAsia="ja-JP"/>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Theme="minorEastAsia"/>
                <w:lang w:val="en-US" w:eastAsia="zh-CN"/>
              </w:rPr>
              <w:t>FL6</w:t>
            </w:r>
          </w:p>
        </w:tc>
        <w:tc>
          <w:tcPr>
            <w:tcW w:w="8152" w:type="dxa"/>
            <w:gridSpan w:val="2"/>
          </w:tcPr>
          <w:p>
            <w:pPr>
              <w:rPr>
                <w:rFonts w:eastAsiaTheme="minorEastAsia"/>
                <w:lang w:val="en-US" w:eastAsia="zh-CN"/>
              </w:rPr>
            </w:pPr>
            <w:r>
              <w:rPr>
                <w:rFonts w:eastAsiaTheme="minorEastAsia"/>
                <w:lang w:val="en-US" w:eastAsia="zh-CN"/>
              </w:rPr>
              <w:t>Based on the received responses above and on the RAN1 email reflector, the following updated proposal can be considered.</w:t>
            </w:r>
          </w:p>
          <w:p>
            <w:pPr>
              <w:tabs>
                <w:tab w:val="left" w:pos="772"/>
              </w:tabs>
              <w:spacing w:after="100" w:afterAutospacing="1"/>
              <w:jc w:val="left"/>
              <w:rPr>
                <w:b/>
                <w:bCs/>
                <w:lang w:val="en-US"/>
              </w:rPr>
            </w:pPr>
            <w:r>
              <w:rPr>
                <w:b/>
                <w:highlight w:val="yellow"/>
                <w:lang w:val="en-US"/>
              </w:rPr>
              <w:t>High Priority Proposal 7.2-1e</w:t>
            </w:r>
            <w:r>
              <w:rPr>
                <w:b/>
                <w:bCs/>
                <w:lang w:val="en-US"/>
              </w:rPr>
              <w:t>:</w:t>
            </w:r>
          </w:p>
          <w:p>
            <w:pPr>
              <w:pStyle w:val="49"/>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pPr>
              <w:pStyle w:val="49"/>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strike/>
                <w:color w:val="FF0000"/>
                <w:sz w:val="20"/>
                <w:szCs w:val="20"/>
                <w:lang w:val="en-US"/>
              </w:rPr>
              <w:t>data and control channels</w:t>
            </w:r>
            <w:r>
              <w:rPr>
                <w:rFonts w:ascii="Times New Roman" w:hAnsi="Times New Roman" w:cs="Times New Roman"/>
                <w:b/>
                <w:bCs/>
                <w:color w:val="FF0000"/>
                <w:sz w:val="20"/>
                <w:szCs w:val="20"/>
                <w:lang w:val="en-US"/>
              </w:rPr>
              <w:t xml:space="preserve"> PDSCH, PUSCH, PDCCH and PUCCH </w:t>
            </w:r>
            <w:r>
              <w:rPr>
                <w:rFonts w:ascii="Times New Roman" w:hAnsi="Times New Roman" w:cs="Times New Roman"/>
                <w:b/>
                <w:bCs/>
                <w:sz w:val="20"/>
                <w:szCs w:val="20"/>
                <w:lang w:val="en-US"/>
              </w:rPr>
              <w:t xml:space="preserve">with 20 MHz RF bandwidth for UL and DL. </w:t>
            </w:r>
            <w:r>
              <w:rPr>
                <w:rFonts w:ascii="Times New Roman" w:hAnsi="Times New Roman" w:cs="Times New Roman"/>
                <w:b/>
                <w:bCs/>
                <w:color w:val="FF0000"/>
                <w:sz w:val="20"/>
                <w:szCs w:val="20"/>
                <w:lang w:val="en-US"/>
              </w:rPr>
              <w:t>The other physical channels and signals are still allowed to use a BWP up to the 20 MHz maximum UE RF bandwidth.</w:t>
            </w:r>
          </w:p>
          <w:p>
            <w:pPr>
              <w:pStyle w:val="49"/>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resource allocation spans a bandwidth of maximum 5 MHz.</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FFS whether to study other cases.</w:t>
            </w:r>
          </w:p>
          <w:p>
            <w:pPr>
              <w:pStyle w:val="49"/>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As part of study of above options, it is not precluded to indicate that an observation is relevant for UL only or DL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Theme="minorEastAsia"/>
                <w:lang w:val="en-US" w:eastAsia="zh-CN"/>
              </w:rPr>
              <w:t>FL7</w:t>
            </w:r>
          </w:p>
        </w:tc>
        <w:tc>
          <w:tcPr>
            <w:tcW w:w="8152" w:type="dxa"/>
            <w:gridSpan w:val="2"/>
          </w:tcPr>
          <w:p>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pPr>
              <w:rPr>
                <w:rFonts w:eastAsiaTheme="minorEastAsia"/>
                <w:lang w:val="en-US" w:eastAsia="zh-CN"/>
              </w:rPr>
            </w:pPr>
            <w:r>
              <w:rPr>
                <w:rFonts w:eastAsiaTheme="minorEastAsia"/>
                <w:lang w:val="en-US" w:eastAsia="zh-CN"/>
              </w:rPr>
              <w:t>A new Question 7.2-3a has been added further down regarding potential further details regarding the studied options.</w:t>
            </w:r>
          </w:p>
          <w:p>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pPr>
              <w:numPr>
                <w:ilvl w:val="0"/>
                <w:numId w:val="35"/>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The following options for further UE bandwidth reduction can be studied:</w:t>
            </w:r>
          </w:p>
          <w:p>
            <w:pPr>
              <w:numPr>
                <w:ilvl w:val="1"/>
                <w:numId w:val="36"/>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Option BW1: Both RF and BB bandwidths are 5 MHz for UL and DL.</w:t>
            </w:r>
          </w:p>
          <w:p>
            <w:pPr>
              <w:numPr>
                <w:ilvl w:val="1"/>
                <w:numId w:val="36"/>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pPr>
              <w:numPr>
                <w:ilvl w:val="0"/>
                <w:numId w:val="36"/>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In addition, optional results for the following option can also be reported:</w:t>
            </w:r>
          </w:p>
          <w:p>
            <w:pPr>
              <w:numPr>
                <w:ilvl w:val="1"/>
                <w:numId w:val="36"/>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Option BW2: 5 MHz BB bandwidth for all signals and channels with 20 MHz RF bandwidth for UL and DL. </w:t>
            </w:r>
          </w:p>
          <w:p>
            <w:pPr>
              <w:numPr>
                <w:ilvl w:val="0"/>
                <w:numId w:val="36"/>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At least the following cases are studied:</w:t>
            </w:r>
          </w:p>
          <w:p>
            <w:pPr>
              <w:numPr>
                <w:ilvl w:val="1"/>
                <w:numId w:val="36"/>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The resource allocation spans a bandwidth of maximum 5 MHz.</w:t>
            </w:r>
          </w:p>
          <w:p>
            <w:pPr>
              <w:numPr>
                <w:ilvl w:val="1"/>
                <w:numId w:val="36"/>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The same option is used for UL and DL.</w:t>
            </w:r>
          </w:p>
          <w:p>
            <w:pPr>
              <w:numPr>
                <w:ilvl w:val="1"/>
                <w:numId w:val="36"/>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The same option is used for idle/inactive and connected mode.</w:t>
            </w:r>
          </w:p>
          <w:p>
            <w:pPr>
              <w:numPr>
                <w:ilvl w:val="1"/>
                <w:numId w:val="36"/>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It is FFS whether to study other cases.</w:t>
            </w:r>
          </w:p>
          <w:p>
            <w:pPr>
              <w:numPr>
                <w:ilvl w:val="0"/>
                <w:numId w:val="36"/>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pPr>
              <w:shd w:val="clear" w:color="auto" w:fill="FFFFFF"/>
              <w:spacing w:after="0" w:line="231" w:lineRule="atLeast"/>
              <w:rPr>
                <w:rFonts w:ascii="Calibri" w:hAnsi="Calibri" w:eastAsia="Microsoft YaHei UI" w:cs="Calibri"/>
                <w:color w:val="FF0000"/>
                <w:sz w:val="22"/>
                <w:szCs w:val="22"/>
                <w:lang w:val="en-US" w:eastAsia="zh-CN"/>
              </w:rPr>
            </w:pPr>
          </w:p>
        </w:tc>
      </w:tr>
    </w:tbl>
    <w:p>
      <w:pPr>
        <w:rPr>
          <w:lang w:val="en-US"/>
        </w:rPr>
      </w:pPr>
    </w:p>
    <w:p>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50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501" w:type="dxa"/>
            <w:shd w:val="clear" w:color="auto" w:fill="D8D8D8" w:themeFill="background1" w:themeFillShade="D9"/>
          </w:tcPr>
          <w:p>
            <w:pPr>
              <w:rPr>
                <w:b/>
                <w:bCs/>
                <w:lang w:val="en-US"/>
              </w:rPr>
            </w:pPr>
            <w:r>
              <w:rPr>
                <w:b/>
                <w:bCs/>
                <w:lang w:val="en-US"/>
              </w:rPr>
              <w:t>Y/N</w:t>
            </w:r>
          </w:p>
        </w:tc>
        <w:tc>
          <w:tcPr>
            <w:tcW w:w="665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Sierra Wireless</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There may not enough time to study these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FUTUREWEI</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Can accept only if no separate section and included as part of BW1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Samsung</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Consider limited 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vivo</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20MHz in DL, and all DL signals are within 5MHz in RRC connected, we think this option is similar as Option BW2. </w:t>
            </w:r>
          </w:p>
          <w:p>
            <w:pPr>
              <w:rPr>
                <w:rFonts w:eastAsiaTheme="minorEastAsia"/>
                <w:lang w:val="en-US" w:eastAsia="zh-CN"/>
              </w:rPr>
            </w:pPr>
            <w:r>
              <w:rPr>
                <w:rFonts w:eastAsiaTheme="minorEastAsia"/>
                <w:lang w:val="en-US" w:eastAsia="zh-CN"/>
              </w:rPr>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CATT</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Yu Mincho"/>
                <w:lang w:val="en-US" w:eastAsia="ja-JP"/>
              </w:rPr>
              <w:t>Panasonic</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Sharp</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We felt that there was not enough time for the study, as the SI only had 3 meetings.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DOCOMO</w:t>
            </w:r>
          </w:p>
        </w:tc>
        <w:tc>
          <w:tcPr>
            <w:tcW w:w="1501" w:type="dxa"/>
          </w:tcPr>
          <w:p>
            <w:pPr>
              <w:tabs>
                <w:tab w:val="left" w:pos="551"/>
              </w:tabs>
              <w:jc w:val="left"/>
              <w:rPr>
                <w:rFonts w:eastAsiaTheme="minorEastAsia"/>
                <w:lang w:val="en-US" w:eastAsia="zh-CN"/>
              </w:rPr>
            </w:pPr>
            <w:r>
              <w:rPr>
                <w:rFonts w:eastAsia="Yu Mincho"/>
                <w:lang w:val="en-US" w:eastAsia="ja-JP"/>
              </w:rPr>
              <w:t>N</w:t>
            </w:r>
          </w:p>
        </w:tc>
        <w:tc>
          <w:tcPr>
            <w:tcW w:w="6659" w:type="dxa"/>
          </w:tcPr>
          <w:p>
            <w:pPr>
              <w:rPr>
                <w:rFonts w:eastAsiaTheme="minorEastAsia"/>
                <w:lang w:val="en-US" w:eastAsia="zh-CN"/>
              </w:rPr>
            </w:pPr>
            <w:r>
              <w:rPr>
                <w:rFonts w:eastAsia="Yu Mincho"/>
                <w:lang w:val="en-US" w:eastAsia="ja-JP"/>
              </w:rPr>
              <w:t>We tend to 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ja-JP"/>
              </w:rPr>
            </w:pPr>
            <w:r>
              <w:rPr>
                <w:rFonts w:eastAsia="宋体"/>
                <w:lang w:val="en-US" w:eastAsia="zh-CN"/>
              </w:rPr>
              <w:t>ZTE, Sanechips</w:t>
            </w:r>
          </w:p>
        </w:tc>
        <w:tc>
          <w:tcPr>
            <w:tcW w:w="1501" w:type="dxa"/>
          </w:tcPr>
          <w:p>
            <w:pPr>
              <w:tabs>
                <w:tab w:val="left" w:pos="551"/>
              </w:tabs>
              <w:jc w:val="left"/>
              <w:rPr>
                <w:rFonts w:eastAsiaTheme="minorEastAsia"/>
                <w:lang w:val="en-US" w:eastAsia="ja-JP"/>
              </w:rPr>
            </w:pPr>
          </w:p>
        </w:tc>
        <w:tc>
          <w:tcPr>
            <w:tcW w:w="6659" w:type="dxa"/>
          </w:tcPr>
          <w:p>
            <w:pPr>
              <w:rPr>
                <w:rFonts w:eastAsiaTheme="minorEastAsia"/>
                <w:lang w:val="en-US" w:eastAsia="zh-CN"/>
              </w:rPr>
            </w:pPr>
            <w:r>
              <w:rPr>
                <w:rFonts w:eastAsiaTheme="minorEastAsia"/>
                <w:lang w:val="en-US" w:eastAsia="zh-CN"/>
              </w:rPr>
              <w:t>From our understanding, the complexity reduction is mainly depending on the bandwidth reduction of DL channels. So the bandwidth reduction for DL is needed for complexity reduction. As for the UL, the the bandwidth reduction would have less impacts on the co-existence and performance. Therefore, the bandwidth reduction for UL is also needed for complexity reduction. Asymmetric UL/DL bandwidth is not our preference especially considering the limited TUs.</w:t>
            </w:r>
          </w:p>
          <w:p>
            <w:pPr>
              <w:rPr>
                <w:rFonts w:eastAsiaTheme="minorEastAsia"/>
                <w:lang w:val="en-US" w:eastAsia="ja-JP"/>
              </w:rPr>
            </w:pPr>
            <w:r>
              <w:rPr>
                <w:rFonts w:eastAsiaTheme="minorEastAsia"/>
                <w:lang w:val="en-US" w:eastAsia="zh-CN"/>
              </w:rPr>
              <w:t xml:space="preserve">Additionally, for the asymmetric BB/RF reduction between connected mode/idle mode, we are open to consider as the optional evaluation if there are majority interests.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zh-CN"/>
              </w:rPr>
            </w:pPr>
            <w:r>
              <w:rPr>
                <w:rFonts w:eastAsia="Yu Mincho"/>
                <w:lang w:val="en-US" w:eastAsia="ja-JP"/>
              </w:rPr>
              <w:t>Nordic</w:t>
            </w:r>
          </w:p>
        </w:tc>
        <w:tc>
          <w:tcPr>
            <w:tcW w:w="1501" w:type="dxa"/>
          </w:tcPr>
          <w:p>
            <w:pPr>
              <w:tabs>
                <w:tab w:val="left" w:pos="551"/>
              </w:tabs>
              <w:jc w:val="left"/>
              <w:rPr>
                <w:rFonts w:eastAsiaTheme="minorEastAsia"/>
                <w:lang w:val="en-US" w:eastAsia="ja-JP"/>
              </w:rPr>
            </w:pPr>
            <w:r>
              <w:rPr>
                <w:rFonts w:eastAsia="Yu Mincho"/>
                <w:lang w:val="en-US" w:eastAsia="ja-JP"/>
              </w:rPr>
              <w:t>Y</w:t>
            </w:r>
          </w:p>
        </w:tc>
        <w:tc>
          <w:tcPr>
            <w:tcW w:w="6659" w:type="dxa"/>
          </w:tcPr>
          <w:p>
            <w:pPr>
              <w:rPr>
                <w:rFonts w:eastAsia="Yu Mincho"/>
                <w:lang w:val="en-US" w:eastAsia="ja-JP"/>
              </w:rPr>
            </w:pPr>
            <w:r>
              <w:rPr>
                <w:rFonts w:eastAsia="Yu Mincho"/>
                <w:lang w:val="en-US" w:eastAsia="ja-JP"/>
              </w:rPr>
              <w:t xml:space="preserve">@VIVO -&gt; as we explained </w:t>
            </w:r>
          </w:p>
          <w:p>
            <w:pPr>
              <w:rPr>
                <w:color w:val="FF0000"/>
                <w:lang w:val="en-US"/>
              </w:rPr>
            </w:pPr>
            <w:r>
              <w:rPr>
                <w:color w:val="FF0000"/>
                <w:lang w:val="en-US"/>
              </w:rPr>
              <w:t xml:space="preserve">Karol: Let me clarify. If device has duplexer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pPr>
              <w:rPr>
                <w:rFonts w:eastAsia="Yu Mincho"/>
                <w:lang w:val="en-US" w:eastAsia="ja-JP"/>
              </w:rPr>
            </w:pPr>
            <w:r>
              <w:rPr>
                <w:rFonts w:eastAsia="Yu Mincho"/>
                <w:lang w:val="en-US" w:eastAsia="ja-JP"/>
              </w:rPr>
              <w:t xml:space="preserve">@Intel: Do I understand that Intel is trying to preclude certain implementations? </w:t>
            </w:r>
          </w:p>
          <w:p>
            <w:pPr>
              <w:rPr>
                <w:rFonts w:eastAsia="Yu Mincho"/>
                <w:lang w:val="en-US" w:eastAsia="ja-JP"/>
              </w:rPr>
            </w:pPr>
            <w:r>
              <w:rPr>
                <w:rFonts w:eastAsia="Yu Mincho"/>
                <w:lang w:val="en-US" w:eastAsia="ja-JP"/>
              </w:rPr>
              <w:t>It is fine to capture these under BW1 and BW2 as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Ericsson</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pPr>
              <w:rPr>
                <w:rFonts w:eastAsiaTheme="minorEastAsia"/>
                <w:lang w:val="en-US" w:eastAsia="zh-CN"/>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Malgun Gothic"/>
                <w:lang w:val="en-US" w:eastAsia="ko-KR"/>
              </w:rPr>
              <w:t>LGE</w:t>
            </w:r>
          </w:p>
        </w:tc>
        <w:tc>
          <w:tcPr>
            <w:tcW w:w="1501" w:type="dxa"/>
          </w:tcPr>
          <w:p>
            <w:pPr>
              <w:tabs>
                <w:tab w:val="left" w:pos="551"/>
              </w:tabs>
              <w:jc w:val="left"/>
              <w:rPr>
                <w:rFonts w:eastAsia="Malgun Gothic"/>
                <w:lang w:val="en-US" w:eastAsia="ko-KR"/>
              </w:rPr>
            </w:pPr>
            <w:r>
              <w:rPr>
                <w:rFonts w:eastAsia="Malgun Gothic"/>
                <w:lang w:val="en-US" w:eastAsia="ko-KR"/>
              </w:rPr>
              <w:t>N</w:t>
            </w:r>
          </w:p>
        </w:tc>
        <w:tc>
          <w:tcPr>
            <w:tcW w:w="6659" w:type="dxa"/>
          </w:tcPr>
          <w:p>
            <w:pPr>
              <w:rPr>
                <w:rFonts w:eastAsiaTheme="minorEastAsia"/>
                <w:lang w:val="en-US" w:eastAsia="zh-CN"/>
              </w:rPr>
            </w:pPr>
            <w:r>
              <w:rPr>
                <w:rFonts w:eastAsia="Malgun Gothic"/>
                <w:lang w:val="en-US" w:eastAsia="ko-KR"/>
              </w:rPr>
              <w:t>We don’t expect much cost/complexity reduction gain from asymmetric BB/RF reduction between UL/DL. Our preference is either not to study it or to study it as a separate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Lenovo</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 xml:space="preserve">We are open to make it as optional.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Nokia, NSB</w:t>
            </w:r>
          </w:p>
        </w:tc>
        <w:tc>
          <w:tcPr>
            <w:tcW w:w="1501" w:type="dxa"/>
          </w:tcPr>
          <w:p>
            <w:pPr>
              <w:tabs>
                <w:tab w:val="left" w:pos="551"/>
              </w:tabs>
              <w:rPr>
                <w:rFonts w:eastAsia="Yu Mincho"/>
                <w:lang w:val="en-US" w:eastAsia="ja-JP"/>
              </w:rPr>
            </w:pPr>
            <w:r>
              <w:rPr>
                <w:rFonts w:eastAsia="Yu Mincho"/>
                <w:lang w:val="en-US" w:eastAsia="ja-JP"/>
              </w:rPr>
              <w:t>N</w:t>
            </w:r>
          </w:p>
        </w:tc>
        <w:tc>
          <w:tcPr>
            <w:tcW w:w="6659" w:type="dxa"/>
          </w:tcPr>
          <w:p>
            <w:pPr>
              <w:rPr>
                <w:rFonts w:eastAsiaTheme="minorEastAsia"/>
                <w:lang w:val="en-US" w:eastAsia="zh-CN"/>
              </w:rPr>
            </w:pPr>
            <w:r>
              <w:rPr>
                <w:rFonts w:eastAsiaTheme="minorEastAsia"/>
                <w:lang w:val="en-US" w:eastAsia="zh-CN"/>
              </w:rPr>
              <w:t>We don’t think these cases will have meaningful reduction compared to BW1/BW2/BW3.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Huawei, HiSilicon</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At least not for TDD which requires alignment of center frequency of DL and UL carrier.</w:t>
            </w:r>
          </w:p>
          <w:p>
            <w:pPr>
              <w:rPr>
                <w:rFonts w:eastAsiaTheme="minorEastAsia"/>
                <w:lang w:val="en-US" w:eastAsia="zh-CN"/>
              </w:rPr>
            </w:pPr>
            <w:r>
              <w:rPr>
                <w:rFonts w:eastAsiaTheme="minorEastAsia"/>
                <w:lang w:val="en-US" w:eastAsia="zh-CN"/>
              </w:rPr>
              <w:t>For FDD/SUL, its benefit is not clear and some clarification is suggested.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Nordic</w:t>
            </w:r>
          </w:p>
        </w:tc>
        <w:tc>
          <w:tcPr>
            <w:tcW w:w="1501" w:type="dxa"/>
          </w:tcPr>
          <w:p>
            <w:pPr>
              <w:tabs>
                <w:tab w:val="left" w:pos="551"/>
              </w:tabs>
              <w:jc w:val="left"/>
              <w:rPr>
                <w:rFonts w:eastAsiaTheme="minorEastAsia"/>
                <w:lang w:val="en-US" w:eastAsia="zh-CN"/>
              </w:rPr>
            </w:pPr>
          </w:p>
        </w:tc>
        <w:tc>
          <w:tcPr>
            <w:tcW w:w="6659" w:type="dxa"/>
          </w:tcPr>
          <w:p>
            <w:pPr>
              <w:tabs>
                <w:tab w:val="left" w:pos="772"/>
              </w:tabs>
              <w:spacing w:after="100" w:afterAutospacing="1"/>
              <w:jc w:val="left"/>
              <w:rPr>
                <w:rFonts w:eastAsiaTheme="minorEastAsia"/>
                <w:lang w:val="en-US" w:eastAsia="zh-CN"/>
              </w:rPr>
            </w:pPr>
            <w:r>
              <w:rPr>
                <w:rFonts w:eastAsiaTheme="minorEastAsia"/>
                <w:lang w:val="en-US" w:eastAsia="zh-CN"/>
              </w:rPr>
              <w:t>@Ericsson</w:t>
            </w:r>
          </w:p>
          <w:p>
            <w:pPr>
              <w:tabs>
                <w:tab w:val="left" w:pos="772"/>
              </w:tabs>
              <w:spacing w:after="100" w:afterAutospacing="1"/>
              <w:jc w:val="left"/>
              <w:rPr>
                <w:b/>
                <w:highlight w:val="yellow"/>
                <w:lang w:val="en-US"/>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p>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deterministic, because it can be shown that 5MHz BB (like in BW1) can also handle IDLE/Inactive mode DL signals. Moreover, it does not depend on scenario/deployment, because scheduling is happening in BW of CORESET#0 with max 96PRBs.  </w:t>
            </w:r>
          </w:p>
          <w:p>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pPr>
              <w:tabs>
                <w:tab w:val="left" w:pos="772"/>
              </w:tabs>
              <w:spacing w:after="100" w:afterAutospacing="1"/>
              <w:jc w:val="left"/>
              <w:rPr>
                <w:rFonts w:eastAsiaTheme="minorEastAsia"/>
                <w:lang w:val="en-US" w:eastAsia="zh-CN"/>
              </w:rPr>
            </w:pPr>
            <w:r>
              <w:rPr>
                <w:rFonts w:eastAsiaTheme="minorEastAsia"/>
                <w:lang w:val="en-US" w:eastAsia="zh-CN"/>
              </w:rPr>
              <w:t xml:space="preserve">Therefore, IDLE/Inactive differentiation can be close to BW2, when it comes to cost saving, while have good compatibility with legacy close to BW3….. but it seems some companies are afraid of this option </w:t>
            </w:r>
            <w:r>
              <w:rPr>
                <w:rFonts w:ascii="Segoe UI Emoji" w:hAnsi="Segoe UI Emoji" w:eastAsia="Segoe UI Emoji" w:cs="Segoe UI Emoji"/>
                <w:lang w:val="en-US" w:eastAsia="zh-CN"/>
              </w:rPr>
              <w:t>😊</w:t>
            </w:r>
            <w:r>
              <w:rPr>
                <w:rFonts w:eastAsiaTheme="minorEastAsia"/>
                <w:lang w:val="en-US" w:eastAsia="zh-CN"/>
              </w:rPr>
              <w:t xml:space="preserve">  </w:t>
            </w:r>
          </w:p>
          <w:p>
            <w:pPr>
              <w:tabs>
                <w:tab w:val="left" w:pos="772"/>
              </w:tabs>
              <w:spacing w:after="100" w:afterAutospacing="1"/>
              <w:jc w:val="left"/>
              <w:rPr>
                <w:rFonts w:eastAsiaTheme="minorEastAsia"/>
                <w:lang w:val="en-US" w:eastAsia="zh-CN"/>
              </w:rPr>
            </w:pPr>
            <w:r>
              <w:rPr>
                <w:rFonts w:eastAsiaTheme="minorEastAsia"/>
                <w:lang w:val="en-US" w:eastAsia="zh-CN"/>
              </w:rPr>
              <w:t>Asymmetric UL and DL, is relevant in HD-FDD bands when duplexer is missing. So study could be limited to that case, which is optional already.</w:t>
            </w:r>
          </w:p>
          <w:p>
            <w:pPr>
              <w:tabs>
                <w:tab w:val="left" w:pos="772"/>
              </w:tabs>
              <w:spacing w:after="100" w:afterAutospacing="1"/>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Intel2</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tabs>
                <w:tab w:val="left" w:pos="772"/>
              </w:tabs>
              <w:spacing w:after="100" w:afterAutospacing="1"/>
              <w:jc w:val="left"/>
              <w:rPr>
                <w:rFonts w:eastAsiaTheme="minorEastAsia"/>
                <w:lang w:val="en-US" w:eastAsia="zh-CN"/>
              </w:rPr>
            </w:pPr>
            <w:r>
              <w:rPr>
                <w:rFonts w:eastAsiaTheme="minorEastAsia"/>
                <w:lang w:val="en-US" w:eastAsia="zh-CN"/>
              </w:rPr>
              <w:t xml:space="preserve">@Nordic. For asymmetric idle/connected mode, since a broadcast message needs to be received in both idle mode (e.g. for initial access) and connected mode (e.g. SI update triggered by paging), do you imply gNB to transmit separate broadcast PDSCHs for a UE in idle mode and another UE in connected mode with different BW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iaomi5</w:t>
            </w:r>
          </w:p>
        </w:tc>
        <w:tc>
          <w:tcPr>
            <w:tcW w:w="1501" w:type="dxa"/>
          </w:tcPr>
          <w:p>
            <w:pPr>
              <w:tabs>
                <w:tab w:val="left" w:pos="551"/>
              </w:tabs>
              <w:jc w:val="left"/>
              <w:rPr>
                <w:rFonts w:eastAsiaTheme="minorEastAsia"/>
                <w:lang w:val="en-US" w:eastAsia="zh-CN"/>
              </w:rPr>
            </w:pPr>
            <w:r>
              <w:rPr>
                <w:rFonts w:hint="eastAsia" w:eastAsiaTheme="minorEastAsia"/>
                <w:lang w:val="en-US" w:eastAsia="zh-CN"/>
              </w:rPr>
              <w:t>N</w:t>
            </w:r>
          </w:p>
        </w:tc>
        <w:tc>
          <w:tcPr>
            <w:tcW w:w="6659" w:type="dxa"/>
          </w:tcPr>
          <w:p>
            <w:pPr>
              <w:tabs>
                <w:tab w:val="left" w:pos="772"/>
              </w:tabs>
              <w:spacing w:after="100" w:afterAutospacing="1"/>
              <w:rPr>
                <w:rFonts w:eastAsiaTheme="minorEastAsia"/>
                <w:lang w:val="en-US" w:eastAsia="zh-CN"/>
              </w:rPr>
            </w:pPr>
            <w:r>
              <w:rPr>
                <w:rFonts w:eastAsiaTheme="minorEastAsia"/>
                <w:lang w:val="en-US" w:eastAsia="zh-CN"/>
              </w:rPr>
              <w:t xml:space="preserve">From the perspective of UE complexity reduction, there is limited cost gain if only reduce the BB bandwidth of UL or DL data channels, and it is better to reduce the BB BW of UL and DL data channels simultaneously. </w:t>
            </w:r>
          </w:p>
          <w:p>
            <w:pPr>
              <w:tabs>
                <w:tab w:val="left" w:pos="772"/>
              </w:tabs>
              <w:spacing w:after="100" w:afterAutospacing="1"/>
              <w:rPr>
                <w:rFonts w:eastAsiaTheme="minorEastAsia"/>
                <w:lang w:val="en-US" w:eastAsia="zh-CN"/>
              </w:rPr>
            </w:pPr>
            <w:r>
              <w:rPr>
                <w:rFonts w:eastAsiaTheme="minorEastAsia"/>
                <w:lang w:val="en-US" w:eastAsia="zh-CN"/>
              </w:rPr>
              <w:t>Besides, there is an option for RF BW reduction that only reduce the UL data &amp;control channel BW and remaining 20MHZ for DL channels, which has no impact on SSB/CORESET#0 reception. While, for HD-FDD RedCap UEs and TDD UEs, conserving that UL and DL channels share the same duplexer, which accounts for a large proportion of the RF cost. So, there is no more cost gain than Option BW3. Thus, no spare effort should be made for this study with the limited TU.</w:t>
            </w:r>
          </w:p>
          <w:p>
            <w:pPr>
              <w:tabs>
                <w:tab w:val="left" w:pos="772"/>
              </w:tabs>
              <w:spacing w:after="100" w:afterAutospacing="1"/>
              <w:jc w:val="left"/>
              <w:rPr>
                <w:rFonts w:eastAsiaTheme="minorEastAsia"/>
                <w:lang w:val="en-US" w:eastAsia="zh-CN"/>
              </w:rPr>
            </w:pPr>
            <w:r>
              <w:rPr>
                <w:rFonts w:hint="eastAsia" w:eastAsiaTheme="minorEastAsia"/>
                <w:lang w:val="en-US" w:eastAsia="zh-CN"/>
              </w:rPr>
              <w:t>F</w:t>
            </w:r>
            <w:r>
              <w:rPr>
                <w:rFonts w:eastAsiaTheme="minorEastAsia"/>
                <w:lang w:val="en-US" w:eastAsia="zh-CN"/>
              </w:rPr>
              <w:t>or the</w:t>
            </w:r>
            <w:r>
              <w:t xml:space="preserve"> </w:t>
            </w:r>
            <w:r>
              <w:rPr>
                <w:rFonts w:eastAsiaTheme="minorEastAsia"/>
                <w:lang w:val="en-US" w:eastAsia="zh-CN"/>
              </w:rPr>
              <w:t xml:space="preserve">asymmetric BB/RF reduction between idle and connected mode, we share the same view as Intel. </w:t>
            </w:r>
          </w:p>
        </w:tc>
      </w:tr>
    </w:tbl>
    <w:p>
      <w:pPr>
        <w:rPr>
          <w:lang w:val="en-US"/>
        </w:rPr>
      </w:pPr>
    </w:p>
    <w:p>
      <w:pPr>
        <w:tabs>
          <w:tab w:val="left" w:pos="772"/>
        </w:tabs>
        <w:spacing w:after="100" w:afterAutospacing="1"/>
        <w:rPr>
          <w:b/>
          <w:bCs/>
          <w:lang w:val="en-US"/>
        </w:rPr>
      </w:pPr>
      <w:r>
        <w:rPr>
          <w:b/>
          <w:highlight w:val="yellow"/>
          <w:lang w:val="en-US"/>
        </w:rPr>
        <w:t>FL7 High Priority Question 7.2-3a</w:t>
      </w:r>
      <w:r>
        <w:rPr>
          <w:b/>
          <w:bCs/>
          <w:lang w:val="en-US"/>
        </w:rPr>
        <w:t>: Companies are invited to comment on whether they see a need to agree some further details for Options BW1, BW2, and BW3.</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501"/>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8163" w:type="dxa"/>
            <w:gridSpan w:val="2"/>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vivo</w:t>
            </w:r>
          </w:p>
        </w:tc>
        <w:tc>
          <w:tcPr>
            <w:tcW w:w="8163" w:type="dxa"/>
            <w:gridSpan w:val="2"/>
          </w:tcPr>
          <w:p>
            <w:pPr>
              <w:rPr>
                <w:rFonts w:eastAsiaTheme="minorEastAsia"/>
                <w:lang w:val="en-US" w:eastAsia="zh-CN"/>
              </w:rPr>
            </w:pPr>
            <w:r>
              <w:rPr>
                <w:rFonts w:eastAsiaTheme="minorEastAsia"/>
                <w:lang w:val="en-US" w:eastAsia="zh-CN"/>
              </w:rPr>
              <w:t>For BW1, the complexity/cost for BB processing part like ADC/DAC, FFT/IFFT, post-FFT data buffering, receiver processing block, LDPC decoding, HARQ buffer, and UL processing block etc. can be reduced.</w:t>
            </w:r>
          </w:p>
          <w:p>
            <w:pPr>
              <w:rPr>
                <w:lang w:eastAsia="zh-CN"/>
              </w:rPr>
            </w:pPr>
            <w:r>
              <w:rPr>
                <w:rFonts w:eastAsiaTheme="minorEastAsia"/>
                <w:lang w:val="en-US" w:eastAsia="zh-CN"/>
              </w:rPr>
              <w:t xml:space="preserve">For BW2 and BW3, since the RF still support 20MHz BW, </w:t>
            </w:r>
            <w:r>
              <w:rPr>
                <w:lang w:eastAsia="zh-CN"/>
              </w:rPr>
              <w:t>BB processing parts like ADC/DAC, FFT/IFFT should support 20MHz bandwidth as well, resulting no cost savings for these parts compared to the Rel-17 RedCap UEs.</w:t>
            </w:r>
          </w:p>
          <w:p>
            <w:pPr>
              <w:rPr>
                <w:lang w:eastAsia="zh-CN"/>
              </w:rPr>
            </w:pPr>
            <w:r>
              <w:rPr>
                <w:rFonts w:eastAsiaTheme="minorEastAsia"/>
                <w:lang w:eastAsia="zh-CN"/>
              </w:rPr>
              <w:t>The difference between BW2 and BW3 is</w:t>
            </w:r>
            <w:r>
              <w:rPr>
                <w:lang w:eastAsia="zh-CN"/>
              </w:rPr>
              <w:t>, BW2 can reduce more complexity/cost compared to BW3 from post-FFT data buffering, receiver processing block and DL control processing &amp; decoder etc. since the channels/RS except for data channels still occupies 20MHz for BW3.</w:t>
            </w:r>
          </w:p>
          <w:p>
            <w:pPr>
              <w:rPr>
                <w:rFonts w:eastAsiaTheme="minorEastAsia"/>
                <w:lang w:eastAsia="zh-CN"/>
              </w:rPr>
            </w:pPr>
            <w:r>
              <w:rPr>
                <w:lang w:eastAsia="zh-CN"/>
              </w:rPr>
              <w:t xml:space="preserve">One aspect for BW3 needs further clarification is about the cost estimate for post-FFT data buffering, although the BW for PDSCH/PUSCH is 5MHz, before PDCCH is decoded, UE may still need to buffer the total 20MHz. When PDCCH is decoded, the UE only needs to buffer the frequency resources (either continuous or distributed) for the PDSCH/PUSCH transmission. Therefore, the cost estimate for post-FFT data buffering that depending on PDCCH decoding latency, or the ways used for data scheduling e.g. cross-slot or self-slot scheduling need to be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eastAsiaTheme="minorEastAsia"/>
                <w:lang w:eastAsia="zh-CN"/>
              </w:rPr>
              <w:t>Spreadtrum</w:t>
            </w:r>
          </w:p>
        </w:tc>
        <w:tc>
          <w:tcPr>
            <w:tcW w:w="8163" w:type="dxa"/>
            <w:gridSpan w:val="2"/>
          </w:tcPr>
          <w:p>
            <w:pPr>
              <w:rPr>
                <w:rFonts w:eastAsiaTheme="minorEastAsia"/>
                <w:lang w:val="en-US" w:eastAsia="zh-CN"/>
              </w:rPr>
            </w:pPr>
            <w:r>
              <w:rPr>
                <w:rFonts w:eastAsiaTheme="minorEastAsia"/>
                <w:lang w:val="en-US" w:eastAsia="zh-CN"/>
              </w:rPr>
              <w:t>No further details are needed at this stage before evaluations.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CMCC</w:t>
            </w:r>
          </w:p>
        </w:tc>
        <w:tc>
          <w:tcPr>
            <w:tcW w:w="8163" w:type="dxa"/>
            <w:gridSpan w:val="2"/>
          </w:tcPr>
          <w:p>
            <w:pPr>
              <w:rPr>
                <w:rFonts w:eastAsiaTheme="minorEastAsia"/>
                <w:lang w:val="en-US" w:eastAsia="zh-CN"/>
              </w:rPr>
            </w:pPr>
            <w:r>
              <w:rPr>
                <w:rFonts w:eastAsiaTheme="minorEastAsia"/>
                <w:lang w:val="en-US" w:eastAsia="zh-CN"/>
              </w:rPr>
              <w:t>Currently, the definition of different BW options is clear, and may be different companies have different realization of the options, which can be reflected in the cost analysis. We are open for whether to further clarify the detail component reduction of different options if they can be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ZTE, Sanechips</w:t>
            </w:r>
          </w:p>
        </w:tc>
        <w:tc>
          <w:tcPr>
            <w:tcW w:w="8163" w:type="dxa"/>
            <w:gridSpan w:val="2"/>
          </w:tcPr>
          <w:p>
            <w:pPr>
              <w:rPr>
                <w:rFonts w:eastAsiaTheme="minorEastAsia"/>
                <w:lang w:val="en-US" w:eastAsia="zh-CN"/>
              </w:rPr>
            </w:pPr>
            <w:r>
              <w:rPr>
                <w:rFonts w:eastAsiaTheme="minorEastAsia"/>
                <w:lang w:val="en-US" w:eastAsia="zh-CN"/>
              </w:rPr>
              <w:t>In the SI stage, to better evaluate the performance and spec impacts, it is important to discuss and decide whether FG6-1 or FG28-1 regarding mandatory SSB is still mandatory for BW1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eastAsia="ja-JP"/>
              </w:rPr>
              <w:t>DOCOMO</w:t>
            </w:r>
          </w:p>
        </w:tc>
        <w:tc>
          <w:tcPr>
            <w:tcW w:w="8163" w:type="dxa"/>
            <w:gridSpan w:val="2"/>
          </w:tcPr>
          <w:p>
            <w:pPr>
              <w:rPr>
                <w:rFonts w:eastAsiaTheme="minorEastAsia"/>
                <w:lang w:val="en-US" w:eastAsia="zh-CN"/>
              </w:rPr>
            </w:pPr>
            <w:r>
              <w:rPr>
                <w:rFonts w:eastAsia="Yu Mincho"/>
                <w:lang w:val="en-US" w:eastAsia="ja-JP"/>
              </w:rPr>
              <w:t>We don’t see the strong need for further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Ericsson</w:t>
            </w:r>
          </w:p>
        </w:tc>
        <w:tc>
          <w:tcPr>
            <w:tcW w:w="8163" w:type="dxa"/>
            <w:gridSpan w:val="2"/>
          </w:tcPr>
          <w:p>
            <w:pPr>
              <w:rPr>
                <w:rFonts w:eastAsiaTheme="minorEastAsia"/>
                <w:lang w:val="en-US" w:eastAsia="zh-CN"/>
              </w:rPr>
            </w:pPr>
            <w:r>
              <w:rPr>
                <w:rFonts w:eastAsiaTheme="minorEastAsia"/>
                <w:lang w:val="en-US" w:eastAsia="zh-CN"/>
              </w:rPr>
              <w:t>Our understanding of BW2 is that it supports frequency hopping within 20 MHz RF BW. Do other companies have the same understanding? It might be good to clarify the maximum frequency hop length for all BW/PR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eastAsiaTheme="minorEastAsia"/>
                <w:lang w:val="en-US" w:eastAsia="zh-CN"/>
              </w:rPr>
              <w:t xml:space="preserve">Nordic </w:t>
            </w:r>
          </w:p>
        </w:tc>
        <w:tc>
          <w:tcPr>
            <w:tcW w:w="8163" w:type="dxa"/>
            <w:gridSpan w:val="2"/>
          </w:tcPr>
          <w:p>
            <w:pPr>
              <w:rPr>
                <w:rFonts w:eastAsiaTheme="minorEastAsia"/>
                <w:lang w:val="en-US" w:eastAsia="zh-CN"/>
              </w:rPr>
            </w:pPr>
            <w:r>
              <w:rPr>
                <w:rFonts w:eastAsiaTheme="minorEastAsia"/>
                <w:lang w:val="en-US" w:eastAsia="zh-CN"/>
              </w:rPr>
              <w:t xml:space="preserve">In BW2 and BW3, it is still unclear what it means BB is 20MHz or reduced to 5MHz. </w:t>
            </w:r>
          </w:p>
          <w:p>
            <w:pPr>
              <w:rPr>
                <w:rFonts w:eastAsiaTheme="minorEastAsia"/>
                <w:lang w:val="en-US" w:eastAsia="zh-CN"/>
              </w:rPr>
            </w:pPr>
            <w:r>
              <w:rPr>
                <w:rFonts w:eastAsiaTheme="minorEastAsia"/>
                <w:lang w:val="en-US" w:eastAsia="zh-CN"/>
              </w:rPr>
              <w:t xml:space="preserve">Does this mean that for 5MHz max FFT is reduced to 256 for 30kHz and 512 for 15kHz SCS?   </w:t>
            </w:r>
          </w:p>
          <w:p>
            <w:pPr>
              <w:rPr>
                <w:rFonts w:eastAsiaTheme="minorEastAsia"/>
                <w:lang w:val="en-US" w:eastAsia="zh-CN"/>
              </w:rPr>
            </w:pPr>
            <w:r>
              <w:rPr>
                <w:rFonts w:eastAsiaTheme="minorEastAsia"/>
                <w:lang w:val="en-US" w:eastAsia="zh-CN"/>
              </w:rPr>
              <w:t xml:space="preserve">Also is it assumed that 20MHz RF is capable of operating with smaller BW than 20MHz? </w:t>
            </w:r>
          </w:p>
          <w:p>
            <w:pPr>
              <w:rPr>
                <w:rFonts w:eastAsiaTheme="minorEastAsia"/>
                <w:lang w:val="en-US" w:eastAsia="zh-CN"/>
              </w:rPr>
            </w:pPr>
          </w:p>
          <w:p>
            <w:pPr>
              <w:rPr>
                <w:rFonts w:eastAsiaTheme="minorEastAsia"/>
                <w:lang w:val="en-US" w:eastAsia="zh-CN"/>
              </w:rPr>
            </w:pPr>
            <w:r>
              <w:rPr>
                <w:rFonts w:eastAsiaTheme="minorEastAsia"/>
                <w:lang w:val="en-US" w:eastAsia="zh-CN"/>
              </w:rPr>
              <w:t xml:space="preserve">Regarding VIVO’s comment, chipset has to be designed to handle same slot scheduling. Unless there is consensus to assume some min K0 or K2 as baseline. </w:t>
            </w:r>
          </w:p>
          <w:p>
            <w:pPr>
              <w:rPr>
                <w:rFonts w:eastAsiaTheme="minorEastAsia"/>
                <w:lang w:val="en-US" w:eastAsia="zh-CN"/>
              </w:rPr>
            </w:pPr>
          </w:p>
          <w:p>
            <w:pPr>
              <w:rPr>
                <w:rFonts w:eastAsiaTheme="minorEastAsia"/>
                <w:lang w:val="en-US" w:eastAsia="zh-CN"/>
              </w:rPr>
            </w:pPr>
            <w:r>
              <w:rPr>
                <w:rFonts w:eastAsiaTheme="minorEastAsia"/>
                <w:lang w:val="en-US" w:eastAsia="zh-CN"/>
              </w:rPr>
              <w:t>@ ZTE: CD-SSB is still mandatory for UE, we assume</w:t>
            </w:r>
          </w:p>
          <w:p>
            <w:pPr>
              <w:rPr>
                <w:rFonts w:eastAsiaTheme="minorEastAsia"/>
                <w:lang w:val="en-US" w:eastAsia="zh-CN"/>
              </w:rPr>
            </w:pPr>
            <w:r>
              <w:rPr>
                <w:rFonts w:eastAsiaTheme="minorEastAsia"/>
                <w:lang w:val="en-US" w:eastAsia="zh-CN"/>
              </w:rPr>
              <w:t>@ Ericsson: It depends on what is definition of BB=5MHz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Xiaomi6</w:t>
            </w:r>
          </w:p>
        </w:tc>
        <w:tc>
          <w:tcPr>
            <w:tcW w:w="8163" w:type="dxa"/>
            <w:gridSpan w:val="2"/>
          </w:tcPr>
          <w:p>
            <w:pPr>
              <w:rPr>
                <w:rFonts w:eastAsiaTheme="minorEastAsia"/>
                <w:lang w:val="en-US" w:eastAsia="zh-CN"/>
              </w:rPr>
            </w:pPr>
            <w:r>
              <w:rPr>
                <w:rFonts w:eastAsiaTheme="minorEastAsia"/>
                <w:lang w:val="en-US" w:eastAsia="zh-CN"/>
              </w:rPr>
              <w:t>Some detailed design on UE implementation needs to be further clarified. For example, whether the PDCCH and PDSCH share the same post-FFT buffer or separate buffer will be involved for Option BW3? If PDCCH and PDSCH share the same post-FFT buffer, the further clarification mentioned by vivo is not required. Of course, if separate post-FFT buffer is designed, the involved cost shouldn’t be ignored.</w:t>
            </w:r>
          </w:p>
          <w:p>
            <w:pPr>
              <w:rPr>
                <w:rFonts w:eastAsiaTheme="minorEastAsia"/>
                <w:lang w:val="en-US" w:eastAsia="zh-CN"/>
              </w:rPr>
            </w:pPr>
            <w:r>
              <w:rPr>
                <w:rFonts w:eastAsiaTheme="minorEastAsia"/>
                <w:lang w:val="en-US" w:eastAsia="zh-CN"/>
              </w:rPr>
              <w:t>We are also open to discuss other details for further clarification if provided by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Malgun Gothic"/>
                <w:lang w:val="en-US" w:eastAsia="ko-KR"/>
              </w:rPr>
              <w:t>LGE</w:t>
            </w:r>
          </w:p>
        </w:tc>
        <w:tc>
          <w:tcPr>
            <w:tcW w:w="8163" w:type="dxa"/>
            <w:gridSpan w:val="2"/>
          </w:tcPr>
          <w:p>
            <w:pPr>
              <w:rPr>
                <w:rFonts w:eastAsiaTheme="minorEastAsia"/>
                <w:lang w:val="en-US" w:eastAsia="zh-CN"/>
              </w:rPr>
            </w:pPr>
            <w:r>
              <w:rPr>
                <w:rFonts w:eastAsia="Malgun Gothic"/>
                <w:lang w:val="en-US" w:eastAsia="ko-KR"/>
              </w:rPr>
              <w:t>Due to the limited time, we think further details can be left to companies to provide when they submit evaluation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8163" w:type="dxa"/>
            <w:gridSpan w:val="2"/>
          </w:tcPr>
          <w:p>
            <w:pPr>
              <w:rPr>
                <w:rFonts w:eastAsiaTheme="minorEastAsia"/>
                <w:lang w:val="en-US" w:eastAsia="zh-CN"/>
              </w:rPr>
            </w:pPr>
            <w:r>
              <w:rPr>
                <w:rFonts w:eastAsiaTheme="minorEastAsia"/>
                <w:lang w:val="en-US" w:eastAsia="zh-CN"/>
              </w:rPr>
              <w:t>It may be helpful to clarify the 5MHz BB for BW2 or BW3 means consecutive 25 PRBs. If other companies think it is already the common understanding, we are fine with no explicit conclusion</w:t>
            </w:r>
          </w:p>
          <w:p>
            <w:pPr>
              <w:rPr>
                <w:rFonts w:eastAsiaTheme="minorEastAsia"/>
                <w:lang w:val="en-US" w:eastAsia="zh-CN"/>
              </w:rPr>
            </w:pPr>
            <w:r>
              <w:rPr>
                <w:rFonts w:eastAsiaTheme="minorEastAsia"/>
                <w:lang w:val="en-US" w:eastAsia="zh-CN"/>
              </w:rPr>
              <w:t xml:space="preserve">Regarding cross-slot scheduling mentioned by vivo and Nordic, our preference is to enable it for BW3. In fact, it is a feature defined in Rel-16 power saving. Therefore, a eRedCap UE should already support it. Consequently, it is beneficial for complexity reduction. </w:t>
            </w:r>
          </w:p>
          <w:p>
            <w:pPr>
              <w:rPr>
                <w:rFonts w:eastAsiaTheme="minorEastAsia"/>
                <w:lang w:val="en-US" w:eastAsia="zh-CN"/>
              </w:rPr>
            </w:pPr>
            <w:r>
              <w:rPr>
                <w:rFonts w:eastAsiaTheme="minorEastAsia"/>
                <w:lang w:val="en-US" w:eastAsia="zh-CN"/>
              </w:rPr>
              <w:t>For all BW2 or BW3, we would like to clarify that a number of 25 PRBs is used in peak data rate calculation using the formula in 38.306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FL8</w:t>
            </w:r>
          </w:p>
        </w:tc>
        <w:tc>
          <w:tcPr>
            <w:tcW w:w="8163" w:type="dxa"/>
            <w:gridSpan w:val="2"/>
          </w:tcPr>
          <w:p>
            <w:pPr>
              <w:rPr>
                <w:rFonts w:eastAsiaTheme="minorEastAsia"/>
                <w:lang w:val="en-US" w:eastAsia="zh-CN"/>
              </w:rPr>
            </w:pPr>
            <w:r>
              <w:rPr>
                <w:rFonts w:eastAsiaTheme="minorEastAsia"/>
                <w:lang w:val="en-US" w:eastAsia="zh-CN"/>
              </w:rPr>
              <w:t>The following earlier agreement is listed here for convenience:</w:t>
            </w:r>
          </w:p>
          <w:p>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pPr>
              <w:numPr>
                <w:ilvl w:val="0"/>
                <w:numId w:val="35"/>
              </w:numPr>
              <w:shd w:val="clear" w:color="auto" w:fill="FFFFFF"/>
              <w:spacing w:after="0" w:line="231" w:lineRule="atLeast"/>
              <w:jc w:val="left"/>
              <w:rPr>
                <w:rFonts w:eastAsia="Microsoft YaHei UI"/>
                <w:lang w:val="en-US" w:eastAsia="zh-CN"/>
              </w:rPr>
            </w:pPr>
            <w:r>
              <w:rPr>
                <w:rFonts w:eastAsia="Microsoft YaHei UI"/>
                <w:lang w:val="en-US" w:eastAsia="zh-CN"/>
              </w:rPr>
              <w:t>The following options for further UE bandwidth reduction can be studied:</w:t>
            </w:r>
          </w:p>
          <w:p>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Option BW1: Both RF and BB bandwidths are 5 MHz for UL and DL.</w:t>
            </w:r>
          </w:p>
          <w:p>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pPr>
              <w:numPr>
                <w:ilvl w:val="0"/>
                <w:numId w:val="36"/>
              </w:numPr>
              <w:shd w:val="clear" w:color="auto" w:fill="FFFFFF"/>
              <w:spacing w:after="0" w:line="231" w:lineRule="atLeast"/>
              <w:jc w:val="left"/>
              <w:rPr>
                <w:rFonts w:eastAsia="Microsoft YaHei UI"/>
                <w:lang w:val="en-US" w:eastAsia="zh-CN"/>
              </w:rPr>
            </w:pPr>
            <w:r>
              <w:rPr>
                <w:rFonts w:eastAsia="Microsoft YaHei UI"/>
                <w:lang w:val="en-US" w:eastAsia="zh-CN"/>
              </w:rPr>
              <w:t>In addition, optional results for the following option can also be reported:</w:t>
            </w:r>
          </w:p>
          <w:p>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Option BW2: 5 MHz BB bandwidth for all signals and channels with 20 MHz RF bandwidth for UL and DL. </w:t>
            </w:r>
          </w:p>
          <w:p>
            <w:pPr>
              <w:numPr>
                <w:ilvl w:val="0"/>
                <w:numId w:val="36"/>
              </w:numPr>
              <w:shd w:val="clear" w:color="auto" w:fill="FFFFFF"/>
              <w:spacing w:after="0" w:line="231" w:lineRule="atLeast"/>
              <w:jc w:val="left"/>
              <w:rPr>
                <w:rFonts w:eastAsia="Microsoft YaHei UI"/>
                <w:lang w:val="en-US" w:eastAsia="zh-CN"/>
              </w:rPr>
            </w:pPr>
            <w:r>
              <w:rPr>
                <w:rFonts w:eastAsia="Microsoft YaHei UI"/>
                <w:lang w:val="en-US" w:eastAsia="zh-CN"/>
              </w:rPr>
              <w:t>At least the following cases are studied:</w:t>
            </w:r>
          </w:p>
          <w:p>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The resource allocation spans a bandwidth of maximum 5 MHz.</w:t>
            </w:r>
          </w:p>
          <w:p>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The same option is used for UL and DL.</w:t>
            </w:r>
          </w:p>
          <w:p>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The same option is used for idle/inactive and connected mode.</w:t>
            </w:r>
          </w:p>
          <w:p>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It is FFS whether to study other cases.</w:t>
            </w:r>
          </w:p>
          <w:p>
            <w:pPr>
              <w:numPr>
                <w:ilvl w:val="0"/>
                <w:numId w:val="36"/>
              </w:numPr>
              <w:shd w:val="clear" w:color="auto" w:fill="FFFFFF"/>
              <w:spacing w:after="0" w:line="231" w:lineRule="atLeast"/>
              <w:jc w:val="left"/>
              <w:rPr>
                <w:rFonts w:eastAsia="Microsoft YaHei UI"/>
                <w:lang w:val="en-US" w:eastAsia="zh-CN"/>
              </w:rPr>
            </w:pPr>
            <w:r>
              <w:rPr>
                <w:rFonts w:eastAsia="Microsoft YaHei UI"/>
                <w:lang w:val="en-US" w:eastAsia="zh-CN"/>
              </w:rPr>
              <w:t>Note: As part of study of above options, it is not precluded to indicate that an observation is relevant for UL only or DL only.</w:t>
            </w:r>
          </w:p>
          <w:p>
            <w:pPr>
              <w:shd w:val="clear" w:color="auto" w:fill="FFFFFF"/>
              <w:spacing w:after="0" w:line="231" w:lineRule="atLeast"/>
              <w:jc w:val="left"/>
              <w:rPr>
                <w:rFonts w:eastAsia="Microsoft YaHei UI"/>
                <w:lang w:val="en-US" w:eastAsia="zh-CN"/>
              </w:rPr>
            </w:pPr>
          </w:p>
          <w:p>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considered:</w:t>
            </w:r>
          </w:p>
          <w:p>
            <w:pPr>
              <w:shd w:val="clear" w:color="auto" w:fill="FFFFFF"/>
              <w:spacing w:after="0" w:line="231" w:lineRule="atLeast"/>
              <w:jc w:val="left"/>
              <w:rPr>
                <w:rFonts w:eastAsia="Microsoft YaHei UI"/>
                <w:lang w:val="en-US" w:eastAsia="zh-CN"/>
              </w:rPr>
            </w:pPr>
          </w:p>
          <w:p>
            <w:pPr>
              <w:rPr>
                <w:b/>
                <w:bCs/>
                <w:lang w:val="en-US"/>
              </w:rPr>
            </w:pPr>
            <w:r>
              <w:rPr>
                <w:b/>
                <w:highlight w:val="yellow"/>
                <w:lang w:val="en-US"/>
              </w:rPr>
              <w:t>High Priority Proposal 7.2-3b</w:t>
            </w:r>
            <w:r>
              <w:rPr>
                <w:b/>
                <w:bCs/>
                <w:lang w:val="en-US"/>
              </w:rPr>
              <w:t xml:space="preserve">: </w:t>
            </w:r>
          </w:p>
          <w:p>
            <w:pPr>
              <w:pStyle w:val="49"/>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Options BW1/BW2/BW3,</w:t>
            </w:r>
          </w:p>
          <w:p>
            <w:pPr>
              <w:pStyle w:val="49"/>
              <w:numPr>
                <w:ilvl w:val="1"/>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25 contiguous RBs are assumed to fit within the 5 MHz.</w:t>
            </w:r>
          </w:p>
          <w:p>
            <w:pPr>
              <w:pStyle w:val="49"/>
              <w:numPr>
                <w:ilvl w:val="1"/>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11 contiguous RBs are assumed to fit within the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501" w:type="dxa"/>
            <w:shd w:val="clear" w:color="auto" w:fill="D8D8D8" w:themeFill="background1" w:themeFillShade="D9"/>
          </w:tcPr>
          <w:p>
            <w:pPr>
              <w:rPr>
                <w:b/>
                <w:bCs/>
                <w:lang w:val="en-US"/>
              </w:rPr>
            </w:pPr>
            <w:r>
              <w:rPr>
                <w:b/>
                <w:bCs/>
                <w:lang w:val="en-US"/>
              </w:rPr>
              <w:t>Y/N</w:t>
            </w:r>
          </w:p>
        </w:tc>
        <w:tc>
          <w:tcPr>
            <w:tcW w:w="6662"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Nokia, NSB</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62" w:type="dxa"/>
          </w:tcPr>
          <w:p>
            <w:pPr>
              <w:rPr>
                <w:rFonts w:eastAsiaTheme="minorEastAsia"/>
                <w:lang w:val="en-US" w:eastAsia="zh-CN"/>
              </w:rPr>
            </w:pPr>
            <w:r>
              <w:rPr>
                <w:rFonts w:eastAsiaTheme="minorEastAsia"/>
                <w:lang w:val="en-US" w:eastAsia="zh-CN"/>
              </w:rPr>
              <w:t xml:space="preserve">We support the proposal. In our understanding, for BW2/BW3, there is no saving in the </w:t>
            </w:r>
            <w:r>
              <w:rPr>
                <w:lang w:eastAsia="zh-CN"/>
              </w:rPr>
              <w:t>ADC/DAC, FFT/IFFT as they remain 20MHz</w:t>
            </w:r>
            <w:r>
              <w:rPr>
                <w:rFonts w:eastAsiaTheme="minorEastAsia"/>
                <w:lang w:val="en-US" w:eastAsia="zh-CN"/>
              </w:rPr>
              <w:t>. This would allow frequency hopping for BW2/BW3.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Ericsson</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62" w:type="dxa"/>
          </w:tcPr>
          <w:p>
            <w:pPr>
              <w:rPr>
                <w:rFonts w:eastAsiaTheme="minorEastAsia"/>
                <w:lang w:val="en-US" w:eastAsia="zh-CN"/>
              </w:rPr>
            </w:pPr>
            <w:r>
              <w:rPr>
                <w:rFonts w:eastAsia="Malgun Gothic"/>
                <w:lang w:val="en-US" w:eastAsia="ko-KR"/>
              </w:rPr>
              <w:t>As pointed out by LGE in the previous round, further details can be left to companies to provide when they submit evaluation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 xml:space="preserve">Nordic </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62" w:type="dxa"/>
          </w:tcPr>
          <w:p>
            <w:pPr>
              <w:pStyle w:val="49"/>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Options BW1/BW2/BW3,</w:t>
            </w:r>
          </w:p>
          <w:p>
            <w:pPr>
              <w:pStyle w:val="49"/>
              <w:numPr>
                <w:ilvl w:val="1"/>
                <w:numId w:val="37"/>
              </w:numPr>
              <w:rPr>
                <w:rFonts w:eastAsiaTheme="minorEastAsia"/>
                <w:lang w:val="en-US" w:eastAsia="zh-CN"/>
              </w:rPr>
            </w:pPr>
            <w:r>
              <w:rPr>
                <w:rFonts w:ascii="Times New Roman" w:hAnsi="Times New Roman" w:cs="Times New Roman"/>
                <w:b/>
                <w:bCs/>
                <w:sz w:val="20"/>
                <w:szCs w:val="20"/>
                <w:lang w:val="en-US"/>
              </w:rPr>
              <w:t>For 15 kHz SCS, 25 contiguous RBs are assumed to fit within the 5 MHz.</w:t>
            </w:r>
          </w:p>
          <w:p>
            <w:pPr>
              <w:pStyle w:val="49"/>
              <w:numPr>
                <w:ilvl w:val="1"/>
                <w:numId w:val="37"/>
              </w:numPr>
              <w:rPr>
                <w:rFonts w:eastAsiaTheme="minorEastAsia"/>
                <w:lang w:val="en-US" w:eastAsia="zh-CN"/>
              </w:rPr>
            </w:pPr>
            <w:r>
              <w:rPr>
                <w:rFonts w:ascii="Times New Roman" w:hAnsi="Times New Roman" w:cs="Times New Roman"/>
                <w:b/>
                <w:bCs/>
                <w:sz w:val="20"/>
                <w:szCs w:val="20"/>
                <w:lang w:val="en-US"/>
              </w:rPr>
              <w:t>For 30 kHz SCS, 11 contiguous RBs are assumed to fit within the 5 MHz.</w:t>
            </w:r>
          </w:p>
          <w:p>
            <w:pPr>
              <w:rPr>
                <w:rFonts w:eastAsiaTheme="minorEastAsia"/>
                <w:lang w:val="en-US" w:eastAsia="zh-CN"/>
              </w:rPr>
            </w:pPr>
          </w:p>
          <w:p>
            <w:pPr>
              <w:rPr>
                <w:rFonts w:eastAsiaTheme="minorEastAsia"/>
                <w:lang w:val="en-US" w:eastAsia="zh-CN"/>
              </w:rPr>
            </w:pPr>
            <w:r>
              <w:rPr>
                <w:rFonts w:eastAsiaTheme="minorEastAsia"/>
                <w:lang w:val="en-US" w:eastAsia="zh-CN"/>
              </w:rPr>
              <w:t xml:space="preserve">Above is the case for RF (BW1 only), but for BB this is technically incorrect because </w:t>
            </w:r>
          </w:p>
          <w:p>
            <w:pPr>
              <w:rPr>
                <w:rFonts w:eastAsiaTheme="minorEastAsia"/>
                <w:lang w:val="en-US" w:eastAsia="zh-CN"/>
              </w:rPr>
            </w:pPr>
            <w:r>
              <w:rPr>
                <w:rFonts w:eastAsiaTheme="minorEastAsia"/>
                <w:lang w:val="en-US" w:eastAsia="zh-CN"/>
              </w:rPr>
              <w:t>25PRBs = 4.5MHz</w:t>
            </w:r>
          </w:p>
          <w:p>
            <w:pPr>
              <w:rPr>
                <w:rFonts w:eastAsiaTheme="minorEastAsia"/>
                <w:lang w:val="en-US" w:eastAsia="zh-CN"/>
              </w:rPr>
            </w:pPr>
            <w:r>
              <w:rPr>
                <w:rFonts w:eastAsiaTheme="minorEastAsia"/>
                <w:lang w:val="en-US" w:eastAsia="zh-CN"/>
              </w:rPr>
              <w:t>11 PRBs =3.96 MHz</w:t>
            </w:r>
          </w:p>
          <w:p>
            <w:pPr>
              <w:rPr>
                <w:rFonts w:eastAsiaTheme="minorEastAsia"/>
                <w:lang w:val="en-US" w:eastAsia="zh-CN"/>
              </w:rPr>
            </w:pPr>
            <w:r>
              <w:rPr>
                <w:rFonts w:eastAsiaTheme="minorEastAsia"/>
                <w:lang w:val="en-US" w:eastAsia="zh-CN"/>
              </w:rPr>
              <w:t xml:space="preserve">Moreover, baseband design is limited by FFT size used. </w:t>
            </w:r>
          </w:p>
          <w:p>
            <w:pPr>
              <w:rPr>
                <w:rFonts w:eastAsiaTheme="minorEastAsia"/>
                <w:lang w:val="en-US" w:eastAsia="zh-CN"/>
              </w:rPr>
            </w:pPr>
          </w:p>
          <w:p>
            <w:pPr>
              <w:rPr>
                <w:rFonts w:eastAsiaTheme="minorEastAsia"/>
                <w:lang w:val="en-US" w:eastAsia="zh-CN"/>
              </w:rPr>
            </w:pPr>
            <w:r>
              <w:rPr>
                <w:rFonts w:eastAsiaTheme="minorEastAsia"/>
                <w:lang w:val="en-US" w:eastAsia="zh-CN"/>
              </w:rPr>
              <w:t>However, for data rates we would be fine to agree some number.</w:t>
            </w:r>
          </w:p>
          <w:p>
            <w:pPr>
              <w:pStyle w:val="49"/>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Options BW1/BW2/BW3, </w:t>
            </w:r>
            <w:r>
              <w:rPr>
                <w:rFonts w:ascii="Times New Roman" w:hAnsi="Times New Roman" w:cs="Times New Roman"/>
                <w:b/>
                <w:bCs/>
                <w:color w:val="FF0000"/>
                <w:sz w:val="20"/>
                <w:szCs w:val="20"/>
                <w:lang w:val="en-US"/>
              </w:rPr>
              <w:t>for PDSCH and PUSCH data rate estimation, it can be assumed that</w:t>
            </w:r>
            <w:r>
              <w:rPr>
                <w:rFonts w:ascii="Times New Roman" w:hAnsi="Times New Roman" w:cs="Times New Roman"/>
                <w:b/>
                <w:bCs/>
                <w:sz w:val="20"/>
                <w:szCs w:val="20"/>
                <w:lang w:val="en-US"/>
              </w:rPr>
              <w:t xml:space="preserve"> </w:t>
            </w:r>
          </w:p>
          <w:p>
            <w:pPr>
              <w:pStyle w:val="49"/>
              <w:numPr>
                <w:ilvl w:val="1"/>
                <w:numId w:val="37"/>
              </w:numPr>
              <w:rPr>
                <w:rFonts w:eastAsiaTheme="minorEastAsia"/>
                <w:lang w:val="en-US" w:eastAsia="zh-CN"/>
              </w:rPr>
            </w:pPr>
            <w:r>
              <w:rPr>
                <w:rFonts w:ascii="Times New Roman" w:hAnsi="Times New Roman" w:cs="Times New Roman"/>
                <w:b/>
                <w:bCs/>
                <w:sz w:val="20"/>
                <w:szCs w:val="20"/>
                <w:lang w:val="en-US"/>
              </w:rPr>
              <w:t>For 15 kHz SCS, 25 contiguous RBs are assumed to fit within the 5 MHz.</w:t>
            </w:r>
          </w:p>
          <w:p>
            <w:pPr>
              <w:pStyle w:val="49"/>
              <w:numPr>
                <w:ilvl w:val="1"/>
                <w:numId w:val="37"/>
              </w:numPr>
              <w:rPr>
                <w:rFonts w:eastAsiaTheme="minorEastAsia"/>
                <w:lang w:val="en-US" w:eastAsia="zh-CN"/>
              </w:rPr>
            </w:pPr>
            <w:r>
              <w:rPr>
                <w:rFonts w:ascii="Times New Roman" w:hAnsi="Times New Roman" w:cs="Times New Roman"/>
                <w:b/>
                <w:bCs/>
                <w:sz w:val="20"/>
                <w:szCs w:val="20"/>
                <w:lang w:val="en-US"/>
              </w:rPr>
              <w:t>For 30 kHz SCS, 11 contiguous RBs are assumed to fit within the 5 MHz.</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FUTUREWEI</w:t>
            </w:r>
          </w:p>
        </w:tc>
        <w:tc>
          <w:tcPr>
            <w:tcW w:w="1501" w:type="dxa"/>
          </w:tcPr>
          <w:p>
            <w:pPr>
              <w:tabs>
                <w:tab w:val="left" w:pos="551"/>
              </w:tabs>
              <w:jc w:val="left"/>
              <w:rPr>
                <w:rFonts w:eastAsiaTheme="minorEastAsia"/>
                <w:lang w:val="en-US" w:eastAsia="zh-CN"/>
              </w:rPr>
            </w:pPr>
          </w:p>
        </w:tc>
        <w:tc>
          <w:tcPr>
            <w:tcW w:w="6662" w:type="dxa"/>
          </w:tcPr>
          <w:p>
            <w:pPr>
              <w:rPr>
                <w:rFonts w:eastAsiaTheme="minorEastAsia"/>
                <w:lang w:val="en-US" w:eastAsia="zh-CN"/>
              </w:rPr>
            </w:pPr>
            <w:r>
              <w:rPr>
                <w:rFonts w:eastAsiaTheme="minorEastAsia"/>
                <w:lang w:val="en-US" w:eastAsia="zh-CN"/>
              </w:rPr>
              <w:t>As mentioned in previous round comments by Nordic and Intel, it is possible to improve complexity reduction without same slot scheduling by allowing 5 MHz ADC for PDSCH/PUSCH. It should be studied or at least be optionally reported.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Sierra Wireless</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6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CATT</w:t>
            </w:r>
          </w:p>
        </w:tc>
        <w:tc>
          <w:tcPr>
            <w:tcW w:w="1501" w:type="dxa"/>
          </w:tcPr>
          <w:p>
            <w:pPr>
              <w:tabs>
                <w:tab w:val="left" w:pos="551"/>
              </w:tabs>
              <w:jc w:val="left"/>
              <w:rPr>
                <w:rFonts w:eastAsiaTheme="minorEastAsia"/>
                <w:lang w:val="en-US" w:eastAsia="zh-CN"/>
              </w:rPr>
            </w:pPr>
          </w:p>
        </w:tc>
        <w:tc>
          <w:tcPr>
            <w:tcW w:w="6662" w:type="dxa"/>
          </w:tcPr>
          <w:p>
            <w:pPr>
              <w:rPr>
                <w:rFonts w:eastAsiaTheme="minorEastAsia"/>
                <w:lang w:val="en-US" w:eastAsia="zh-CN"/>
              </w:rPr>
            </w:pPr>
            <w:r>
              <w:rPr>
                <w:rFonts w:hint="eastAsia" w:eastAsiaTheme="minorEastAsia"/>
                <w:lang w:val="en-US" w:eastAsia="zh-CN"/>
              </w:rPr>
              <w:t>Fine with 25 PRB at 15kHz, but we still have concern for 11 PRB at 30kHz.</w:t>
            </w:r>
          </w:p>
          <w:p>
            <w:pPr>
              <w:rPr>
                <w:rFonts w:eastAsiaTheme="minorEastAsia"/>
                <w:lang w:val="en-US" w:eastAsia="zh-CN"/>
              </w:rPr>
            </w:pPr>
            <w:r>
              <w:rPr>
                <w:rFonts w:hint="eastAsia" w:eastAsiaTheme="minorEastAsia"/>
                <w:lang w:val="en-US" w:eastAsia="zh-CN"/>
              </w:rPr>
              <w:t xml:space="preserve">11 PRBs at 30kHz means only AL=2 can be used for 30 kHz CORESET, even with 3 OFDM symbols. </w:t>
            </w:r>
            <w:r>
              <w:rPr>
                <w:rFonts w:eastAsiaTheme="minorEastAsia"/>
                <w:lang w:val="en-US" w:eastAsia="zh-CN"/>
              </w:rPr>
              <w:t>I</w:t>
            </w:r>
            <w:r>
              <w:rPr>
                <w:rFonts w:hint="eastAsia" w:eastAsiaTheme="minorEastAsia"/>
                <w:lang w:val="en-US" w:eastAsia="zh-CN"/>
              </w:rPr>
              <w:t xml:space="preserve">t is far worst compared to 15kHz case, which supports AL=8. </w:t>
            </w:r>
            <w:r>
              <w:rPr>
                <w:rFonts w:hint="eastAsia" w:eastAsiaTheme="minorEastAsia"/>
                <w:b/>
                <w:lang w:val="en-US" w:eastAsia="zh-CN"/>
              </w:rPr>
              <w:t xml:space="preserve">However, we do see some companies think AL=4 can still be supported in this case. </w:t>
            </w:r>
            <w:r>
              <w:rPr>
                <w:rFonts w:eastAsiaTheme="minorEastAsia"/>
                <w:b/>
                <w:lang w:val="en-US" w:eastAsia="zh-CN"/>
              </w:rPr>
              <w:t>W</w:t>
            </w:r>
            <w:r>
              <w:rPr>
                <w:rFonts w:hint="eastAsia" w:eastAsiaTheme="minorEastAsia"/>
                <w:b/>
                <w:lang w:val="en-US" w:eastAsia="zh-CN"/>
              </w:rPr>
              <w:t>e suggest aligning the understanding of the maximum AL for a COREESET = 11 PRB*3 OFDM symbol first.</w:t>
            </w:r>
          </w:p>
          <w:p>
            <w:pPr>
              <w:rPr>
                <w:rFonts w:eastAsiaTheme="minorEastAsia"/>
                <w:lang w:val="en-US" w:eastAsia="zh-CN"/>
              </w:rPr>
            </w:pPr>
            <w:r>
              <w:rPr>
                <w:rFonts w:hint="eastAsia" w:eastAsiaTheme="minorEastAsia"/>
                <w:lang w:val="en-US" w:eastAsia="zh-CN"/>
              </w:rPr>
              <w:t>But if 12 PRBs at 30kHz, no doubt that we can support AL=4 for 30kHz 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ZTE, Sanechips</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6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501" w:type="dxa"/>
          </w:tcPr>
          <w:p>
            <w:pPr>
              <w:tabs>
                <w:tab w:val="left" w:pos="551"/>
              </w:tabs>
              <w:jc w:val="left"/>
              <w:rPr>
                <w:rFonts w:eastAsiaTheme="minorEastAsia"/>
                <w:lang w:val="en-US" w:eastAsia="zh-CN"/>
              </w:rPr>
            </w:pPr>
          </w:p>
        </w:tc>
        <w:tc>
          <w:tcPr>
            <w:tcW w:w="6662"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Nordic’s modification. In addition, in order to check the cost estimate for </w:t>
            </w:r>
            <w:r>
              <w:rPr>
                <w:lang w:eastAsia="zh-CN"/>
              </w:rPr>
              <w:t>post-FFT data buffering among companies and different BW options,</w:t>
            </w:r>
            <w:r>
              <w:rPr>
                <w:rFonts w:eastAsiaTheme="minorEastAsia"/>
                <w:lang w:val="en-US" w:eastAsia="zh-CN"/>
              </w:rPr>
              <w:t xml:space="preserve"> companies are encouraged to provide their assumptions, e.g., </w:t>
            </w:r>
            <w:r>
              <w:rPr>
                <w:lang w:eastAsia="zh-CN"/>
              </w:rPr>
              <w:t xml:space="preserve">PDCCH decoding latency, data </w:t>
            </w:r>
            <w:r>
              <w:rPr>
                <w:rFonts w:eastAsiaTheme="minorEastAsia"/>
                <w:lang w:val="en-US" w:eastAsia="zh-CN"/>
              </w:rPr>
              <w:t xml:space="preserve">is cross-slot or same-slot </w:t>
            </w:r>
            <w:r>
              <w:rPr>
                <w:lang w:eastAsia="zh-CN"/>
              </w:rPr>
              <w:t xml:space="preserve">scheduled etc. </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62" w:type="dxa"/>
          </w:tcPr>
          <w:p>
            <w:pPr>
              <w:rPr>
                <w:lang w:eastAsia="zh-CN"/>
              </w:rPr>
            </w:pPr>
            <w:r>
              <w:rPr>
                <w:rFonts w:eastAsiaTheme="minorEastAsia"/>
                <w:lang w:val="en-US" w:eastAsia="zh-CN"/>
              </w:rPr>
              <w:t xml:space="preserve">For BW2/BW3 with 20MHz RF BW, there is no cost saving in the </w:t>
            </w:r>
            <w:r>
              <w:rPr>
                <w:lang w:eastAsia="zh-CN"/>
              </w:rPr>
              <w:t>ADC/DAC, FFT/IFFT.</w:t>
            </w:r>
          </w:p>
          <w:p>
            <w:pPr>
              <w:rPr>
                <w:rFonts w:eastAsiaTheme="minorEastAsia"/>
                <w:lang w:val="en-US" w:eastAsia="zh-CN"/>
              </w:rPr>
            </w:pPr>
            <w:r>
              <w:rPr>
                <w:rFonts w:eastAsiaTheme="minorEastAsia"/>
                <w:lang w:val="en-US" w:eastAsia="zh-CN"/>
              </w:rPr>
              <w:t>We are also fine with Nordic’s version, it seems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Qualcomm</w:t>
            </w:r>
          </w:p>
        </w:tc>
        <w:tc>
          <w:tcPr>
            <w:tcW w:w="1501" w:type="dxa"/>
          </w:tcPr>
          <w:p>
            <w:pPr>
              <w:tabs>
                <w:tab w:val="left" w:pos="551"/>
              </w:tabs>
              <w:jc w:val="left"/>
              <w:rPr>
                <w:rFonts w:eastAsiaTheme="minorEastAsia"/>
                <w:lang w:val="en-US" w:eastAsia="zh-CN"/>
              </w:rPr>
            </w:pPr>
          </w:p>
        </w:tc>
        <w:tc>
          <w:tcPr>
            <w:tcW w:w="6662" w:type="dxa"/>
          </w:tcPr>
          <w:p>
            <w:pPr>
              <w:spacing w:line="252" w:lineRule="auto"/>
              <w:rPr>
                <w:rFonts w:eastAsiaTheme="minorEastAsia"/>
                <w:lang w:val="en-US" w:eastAsia="zh-CN"/>
              </w:rPr>
            </w:pPr>
            <w:r>
              <w:rPr>
                <w:rFonts w:eastAsiaTheme="minorEastAsia"/>
                <w:lang w:val="en-US" w:eastAsia="zh-CN"/>
              </w:rPr>
              <w:t xml:space="preserve">Similar issue is under discussion in the other agenda (9.6.2) as </w:t>
            </w:r>
            <w:r>
              <w:rPr>
                <w:b/>
                <w:bCs/>
                <w:highlight w:val="yellow"/>
              </w:rPr>
              <w:t>High Priority Proposal 8.0-4</w:t>
            </w:r>
            <w:r>
              <w:rPr>
                <w:b/>
                <w:bCs/>
              </w:rPr>
              <w:t xml:space="preserve"> </w:t>
            </w:r>
            <w:r>
              <w:rPr>
                <w:rFonts w:eastAsiaTheme="minorEastAsia"/>
                <w:lang w:val="en-US" w:eastAsia="zh-CN"/>
              </w:rPr>
              <w:t>and it was listed as one of the GWP topics in agenda 9.6.2. We can discuss this issue there.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Samsung</w:t>
            </w:r>
          </w:p>
        </w:tc>
        <w:tc>
          <w:tcPr>
            <w:tcW w:w="1501" w:type="dxa"/>
          </w:tcPr>
          <w:p>
            <w:pPr>
              <w:tabs>
                <w:tab w:val="left" w:pos="551"/>
              </w:tabs>
              <w:jc w:val="left"/>
              <w:rPr>
                <w:rFonts w:eastAsiaTheme="minorEastAsia"/>
                <w:lang w:val="en-US" w:eastAsia="zh-CN"/>
              </w:rPr>
            </w:pPr>
          </w:p>
        </w:tc>
        <w:tc>
          <w:tcPr>
            <w:tcW w:w="6662" w:type="dxa"/>
          </w:tcPr>
          <w:p>
            <w:pPr>
              <w:spacing w:line="252" w:lineRule="auto"/>
              <w:rPr>
                <w:rFonts w:eastAsiaTheme="minorEastAsia"/>
                <w:lang w:val="en-US" w:eastAsia="zh-CN"/>
              </w:rPr>
            </w:pPr>
            <w:r>
              <w:rPr>
                <w:rFonts w:eastAsiaTheme="minorEastAsia"/>
                <w:lang w:val="en-US" w:eastAsia="zh-CN"/>
              </w:rPr>
              <w:t xml:space="preserve">We are fine with Nordic’s modification.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501" w:type="dxa"/>
          </w:tcPr>
          <w:p>
            <w:pPr>
              <w:tabs>
                <w:tab w:val="left" w:pos="551"/>
              </w:tabs>
              <w:jc w:val="left"/>
              <w:rPr>
                <w:rFonts w:eastAsiaTheme="minorEastAsia"/>
                <w:lang w:val="en-US" w:eastAsia="zh-CN"/>
              </w:rPr>
            </w:pPr>
          </w:p>
        </w:tc>
        <w:tc>
          <w:tcPr>
            <w:tcW w:w="6662" w:type="dxa"/>
          </w:tcPr>
          <w:p>
            <w:pPr>
              <w:rPr>
                <w:rFonts w:eastAsia="Yu Mincho"/>
                <w:lang w:val="en-US" w:eastAsia="ja-JP"/>
              </w:rPr>
            </w:pPr>
            <w:r>
              <w:rPr>
                <w:rFonts w:eastAsia="Yu Mincho"/>
                <w:lang w:val="en-US" w:eastAsia="ja-JP"/>
              </w:rPr>
              <w:t xml:space="preserve">For option BW3, we didn't interpret 5MHz BB bandwidth as contiguous RBs. On the other hand, dis-contiguous design can be studied in Option PR3. Then we are ok to support the proposal. We are also ok with Nordic's modification.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Yu Mincho"/>
                <w:lang w:val="en-US" w:eastAsia="ja-JP"/>
              </w:rPr>
              <w:t>Lenovo</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62"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501" w:type="dxa"/>
          </w:tcPr>
          <w:p>
            <w:pPr>
              <w:tabs>
                <w:tab w:val="left" w:pos="551"/>
              </w:tabs>
              <w:jc w:val="left"/>
              <w:rPr>
                <w:rFonts w:eastAsiaTheme="minorEastAsia"/>
                <w:lang w:val="en-US" w:eastAsia="zh-CN"/>
              </w:rPr>
            </w:pPr>
            <w:r>
              <w:rPr>
                <w:rFonts w:hint="eastAsia" w:eastAsia="Yu Mincho"/>
                <w:lang w:val="en-US" w:eastAsia="ja-JP"/>
              </w:rPr>
              <w:t>Y</w:t>
            </w:r>
          </w:p>
        </w:tc>
        <w:tc>
          <w:tcPr>
            <w:tcW w:w="6662" w:type="dxa"/>
          </w:tcPr>
          <w:p>
            <w:pPr>
              <w:rPr>
                <w:rFonts w:eastAsia="Yu Mincho"/>
                <w:lang w:val="en-US" w:eastAsia="ja-JP"/>
              </w:rPr>
            </w:pPr>
            <w:r>
              <w:rPr>
                <w:rFonts w:eastAsia="Yu Mincho"/>
                <w:lang w:val="en-US" w:eastAsia="ja-JP"/>
              </w:rPr>
              <w:t>We support this proposal as per TS38.1010-1. We agree with Ericsson/LGE that companies can also consider 12 RB for 30 kHz SCS in addition to 11 RB for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hint="eastAsia" w:eastAsia="Malgun Gothic"/>
                <w:lang w:val="en-US" w:eastAsia="ko-KR"/>
              </w:rPr>
              <w:t>LGE</w:t>
            </w:r>
          </w:p>
        </w:tc>
        <w:tc>
          <w:tcPr>
            <w:tcW w:w="1501" w:type="dxa"/>
          </w:tcPr>
          <w:p>
            <w:pPr>
              <w:tabs>
                <w:tab w:val="left" w:pos="551"/>
              </w:tabs>
              <w:jc w:val="left"/>
              <w:rPr>
                <w:rFonts w:eastAsia="Yu Mincho"/>
                <w:lang w:val="en-US" w:eastAsia="ja-JP"/>
              </w:rPr>
            </w:pPr>
            <w:r>
              <w:rPr>
                <w:rFonts w:hint="eastAsia" w:eastAsia="Malgun Gothic"/>
                <w:lang w:val="en-US" w:eastAsia="ko-KR"/>
              </w:rPr>
              <w:t>Y</w:t>
            </w:r>
          </w:p>
        </w:tc>
        <w:tc>
          <w:tcPr>
            <w:tcW w:w="6662" w:type="dxa"/>
          </w:tcPr>
          <w:p>
            <w:pPr>
              <w:rPr>
                <w:rFonts w:eastAsia="Yu Mincho"/>
                <w:lang w:val="en-US" w:eastAsia="ja-JP"/>
              </w:rPr>
            </w:pPr>
            <w:r>
              <w:rPr>
                <w:rFonts w:eastAsia="Malgun Gothic"/>
                <w:lang w:val="en-US" w:eastAsia="ko-KR"/>
              </w:rPr>
              <w:t>We share the view with Nokia and Spreadtrum in that there is no cost/complexity saving in the ADC/DAC, FFT/IFFT for BW2/BW3. But unless we can quickly reach a consensus, those details can be left to companies to provide when they submit evaluation results. We are fine to discuss this either here or there in AI 9.6.2, but duplicate efforts should be avoided.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62" w:type="dxa"/>
          </w:tcPr>
          <w:p>
            <w:pPr>
              <w:rPr>
                <w:rFonts w:eastAsiaTheme="minorEastAsia"/>
                <w:lang w:val="en-US" w:eastAsia="zh-CN"/>
              </w:rPr>
            </w:pPr>
            <w:r>
              <w:rPr>
                <w:rFonts w:eastAsiaTheme="minorEastAsia"/>
                <w:lang w:val="en-US" w:eastAsia="zh-CN"/>
              </w:rPr>
              <w:t xml:space="preserve">We support the proposal. </w:t>
            </w:r>
          </w:p>
          <w:p>
            <w:pPr>
              <w:rPr>
                <w:rFonts w:eastAsiaTheme="minorEastAsia"/>
                <w:lang w:val="en-US" w:eastAsia="zh-CN"/>
              </w:rPr>
            </w:pPr>
            <w:r>
              <w:rPr>
                <w:rFonts w:eastAsiaTheme="minorEastAsia"/>
                <w:lang w:val="en-US" w:eastAsia="zh-CN"/>
              </w:rPr>
              <w:t>Further it is better to clarify following issue</w:t>
            </w:r>
          </w:p>
          <w:p>
            <w:pPr>
              <w:pStyle w:val="49"/>
              <w:numPr>
                <w:ilvl w:val="0"/>
                <w:numId w:val="38"/>
              </w:numPr>
              <w:rPr>
                <w:rFonts w:eastAsiaTheme="minorEastAsia"/>
                <w:lang w:val="en-US" w:eastAsia="zh-CN"/>
              </w:rPr>
            </w:pPr>
            <w:r>
              <w:rPr>
                <w:rFonts w:eastAsiaTheme="minorEastAsia"/>
                <w:lang w:val="en-US" w:eastAsia="zh-CN"/>
              </w:rPr>
              <w:t xml:space="preserve">It is better to clarify the number of 25 or 11 PRBs is used in peak data rate calculation using the formula in 38.306, since the DL/UL BWP can be 20MHz for BW2/3. </w:t>
            </w:r>
          </w:p>
          <w:p>
            <w:pPr>
              <w:pStyle w:val="49"/>
              <w:numPr>
                <w:ilvl w:val="0"/>
                <w:numId w:val="38"/>
              </w:numPr>
              <w:rPr>
                <w:rFonts w:eastAsiaTheme="minorEastAsia"/>
                <w:lang w:val="en-US" w:eastAsia="zh-CN"/>
              </w:rPr>
            </w:pPr>
            <w:r>
              <w:rPr>
                <w:rFonts w:eastAsiaTheme="minorEastAsia"/>
                <w:lang w:val="en-US" w:eastAsia="zh-CN"/>
              </w:rPr>
              <w:t xml:space="preserve">As also commented by Futurewei and Nordic, cross-slot scheduling from Rel-16 power saving can be considered which is beneficial to reduce post-FFT data buffer for complexity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Align w:val="top"/>
          </w:tcPr>
          <w:p>
            <w:pPr>
              <w:rPr>
                <w:rFonts w:eastAsiaTheme="minorEastAsia"/>
                <w:lang w:val="en-US" w:eastAsia="zh-CN"/>
              </w:rPr>
            </w:pPr>
            <w:r>
              <w:rPr>
                <w:rFonts w:hint="default" w:eastAsia="Malgun Gothic"/>
                <w:lang w:val="en-US" w:eastAsia="ko-KR"/>
              </w:rPr>
              <w:t>CMCC</w:t>
            </w:r>
          </w:p>
        </w:tc>
        <w:tc>
          <w:tcPr>
            <w:tcW w:w="1501" w:type="dxa"/>
            <w:vAlign w:val="top"/>
          </w:tcPr>
          <w:p>
            <w:pPr>
              <w:tabs>
                <w:tab w:val="left" w:pos="551"/>
              </w:tabs>
              <w:jc w:val="left"/>
              <w:rPr>
                <w:rFonts w:eastAsiaTheme="minorEastAsia"/>
                <w:lang w:val="en-US" w:eastAsia="zh-CN"/>
              </w:rPr>
            </w:pPr>
          </w:p>
        </w:tc>
        <w:tc>
          <w:tcPr>
            <w:tcW w:w="6662" w:type="dxa"/>
            <w:vAlign w:val="top"/>
          </w:tcPr>
          <w:p>
            <w:pPr>
              <w:rPr>
                <w:rFonts w:eastAsiaTheme="minorEastAsia"/>
                <w:lang w:val="en-US" w:eastAsia="zh-CN"/>
              </w:rPr>
            </w:pPr>
            <w:r>
              <w:rPr>
                <w:rFonts w:hint="default" w:eastAsia="Malgun Gothic"/>
                <w:lang w:val="en-US" w:eastAsia="ko-KR"/>
              </w:rPr>
              <w:t>The number of available contiguous RBs for BW2/BW2 may depend on realization, we are ok for the proposal or more RBs if BW2/BW3 can support, which may be pros of BW2/BW3 compared to BW1.</w:t>
            </w:r>
          </w:p>
        </w:tc>
      </w:tr>
    </w:tbl>
    <w:p>
      <w:pPr>
        <w:rPr>
          <w:lang w:val="en-US"/>
        </w:rPr>
      </w:pPr>
    </w:p>
    <w:p>
      <w:pPr>
        <w:keepNext/>
        <w:keepLines/>
        <w:spacing w:before="180" w:line="240" w:lineRule="auto"/>
        <w:ind w:left="1134" w:hanging="1134"/>
        <w:jc w:val="left"/>
        <w:outlineLvl w:val="1"/>
        <w:rPr>
          <w:rFonts w:ascii="Arial" w:hAnsi="Arial" w:eastAsia="Times New Roman"/>
          <w:sz w:val="32"/>
        </w:rPr>
      </w:pPr>
      <w:r>
        <w:rPr>
          <w:rFonts w:ascii="Arial" w:hAnsi="Arial" w:eastAsia="Times New Roman"/>
          <w:sz w:val="32"/>
        </w:rPr>
        <w:t>7.3</w:t>
      </w:r>
      <w:r>
        <w:rPr>
          <w:rFonts w:ascii="Arial" w:hAnsi="Arial" w:eastAsia="Times New Roman"/>
          <w:sz w:val="32"/>
        </w:rPr>
        <w:tab/>
      </w:r>
      <w:r>
        <w:rPr>
          <w:rFonts w:ascii="Arial" w:hAnsi="Arial" w:eastAsia="Times New Roman"/>
          <w:sz w:val="32"/>
        </w:rPr>
        <w:t>Further UE peak rate reduction</w:t>
      </w:r>
    </w:p>
    <w:p>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pPr>
        <w:pStyle w:val="49"/>
        <w:numPr>
          <w:ilvl w:val="0"/>
          <w:numId w:val="39"/>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m:rPr/>
          <w:rPr>
            <w:rFonts w:ascii="Cambria Math" w:hAnsi="Cambria Math" w:cs="Arial"/>
            <w:sz w:val="20"/>
            <w:szCs w:val="16"/>
            <w:lang w:val="en-US"/>
          </w:rPr>
          <m:t>(</m:t>
        </m:r>
        <m:sSubSup>
          <m:sSubSupPr>
            <m:ctrlPr>
              <w:rPr>
                <w:rFonts w:ascii="Cambria Math" w:hAnsi="Cambria Math" w:cs="Arial"/>
                <w:i/>
                <w:iCs/>
                <w:sz w:val="20"/>
                <w:szCs w:val="16"/>
              </w:rPr>
            </m:ctrlPr>
          </m:sSubSupPr>
          <m:e>
            <m:r>
              <m:rPr/>
              <w:rPr>
                <w:rFonts w:ascii="Cambria Math" w:hAnsi="Cambria Math" w:cs="Arial"/>
                <w:sz w:val="20"/>
                <w:szCs w:val="16"/>
              </w:rPr>
              <m:t>v</m:t>
            </m:r>
            <m:ctrlPr>
              <w:rPr>
                <w:rFonts w:ascii="Cambria Math" w:hAnsi="Cambria Math" w:cs="Arial"/>
                <w:i/>
                <w:iCs/>
                <w:sz w:val="20"/>
                <w:szCs w:val="16"/>
              </w:rPr>
            </m:ctrlPr>
          </m:e>
          <m:sub>
            <m:r>
              <m:rPr/>
              <w:rPr>
                <w:rFonts w:ascii="Cambria Math" w:hAnsi="Cambria Math" w:cs="Arial"/>
                <w:sz w:val="20"/>
                <w:szCs w:val="16"/>
              </w:rPr>
              <m:t>Layers</m:t>
            </m:r>
            <m:ctrlPr>
              <w:rPr>
                <w:rFonts w:ascii="Cambria Math" w:hAnsi="Cambria Math" w:cs="Arial"/>
                <w:i/>
                <w:iCs/>
                <w:sz w:val="20"/>
                <w:szCs w:val="16"/>
              </w:rPr>
            </m:ctrlPr>
          </m:sub>
          <m:sup>
            <m:d>
              <m:dPr>
                <m:ctrlPr>
                  <w:rPr>
                    <w:rFonts w:ascii="Cambria Math" w:hAnsi="Cambria Math" w:cs="Arial"/>
                    <w:i/>
                    <w:sz w:val="20"/>
                    <w:szCs w:val="16"/>
                  </w:rPr>
                </m:ctrlPr>
              </m:dPr>
              <m:e>
                <m:r>
                  <m:rPr/>
                  <w:rPr>
                    <w:rFonts w:ascii="Cambria Math" w:hAnsi="Cambria Math" w:cs="Arial"/>
                    <w:sz w:val="20"/>
                    <w:szCs w:val="16"/>
                  </w:rPr>
                  <m:t>j</m:t>
                </m:r>
                <m:ctrlPr>
                  <w:rPr>
                    <w:rFonts w:ascii="Cambria Math" w:hAnsi="Cambria Math" w:cs="Arial"/>
                    <w:i/>
                    <w:sz w:val="20"/>
                    <w:szCs w:val="16"/>
                  </w:rPr>
                </m:ctrlPr>
              </m:e>
            </m:d>
            <m:ctrlPr>
              <w:rPr>
                <w:rFonts w:ascii="Cambria Math" w:hAnsi="Cambria Math" w:cs="Arial"/>
                <w:i/>
                <w:iCs/>
                <w:sz w:val="20"/>
                <w:szCs w:val="16"/>
              </w:rPr>
            </m:ctrlPr>
          </m:sup>
        </m:sSubSup>
        <m:r>
          <m:rPr/>
          <w:rPr>
            <w:rFonts w:ascii="Cambria Math" w:hAnsi="Cambria Math" w:cs="Arial"/>
            <w:sz w:val="20"/>
            <w:szCs w:val="16"/>
            <w:lang w:val="en-US"/>
          </w:rPr>
          <m:t>⋅</m:t>
        </m:r>
        <m:sSubSup>
          <m:sSubSupPr>
            <m:ctrlPr>
              <w:rPr>
                <w:rFonts w:ascii="Cambria Math" w:hAnsi="Cambria Math" w:cs="Arial"/>
                <w:i/>
                <w:iCs/>
                <w:sz w:val="20"/>
                <w:szCs w:val="16"/>
              </w:rPr>
            </m:ctrlPr>
          </m:sSubSupPr>
          <m:e>
            <m:r>
              <m:rPr/>
              <w:rPr>
                <w:rFonts w:ascii="Cambria Math" w:hAnsi="Cambria Math" w:cs="Arial"/>
                <w:sz w:val="20"/>
                <w:szCs w:val="16"/>
              </w:rPr>
              <m:t>Q</m:t>
            </m:r>
            <m:ctrlPr>
              <w:rPr>
                <w:rFonts w:ascii="Cambria Math" w:hAnsi="Cambria Math" w:cs="Arial"/>
                <w:i/>
                <w:iCs/>
                <w:sz w:val="20"/>
                <w:szCs w:val="16"/>
              </w:rPr>
            </m:ctrlPr>
          </m:e>
          <m:sub>
            <m:r>
              <m:rPr/>
              <w:rPr>
                <w:rFonts w:ascii="Cambria Math" w:hAnsi="Cambria Math" w:cs="Arial"/>
                <w:sz w:val="20"/>
                <w:szCs w:val="16"/>
              </w:rPr>
              <m:t>m</m:t>
            </m:r>
            <m:ctrlPr>
              <w:rPr>
                <w:rFonts w:ascii="Cambria Math" w:hAnsi="Cambria Math" w:cs="Arial"/>
                <w:i/>
                <w:iCs/>
                <w:sz w:val="20"/>
                <w:szCs w:val="16"/>
              </w:rPr>
            </m:ctrlPr>
          </m:sub>
          <m:sup>
            <m:d>
              <m:dPr>
                <m:ctrlPr>
                  <w:rPr>
                    <w:rFonts w:ascii="Cambria Math" w:hAnsi="Cambria Math" w:cs="Arial"/>
                    <w:i/>
                    <w:iCs/>
                    <w:sz w:val="20"/>
                    <w:szCs w:val="16"/>
                  </w:rPr>
                </m:ctrlPr>
              </m:dPr>
              <m:e>
                <m:r>
                  <m:rPr/>
                  <w:rPr>
                    <w:rFonts w:ascii="Cambria Math" w:hAnsi="Cambria Math" w:cs="Arial"/>
                    <w:sz w:val="20"/>
                    <w:szCs w:val="16"/>
                  </w:rPr>
                  <m:t>j</m:t>
                </m:r>
                <m:ctrlPr>
                  <w:rPr>
                    <w:rFonts w:ascii="Cambria Math" w:hAnsi="Cambria Math" w:cs="Arial"/>
                    <w:i/>
                    <w:iCs/>
                    <w:sz w:val="20"/>
                    <w:szCs w:val="16"/>
                  </w:rPr>
                </m:ctrlPr>
              </m:e>
            </m:d>
            <m:ctrlPr>
              <w:rPr>
                <w:rFonts w:ascii="Cambria Math" w:hAnsi="Cambria Math" w:cs="Arial"/>
                <w:i/>
                <w:iCs/>
                <w:sz w:val="20"/>
                <w:szCs w:val="16"/>
              </w:rPr>
            </m:ctrlPr>
          </m:sup>
        </m:sSubSup>
        <m:r>
          <m:rPr/>
          <w:rPr>
            <w:rFonts w:ascii="Cambria Math" w:hAnsi="Cambria Math" w:cs="Arial"/>
            <w:sz w:val="20"/>
            <w:szCs w:val="16"/>
            <w:lang w:val="en-US"/>
          </w:rPr>
          <m:t>⋅</m:t>
        </m:r>
        <m:sSup>
          <m:sSupPr>
            <m:ctrlPr>
              <w:rPr>
                <w:rFonts w:ascii="Cambria Math" w:hAnsi="Cambria Math" w:cs="Arial"/>
                <w:iCs/>
                <w:sz w:val="20"/>
                <w:szCs w:val="16"/>
              </w:rPr>
            </m:ctrlPr>
          </m:sSupPr>
          <m:e>
            <m:r>
              <m:rPr/>
              <w:rPr>
                <w:rFonts w:ascii="Cambria Math" w:hAnsi="Cambria Math" w:cs="Arial"/>
                <w:sz w:val="20"/>
                <w:szCs w:val="16"/>
              </w:rPr>
              <m:t>f</m:t>
            </m:r>
            <m:ctrlPr>
              <w:rPr>
                <w:rFonts w:ascii="Cambria Math" w:hAnsi="Cambria Math" w:cs="Arial"/>
                <w:iCs/>
                <w:sz w:val="20"/>
                <w:szCs w:val="16"/>
              </w:rPr>
            </m:ctrlPr>
          </m:e>
          <m:sup>
            <m:d>
              <m:dPr>
                <m:ctrlPr>
                  <w:rPr>
                    <w:rFonts w:ascii="Cambria Math" w:hAnsi="Cambria Math" w:cs="Arial"/>
                    <w:i/>
                    <w:iCs/>
                    <w:sz w:val="20"/>
                    <w:szCs w:val="16"/>
                  </w:rPr>
                </m:ctrlPr>
              </m:dPr>
              <m:e>
                <m:r>
                  <m:rPr/>
                  <w:rPr>
                    <w:rFonts w:ascii="Cambria Math" w:hAnsi="Cambria Math" w:cs="Arial"/>
                    <w:sz w:val="20"/>
                    <w:szCs w:val="16"/>
                  </w:rPr>
                  <m:t>j</m:t>
                </m:r>
                <m:ctrlPr>
                  <w:rPr>
                    <w:rFonts w:ascii="Cambria Math" w:hAnsi="Cambria Math" w:cs="Arial"/>
                    <w:i/>
                    <w:iCs/>
                    <w:sz w:val="20"/>
                    <w:szCs w:val="16"/>
                  </w:rPr>
                </m:ctrlPr>
              </m:e>
            </m:d>
            <m:ctrlPr>
              <w:rPr>
                <w:rFonts w:ascii="Cambria Math" w:hAnsi="Cambria Math" w:cs="Arial"/>
                <w:iCs/>
                <w:sz w:val="20"/>
                <w:szCs w:val="16"/>
              </w:rPr>
            </m:ctrlPr>
          </m:sup>
        </m:sSup>
        <m:r>
          <m:rP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pPr>
        <w:pStyle w:val="49"/>
        <w:numPr>
          <w:ilvl w:val="0"/>
          <w:numId w:val="39"/>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pPr>
        <w:pStyle w:val="49"/>
        <w:numPr>
          <w:ilvl w:val="0"/>
          <w:numId w:val="39"/>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pPr>
        <w:pStyle w:val="49"/>
        <w:numPr>
          <w:ilvl w:val="0"/>
          <w:numId w:val="39"/>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pPr>
        <w:pStyle w:val="49"/>
        <w:numPr>
          <w:ilvl w:val="0"/>
          <w:numId w:val="39"/>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745"/>
        <w:gridCol w:w="6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745" w:type="dxa"/>
            <w:shd w:val="clear" w:color="auto" w:fill="D8D8D8" w:themeFill="background1" w:themeFillShade="D9"/>
          </w:tcPr>
          <w:p>
            <w:pPr>
              <w:rPr>
                <w:b/>
                <w:bCs/>
                <w:lang w:val="en-US"/>
              </w:rPr>
            </w:pPr>
            <w:r>
              <w:rPr>
                <w:b/>
                <w:bCs/>
                <w:lang w:val="en-US"/>
              </w:rPr>
              <w:t>Option(s)</w:t>
            </w:r>
          </w:p>
        </w:tc>
        <w:tc>
          <w:tcPr>
            <w:tcW w:w="641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bookmarkStart w:id="17" w:name="_Hlk103091888"/>
            <w:r>
              <w:rPr>
                <w:rFonts w:eastAsiaTheme="minorEastAsia"/>
                <w:lang w:val="en-US" w:eastAsia="zh-CN"/>
              </w:rPr>
              <w:t>FUTUREWEI</w:t>
            </w:r>
          </w:p>
        </w:tc>
        <w:tc>
          <w:tcPr>
            <w:tcW w:w="1745" w:type="dxa"/>
          </w:tcPr>
          <w:p>
            <w:pPr>
              <w:tabs>
                <w:tab w:val="left" w:pos="551"/>
              </w:tabs>
              <w:jc w:val="left"/>
              <w:rPr>
                <w:rFonts w:eastAsiaTheme="minorEastAsia"/>
                <w:lang w:val="en-US" w:eastAsia="zh-CN"/>
              </w:rPr>
            </w:pPr>
            <w:r>
              <w:rPr>
                <w:rFonts w:eastAsiaTheme="minorEastAsia"/>
                <w:lang w:val="en-US" w:eastAsia="zh-CN"/>
              </w:rPr>
              <w:t>PR5, PR6</w:t>
            </w:r>
          </w:p>
        </w:tc>
        <w:tc>
          <w:tcPr>
            <w:tcW w:w="6415" w:type="dxa"/>
          </w:tcPr>
          <w:p>
            <w:pPr>
              <w:rPr>
                <w:rFonts w:eastAsiaTheme="minorEastAsia"/>
                <w:lang w:val="en-US" w:eastAsia="zh-CN"/>
              </w:rPr>
            </w:pPr>
            <w:r>
              <w:rPr>
                <w:rFonts w:eastAsiaTheme="minorEastAsia"/>
                <w:lang w:val="en-US" w:eastAsia="zh-CN"/>
              </w:rPr>
              <w:t>PR6 is not listed above but in this option, data and control are not in same slot</w:t>
            </w:r>
          </w:p>
          <w:p>
            <w:pPr>
              <w:pStyle w:val="49"/>
              <w:numPr>
                <w:ilvl w:val="0"/>
                <w:numId w:val="4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PR1/PR4: Should not be studied. Already discussed in Rel-17</w:t>
            </w:r>
          </w:p>
          <w:p>
            <w:pPr>
              <w:pStyle w:val="49"/>
              <w:numPr>
                <w:ilvl w:val="0"/>
                <w:numId w:val="4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PR2: Should not be studied. It will come naturally from other techniques.</w:t>
            </w:r>
          </w:p>
          <w:p>
            <w:pPr>
              <w:pStyle w:val="49"/>
              <w:numPr>
                <w:ilvl w:val="0"/>
                <w:numId w:val="4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PR3: Neutral. It will be similar to some BW reduction option)</w:t>
            </w:r>
          </w:p>
        </w:tc>
      </w:tr>
      <w:bookmark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Sierra Wireless</w:t>
            </w:r>
          </w:p>
        </w:tc>
        <w:tc>
          <w:tcPr>
            <w:tcW w:w="1745" w:type="dxa"/>
          </w:tcPr>
          <w:p>
            <w:pPr>
              <w:tabs>
                <w:tab w:val="left" w:pos="551"/>
              </w:tabs>
              <w:jc w:val="left"/>
              <w:rPr>
                <w:rFonts w:eastAsiaTheme="minorEastAsia"/>
                <w:lang w:val="en-US" w:eastAsia="zh-CN"/>
              </w:rPr>
            </w:pPr>
            <w:r>
              <w:rPr>
                <w:rFonts w:eastAsiaTheme="minorEastAsia"/>
                <w:lang w:val="en-US" w:eastAsia="zh-CN"/>
              </w:rPr>
              <w:t>PR2</w:t>
            </w:r>
          </w:p>
        </w:tc>
        <w:tc>
          <w:tcPr>
            <w:tcW w:w="6415" w:type="dxa"/>
          </w:tcPr>
          <w:p>
            <w:pPr>
              <w:rPr>
                <w:rFonts w:eastAsiaTheme="minorEastAsia"/>
                <w:lang w:val="en-US" w:eastAsia="zh-CN"/>
              </w:rPr>
            </w:pPr>
            <w:r>
              <w:rPr>
                <w:rFonts w:eastAsiaTheme="minorEastAsia"/>
                <w:lang w:val="en-US" w:eastAsia="zh-CN"/>
              </w:rPr>
              <w:t>Reducing TBS size gives the most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Spreadtrum</w:t>
            </w:r>
          </w:p>
        </w:tc>
        <w:tc>
          <w:tcPr>
            <w:tcW w:w="1745" w:type="dxa"/>
          </w:tcPr>
          <w:p>
            <w:pPr>
              <w:tabs>
                <w:tab w:val="left" w:pos="551"/>
              </w:tabs>
              <w:jc w:val="left"/>
              <w:rPr>
                <w:rFonts w:eastAsiaTheme="minorEastAsia"/>
                <w:lang w:val="en-US" w:eastAsia="zh-CN"/>
              </w:rPr>
            </w:pPr>
            <w:r>
              <w:rPr>
                <w:bCs/>
                <w:lang w:val="en-US"/>
              </w:rPr>
              <w:t xml:space="preserve">Option PR1, PR2, PR3 </w:t>
            </w:r>
          </w:p>
        </w:tc>
        <w:tc>
          <w:tcPr>
            <w:tcW w:w="6415" w:type="dxa"/>
          </w:tcPr>
          <w:p>
            <w:r>
              <w:rPr>
                <w:rFonts w:eastAsiaTheme="minorEastAsia"/>
                <w:lang w:val="en-US" w:eastAsia="zh-CN"/>
              </w:rPr>
              <w:t xml:space="preserve">For Option PR4, we think it can be discussed together with option PR1, since a smaller scaling factor may corresponding to a relaxed </w:t>
            </w:r>
            <w:r>
              <w:t>constraint.</w:t>
            </w:r>
          </w:p>
          <w:p>
            <w:pPr>
              <w:rPr>
                <w:rFonts w:eastAsiaTheme="minorEastAsia"/>
                <w:lang w:val="en-US" w:eastAsia="zh-CN"/>
              </w:rPr>
            </w:pPr>
            <w:r>
              <w:rPr>
                <w:rFonts w:eastAsiaTheme="minorEastAsia"/>
                <w:lang w:val="en-US" w:eastAsia="zh-CN"/>
              </w:rPr>
              <w:t>Notes: we also discussed option PR1 in our contribution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Yu Mincho"/>
                <w:lang w:val="en-US" w:eastAsia="ja-JP"/>
              </w:rPr>
              <w:t>Panasonic</w:t>
            </w:r>
          </w:p>
        </w:tc>
        <w:tc>
          <w:tcPr>
            <w:tcW w:w="1745" w:type="dxa"/>
          </w:tcPr>
          <w:p>
            <w:pPr>
              <w:tabs>
                <w:tab w:val="left" w:pos="551"/>
              </w:tabs>
              <w:jc w:val="left"/>
              <w:rPr>
                <w:rFonts w:eastAsia="Yu Mincho"/>
                <w:bCs/>
                <w:lang w:val="en-US" w:eastAsia="ja-JP"/>
              </w:rPr>
            </w:pPr>
            <w:r>
              <w:rPr>
                <w:rFonts w:eastAsia="Yu Mincho"/>
                <w:bCs/>
                <w:lang w:val="en-US" w:eastAsia="ja-JP"/>
              </w:rPr>
              <w:t>PR1, PR2, PR4</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ja-JP"/>
              </w:rPr>
            </w:pPr>
            <w:r>
              <w:rPr>
                <w:rFonts w:eastAsiaTheme="minorEastAsia"/>
                <w:lang w:val="en-US" w:eastAsia="zh-CN"/>
              </w:rPr>
              <w:t>CMCC</w:t>
            </w:r>
          </w:p>
        </w:tc>
        <w:tc>
          <w:tcPr>
            <w:tcW w:w="1745" w:type="dxa"/>
          </w:tcPr>
          <w:p>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pPr>
              <w:rPr>
                <w:rFonts w:eastAsiaTheme="minorEastAsia"/>
                <w:lang w:val="en-US" w:eastAsia="zh-CN"/>
              </w:rPr>
            </w:pPr>
            <w:r>
              <w:rPr>
                <w:rFonts w:eastAsiaTheme="minorEastAsia"/>
                <w:lang w:val="en-US" w:eastAsia="zh-CN"/>
              </w:rPr>
              <w:t>We are open for the options, while PR5 is not preferred due to low spectrum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CATT</w:t>
            </w:r>
          </w:p>
        </w:tc>
        <w:tc>
          <w:tcPr>
            <w:tcW w:w="1745" w:type="dxa"/>
          </w:tcPr>
          <w:p>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pPr>
              <w:rPr>
                <w:rFonts w:eastAsiaTheme="minorEastAsia"/>
                <w:lang w:val="en-US" w:eastAsia="zh-CN"/>
              </w:rPr>
            </w:pPr>
            <w:r>
              <w:rPr>
                <w:rFonts w:eastAsiaTheme="minorEastAsia"/>
                <w:lang w:val="en-US" w:eastAsia="zh-CN"/>
              </w:rPr>
              <w:t>PR1 may be naturally applied with PR4. Otherwise it is questionable whether PR4 can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Vivo</w:t>
            </w:r>
          </w:p>
        </w:tc>
        <w:tc>
          <w:tcPr>
            <w:tcW w:w="1745" w:type="dxa"/>
          </w:tcPr>
          <w:p>
            <w:pPr>
              <w:jc w:val="left"/>
              <w:rPr>
                <w:rFonts w:eastAsiaTheme="minorEastAsia"/>
                <w:lang w:val="fr-FR" w:eastAsia="zh-CN"/>
              </w:rPr>
            </w:pPr>
            <w:r>
              <w:rPr>
                <w:rFonts w:eastAsiaTheme="minorEastAsia"/>
                <w:lang w:val="fr-FR" w:eastAsia="zh-CN"/>
              </w:rPr>
              <w:t xml:space="preserve">Either Option PR1 or Option PR4, </w:t>
            </w:r>
          </w:p>
          <w:p>
            <w:pPr>
              <w:jc w:val="left"/>
              <w:rPr>
                <w:rFonts w:eastAsiaTheme="minorEastAsia"/>
                <w:lang w:val="fr-FR" w:eastAsia="zh-CN"/>
              </w:rPr>
            </w:pPr>
            <w:r>
              <w:rPr>
                <w:rFonts w:eastAsiaTheme="minorEastAsia"/>
                <w:lang w:val="fr-FR" w:eastAsia="zh-CN"/>
              </w:rPr>
              <w:t>Option PR2</w:t>
            </w:r>
          </w:p>
          <w:p>
            <w:pPr>
              <w:jc w:val="left"/>
              <w:rPr>
                <w:b/>
                <w:bCs/>
                <w:lang w:val="en-US"/>
              </w:rPr>
            </w:pPr>
            <w:r>
              <w:rPr>
                <w:rFonts w:eastAsiaTheme="minorEastAsia"/>
                <w:lang w:val="en-US" w:eastAsia="zh-CN"/>
              </w:rPr>
              <w:t>Option PR5</w:t>
            </w:r>
          </w:p>
        </w:tc>
        <w:tc>
          <w:tcPr>
            <w:tcW w:w="6415" w:type="dxa"/>
          </w:tcPr>
          <w:p>
            <w:pPr>
              <w:rPr>
                <w:bCs/>
                <w:lang w:val="en-US"/>
              </w:rPr>
            </w:pPr>
            <w:r>
              <w:rPr>
                <w:bCs/>
                <w:lang w:val="en-US"/>
              </w:rPr>
              <w:t xml:space="preserve">Option PR3 can be covered by BW reduction for data channel only. </w:t>
            </w:r>
          </w:p>
          <w:p>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Sharp</w:t>
            </w:r>
          </w:p>
        </w:tc>
        <w:tc>
          <w:tcPr>
            <w:tcW w:w="1745" w:type="dxa"/>
          </w:tcPr>
          <w:p>
            <w:pPr>
              <w:tabs>
                <w:tab w:val="left" w:pos="551"/>
              </w:tabs>
              <w:jc w:val="left"/>
              <w:rPr>
                <w:rFonts w:eastAsiaTheme="minorEastAsia"/>
                <w:lang w:val="en-US" w:eastAsia="zh-CN"/>
              </w:rPr>
            </w:pPr>
            <w:r>
              <w:rPr>
                <w:rFonts w:eastAsiaTheme="minorEastAsia"/>
                <w:lang w:val="en-US" w:eastAsia="zh-CN"/>
              </w:rPr>
              <w:t>PR3, PR5</w:t>
            </w:r>
          </w:p>
        </w:tc>
        <w:tc>
          <w:tcPr>
            <w:tcW w:w="6415" w:type="dxa"/>
          </w:tcPr>
          <w:p>
            <w:pPr>
              <w:rPr>
                <w:rFonts w:eastAsiaTheme="minorEastAsia"/>
                <w:lang w:val="en-US" w:eastAsia="zh-CN"/>
              </w:rPr>
            </w:pPr>
            <w:bookmarkStart w:id="18" w:name="OLE_LINK86"/>
            <w:bookmarkStart w:id="19" w:name="OLE_LINK87"/>
            <w:r>
              <w:rPr>
                <w:rFonts w:eastAsiaTheme="minorEastAsia"/>
                <w:lang w:val="en-US" w:eastAsia="zh-CN"/>
              </w:rPr>
              <w:t xml:space="preserve">PR5: the limitation of 16QAM is sufficient to meet the peak rate of 10Mbps and can effectively reduce the complexity/cost of </w:t>
            </w:r>
            <w:bookmarkEnd w:id="18"/>
            <w:bookmarkEnd w:id="19"/>
            <w:r>
              <w:rPr>
                <w:rFonts w:eastAsiaTheme="minorEastAsia"/>
                <w:lang w:val="en-US" w:eastAsia="zh-CN"/>
              </w:rPr>
              <w:t>BB and RF.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Qualcomm</w:t>
            </w:r>
          </w:p>
        </w:tc>
        <w:tc>
          <w:tcPr>
            <w:tcW w:w="1745" w:type="dxa"/>
          </w:tcPr>
          <w:p>
            <w:pPr>
              <w:tabs>
                <w:tab w:val="left" w:pos="551"/>
              </w:tabs>
              <w:jc w:val="left"/>
              <w:rPr>
                <w:rFonts w:eastAsiaTheme="minorEastAsia"/>
                <w:lang w:val="en-US" w:eastAsia="zh-CN"/>
              </w:rPr>
            </w:pPr>
            <w:r>
              <w:rPr>
                <w:rFonts w:eastAsiaTheme="minorEastAsia"/>
                <w:lang w:val="en-US" w:eastAsia="zh-CN"/>
              </w:rPr>
              <w:t>PR1, PR3</w:t>
            </w:r>
          </w:p>
        </w:tc>
        <w:tc>
          <w:tcPr>
            <w:tcW w:w="6415" w:type="dxa"/>
          </w:tcPr>
          <w:p>
            <w:pPr>
              <w:rPr>
                <w:rFonts w:eastAsiaTheme="minorEastAsia"/>
                <w:lang w:val="en-US" w:eastAsia="zh-CN"/>
              </w:rPr>
            </w:pPr>
            <w:r>
              <w:rPr>
                <w:rFonts w:eastAsiaTheme="minorEastAsia"/>
                <w:lang w:val="en-US" w:eastAsia="zh-CN"/>
              </w:rPr>
              <w:t>We prefer to minimize the set of the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 xml:space="preserve">Nordic </w:t>
            </w:r>
          </w:p>
        </w:tc>
        <w:tc>
          <w:tcPr>
            <w:tcW w:w="1745" w:type="dxa"/>
          </w:tcPr>
          <w:p>
            <w:pPr>
              <w:tabs>
                <w:tab w:val="left" w:pos="551"/>
              </w:tabs>
              <w:jc w:val="left"/>
              <w:rPr>
                <w:rFonts w:eastAsiaTheme="minorEastAsia"/>
                <w:lang w:val="en-US" w:eastAsia="zh-CN"/>
              </w:rPr>
            </w:pPr>
          </w:p>
        </w:tc>
        <w:tc>
          <w:tcPr>
            <w:tcW w:w="6415" w:type="dxa"/>
          </w:tcPr>
          <w:p>
            <w:pPr>
              <w:rPr>
                <w:rFonts w:eastAsiaTheme="minorEastAsia"/>
                <w:lang w:val="en-US" w:eastAsia="zh-CN"/>
              </w:rPr>
            </w:pPr>
            <w:r>
              <w:rPr>
                <w:rFonts w:eastAsiaTheme="minorEastAsia"/>
                <w:lang w:val="en-US" w:eastAsia="zh-CN"/>
              </w:rPr>
              <w:t xml:space="preserve">The final solution can be combination of multiple. </w:t>
            </w:r>
          </w:p>
          <w:p>
            <w:pPr>
              <w:rPr>
                <w:rFonts w:eastAsiaTheme="minorEastAsia"/>
                <w:lang w:val="en-US" w:eastAsia="zh-CN"/>
              </w:rPr>
            </w:pPr>
            <w:r>
              <w:rPr>
                <w:rFonts w:eastAsiaTheme="minorEastAsia"/>
                <w:lang w:val="en-US" w:eastAsia="zh-CN"/>
              </w:rPr>
              <w:t>PR1, PR4 and PR5 are interconnected as they tackle reduction of spectral efficiency per RE</w:t>
            </w:r>
          </w:p>
          <w:p>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pPr>
              <w:rPr>
                <w:rFonts w:eastAsiaTheme="minorEastAsia"/>
                <w:lang w:val="en-US" w:eastAsia="zh-CN"/>
              </w:rPr>
            </w:pPr>
            <w:r>
              <w:rPr>
                <w:rFonts w:eastAsiaTheme="minorEastAsia"/>
                <w:lang w:val="en-US" w:eastAsia="zh-CN"/>
              </w:rPr>
              <w:t xml:space="preserve">Again proposal should have been structured like </w:t>
            </w:r>
          </w:p>
          <w:p>
            <w:pPr>
              <w:pStyle w:val="49"/>
              <w:numPr>
                <w:ilvl w:val="0"/>
                <w:numId w:val="4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Reduce spectral efficiency per RE</w:t>
            </w:r>
          </w:p>
          <w:p>
            <w:pPr>
              <w:pStyle w:val="49"/>
              <w:numPr>
                <w:ilvl w:val="0"/>
                <w:numId w:val="4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Reduce PRB allocation (this is already part of BW reduction study)</w:t>
            </w:r>
          </w:p>
          <w:p>
            <w:pPr>
              <w:pStyle w:val="49"/>
              <w:numPr>
                <w:ilvl w:val="0"/>
                <w:numId w:val="4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Reduce max TBS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NEC</w:t>
            </w:r>
          </w:p>
        </w:tc>
        <w:tc>
          <w:tcPr>
            <w:tcW w:w="1745" w:type="dxa"/>
          </w:tcPr>
          <w:p>
            <w:pPr>
              <w:tabs>
                <w:tab w:val="left" w:pos="551"/>
              </w:tabs>
              <w:jc w:val="left"/>
              <w:rPr>
                <w:rFonts w:eastAsiaTheme="minorEastAsia"/>
                <w:lang w:val="en-US" w:eastAsia="zh-CN"/>
              </w:rPr>
            </w:pPr>
            <w:r>
              <w:rPr>
                <w:rFonts w:eastAsia="Yu Mincho"/>
                <w:lang w:val="en-US" w:eastAsia="ja-JP"/>
              </w:rPr>
              <w:t>PR1, PR2,</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ja-JP"/>
              </w:rPr>
            </w:pPr>
            <w:r>
              <w:rPr>
                <w:rFonts w:eastAsiaTheme="minorEastAsia"/>
                <w:lang w:val="en-US" w:eastAsia="zh-CN"/>
              </w:rPr>
              <w:t>ZTE, Sanechips</w:t>
            </w:r>
          </w:p>
        </w:tc>
        <w:tc>
          <w:tcPr>
            <w:tcW w:w="1745" w:type="dxa"/>
          </w:tcPr>
          <w:p>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pPr>
              <w:rPr>
                <w:rFonts w:eastAsiaTheme="minorEastAsia"/>
                <w:lang w:val="en-US" w:eastAsia="zh-CN"/>
              </w:rPr>
            </w:pPr>
            <w:r>
              <w:rPr>
                <w:rFonts w:eastAsiaTheme="minorEastAsia"/>
                <w:lang w:val="en-US" w:eastAsia="zh-CN"/>
              </w:rPr>
              <w:t>Fro our understanding, option PR3 is similar with option BW3. Only one of them need to be evaluated.</w:t>
            </w:r>
          </w:p>
          <w:p>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pPr>
              <w:rPr>
                <w:rFonts w:eastAsiaTheme="minorEastAsia"/>
                <w:lang w:val="en-US" w:eastAsia="zh-CN"/>
              </w:rPr>
            </w:pPr>
            <w:r>
              <w:rPr>
                <w:rFonts w:eastAsiaTheme="minorEastAsia"/>
                <w:lang w:val="en-US" w:eastAsia="zh-CN"/>
              </w:rPr>
              <w:t>For PR5, it may have the impacts on system capacity and spectrum efficiency, and it also brings marginal complexity reduction and impacts on  RACH procedure. Therefore, it is not our preference.</w:t>
            </w:r>
          </w:p>
          <w:p>
            <w:pPr>
              <w:rPr>
                <w:rFonts w:eastAsiaTheme="minorEastAsia"/>
                <w:lang w:val="en-US" w:eastAsia="zh-CN"/>
              </w:rPr>
            </w:pPr>
            <w:r>
              <w:rPr>
                <w:rFonts w:eastAsiaTheme="minorEastAsia"/>
                <w:lang w:val="en-US" w:eastAsia="zh-CN"/>
              </w:rPr>
              <w:t>Therefore, PR3 or BW3 is the baseline for evaluation and we are also open to consider PR1 or PR4(only one of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Ericsson</w:t>
            </w:r>
          </w:p>
        </w:tc>
        <w:tc>
          <w:tcPr>
            <w:tcW w:w="1745" w:type="dxa"/>
          </w:tcPr>
          <w:p>
            <w:pPr>
              <w:tabs>
                <w:tab w:val="left" w:pos="551"/>
              </w:tabs>
              <w:jc w:val="left"/>
              <w:rPr>
                <w:rFonts w:eastAsiaTheme="minorEastAsia"/>
                <w:lang w:val="en-US" w:eastAsia="zh-CN"/>
              </w:rPr>
            </w:pPr>
            <w:r>
              <w:rPr>
                <w:rFonts w:eastAsiaTheme="minorEastAsia"/>
                <w:lang w:val="en-US" w:eastAsia="zh-CN"/>
              </w:rPr>
              <w:t>PR1, PR2, PR3</w:t>
            </w:r>
          </w:p>
        </w:tc>
        <w:tc>
          <w:tcPr>
            <w:tcW w:w="6415" w:type="dxa"/>
          </w:tcPr>
          <w:p>
            <w:pPr>
              <w:rPr>
                <w:rFonts w:eastAsiaTheme="minorEastAsia"/>
                <w:lang w:val="en-US" w:eastAsia="zh-CN"/>
              </w:rPr>
            </w:pPr>
            <w:r>
              <w:rPr>
                <w:rFonts w:eastAsiaTheme="minorEastAsia"/>
                <w:lang w:val="en-US" w:eastAsia="zh-CN"/>
              </w:rPr>
              <w:t>With Option PR1, we do not see any need for Option PR4.</w:t>
            </w:r>
          </w:p>
          <w:p>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DOCOMO</w:t>
            </w:r>
          </w:p>
        </w:tc>
        <w:tc>
          <w:tcPr>
            <w:tcW w:w="1745" w:type="dxa"/>
          </w:tcPr>
          <w:p>
            <w:pPr>
              <w:tabs>
                <w:tab w:val="left" w:pos="551"/>
              </w:tabs>
              <w:jc w:val="left"/>
              <w:rPr>
                <w:rFonts w:eastAsiaTheme="minorEastAsia"/>
                <w:lang w:val="fr-FR" w:eastAsia="zh-CN"/>
              </w:rPr>
            </w:pPr>
            <w:r>
              <w:rPr>
                <w:rFonts w:eastAsia="Yu Mincho"/>
                <w:lang w:val="fr-FR" w:eastAsia="ja-JP"/>
              </w:rPr>
              <w:t>At least PR2, PR3, PR5</w:t>
            </w:r>
          </w:p>
        </w:tc>
        <w:tc>
          <w:tcPr>
            <w:tcW w:w="6415" w:type="dxa"/>
          </w:tcPr>
          <w:p>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m:rPr/>
                <w:rPr>
                  <w:rFonts w:ascii="Cambria Math" w:hAnsi="Cambria Math"/>
                </w:rPr>
                <m:t>(</m:t>
              </m:r>
              <m:sSubSup>
                <m:sSubSupPr>
                  <m:ctrlPr>
                    <w:rPr>
                      <w:rFonts w:ascii="Cambria Math" w:hAnsi="Cambria Math"/>
                      <w:i/>
                      <w:iCs/>
                    </w:rPr>
                  </m:ctrlPr>
                </m:sSubSupPr>
                <m:e>
                  <m:r>
                    <m:rPr/>
                    <w:rPr>
                      <w:rFonts w:ascii="Cambria Math" w:hAnsi="Cambria Math"/>
                    </w:rPr>
                    <m:t>v</m:t>
                  </m:r>
                  <m:ctrlPr>
                    <w:rPr>
                      <w:rFonts w:ascii="Cambria Math" w:hAnsi="Cambria Math"/>
                      <w:i/>
                      <w:iCs/>
                    </w:rPr>
                  </m:ctrlPr>
                </m:e>
                <m:sub>
                  <m:r>
                    <m:rPr/>
                    <w:rPr>
                      <w:rFonts w:ascii="Cambria Math" w:hAnsi="Cambria Math"/>
                    </w:rPr>
                    <m:t>Layers</m:t>
                  </m:r>
                  <m:ctrlPr>
                    <w:rPr>
                      <w:rFonts w:ascii="Cambria Math" w:hAnsi="Cambria Math"/>
                      <w:i/>
                      <w:iCs/>
                    </w:rPr>
                  </m:ctrlPr>
                </m:sub>
                <m:sup>
                  <m:d>
                    <m:dPr>
                      <m:ctrlPr>
                        <w:rPr>
                          <w:rFonts w:ascii="Cambria Math" w:hAnsi="Cambria Math"/>
                          <w:i/>
                        </w:rPr>
                      </m:ctrlPr>
                    </m:dPr>
                    <m:e>
                      <m:r>
                        <m:rPr/>
                        <w:rPr>
                          <w:rFonts w:ascii="Cambria Math" w:hAnsi="Cambria Math"/>
                        </w:rPr>
                        <m:t>j</m:t>
                      </m:r>
                      <m:ctrlPr>
                        <w:rPr>
                          <w:rFonts w:ascii="Cambria Math" w:hAnsi="Cambria Math"/>
                          <w:i/>
                        </w:rPr>
                      </m:ctrlPr>
                    </m:e>
                  </m:d>
                  <m:ctrlPr>
                    <w:rPr>
                      <w:rFonts w:ascii="Cambria Math" w:hAnsi="Cambria Math"/>
                      <w:i/>
                      <w:iCs/>
                    </w:rPr>
                  </m:ctrlPr>
                </m:sup>
              </m:sSubSup>
              <m:r>
                <m:rPr/>
                <w:rPr>
                  <w:rFonts w:ascii="Cambria Math" w:hAnsi="Cambria Math"/>
                </w:rPr>
                <m:t>⋅</m:t>
              </m:r>
              <m:sSubSup>
                <m:sSubSupPr>
                  <m:ctrlPr>
                    <w:rPr>
                      <w:rFonts w:ascii="Cambria Math" w:hAnsi="Cambria Math"/>
                      <w:i/>
                      <w:iCs/>
                    </w:rPr>
                  </m:ctrlPr>
                </m:sSubSupPr>
                <m:e>
                  <m:r>
                    <m:rPr/>
                    <w:rPr>
                      <w:rFonts w:ascii="Cambria Math" w:hAnsi="Cambria Math"/>
                    </w:rPr>
                    <m:t>Q</m:t>
                  </m:r>
                  <m:ctrlPr>
                    <w:rPr>
                      <w:rFonts w:ascii="Cambria Math" w:hAnsi="Cambria Math"/>
                      <w:i/>
                      <w:iCs/>
                    </w:rPr>
                  </m:ctrlPr>
                </m:e>
                <m:sub>
                  <m:r>
                    <m:rPr/>
                    <w:rPr>
                      <w:rFonts w:ascii="Cambria Math" w:hAnsi="Cambria Math"/>
                    </w:rPr>
                    <m:t>m</m:t>
                  </m:r>
                  <m:ctrlPr>
                    <w:rPr>
                      <w:rFonts w:ascii="Cambria Math" w:hAnsi="Cambria Math"/>
                      <w:i/>
                      <w:iCs/>
                    </w:rPr>
                  </m:ctrlPr>
                </m:sub>
                <m:sup>
                  <m:d>
                    <m:dPr>
                      <m:ctrlPr>
                        <w:rPr>
                          <w:rFonts w:ascii="Cambria Math" w:hAnsi="Cambria Math"/>
                          <w:i/>
                          <w:iCs/>
                        </w:rPr>
                      </m:ctrlPr>
                    </m:dPr>
                    <m:e>
                      <m:r>
                        <m:rPr/>
                        <w:rPr>
                          <w:rFonts w:ascii="Cambria Math" w:hAnsi="Cambria Math"/>
                        </w:rPr>
                        <m:t>j</m:t>
                      </m:r>
                      <m:ctrlPr>
                        <w:rPr>
                          <w:rFonts w:ascii="Cambria Math" w:hAnsi="Cambria Math"/>
                          <w:i/>
                          <w:iCs/>
                        </w:rPr>
                      </m:ctrlPr>
                    </m:e>
                  </m:d>
                  <m:ctrlPr>
                    <w:rPr>
                      <w:rFonts w:ascii="Cambria Math" w:hAnsi="Cambria Math"/>
                      <w:i/>
                      <w:iCs/>
                    </w:rPr>
                  </m:ctrlPr>
                </m:sup>
              </m:sSubSup>
              <m:r>
                <m:rPr/>
                <w:rPr>
                  <w:rFonts w:ascii="Cambria Math" w:hAnsi="Cambria Math"/>
                </w:rPr>
                <m:t>⋅</m:t>
              </m:r>
              <m:sSup>
                <m:sSupPr>
                  <m:ctrlPr>
                    <w:rPr>
                      <w:rFonts w:ascii="Cambria Math" w:hAnsi="Cambria Math"/>
                      <w:iCs/>
                    </w:rPr>
                  </m:ctrlPr>
                </m:sSupPr>
                <m:e>
                  <m:r>
                    <m:rPr/>
                    <w:rPr>
                      <w:rFonts w:ascii="Cambria Math" w:hAnsi="Cambria Math"/>
                    </w:rPr>
                    <m:t>f</m:t>
                  </m:r>
                  <m:ctrlPr>
                    <w:rPr>
                      <w:rFonts w:ascii="Cambria Math" w:hAnsi="Cambria Math"/>
                      <w:iCs/>
                    </w:rPr>
                  </m:ctrlPr>
                </m:e>
                <m:sup>
                  <m:d>
                    <m:dPr>
                      <m:ctrlPr>
                        <w:rPr>
                          <w:rFonts w:ascii="Cambria Math" w:hAnsi="Cambria Math"/>
                          <w:i/>
                          <w:iCs/>
                        </w:rPr>
                      </m:ctrlPr>
                    </m:dPr>
                    <m:e>
                      <m:r>
                        <m:rPr/>
                        <w:rPr>
                          <w:rFonts w:ascii="Cambria Math" w:hAnsi="Cambria Math"/>
                        </w:rPr>
                        <m:t>j</m:t>
                      </m:r>
                      <m:ctrlPr>
                        <w:rPr>
                          <w:rFonts w:ascii="Cambria Math" w:hAnsi="Cambria Math"/>
                          <w:i/>
                          <w:iCs/>
                        </w:rPr>
                      </m:ctrlPr>
                    </m:e>
                  </m:d>
                  <m:ctrlPr>
                    <w:rPr>
                      <w:rFonts w:ascii="Cambria Math" w:hAnsi="Cambria Math"/>
                      <w:iCs/>
                    </w:rPr>
                  </m:ctrlPr>
                </m:sup>
              </m:sSup>
              <m:r>
                <m:rP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Samsung</w:t>
            </w:r>
          </w:p>
        </w:tc>
        <w:tc>
          <w:tcPr>
            <w:tcW w:w="1745" w:type="dxa"/>
          </w:tcPr>
          <w:p>
            <w:pPr>
              <w:tabs>
                <w:tab w:val="left" w:pos="551"/>
              </w:tabs>
              <w:jc w:val="left"/>
              <w:rPr>
                <w:rFonts w:eastAsiaTheme="minorEastAsia"/>
                <w:lang w:val="en-US" w:eastAsia="zh-CN"/>
              </w:rPr>
            </w:pPr>
            <w:r>
              <w:rPr>
                <w:rFonts w:eastAsiaTheme="minorEastAsia"/>
                <w:lang w:val="en-US" w:eastAsia="zh-CN"/>
              </w:rPr>
              <w:t>PR3</w:t>
            </w:r>
          </w:p>
        </w:tc>
        <w:tc>
          <w:tcPr>
            <w:tcW w:w="6415" w:type="dxa"/>
          </w:tcPr>
          <w:p>
            <w:pPr>
              <w:rPr>
                <w:rFonts w:eastAsiaTheme="minorEastAsia"/>
                <w:lang w:val="en-US" w:eastAsia="zh-CN"/>
              </w:rPr>
            </w:pPr>
            <w:r>
              <w:rPr>
                <w:rFonts w:eastAsiaTheme="minorEastAsia"/>
                <w:lang w:val="en-US" w:eastAsia="zh-CN"/>
              </w:rPr>
              <w:t>We think this is same as BW 3.</w:t>
            </w:r>
          </w:p>
          <w:p>
            <w:pPr>
              <w:rPr>
                <w:rFonts w:eastAsiaTheme="minorEastAsia"/>
                <w:lang w:val="en-US" w:eastAsia="zh-CN"/>
              </w:rPr>
            </w:pPr>
            <w:r>
              <w:rPr>
                <w:rFonts w:eastAsiaTheme="minorEastAsia"/>
                <w:lang w:val="en-US" w:eastAsia="zh-CN"/>
              </w:rPr>
              <w:t>In our understanding, as described in SI</w:t>
            </w:r>
          </w:p>
          <w:p>
            <w:pPr>
              <w:numPr>
                <w:ilvl w:val="0"/>
                <w:numId w:val="25"/>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pPr>
              <w:numPr>
                <w:ilvl w:val="1"/>
                <w:numId w:val="25"/>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IDCC</w:t>
            </w:r>
          </w:p>
        </w:tc>
        <w:tc>
          <w:tcPr>
            <w:tcW w:w="1745" w:type="dxa"/>
          </w:tcPr>
          <w:p>
            <w:pPr>
              <w:tabs>
                <w:tab w:val="left" w:pos="551"/>
              </w:tabs>
              <w:jc w:val="left"/>
              <w:rPr>
                <w:rFonts w:eastAsiaTheme="minorEastAsia"/>
                <w:lang w:val="en-US" w:eastAsia="zh-CN"/>
              </w:rPr>
            </w:pPr>
            <w:r>
              <w:rPr>
                <w:rFonts w:eastAsiaTheme="minorEastAsia"/>
                <w:lang w:val="en-US" w:eastAsia="zh-CN"/>
              </w:rPr>
              <w:t>PR1, PR2, PR3</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Malgun Gothic"/>
                <w:lang w:val="en-US" w:eastAsia="ko-KR"/>
              </w:rPr>
              <w:t>LGE</w:t>
            </w:r>
          </w:p>
        </w:tc>
        <w:tc>
          <w:tcPr>
            <w:tcW w:w="1745" w:type="dxa"/>
          </w:tcPr>
          <w:p>
            <w:pPr>
              <w:tabs>
                <w:tab w:val="left" w:pos="551"/>
              </w:tabs>
              <w:jc w:val="left"/>
              <w:rPr>
                <w:rFonts w:eastAsiaTheme="minorEastAsia"/>
                <w:lang w:val="en-US" w:eastAsia="zh-CN"/>
              </w:rPr>
            </w:pPr>
            <w:r>
              <w:rPr>
                <w:rFonts w:eastAsia="Malgun Gothic"/>
                <w:lang w:val="en-US" w:eastAsia="ko-KR"/>
              </w:rPr>
              <w:t>PR1, PR2, PR3</w:t>
            </w:r>
          </w:p>
        </w:tc>
        <w:tc>
          <w:tcPr>
            <w:tcW w:w="6415" w:type="dxa"/>
          </w:tcPr>
          <w:p>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Theme="minorEastAsia"/>
                <w:lang w:val="en-US" w:eastAsia="zh-CN"/>
              </w:rPr>
              <w:t>SONY</w:t>
            </w:r>
          </w:p>
        </w:tc>
        <w:tc>
          <w:tcPr>
            <w:tcW w:w="1745" w:type="dxa"/>
          </w:tcPr>
          <w:p>
            <w:pPr>
              <w:tabs>
                <w:tab w:val="left" w:pos="551"/>
              </w:tabs>
              <w:jc w:val="left"/>
              <w:rPr>
                <w:rFonts w:eastAsia="Malgun Gothic"/>
                <w:lang w:val="en-US" w:eastAsia="ko-KR"/>
              </w:rPr>
            </w:pPr>
            <w:r>
              <w:rPr>
                <w:rFonts w:eastAsiaTheme="minorEastAsia"/>
                <w:lang w:val="en-US" w:eastAsia="zh-CN"/>
              </w:rPr>
              <w:t>PR2</w:t>
            </w:r>
          </w:p>
        </w:tc>
        <w:tc>
          <w:tcPr>
            <w:tcW w:w="6415" w:type="dxa"/>
          </w:tcPr>
          <w:p>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1745" w:type="dxa"/>
          </w:tcPr>
          <w:p>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OPPO</w:t>
            </w:r>
          </w:p>
        </w:tc>
        <w:tc>
          <w:tcPr>
            <w:tcW w:w="1745" w:type="dxa"/>
          </w:tcPr>
          <w:p>
            <w:pPr>
              <w:tabs>
                <w:tab w:val="left" w:pos="551"/>
              </w:tabs>
              <w:jc w:val="left"/>
              <w:rPr>
                <w:rFonts w:eastAsiaTheme="minorEastAsia"/>
                <w:lang w:val="en-US" w:eastAsia="zh-CN"/>
              </w:rPr>
            </w:pPr>
            <w:r>
              <w:rPr>
                <w:rFonts w:eastAsiaTheme="minorEastAsia"/>
                <w:lang w:val="en-US" w:eastAsia="zh-CN"/>
              </w:rPr>
              <w:t>PR1, PR2, PR3</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Xiaomi</w:t>
            </w:r>
          </w:p>
        </w:tc>
        <w:tc>
          <w:tcPr>
            <w:tcW w:w="1745" w:type="dxa"/>
          </w:tcPr>
          <w:p>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pPr>
              <w:rPr>
                <w:rFonts w:eastAsiaTheme="minorEastAsia"/>
                <w:lang w:val="en-US" w:eastAsia="zh-CN"/>
              </w:rPr>
            </w:pPr>
            <w:r>
              <w:rPr>
                <w:rFonts w:eastAsiaTheme="minorEastAsia"/>
                <w:lang w:val="en-US" w:eastAsia="zh-CN"/>
              </w:rPr>
              <w:t>PR3 is just the same as the Option BW3 for further BW reduction discussed in Section 7.2, and duplicate work should be avoid.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Nokia, NSB</w:t>
            </w:r>
          </w:p>
        </w:tc>
        <w:tc>
          <w:tcPr>
            <w:tcW w:w="1745" w:type="dxa"/>
          </w:tcPr>
          <w:p>
            <w:pPr>
              <w:tabs>
                <w:tab w:val="left" w:pos="551"/>
              </w:tabs>
              <w:jc w:val="left"/>
              <w:rPr>
                <w:rFonts w:eastAsiaTheme="minorEastAsia"/>
                <w:lang w:val="en-US" w:eastAsia="zh-CN"/>
              </w:rPr>
            </w:pPr>
            <w:r>
              <w:rPr>
                <w:rFonts w:eastAsiaTheme="minorEastAsia"/>
                <w:lang w:val="en-US" w:eastAsia="zh-CN"/>
              </w:rPr>
              <w:t>PR2</w:t>
            </w:r>
          </w:p>
        </w:tc>
        <w:tc>
          <w:tcPr>
            <w:tcW w:w="6415" w:type="dxa"/>
          </w:tcPr>
          <w:p>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Huawei, HiSilicon</w:t>
            </w:r>
          </w:p>
        </w:tc>
        <w:tc>
          <w:tcPr>
            <w:tcW w:w="1745" w:type="dxa"/>
          </w:tcPr>
          <w:p>
            <w:pPr>
              <w:tabs>
                <w:tab w:val="left" w:pos="551"/>
              </w:tabs>
              <w:jc w:val="left"/>
              <w:rPr>
                <w:rFonts w:eastAsiaTheme="minorEastAsia"/>
                <w:lang w:val="en-US" w:eastAsia="zh-CN"/>
              </w:rPr>
            </w:pPr>
            <w:r>
              <w:rPr>
                <w:rFonts w:eastAsiaTheme="minorEastAsia"/>
                <w:lang w:val="en-US" w:eastAsia="zh-CN"/>
              </w:rPr>
              <w:t>PR2, PR3</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FL2</w:t>
            </w:r>
          </w:p>
          <w:p>
            <w:pPr>
              <w:rPr>
                <w:rFonts w:eastAsiaTheme="minorEastAsia"/>
                <w:lang w:val="en-US" w:eastAsia="zh-CN"/>
              </w:rPr>
            </w:pPr>
            <w:r>
              <w:rPr>
                <w:rFonts w:eastAsiaTheme="minorEastAsia"/>
                <w:lang w:val="en-US" w:eastAsia="zh-CN"/>
              </w:rPr>
              <w:t>FL3</w:t>
            </w:r>
          </w:p>
        </w:tc>
        <w:tc>
          <w:tcPr>
            <w:tcW w:w="8160" w:type="dxa"/>
            <w:gridSpan w:val="2"/>
          </w:tcPr>
          <w:p>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pPr>
              <w:tabs>
                <w:tab w:val="left" w:pos="772"/>
              </w:tabs>
              <w:spacing w:after="100" w:afterAutospacing="1"/>
              <w:jc w:val="left"/>
              <w:rPr>
                <w:b/>
                <w:bCs/>
                <w:lang w:val="en-US"/>
              </w:rPr>
            </w:pPr>
            <w:r>
              <w:rPr>
                <w:b/>
                <w:highlight w:val="yellow"/>
                <w:lang w:val="en-US"/>
              </w:rPr>
              <w:t>High Priority Proposal 7.3-1b</w:t>
            </w:r>
            <w:r>
              <w:rPr>
                <w:b/>
                <w:bCs/>
                <w:lang w:val="en-US"/>
              </w:rPr>
              <w:t>:</w:t>
            </w:r>
          </w:p>
          <w:p>
            <w:pPr>
              <w:pStyle w:val="49"/>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ctrlPr>
                    <w:rPr>
                      <w:rFonts w:ascii="Cambria Math" w:hAnsi="Cambria Math" w:cs="Times New Roman"/>
                      <w:b/>
                      <w:bCs/>
                      <w:i/>
                      <w:iCs/>
                      <w:sz w:val="20"/>
                      <w:szCs w:val="20"/>
                    </w:rPr>
                  </m:ctrlPr>
                </m:e>
                <m:sub>
                  <m:r>
                    <m:rPr>
                      <m:sty m:val="bi"/>
                    </m:rPr>
                    <w:rPr>
                      <w:rFonts w:ascii="Cambria Math" w:hAnsi="Cambria Math" w:cs="Times New Roman"/>
                      <w:sz w:val="20"/>
                      <w:szCs w:val="20"/>
                    </w:rPr>
                    <m:t>Layers</m:t>
                  </m:r>
                  <m:ctrlPr>
                    <w:rPr>
                      <w:rFonts w:ascii="Cambria Math" w:hAnsi="Cambria Math" w:cs="Times New Roman"/>
                      <w:b/>
                      <w:bCs/>
                      <w:i/>
                      <w:iCs/>
                      <w:sz w:val="20"/>
                      <w:szCs w:val="20"/>
                    </w:rPr>
                  </m:ctrlP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ctrlPr>
                        <w:rPr>
                          <w:rFonts w:ascii="Cambria Math" w:hAnsi="Cambria Math" w:cs="Times New Roman"/>
                          <w:b/>
                          <w:bCs/>
                          <w:i/>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ctrlPr>
                    <w:rPr>
                      <w:rFonts w:ascii="Cambria Math" w:hAnsi="Cambria Math" w:cs="Times New Roman"/>
                      <w:b/>
                      <w:bCs/>
                      <w:i/>
                      <w:iCs/>
                      <w:sz w:val="20"/>
                      <w:szCs w:val="20"/>
                    </w:rPr>
                  </m:ctrlPr>
                </m:e>
                <m:sub>
                  <m:r>
                    <m:rPr>
                      <m:sty m:val="bi"/>
                    </m:rPr>
                    <w:rPr>
                      <w:rFonts w:ascii="Cambria Math" w:hAnsi="Cambria Math" w:cs="Times New Roman"/>
                      <w:sz w:val="20"/>
                      <w:szCs w:val="20"/>
                    </w:rPr>
                    <m:t>m</m:t>
                  </m:r>
                  <m:ctrlPr>
                    <w:rPr>
                      <w:rFonts w:ascii="Cambria Math" w:hAnsi="Cambria Math" w:cs="Times New Roman"/>
                      <w:b/>
                      <w:bCs/>
                      <w:i/>
                      <w:iCs/>
                      <w:sz w:val="20"/>
                      <w:szCs w:val="20"/>
                    </w:rPr>
                  </m:ctrlP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ctrlPr>
                    <w:rPr>
                      <w:rFonts w:ascii="Cambria Math" w:hAnsi="Cambria Math" w:cs="Times New Roman"/>
                      <w:b/>
                      <w:bCs/>
                      <w:iCs/>
                      <w:sz w:val="20"/>
                      <w:szCs w:val="20"/>
                    </w:rPr>
                  </m:ctrlP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Cs/>
                      <w:sz w:val="20"/>
                      <w:szCs w:val="20"/>
                    </w:rPr>
                  </m:ctrlPr>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pPr>
              <w:pStyle w:val="49"/>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 xml:space="preserve">Nordic </w:t>
            </w:r>
          </w:p>
        </w:tc>
        <w:tc>
          <w:tcPr>
            <w:tcW w:w="1745" w:type="dxa"/>
          </w:tcPr>
          <w:p>
            <w:pPr>
              <w:tabs>
                <w:tab w:val="left" w:pos="551"/>
              </w:tabs>
              <w:rPr>
                <w:rFonts w:eastAsiaTheme="minorEastAsia"/>
                <w:lang w:val="en-US" w:eastAsia="zh-CN"/>
              </w:rPr>
            </w:pPr>
            <w:r>
              <w:rPr>
                <w:rFonts w:eastAsiaTheme="minorEastAsia"/>
                <w:lang w:val="en-US" w:eastAsia="zh-CN"/>
              </w:rPr>
              <w:t>N</w:t>
            </w:r>
          </w:p>
        </w:tc>
        <w:tc>
          <w:tcPr>
            <w:tcW w:w="6415" w:type="dxa"/>
          </w:tcPr>
          <w:p>
            <w:pPr>
              <w:rPr>
                <w:rFonts w:eastAsiaTheme="minorEastAsia"/>
                <w:lang w:val="en-US" w:eastAsia="zh-CN"/>
              </w:rPr>
            </w:pPr>
            <w:r>
              <w:rPr>
                <w:rFonts w:eastAsiaTheme="minorEastAsia"/>
                <w:lang w:val="en-US" w:eastAsia="zh-CN"/>
              </w:rPr>
              <w:t xml:space="preserve">PR3 overlaps with BW3, solution should be studied only once.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Vivo</w:t>
            </w:r>
          </w:p>
        </w:tc>
        <w:tc>
          <w:tcPr>
            <w:tcW w:w="1745" w:type="dxa"/>
          </w:tcPr>
          <w:p>
            <w:pPr>
              <w:tabs>
                <w:tab w:val="left" w:pos="551"/>
              </w:tabs>
              <w:rPr>
                <w:rFonts w:eastAsiaTheme="minorEastAsia"/>
                <w:lang w:val="en-US" w:eastAsia="zh-CN"/>
              </w:rPr>
            </w:pPr>
          </w:p>
        </w:tc>
        <w:tc>
          <w:tcPr>
            <w:tcW w:w="6415" w:type="dxa"/>
          </w:tcPr>
          <w:p>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FUTUREWEI</w:t>
            </w:r>
          </w:p>
        </w:tc>
        <w:tc>
          <w:tcPr>
            <w:tcW w:w="1745" w:type="dxa"/>
          </w:tcPr>
          <w:p>
            <w:pPr>
              <w:tabs>
                <w:tab w:val="left" w:pos="551"/>
              </w:tabs>
              <w:rPr>
                <w:rFonts w:eastAsiaTheme="minorEastAsia"/>
                <w:lang w:val="en-US" w:eastAsia="zh-CN"/>
              </w:rPr>
            </w:pPr>
          </w:p>
        </w:tc>
        <w:tc>
          <w:tcPr>
            <w:tcW w:w="6415" w:type="dxa"/>
          </w:tcPr>
          <w:p>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pPr>
              <w:rPr>
                <w:lang w:eastAsia="zh-CN"/>
              </w:rPr>
            </w:pPr>
            <w:r>
              <w:rPr>
                <w:lang w:eastAsia="zh-CN"/>
              </w:rPr>
              <w:t>PR2 seems like an academic exercise. Calculations can be made back and forth between the TBS and RBs used is what other techniques do, which would be similar enough. It is similar to 36.888, but we feel it is a low priority.</w:t>
            </w:r>
          </w:p>
          <w:p>
            <w:pPr>
              <w:rPr>
                <w:lang w:eastAsia="zh-CN"/>
              </w:rPr>
            </w:pPr>
            <w:r>
              <w:rPr>
                <w:lang w:eastAsia="zh-CN"/>
              </w:rPr>
              <w:t>PR3 is indeed similar to BW3. We are open to discuss more whether to focus on one and just mention the other qualitatively in those sections.</w:t>
            </w:r>
          </w:p>
          <w:p>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Lenovo</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lang w:eastAsia="zh-CN"/>
              </w:rPr>
            </w:pPr>
            <w:r>
              <w:rPr>
                <w:lang w:eastAsia="zh-CN"/>
              </w:rPr>
              <w:t xml:space="preserve">To differentiate PR3 with BW3, the “(or bandwidth)” shall be removed and clarify PR3 should be for distributed resource allocation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CATT</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rFonts w:eastAsiaTheme="minorEastAsia"/>
                <w:lang w:eastAsia="zh-CN"/>
              </w:rPr>
            </w:pPr>
            <w:r>
              <w:rPr>
                <w:rFonts w:eastAsiaTheme="minorEastAsia"/>
                <w:lang w:eastAsia="zh-CN"/>
              </w:rPr>
              <w:t xml:space="preserve">Also open to remove PR3 if we agree BW3.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Yu Mincho"/>
                <w:lang w:val="en-US" w:eastAsia="ja-JP"/>
              </w:rPr>
              <w:t>Panasonic</w:t>
            </w:r>
          </w:p>
        </w:tc>
        <w:tc>
          <w:tcPr>
            <w:tcW w:w="1745" w:type="dxa"/>
          </w:tcPr>
          <w:p>
            <w:pPr>
              <w:tabs>
                <w:tab w:val="left" w:pos="551"/>
              </w:tabs>
              <w:rPr>
                <w:rFonts w:eastAsia="Yu Mincho"/>
                <w:lang w:val="en-US" w:eastAsia="ja-JP"/>
              </w:rPr>
            </w:pPr>
            <w:r>
              <w:rPr>
                <w:rFonts w:eastAsia="Yu Mincho"/>
                <w:lang w:val="en-US" w:eastAsia="ja-JP"/>
              </w:rPr>
              <w:t>Y</w:t>
            </w:r>
          </w:p>
        </w:tc>
        <w:tc>
          <w:tcPr>
            <w:tcW w:w="6415"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Theme="minorEastAsia"/>
                <w:lang w:val="en-US" w:eastAsia="zh-CN"/>
              </w:rPr>
              <w:t>Sierra Wireless</w:t>
            </w:r>
          </w:p>
        </w:tc>
        <w:tc>
          <w:tcPr>
            <w:tcW w:w="1745" w:type="dxa"/>
          </w:tcPr>
          <w:p>
            <w:pPr>
              <w:tabs>
                <w:tab w:val="left" w:pos="551"/>
              </w:tabs>
              <w:rPr>
                <w:rFonts w:eastAsia="Yu Mincho"/>
                <w:lang w:val="en-US" w:eastAsia="ja-JP"/>
              </w:rPr>
            </w:pPr>
            <w:r>
              <w:rPr>
                <w:rFonts w:eastAsiaTheme="minorEastAsia"/>
                <w:lang w:val="en-US" w:eastAsia="zh-CN"/>
              </w:rPr>
              <w:t>Y</w:t>
            </w:r>
          </w:p>
        </w:tc>
        <w:tc>
          <w:tcPr>
            <w:tcW w:w="6415" w:type="dxa"/>
          </w:tcPr>
          <w:p>
            <w:pPr>
              <w:rPr>
                <w:rFonts w:eastAsiaTheme="minorEastAsia"/>
                <w:lang w:eastAsia="zh-CN"/>
              </w:rPr>
            </w:pPr>
            <w:r>
              <w:rPr>
                <w:rFonts w:eastAsiaTheme="minorEastAsia"/>
                <w:lang w:eastAsia="zh-CN"/>
              </w:rPr>
              <w:t>Agree with Lenovo, we should remove “(or bandwidth)” in 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Spreadtrum</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techniques(BW reduction, reduced peak data rate) will reduce the L2 buffer size. If that’s the logic, there’s nothing we can do for R18 RedCap.</w:t>
            </w:r>
          </w:p>
          <w:p>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Qualcomm</w:t>
            </w:r>
          </w:p>
        </w:tc>
        <w:tc>
          <w:tcPr>
            <w:tcW w:w="1745" w:type="dxa"/>
          </w:tcPr>
          <w:p>
            <w:pPr>
              <w:tabs>
                <w:tab w:val="left" w:pos="551"/>
              </w:tabs>
              <w:rPr>
                <w:rFonts w:eastAsiaTheme="minorEastAsia"/>
                <w:lang w:val="en-US" w:eastAsia="zh-CN"/>
              </w:rPr>
            </w:pPr>
          </w:p>
        </w:tc>
        <w:tc>
          <w:tcPr>
            <w:tcW w:w="6415" w:type="dxa"/>
          </w:tcPr>
          <w:p>
            <w:pPr>
              <w:rPr>
                <w:rFonts w:eastAsiaTheme="minorEastAsia"/>
                <w:lang w:eastAsia="zh-CN"/>
              </w:rPr>
            </w:pPr>
            <w:r>
              <w:rPr>
                <w:rFonts w:eastAsiaTheme="minorEastAsia"/>
                <w:lang w:eastAsia="zh-CN"/>
              </w:rPr>
              <w:t xml:space="preserve">As Lenovo mentioned, need to remove “(or bandwidth)” to differentiate PR3 from BW3. </w:t>
            </w:r>
          </w:p>
          <w:p>
            <w:pPr>
              <w:rPr>
                <w:rFonts w:eastAsiaTheme="minorEastAsia"/>
                <w:b/>
                <w:lang w:val="en-US" w:eastAsia="zh-CN"/>
              </w:rPr>
            </w:pPr>
            <w:r>
              <w:rPr>
                <w:rFonts w:eastAsiaTheme="minorEastAsia"/>
                <w:lang w:eastAsia="zh-CN"/>
              </w:rPr>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ctrlPr>
                    <w:rPr>
                      <w:rFonts w:ascii="Cambria Math" w:hAnsi="Cambria Math"/>
                      <w:b/>
                      <w:bCs/>
                      <w:i/>
                      <w:iCs/>
                    </w:rPr>
                  </m:ctrlPr>
                </m:e>
                <m:sub>
                  <m:r>
                    <m:rPr>
                      <m:sty m:val="bi"/>
                    </m:rPr>
                    <w:rPr>
                      <w:rFonts w:ascii="Cambria Math" w:hAnsi="Cambria Math"/>
                    </w:rPr>
                    <m:t>Layers</m:t>
                  </m:r>
                  <m:ctrlPr>
                    <w:rPr>
                      <w:rFonts w:ascii="Cambria Math" w:hAnsi="Cambria Math"/>
                      <w:b/>
                      <w:bCs/>
                      <w:i/>
                      <w:iCs/>
                    </w:rPr>
                  </m:ctrlPr>
                </m:sub>
                <m:sup>
                  <m:d>
                    <m:dPr>
                      <m:ctrlPr>
                        <w:rPr>
                          <w:rFonts w:ascii="Cambria Math" w:hAnsi="Cambria Math"/>
                          <w:b/>
                          <w:bCs/>
                          <w:i/>
                        </w:rPr>
                      </m:ctrlPr>
                    </m:dPr>
                    <m:e>
                      <m:r>
                        <m:rPr>
                          <m:sty m:val="bi"/>
                        </m:rPr>
                        <w:rPr>
                          <w:rFonts w:ascii="Cambria Math" w:hAnsi="Cambria Math"/>
                        </w:rPr>
                        <m:t>j</m:t>
                      </m:r>
                      <m:ctrlPr>
                        <w:rPr>
                          <w:rFonts w:ascii="Cambria Math" w:hAnsi="Cambria Math"/>
                          <w:b/>
                          <w:bCs/>
                          <w:i/>
                        </w:rPr>
                      </m:ctrlPr>
                    </m:e>
                  </m:d>
                  <m:ctrlPr>
                    <w:rPr>
                      <w:rFonts w:ascii="Cambria Math" w:hAnsi="Cambria Math"/>
                      <w:b/>
                      <w:bCs/>
                      <w:i/>
                      <w:iCs/>
                    </w:rPr>
                  </m:ctrlPr>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ctrlPr>
                    <w:rPr>
                      <w:rFonts w:ascii="Cambria Math" w:hAnsi="Cambria Math"/>
                      <w:b/>
                      <w:bCs/>
                      <w:i/>
                      <w:iCs/>
                    </w:rPr>
                  </m:ctrlPr>
                </m:e>
                <m:sub>
                  <m:r>
                    <m:rPr>
                      <m:sty m:val="bi"/>
                    </m:rPr>
                    <w:rPr>
                      <w:rFonts w:ascii="Cambria Math" w:hAnsi="Cambria Math"/>
                    </w:rPr>
                    <m:t>m</m:t>
                  </m:r>
                  <m:ctrlPr>
                    <w:rPr>
                      <w:rFonts w:ascii="Cambria Math" w:hAnsi="Cambria Math"/>
                      <w:b/>
                      <w:bCs/>
                      <w:i/>
                      <w:iCs/>
                    </w:rPr>
                  </m:ctrlPr>
                </m:sub>
                <m:sup>
                  <m:d>
                    <m:dPr>
                      <m:ctrlPr>
                        <w:rPr>
                          <w:rFonts w:ascii="Cambria Math" w:hAnsi="Cambria Math"/>
                          <w:b/>
                          <w:bCs/>
                          <w:i/>
                          <w:iCs/>
                        </w:rPr>
                      </m:ctrlPr>
                    </m:dPr>
                    <m:e>
                      <m:r>
                        <m:rPr>
                          <m:sty m:val="bi"/>
                        </m:rPr>
                        <w:rPr>
                          <w:rFonts w:ascii="Cambria Math" w:hAnsi="Cambria Math"/>
                        </w:rPr>
                        <m:t>j</m:t>
                      </m:r>
                      <m:ctrlPr>
                        <w:rPr>
                          <w:rFonts w:ascii="Cambria Math" w:hAnsi="Cambria Math"/>
                          <w:b/>
                          <w:bCs/>
                          <w:i/>
                          <w:iCs/>
                        </w:rPr>
                      </m:ctrlPr>
                    </m:e>
                  </m:d>
                  <m:ctrlPr>
                    <w:rPr>
                      <w:rFonts w:ascii="Cambria Math" w:hAnsi="Cambria Math"/>
                      <w:b/>
                      <w:bCs/>
                      <w:i/>
                      <w:iCs/>
                    </w:rPr>
                  </m:ctrlPr>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ctrlPr>
                    <w:rPr>
                      <w:rFonts w:ascii="Cambria Math" w:hAnsi="Cambria Math"/>
                      <w:b/>
                      <w:bCs/>
                      <w:iCs/>
                    </w:rPr>
                  </m:ctrlPr>
                </m:e>
                <m:sup>
                  <m:d>
                    <m:dPr>
                      <m:ctrlPr>
                        <w:rPr>
                          <w:rFonts w:ascii="Cambria Math" w:hAnsi="Cambria Math"/>
                          <w:b/>
                          <w:bCs/>
                          <w:i/>
                          <w:iCs/>
                        </w:rPr>
                      </m:ctrlPr>
                    </m:dPr>
                    <m:e>
                      <m:r>
                        <m:rPr>
                          <m:sty m:val="bi"/>
                        </m:rPr>
                        <w:rPr>
                          <w:rFonts w:ascii="Cambria Math" w:hAnsi="Cambria Math"/>
                        </w:rPr>
                        <m:t>j</m:t>
                      </m:r>
                      <m:ctrlPr>
                        <w:rPr>
                          <w:rFonts w:ascii="Cambria Math" w:hAnsi="Cambria Math"/>
                          <w:b/>
                          <w:bCs/>
                          <w:i/>
                          <w:iCs/>
                        </w:rPr>
                      </m:ctrlPr>
                    </m:e>
                  </m:d>
                  <m:ctrlPr>
                    <w:rPr>
                      <w:rFonts w:ascii="Cambria Math" w:hAnsi="Cambria Math"/>
                      <w:b/>
                      <w:bCs/>
                      <w:iCs/>
                    </w:rPr>
                  </m:ctrlPr>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to remove PR2 or at least put it as an optional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Yu Mincho"/>
                <w:lang w:val="en-US" w:eastAsia="ja-JP"/>
              </w:rPr>
              <w:t>OPPO</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rFonts w:eastAsiaTheme="minorEastAsia"/>
                <w:lang w:eastAsia="zh-CN"/>
              </w:rPr>
            </w:pPr>
            <w:r>
              <w:rPr>
                <w:rFonts w:eastAsiaTheme="minorEastAsia"/>
                <w:lang w:eastAsia="zh-CN"/>
              </w:rPr>
              <w:t>OK to remove modulation order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Sharp</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SONY</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lang w:eastAsia="zh-CN"/>
              </w:rPr>
            </w:pPr>
            <w:r>
              <w:rPr>
                <w:lang w:eastAsia="zh-CN"/>
              </w:rPr>
              <w:t>While the complexity of PR3 might be similar to that of BW3, couldn’t the performance of PR3 be better than that of BW3 (frequency diversity). If there were two complexity reduction techniques (e.g. BW3, PR3) with the same complexity, but one had better performance (e.g. PR3), wouldn’t RAN1 choose the one with better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Samsung</w:t>
            </w:r>
          </w:p>
        </w:tc>
        <w:tc>
          <w:tcPr>
            <w:tcW w:w="1745" w:type="dxa"/>
          </w:tcPr>
          <w:p>
            <w:pPr>
              <w:tabs>
                <w:tab w:val="left" w:pos="551"/>
              </w:tabs>
              <w:rPr>
                <w:rFonts w:eastAsiaTheme="minorEastAsia"/>
                <w:lang w:val="en-US" w:eastAsia="zh-CN"/>
              </w:rPr>
            </w:pPr>
            <w:r>
              <w:rPr>
                <w:rFonts w:eastAsiaTheme="minorEastAsia"/>
                <w:lang w:val="en-US" w:eastAsia="zh-CN"/>
              </w:rPr>
              <w:t>N</w:t>
            </w:r>
          </w:p>
        </w:tc>
        <w:tc>
          <w:tcPr>
            <w:tcW w:w="6415" w:type="dxa"/>
          </w:tcPr>
          <w:p>
            <w:pPr>
              <w:rPr>
                <w:lang w:eastAsia="zh-CN"/>
              </w:rPr>
            </w:pPr>
            <w:r>
              <w:rPr>
                <w:lang w:eastAsia="zh-CN"/>
              </w:rPr>
              <w:t xml:space="preserve">We suggest to focus the study on PR3 only. </w:t>
            </w:r>
          </w:p>
          <w:p>
            <w:pPr>
              <w:pStyle w:val="49"/>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pPr>
              <w:pStyle w:val="49"/>
              <w:numPr>
                <w:ilvl w:val="1"/>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pPr>
              <w:pStyle w:val="49"/>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pPr>
              <w:pStyle w:val="49"/>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ctrlPr>
                    <w:rPr>
                      <w:rFonts w:ascii="Cambria Math" w:hAnsi="Cambria Math" w:cs="Times New Roman"/>
                      <w:b/>
                      <w:bCs/>
                      <w:i/>
                      <w:iCs/>
                      <w:color w:val="FF0000"/>
                      <w:sz w:val="20"/>
                      <w:szCs w:val="20"/>
                    </w:rPr>
                  </m:ctrlPr>
                </m:e>
                <m:sub>
                  <m:r>
                    <m:rPr>
                      <m:sty m:val="bi"/>
                    </m:rPr>
                    <w:rPr>
                      <w:rFonts w:ascii="Cambria Math" w:hAnsi="Cambria Math" w:cs="Times New Roman"/>
                      <w:color w:val="FF0000"/>
                      <w:sz w:val="20"/>
                      <w:szCs w:val="20"/>
                    </w:rPr>
                    <m:t>Layers</m:t>
                  </m:r>
                  <m:ctrlPr>
                    <w:rPr>
                      <w:rFonts w:ascii="Cambria Math" w:hAnsi="Cambria Math" w:cs="Times New Roman"/>
                      <w:b/>
                      <w:bCs/>
                      <w:i/>
                      <w:iCs/>
                      <w:color w:val="FF0000"/>
                      <w:sz w:val="20"/>
                      <w:szCs w:val="20"/>
                    </w:rPr>
                  </m:ctrlP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color w:val="FF0000"/>
                          <w:sz w:val="20"/>
                          <w:szCs w:val="20"/>
                        </w:rPr>
                      </m:ctrlPr>
                    </m:e>
                  </m:d>
                  <m:ctrlPr>
                    <w:rPr>
                      <w:rFonts w:ascii="Cambria Math" w:hAnsi="Cambria Math" w:cs="Times New Roman"/>
                      <w:b/>
                      <w:bCs/>
                      <w:i/>
                      <w:iCs/>
                      <w:color w:val="FF0000"/>
                      <w:sz w:val="20"/>
                      <w:szCs w:val="20"/>
                    </w:rPr>
                  </m:ctrlPr>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ctrlPr>
                    <w:rPr>
                      <w:rFonts w:ascii="Cambria Math" w:hAnsi="Cambria Math" w:cs="Times New Roman"/>
                      <w:b/>
                      <w:bCs/>
                      <w:i/>
                      <w:iCs/>
                      <w:color w:val="FF0000"/>
                      <w:sz w:val="20"/>
                      <w:szCs w:val="20"/>
                    </w:rPr>
                  </m:ctrlPr>
                </m:e>
                <m:sub>
                  <m:r>
                    <m:rPr>
                      <m:sty m:val="bi"/>
                    </m:rPr>
                    <w:rPr>
                      <w:rFonts w:ascii="Cambria Math" w:hAnsi="Cambria Math" w:cs="Times New Roman"/>
                      <w:color w:val="FF0000"/>
                      <w:sz w:val="20"/>
                      <w:szCs w:val="20"/>
                    </w:rPr>
                    <m:t>m</m:t>
                  </m:r>
                  <m:ctrlPr>
                    <w:rPr>
                      <w:rFonts w:ascii="Cambria Math" w:hAnsi="Cambria Math" w:cs="Times New Roman"/>
                      <w:b/>
                      <w:bCs/>
                      <w:i/>
                      <w:iCs/>
                      <w:color w:val="FF0000"/>
                      <w:sz w:val="20"/>
                      <w:szCs w:val="20"/>
                    </w:rPr>
                  </m:ctrlP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iCs/>
                          <w:color w:val="FF0000"/>
                          <w:sz w:val="20"/>
                          <w:szCs w:val="20"/>
                        </w:rPr>
                      </m:ctrlPr>
                    </m:e>
                  </m:d>
                  <m:ctrlPr>
                    <w:rPr>
                      <w:rFonts w:ascii="Cambria Math" w:hAnsi="Cambria Math" w:cs="Times New Roman"/>
                      <w:b/>
                      <w:bCs/>
                      <w:i/>
                      <w:iCs/>
                      <w:color w:val="FF0000"/>
                      <w:sz w:val="20"/>
                      <w:szCs w:val="20"/>
                    </w:rPr>
                  </m:ctrlPr>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ctrlPr>
                    <w:rPr>
                      <w:rFonts w:ascii="Cambria Math" w:hAnsi="Cambria Math" w:cs="Times New Roman"/>
                      <w:b/>
                      <w:bCs/>
                      <w:iCs/>
                      <w:color w:val="FF0000"/>
                      <w:sz w:val="20"/>
                      <w:szCs w:val="20"/>
                    </w:rPr>
                  </m:ctrlP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iCs/>
                          <w:color w:val="FF0000"/>
                          <w:sz w:val="20"/>
                          <w:szCs w:val="20"/>
                        </w:rPr>
                      </m:ctrlPr>
                    </m:e>
                  </m:d>
                  <m:ctrlPr>
                    <w:rPr>
                      <w:rFonts w:ascii="Cambria Math" w:hAnsi="Cambria Math" w:cs="Times New Roman"/>
                      <w:b/>
                      <w:bCs/>
                      <w:iCs/>
                      <w:color w:val="FF0000"/>
                      <w:sz w:val="20"/>
                      <w:szCs w:val="20"/>
                    </w:rPr>
                  </m:ctrlPr>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pPr>
              <w:pStyle w:val="49"/>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DOCOMO</w:t>
            </w:r>
          </w:p>
        </w:tc>
        <w:tc>
          <w:tcPr>
            <w:tcW w:w="1745" w:type="dxa"/>
          </w:tcPr>
          <w:p>
            <w:pPr>
              <w:tabs>
                <w:tab w:val="left" w:pos="551"/>
              </w:tabs>
              <w:rPr>
                <w:rFonts w:eastAsiaTheme="minorEastAsia"/>
                <w:lang w:val="en-US" w:eastAsia="zh-CN"/>
              </w:rPr>
            </w:pPr>
          </w:p>
        </w:tc>
        <w:tc>
          <w:tcPr>
            <w:tcW w:w="6415" w:type="dxa"/>
          </w:tcPr>
          <w:p>
            <w:pPr>
              <w:rPr>
                <w:rFonts w:eastAsia="Yu Mincho"/>
                <w:lang w:eastAsia="ja-JP"/>
              </w:rPr>
            </w:pPr>
            <w:r>
              <w:rPr>
                <w:rFonts w:eastAsia="Yu Mincho"/>
                <w:lang w:eastAsia="ja-JP"/>
              </w:rPr>
              <w:t>Indeed PR3 can be covered by BW reduction options for data channel BW reduction, so we are open to discuss whether option RP3 should be studied as a part of peak data rate reduction.</w:t>
            </w:r>
          </w:p>
          <w:p>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ja-JP"/>
              </w:rPr>
            </w:pPr>
            <w:r>
              <w:rPr>
                <w:rFonts w:eastAsia="宋体"/>
                <w:lang w:val="en-US" w:eastAsia="zh-CN"/>
              </w:rPr>
              <w:t>ZTE, Sanechips</w:t>
            </w:r>
          </w:p>
        </w:tc>
        <w:tc>
          <w:tcPr>
            <w:tcW w:w="1745" w:type="dxa"/>
          </w:tcPr>
          <w:p>
            <w:pPr>
              <w:tabs>
                <w:tab w:val="left" w:pos="551"/>
              </w:tabs>
              <w:rPr>
                <w:rFonts w:eastAsiaTheme="minorEastAsia"/>
                <w:lang w:val="en-US" w:eastAsia="zh-CN"/>
              </w:rPr>
            </w:pPr>
          </w:p>
        </w:tc>
        <w:tc>
          <w:tcPr>
            <w:tcW w:w="6415" w:type="dxa"/>
          </w:tcPr>
          <w:p>
            <w:pPr>
              <w:rPr>
                <w:rFonts w:eastAsiaTheme="minorEastAsia"/>
                <w:lang w:val="en-US" w:eastAsia="zh-CN"/>
              </w:rPr>
            </w:pPr>
            <w:r>
              <w:rPr>
                <w:rFonts w:eastAsiaTheme="minorEastAsia"/>
                <w:lang w:val="en-US" w:eastAsia="zh-CN"/>
              </w:rPr>
              <w:t>No significant difference between BW3 and PR3 is observed. Only one of them should be remained. Moreover, according the SID, BW3 actually is for UE peak data rate reduction and the corresponding TR text should be captured for the tech of peak data rate reduction. Therefore, BW3 should be listed here.</w:t>
            </w:r>
          </w:p>
          <w:p>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LGE</w:t>
            </w:r>
          </w:p>
        </w:tc>
        <w:tc>
          <w:tcPr>
            <w:tcW w:w="1745" w:type="dxa"/>
          </w:tcPr>
          <w:p>
            <w:pPr>
              <w:tabs>
                <w:tab w:val="left" w:pos="551"/>
              </w:tabs>
              <w:rPr>
                <w:rFonts w:eastAsia="Malgun Gothic"/>
                <w:lang w:val="en-US" w:eastAsia="ko-KR"/>
              </w:rPr>
            </w:pPr>
            <w:r>
              <w:rPr>
                <w:rFonts w:eastAsia="Malgun Gothic"/>
                <w:lang w:val="en-US" w:eastAsia="ko-KR"/>
              </w:rPr>
              <w:t>Y</w:t>
            </w:r>
          </w:p>
        </w:tc>
        <w:tc>
          <w:tcPr>
            <w:tcW w:w="6415" w:type="dxa"/>
          </w:tcPr>
          <w:p>
            <w:pPr>
              <w:rPr>
                <w:rFonts w:eastAsia="Malgun Gothic"/>
                <w:lang w:eastAsia="ko-KR"/>
              </w:rPr>
            </w:pPr>
            <w:r>
              <w:rPr>
                <w:rFonts w:eastAsia="Malgun Gothic"/>
                <w:lang w:eastAsia="ko-KR"/>
              </w:rPr>
              <w:t>We can accept this proposal even though we share most of the concerns that there are redundancy if we evaluate all the three.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Ericsson</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pPr>
              <w:pStyle w:val="49"/>
              <w:numPr>
                <w:ilvl w:val="0"/>
                <w:numId w:val="32"/>
              </w:numPr>
              <w:tabs>
                <w:tab w:val="left" w:pos="1918"/>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“Restricting the number of PRBs in an assignment/grant” is considered as a peak rate reduction option (“Technique 2”).</w:t>
            </w:r>
          </w:p>
          <w:p>
            <w:pPr>
              <w:pStyle w:val="49"/>
              <w:numPr>
                <w:ilvl w:val="0"/>
                <w:numId w:val="32"/>
              </w:numPr>
              <w:tabs>
                <w:tab w:val="left" w:pos="1918"/>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“Reduced bandwidth for data channel in baseband only, while the control channels are still allowed to use the carrier bandwidth” is considered as a BW reduction option (“DL-3”).</w:t>
            </w:r>
          </w:p>
          <w:p>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Theme="minorEastAsia"/>
                <w:lang w:val="en-US" w:eastAsia="zh-CN"/>
              </w:rPr>
              <w:t>Intel</w:t>
            </w:r>
          </w:p>
        </w:tc>
        <w:tc>
          <w:tcPr>
            <w:tcW w:w="1745" w:type="dxa"/>
          </w:tcPr>
          <w:p>
            <w:pPr>
              <w:tabs>
                <w:tab w:val="left" w:pos="551"/>
              </w:tabs>
              <w:rPr>
                <w:rFonts w:eastAsia="Yu Mincho"/>
                <w:lang w:val="en-US" w:eastAsia="ja-JP"/>
              </w:rPr>
            </w:pPr>
            <w:r>
              <w:rPr>
                <w:rFonts w:eastAsiaTheme="minorEastAsia"/>
                <w:lang w:val="en-US" w:eastAsia="zh-CN"/>
              </w:rPr>
              <w:t>Y</w:t>
            </w:r>
          </w:p>
        </w:tc>
        <w:tc>
          <w:tcPr>
            <w:tcW w:w="6415" w:type="dxa"/>
          </w:tcPr>
          <w:p>
            <w:pPr>
              <w:rPr>
                <w:rFonts w:eastAsiaTheme="minorEastAsia"/>
                <w:lang w:eastAsia="zh-CN"/>
              </w:rPr>
            </w:pPr>
            <w:r>
              <w:rPr>
                <w:rFonts w:eastAsiaTheme="minorEastAsia"/>
                <w:lang w:eastAsia="zh-CN"/>
              </w:rPr>
              <w:t>Agree with Lenovo, we should remove “(or bandwidth)” in PR3.</w:t>
            </w:r>
          </w:p>
          <w:p>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in PR3 used to define peak data or is a hard limit of PRBs can be scheduled for PDSCH/PUSCH? I mean, with the latter interpretation, PR3 just uses max [25] PRBs to define peak data and up to gNB to schedule more &gt;[25] PRBs with less OFDM symbols for PDSCH/PUSCH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Malgun Gothic"/>
                <w:lang w:val="en-US" w:eastAsia="ko-KR"/>
              </w:rPr>
              <w:t>CMCC</w:t>
            </w:r>
          </w:p>
        </w:tc>
        <w:tc>
          <w:tcPr>
            <w:tcW w:w="1745" w:type="dxa"/>
          </w:tcPr>
          <w:p>
            <w:pPr>
              <w:tabs>
                <w:tab w:val="left" w:pos="551"/>
              </w:tabs>
              <w:rPr>
                <w:rFonts w:eastAsiaTheme="minorEastAsia"/>
                <w:lang w:val="en-US" w:eastAsia="zh-CN"/>
              </w:rPr>
            </w:pPr>
            <w:r>
              <w:rPr>
                <w:rFonts w:eastAsia="Malgun Gothic"/>
                <w:lang w:val="en-US" w:eastAsia="ko-KR"/>
              </w:rPr>
              <w:t>Y</w:t>
            </w:r>
          </w:p>
        </w:tc>
        <w:tc>
          <w:tcPr>
            <w:tcW w:w="6415" w:type="dxa"/>
          </w:tcPr>
          <w:p>
            <w:pPr>
              <w:rPr>
                <w:rFonts w:eastAsiaTheme="minorEastAsia"/>
                <w:lang w:eastAsia="zh-CN"/>
              </w:rPr>
            </w:pPr>
            <w:r>
              <w:rPr>
                <w:rFonts w:eastAsia="Malgun Gothic"/>
                <w:lang w:val="en-US" w:eastAsia="ko-KR"/>
              </w:rPr>
              <w:t>If the difference between PR3 and BW3 exists such as frequency diversity, we are Ok to study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MediaTek</w:t>
            </w:r>
          </w:p>
        </w:tc>
        <w:tc>
          <w:tcPr>
            <w:tcW w:w="1745" w:type="dxa"/>
          </w:tcPr>
          <w:p>
            <w:pPr>
              <w:tabs>
                <w:tab w:val="left" w:pos="551"/>
              </w:tabs>
              <w:rPr>
                <w:rFonts w:eastAsia="Malgun Gothic"/>
                <w:lang w:val="en-US" w:eastAsia="ko-KR"/>
              </w:rPr>
            </w:pPr>
            <w:r>
              <w:rPr>
                <w:rFonts w:eastAsia="Malgun Gothic"/>
                <w:lang w:val="en-US" w:eastAsia="ko-KR"/>
              </w:rPr>
              <w:t>Y but …</w:t>
            </w:r>
          </w:p>
        </w:tc>
        <w:tc>
          <w:tcPr>
            <w:tcW w:w="6415" w:type="dxa"/>
          </w:tcPr>
          <w:p>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IDCC</w:t>
            </w:r>
          </w:p>
        </w:tc>
        <w:tc>
          <w:tcPr>
            <w:tcW w:w="1745" w:type="dxa"/>
          </w:tcPr>
          <w:p>
            <w:pPr>
              <w:tabs>
                <w:tab w:val="left" w:pos="551"/>
              </w:tabs>
              <w:rPr>
                <w:rFonts w:eastAsia="Malgun Gothic"/>
                <w:lang w:val="en-US" w:eastAsia="ko-KR"/>
              </w:rPr>
            </w:pPr>
            <w:r>
              <w:rPr>
                <w:rFonts w:eastAsia="Malgun Gothic"/>
                <w:lang w:val="en-US" w:eastAsia="ko-KR"/>
              </w:rPr>
              <w:t>Y</w:t>
            </w:r>
          </w:p>
        </w:tc>
        <w:tc>
          <w:tcPr>
            <w:tcW w:w="6415"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Theme="minorEastAsia"/>
                <w:lang w:val="en-US" w:eastAsia="zh-CN"/>
              </w:rPr>
              <w:t>Nokia, NSB</w:t>
            </w:r>
          </w:p>
        </w:tc>
        <w:tc>
          <w:tcPr>
            <w:tcW w:w="1745" w:type="dxa"/>
          </w:tcPr>
          <w:p>
            <w:pPr>
              <w:tabs>
                <w:tab w:val="left" w:pos="551"/>
              </w:tabs>
              <w:rPr>
                <w:rFonts w:eastAsia="Malgun Gothic"/>
                <w:lang w:val="en-US" w:eastAsia="ko-KR"/>
              </w:rPr>
            </w:pPr>
            <w:r>
              <w:rPr>
                <w:rFonts w:eastAsiaTheme="minorEastAsia"/>
                <w:lang w:val="en-US" w:eastAsia="zh-CN"/>
              </w:rPr>
              <w:t>Y</w:t>
            </w:r>
          </w:p>
        </w:tc>
        <w:tc>
          <w:tcPr>
            <w:tcW w:w="6415" w:type="dxa"/>
          </w:tcPr>
          <w:p>
            <w:pPr>
              <w:rPr>
                <w:rFonts w:eastAsia="Malgun Gothic"/>
                <w:lang w:val="en-US" w:eastAsia="ko-KR"/>
              </w:rPr>
            </w:pPr>
            <w:r>
              <w:rPr>
                <w:rFonts w:eastAsiaTheme="minorEastAsia"/>
                <w:lang w:val="en-US" w:eastAsia="zh-CN"/>
              </w:rPr>
              <w:t>We are OK to study both BW3 and PR3. Our understanding is that BW3 would be limited to BW (i.e. localized) while PR3 would be PRB. Therefore we also support removing bandwidth from PR3 if BW3 is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hint="eastAsia" w:eastAsiaTheme="minorEastAsia"/>
                <w:lang w:val="en-US" w:eastAsia="zh-CN"/>
              </w:rPr>
              <w:t>X</w:t>
            </w:r>
            <w:r>
              <w:rPr>
                <w:rFonts w:eastAsiaTheme="minorEastAsia"/>
                <w:lang w:val="en-US" w:eastAsia="zh-CN"/>
              </w:rPr>
              <w:t>iaomi</w:t>
            </w:r>
          </w:p>
        </w:tc>
        <w:tc>
          <w:tcPr>
            <w:tcW w:w="1745" w:type="dxa"/>
          </w:tcPr>
          <w:p>
            <w:pPr>
              <w:tabs>
                <w:tab w:val="left" w:pos="551"/>
              </w:tabs>
              <w:rPr>
                <w:rFonts w:eastAsia="Malgun Gothic"/>
                <w:lang w:val="en-US" w:eastAsia="ko-KR"/>
              </w:rPr>
            </w:pPr>
          </w:p>
        </w:tc>
        <w:tc>
          <w:tcPr>
            <w:tcW w:w="6415" w:type="dxa"/>
          </w:tcPr>
          <w:p>
            <w:pPr>
              <w:rPr>
                <w:rFonts w:eastAsia="Malgun Gothic"/>
                <w:lang w:val="en-US" w:eastAsia="ko-KR"/>
              </w:rPr>
            </w:pPr>
            <w:r>
              <w:rPr>
                <w:rFonts w:hint="eastAsia" w:eastAsiaTheme="minorEastAsia"/>
                <w:lang w:eastAsia="zh-CN"/>
              </w:rPr>
              <w:t>S</w:t>
            </w:r>
            <w:r>
              <w:rPr>
                <w:rFonts w:eastAsiaTheme="minorEastAsia"/>
                <w:lang w:eastAsia="zh-CN"/>
              </w:rPr>
              <w:t>hare the same view as Lenovo that PR3 is only worth to study for distributed resource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Theme="minorEastAsia"/>
                <w:lang w:val="en-US" w:eastAsia="zh-CN"/>
              </w:rPr>
              <w:t>Sequans</w:t>
            </w:r>
          </w:p>
        </w:tc>
        <w:tc>
          <w:tcPr>
            <w:tcW w:w="1745" w:type="dxa"/>
          </w:tcPr>
          <w:p>
            <w:pPr>
              <w:tabs>
                <w:tab w:val="left" w:pos="551"/>
              </w:tabs>
              <w:rPr>
                <w:rFonts w:eastAsia="Malgun Gothic"/>
                <w:lang w:val="en-US" w:eastAsia="ko-KR"/>
              </w:rPr>
            </w:pPr>
            <w:r>
              <w:rPr>
                <w:rFonts w:eastAsiaTheme="minorEastAsia"/>
                <w:lang w:val="en-US" w:eastAsia="zh-CN"/>
              </w:rPr>
              <w:t>Y</w:t>
            </w:r>
          </w:p>
        </w:tc>
        <w:tc>
          <w:tcPr>
            <w:tcW w:w="6415" w:type="dxa"/>
          </w:tcPr>
          <w:p>
            <w:pPr>
              <w:rPr>
                <w:rFonts w:eastAsia="Malgun Gothic"/>
                <w:lang w:val="en-US" w:eastAsia="ko-KR"/>
              </w:rPr>
            </w:pPr>
            <w:r>
              <w:rPr>
                <w:rFonts w:eastAsiaTheme="minorEastAsia"/>
                <w:lang w:eastAsia="zh-CN"/>
              </w:rPr>
              <w:t>PR1 and PR3 (with clarifications as suggested above) can be studied with higher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FL4</w:t>
            </w:r>
          </w:p>
        </w:tc>
        <w:tc>
          <w:tcPr>
            <w:tcW w:w="8160" w:type="dxa"/>
            <w:gridSpan w:val="2"/>
          </w:tcPr>
          <w:p>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pPr>
              <w:rPr>
                <w:b/>
                <w:bCs/>
                <w:lang w:val="en-US"/>
              </w:rPr>
            </w:pPr>
            <w:r>
              <w:rPr>
                <w:b/>
                <w:highlight w:val="yellow"/>
                <w:lang w:val="en-US"/>
              </w:rPr>
              <w:t>High Priority Proposal 7.3-1c</w:t>
            </w:r>
            <w:r>
              <w:rPr>
                <w:b/>
                <w:bCs/>
                <w:lang w:val="en-US"/>
              </w:rPr>
              <w:t>:</w:t>
            </w:r>
          </w:p>
          <w:p>
            <w:pPr>
              <w:pStyle w:val="49"/>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ctrlPr>
                    <w:rPr>
                      <w:rFonts w:ascii="Cambria Math" w:hAnsi="Cambria Math" w:cs="Times New Roman"/>
                      <w:b/>
                      <w:bCs/>
                      <w:i/>
                      <w:iCs/>
                      <w:sz w:val="20"/>
                      <w:szCs w:val="20"/>
                    </w:rPr>
                  </m:ctrlPr>
                </m:e>
                <m:sub>
                  <m:r>
                    <m:rPr>
                      <m:sty m:val="bi"/>
                    </m:rPr>
                    <w:rPr>
                      <w:rFonts w:ascii="Cambria Math" w:hAnsi="Cambria Math" w:cs="Times New Roman"/>
                      <w:sz w:val="20"/>
                      <w:szCs w:val="20"/>
                    </w:rPr>
                    <m:t>Layers</m:t>
                  </m:r>
                  <m:ctrlPr>
                    <w:rPr>
                      <w:rFonts w:ascii="Cambria Math" w:hAnsi="Cambria Math" w:cs="Times New Roman"/>
                      <w:b/>
                      <w:bCs/>
                      <w:i/>
                      <w:iCs/>
                      <w:sz w:val="20"/>
                      <w:szCs w:val="20"/>
                    </w:rPr>
                  </m:ctrlP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ctrlPr>
                        <w:rPr>
                          <w:rFonts w:ascii="Cambria Math" w:hAnsi="Cambria Math" w:cs="Times New Roman"/>
                          <w:b/>
                          <w:bCs/>
                          <w:i/>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ctrlPr>
                    <w:rPr>
                      <w:rFonts w:ascii="Cambria Math" w:hAnsi="Cambria Math" w:cs="Times New Roman"/>
                      <w:b/>
                      <w:bCs/>
                      <w:i/>
                      <w:iCs/>
                      <w:sz w:val="20"/>
                      <w:szCs w:val="20"/>
                    </w:rPr>
                  </m:ctrlPr>
                </m:e>
                <m:sub>
                  <m:r>
                    <m:rPr>
                      <m:sty m:val="bi"/>
                    </m:rPr>
                    <w:rPr>
                      <w:rFonts w:ascii="Cambria Math" w:hAnsi="Cambria Math" w:cs="Times New Roman"/>
                      <w:sz w:val="20"/>
                      <w:szCs w:val="20"/>
                    </w:rPr>
                    <m:t>m</m:t>
                  </m:r>
                  <m:ctrlPr>
                    <w:rPr>
                      <w:rFonts w:ascii="Cambria Math" w:hAnsi="Cambria Math" w:cs="Times New Roman"/>
                      <w:b/>
                      <w:bCs/>
                      <w:i/>
                      <w:iCs/>
                      <w:sz w:val="20"/>
                      <w:szCs w:val="20"/>
                    </w:rPr>
                  </m:ctrlP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ctrlPr>
                    <w:rPr>
                      <w:rFonts w:ascii="Cambria Math" w:hAnsi="Cambria Math" w:cs="Times New Roman"/>
                      <w:b/>
                      <w:bCs/>
                      <w:iCs/>
                      <w:sz w:val="20"/>
                      <w:szCs w:val="20"/>
                    </w:rPr>
                  </m:ctrlP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Cs/>
                      <w:sz w:val="20"/>
                      <w:szCs w:val="20"/>
                    </w:rPr>
                  </m:ctrlPr>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pPr>
              <w:pStyle w:val="49"/>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Sierra Wireless</w:t>
            </w:r>
          </w:p>
        </w:tc>
        <w:tc>
          <w:tcPr>
            <w:tcW w:w="1745" w:type="dxa"/>
          </w:tcPr>
          <w:p>
            <w:pPr>
              <w:tabs>
                <w:tab w:val="left" w:pos="551"/>
              </w:tabs>
              <w:rPr>
                <w:rFonts w:eastAsia="Malgun Gothic"/>
                <w:lang w:val="en-US" w:eastAsia="ko-KR"/>
              </w:rPr>
            </w:pPr>
            <w:r>
              <w:rPr>
                <w:rFonts w:eastAsia="Malgun Gothic"/>
                <w:lang w:val="en-US" w:eastAsia="ko-KR"/>
              </w:rPr>
              <w:t>Y</w:t>
            </w:r>
          </w:p>
        </w:tc>
        <w:tc>
          <w:tcPr>
            <w:tcW w:w="6415"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Intel</w:t>
            </w:r>
          </w:p>
        </w:tc>
        <w:tc>
          <w:tcPr>
            <w:tcW w:w="1745" w:type="dxa"/>
          </w:tcPr>
          <w:p>
            <w:pPr>
              <w:tabs>
                <w:tab w:val="left" w:pos="551"/>
              </w:tabs>
              <w:rPr>
                <w:rFonts w:eastAsia="Malgun Gothic"/>
                <w:lang w:val="en-US" w:eastAsia="ko-KR"/>
              </w:rPr>
            </w:pPr>
            <w:r>
              <w:rPr>
                <w:rFonts w:eastAsia="Malgun Gothic"/>
                <w:lang w:val="en-US" w:eastAsia="ko-KR"/>
              </w:rPr>
              <w:t>Y</w:t>
            </w:r>
          </w:p>
        </w:tc>
        <w:tc>
          <w:tcPr>
            <w:tcW w:w="6415"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t>FUTUREWEI</w:t>
            </w:r>
          </w:p>
        </w:tc>
        <w:tc>
          <w:tcPr>
            <w:tcW w:w="1745" w:type="dxa"/>
          </w:tcPr>
          <w:p>
            <w:pPr>
              <w:tabs>
                <w:tab w:val="left" w:pos="551"/>
              </w:tabs>
              <w:rPr>
                <w:rFonts w:eastAsia="Malgun Gothic"/>
                <w:lang w:val="en-US" w:eastAsia="ko-KR"/>
              </w:rPr>
            </w:pPr>
            <w:r>
              <w:t>Y</w:t>
            </w:r>
          </w:p>
        </w:tc>
        <w:tc>
          <w:tcPr>
            <w:tcW w:w="6415" w:type="dxa"/>
          </w:tcPr>
          <w:p>
            <w:pPr>
              <w:rPr>
                <w:rFonts w:eastAsia="Malgun Gothic"/>
                <w:lang w:val="en-US" w:eastAsia="ko-KR"/>
              </w:rPr>
            </w:pPr>
            <w:r>
              <w:t>Preference is PR3 + one of either PR1 or PR2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eastAsiaTheme="minorEastAsia"/>
                <w:lang w:eastAsia="zh-CN"/>
              </w:rPr>
              <w:t>Spreadtrum</w:t>
            </w:r>
          </w:p>
        </w:tc>
        <w:tc>
          <w:tcPr>
            <w:tcW w:w="1745" w:type="dxa"/>
          </w:tcPr>
          <w:p>
            <w:pPr>
              <w:tabs>
                <w:tab w:val="left" w:pos="551"/>
              </w:tabs>
              <w:rPr>
                <w:rFonts w:eastAsiaTheme="minorEastAsia"/>
                <w:lang w:eastAsia="zh-CN"/>
              </w:rPr>
            </w:pPr>
            <w:r>
              <w:rPr>
                <w:rFonts w:hint="eastAsia" w:eastAsiaTheme="minorEastAsia"/>
                <w:lang w:eastAsia="zh-CN"/>
              </w:rPr>
              <w:t>Y</w:t>
            </w:r>
          </w:p>
        </w:tc>
        <w:tc>
          <w:tcPr>
            <w:tcW w:w="64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CMCC</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eastAsiaTheme="minorEastAsia"/>
                <w:lang w:val="en-US" w:eastAsia="zh-CN"/>
              </w:rPr>
              <w:t>Samsung</w:t>
            </w:r>
          </w:p>
        </w:tc>
        <w:tc>
          <w:tcPr>
            <w:tcW w:w="1745" w:type="dxa"/>
          </w:tcPr>
          <w:p>
            <w:pPr>
              <w:tabs>
                <w:tab w:val="left" w:pos="551"/>
              </w:tabs>
              <w:rPr>
                <w:rFonts w:eastAsiaTheme="minorEastAsia"/>
                <w:lang w:eastAsia="zh-CN"/>
              </w:rPr>
            </w:pPr>
            <w:r>
              <w:rPr>
                <w:rFonts w:eastAsiaTheme="minorEastAsia"/>
                <w:lang w:val="en-US" w:eastAsia="zh-CN"/>
              </w:rPr>
              <w:t>N</w:t>
            </w:r>
          </w:p>
        </w:tc>
        <w:tc>
          <w:tcPr>
            <w:tcW w:w="6415" w:type="dxa"/>
          </w:tcPr>
          <w:p>
            <w:pPr>
              <w:rPr>
                <w:lang w:eastAsia="zh-CN"/>
              </w:rPr>
            </w:pPr>
            <w:r>
              <w:rPr>
                <w:lang w:eastAsia="zh-CN"/>
              </w:rPr>
              <w:t xml:space="preserve">We suggest to focus the study on PR3 only. </w:t>
            </w:r>
          </w:p>
          <w:p>
            <w:pPr>
              <w:pStyle w:val="49"/>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pPr>
              <w:pStyle w:val="49"/>
              <w:numPr>
                <w:ilvl w:val="1"/>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pPr>
              <w:pStyle w:val="49"/>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pPr>
              <w:pStyle w:val="49"/>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ctrlPr>
                    <w:rPr>
                      <w:rFonts w:ascii="Cambria Math" w:hAnsi="Cambria Math" w:cs="Times New Roman"/>
                      <w:b/>
                      <w:bCs/>
                      <w:i/>
                      <w:iCs/>
                      <w:color w:val="FF0000"/>
                      <w:sz w:val="20"/>
                      <w:szCs w:val="20"/>
                    </w:rPr>
                  </m:ctrlPr>
                </m:e>
                <m:sub>
                  <m:r>
                    <m:rPr>
                      <m:sty m:val="bi"/>
                    </m:rPr>
                    <w:rPr>
                      <w:rFonts w:ascii="Cambria Math" w:hAnsi="Cambria Math" w:cs="Times New Roman"/>
                      <w:color w:val="FF0000"/>
                      <w:sz w:val="20"/>
                      <w:szCs w:val="20"/>
                    </w:rPr>
                    <m:t>Layers</m:t>
                  </m:r>
                  <m:ctrlPr>
                    <w:rPr>
                      <w:rFonts w:ascii="Cambria Math" w:hAnsi="Cambria Math" w:cs="Times New Roman"/>
                      <w:b/>
                      <w:bCs/>
                      <w:i/>
                      <w:iCs/>
                      <w:color w:val="FF0000"/>
                      <w:sz w:val="20"/>
                      <w:szCs w:val="20"/>
                    </w:rPr>
                  </m:ctrlP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color w:val="FF0000"/>
                          <w:sz w:val="20"/>
                          <w:szCs w:val="20"/>
                        </w:rPr>
                      </m:ctrlPr>
                    </m:e>
                  </m:d>
                  <m:ctrlPr>
                    <w:rPr>
                      <w:rFonts w:ascii="Cambria Math" w:hAnsi="Cambria Math" w:cs="Times New Roman"/>
                      <w:b/>
                      <w:bCs/>
                      <w:i/>
                      <w:iCs/>
                      <w:color w:val="FF0000"/>
                      <w:sz w:val="20"/>
                      <w:szCs w:val="20"/>
                    </w:rPr>
                  </m:ctrlPr>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ctrlPr>
                    <w:rPr>
                      <w:rFonts w:ascii="Cambria Math" w:hAnsi="Cambria Math" w:cs="Times New Roman"/>
                      <w:b/>
                      <w:bCs/>
                      <w:i/>
                      <w:iCs/>
                      <w:color w:val="FF0000"/>
                      <w:sz w:val="20"/>
                      <w:szCs w:val="20"/>
                    </w:rPr>
                  </m:ctrlPr>
                </m:e>
                <m:sub>
                  <m:r>
                    <m:rPr>
                      <m:sty m:val="bi"/>
                    </m:rPr>
                    <w:rPr>
                      <w:rFonts w:ascii="Cambria Math" w:hAnsi="Cambria Math" w:cs="Times New Roman"/>
                      <w:color w:val="FF0000"/>
                      <w:sz w:val="20"/>
                      <w:szCs w:val="20"/>
                    </w:rPr>
                    <m:t>m</m:t>
                  </m:r>
                  <m:ctrlPr>
                    <w:rPr>
                      <w:rFonts w:ascii="Cambria Math" w:hAnsi="Cambria Math" w:cs="Times New Roman"/>
                      <w:b/>
                      <w:bCs/>
                      <w:i/>
                      <w:iCs/>
                      <w:color w:val="FF0000"/>
                      <w:sz w:val="20"/>
                      <w:szCs w:val="20"/>
                    </w:rPr>
                  </m:ctrlP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iCs/>
                          <w:color w:val="FF0000"/>
                          <w:sz w:val="20"/>
                          <w:szCs w:val="20"/>
                        </w:rPr>
                      </m:ctrlPr>
                    </m:e>
                  </m:d>
                  <m:ctrlPr>
                    <w:rPr>
                      <w:rFonts w:ascii="Cambria Math" w:hAnsi="Cambria Math" w:cs="Times New Roman"/>
                      <w:b/>
                      <w:bCs/>
                      <w:i/>
                      <w:iCs/>
                      <w:color w:val="FF0000"/>
                      <w:sz w:val="20"/>
                      <w:szCs w:val="20"/>
                    </w:rPr>
                  </m:ctrlPr>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ctrlPr>
                    <w:rPr>
                      <w:rFonts w:ascii="Cambria Math" w:hAnsi="Cambria Math" w:cs="Times New Roman"/>
                      <w:b/>
                      <w:bCs/>
                      <w:iCs/>
                      <w:color w:val="FF0000"/>
                      <w:sz w:val="20"/>
                      <w:szCs w:val="20"/>
                    </w:rPr>
                  </m:ctrlP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iCs/>
                          <w:color w:val="FF0000"/>
                          <w:sz w:val="20"/>
                          <w:szCs w:val="20"/>
                        </w:rPr>
                      </m:ctrlPr>
                    </m:e>
                  </m:d>
                  <m:ctrlPr>
                    <w:rPr>
                      <w:rFonts w:ascii="Cambria Math" w:hAnsi="Cambria Math" w:cs="Times New Roman"/>
                      <w:b/>
                      <w:bCs/>
                      <w:iCs/>
                      <w:color w:val="FF0000"/>
                      <w:sz w:val="20"/>
                      <w:szCs w:val="20"/>
                    </w:rPr>
                  </m:ctrlPr>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pPr>
              <w:pStyle w:val="49"/>
              <w:numPr>
                <w:ilvl w:val="1"/>
                <w:numId w:val="26"/>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eastAsiaTheme="minorEastAsia"/>
                <w:lang w:eastAsia="zh-CN"/>
              </w:rPr>
              <w:t>Vivo</w:t>
            </w:r>
          </w:p>
        </w:tc>
        <w:tc>
          <w:tcPr>
            <w:tcW w:w="1745" w:type="dxa"/>
          </w:tcPr>
          <w:p>
            <w:pPr>
              <w:tabs>
                <w:tab w:val="left" w:pos="551"/>
              </w:tabs>
            </w:pPr>
          </w:p>
        </w:tc>
        <w:tc>
          <w:tcPr>
            <w:tcW w:w="6415" w:type="dxa"/>
          </w:tcPr>
          <w:p>
            <w:pPr>
              <w:rPr>
                <w:rFonts w:eastAsiaTheme="minorEastAsia"/>
                <w:lang w:eastAsia="zh-CN"/>
              </w:rPr>
            </w:pPr>
            <w:r>
              <w:rPr>
                <w:rFonts w:hint="eastAsia" w:eastAsiaTheme="minor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CATT</w:t>
            </w:r>
          </w:p>
        </w:tc>
        <w:tc>
          <w:tcPr>
            <w:tcW w:w="1745" w:type="dxa"/>
          </w:tcPr>
          <w:p>
            <w:pPr>
              <w:tabs>
                <w:tab w:val="left" w:pos="551"/>
              </w:tabs>
              <w:rPr>
                <w:rFonts w:eastAsiaTheme="minorEastAsia"/>
                <w:lang w:eastAsia="zh-CN"/>
              </w:rPr>
            </w:pPr>
            <w:r>
              <w:rPr>
                <w:rFonts w:hint="eastAsia" w:eastAsiaTheme="minorEastAsia"/>
                <w:lang w:eastAsia="zh-CN"/>
              </w:rPr>
              <w:t>Y</w:t>
            </w:r>
          </w:p>
        </w:tc>
        <w:tc>
          <w:tcPr>
            <w:tcW w:w="6415"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eastAsia="ja-JP"/>
              </w:rPr>
            </w:pPr>
            <w:r>
              <w:rPr>
                <w:rFonts w:hint="eastAsia" w:eastAsia="Yu Mincho"/>
                <w:lang w:eastAsia="ja-JP"/>
              </w:rPr>
              <w:t>P</w:t>
            </w:r>
            <w:r>
              <w:rPr>
                <w:rFonts w:eastAsia="Yu Mincho"/>
                <w:lang w:eastAsia="ja-JP"/>
              </w:rPr>
              <w:t>anasonic</w:t>
            </w:r>
          </w:p>
        </w:tc>
        <w:tc>
          <w:tcPr>
            <w:tcW w:w="1745" w:type="dxa"/>
          </w:tcPr>
          <w:p>
            <w:pPr>
              <w:tabs>
                <w:tab w:val="left" w:pos="551"/>
              </w:tabs>
              <w:rPr>
                <w:rFonts w:eastAsiaTheme="minorEastAsia"/>
                <w:lang w:eastAsia="zh-CN"/>
              </w:rPr>
            </w:pPr>
          </w:p>
        </w:tc>
        <w:tc>
          <w:tcPr>
            <w:tcW w:w="6415" w:type="dxa"/>
          </w:tcPr>
          <w:p>
            <w:pPr>
              <w:rPr>
                <w:rFonts w:eastAsiaTheme="minorEastAsia"/>
                <w:lang w:eastAsia="zh-CN"/>
              </w:rPr>
            </w:pPr>
            <w:r>
              <w:rPr>
                <w:rFonts w:eastAsia="Yu Mincho"/>
                <w:lang w:eastAsia="ja-JP"/>
              </w:rPr>
              <w:t>Wait for 7.3-3a and 7.3-4a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Sharp</w:t>
            </w:r>
          </w:p>
        </w:tc>
        <w:tc>
          <w:tcPr>
            <w:tcW w:w="1745" w:type="dxa"/>
          </w:tcPr>
          <w:p>
            <w:pPr>
              <w:tabs>
                <w:tab w:val="left" w:pos="551"/>
              </w:tabs>
              <w:rPr>
                <w:rFonts w:eastAsiaTheme="minorEastAsia"/>
                <w:lang w:eastAsia="zh-CN"/>
              </w:rPr>
            </w:pPr>
            <w:r>
              <w:rPr>
                <w:rFonts w:hint="eastAsia" w:eastAsiaTheme="minorEastAsia"/>
                <w:lang w:eastAsia="zh-CN"/>
              </w:rPr>
              <w:t>Y</w:t>
            </w:r>
          </w:p>
        </w:tc>
        <w:tc>
          <w:tcPr>
            <w:tcW w:w="6415"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eastAsia="ja-JP"/>
              </w:rPr>
            </w:pPr>
            <w:r>
              <w:rPr>
                <w:rFonts w:hint="eastAsia" w:eastAsia="Yu Mincho"/>
                <w:lang w:eastAsia="ja-JP"/>
              </w:rPr>
              <w:t>D</w:t>
            </w:r>
            <w:r>
              <w:rPr>
                <w:rFonts w:eastAsia="Yu Mincho"/>
                <w:lang w:eastAsia="ja-JP"/>
              </w:rPr>
              <w:t>OCOMO</w:t>
            </w:r>
          </w:p>
        </w:tc>
        <w:tc>
          <w:tcPr>
            <w:tcW w:w="1745" w:type="dxa"/>
          </w:tcPr>
          <w:p>
            <w:pPr>
              <w:tabs>
                <w:tab w:val="left" w:pos="551"/>
              </w:tabs>
              <w:rPr>
                <w:rFonts w:eastAsia="Yu Mincho"/>
                <w:lang w:eastAsia="ja-JP"/>
              </w:rPr>
            </w:pPr>
            <w:r>
              <w:rPr>
                <w:rFonts w:hint="eastAsia" w:eastAsia="Yu Mincho"/>
                <w:lang w:eastAsia="ja-JP"/>
              </w:rPr>
              <w:t>Y</w:t>
            </w:r>
          </w:p>
        </w:tc>
        <w:tc>
          <w:tcPr>
            <w:tcW w:w="6415"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ja-JP"/>
              </w:rPr>
            </w:pPr>
            <w:r>
              <w:rPr>
                <w:rFonts w:hint="eastAsia" w:eastAsia="宋体"/>
                <w:lang w:val="en-US" w:eastAsia="zh-CN"/>
              </w:rPr>
              <w:t>ZTE, Sanechips</w:t>
            </w:r>
          </w:p>
        </w:tc>
        <w:tc>
          <w:tcPr>
            <w:tcW w:w="1745" w:type="dxa"/>
          </w:tcPr>
          <w:p>
            <w:pPr>
              <w:tabs>
                <w:tab w:val="left" w:pos="551"/>
              </w:tabs>
              <w:rPr>
                <w:rFonts w:eastAsiaTheme="minorEastAsia"/>
                <w:lang w:eastAsia="ja-JP"/>
              </w:rPr>
            </w:pPr>
          </w:p>
        </w:tc>
        <w:tc>
          <w:tcPr>
            <w:tcW w:w="6415" w:type="dxa"/>
          </w:tcPr>
          <w:p>
            <w:pPr>
              <w:rPr>
                <w:rFonts w:eastAsia="宋体"/>
                <w:lang w:val="en-US" w:eastAsia="ja-JP"/>
              </w:rPr>
            </w:pPr>
            <w:r>
              <w:rPr>
                <w:rFonts w:hint="eastAsia" w:eastAsia="宋体"/>
                <w:lang w:val="en-US" w:eastAsia="zh-CN"/>
              </w:rPr>
              <w:t xml:space="preserve">If BW3 is supported for peak data rate reduction, we think PR1, PR2 and PR3 (if needed) should be optional.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zh-CN"/>
              </w:rPr>
            </w:pPr>
            <w:r>
              <w:rPr>
                <w:rFonts w:eastAsia="Yu Mincho"/>
                <w:lang w:eastAsia="ja-JP"/>
              </w:rPr>
              <w:t>Nordic</w:t>
            </w:r>
          </w:p>
        </w:tc>
        <w:tc>
          <w:tcPr>
            <w:tcW w:w="1745" w:type="dxa"/>
          </w:tcPr>
          <w:p>
            <w:pPr>
              <w:tabs>
                <w:tab w:val="left" w:pos="551"/>
              </w:tabs>
              <w:rPr>
                <w:rFonts w:eastAsiaTheme="minorEastAsia"/>
                <w:lang w:eastAsia="ja-JP"/>
              </w:rPr>
            </w:pPr>
            <w:r>
              <w:rPr>
                <w:rFonts w:eastAsia="Yu Mincho"/>
                <w:lang w:eastAsia="ja-JP"/>
              </w:rPr>
              <w:t>N</w:t>
            </w:r>
          </w:p>
        </w:tc>
        <w:tc>
          <w:tcPr>
            <w:tcW w:w="6415" w:type="dxa"/>
          </w:tcPr>
          <w:p>
            <w:pPr>
              <w:rPr>
                <w:rFonts w:eastAsia="宋体"/>
                <w:lang w:val="en-US" w:eastAsia="zh-CN"/>
              </w:rPr>
            </w:pPr>
            <w:r>
              <w:rPr>
                <w:bCs/>
                <w:lang w:val="en-US"/>
              </w:rPr>
              <w:t>Wait for 7.2-1c + 7.2-2a or treat this Issue with 7.2-1c + 7.2-2a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Ericsson</w:t>
            </w:r>
          </w:p>
        </w:tc>
        <w:tc>
          <w:tcPr>
            <w:tcW w:w="1745" w:type="dxa"/>
          </w:tcPr>
          <w:p>
            <w:pPr>
              <w:tabs>
                <w:tab w:val="left" w:pos="551"/>
              </w:tabs>
              <w:rPr>
                <w:rFonts w:eastAsia="Malgun Gothic"/>
                <w:lang w:val="en-US" w:eastAsia="ko-KR"/>
              </w:rPr>
            </w:pPr>
            <w:r>
              <w:rPr>
                <w:rFonts w:eastAsia="Malgun Gothic"/>
                <w:lang w:val="en-US" w:eastAsia="ko-KR"/>
              </w:rPr>
              <w:t>Y</w:t>
            </w:r>
          </w:p>
        </w:tc>
        <w:tc>
          <w:tcPr>
            <w:tcW w:w="6415"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hint="eastAsia" w:eastAsia="Malgun Gothic"/>
                <w:lang w:eastAsia="ko-KR"/>
              </w:rPr>
              <w:t>LGE</w:t>
            </w:r>
          </w:p>
        </w:tc>
        <w:tc>
          <w:tcPr>
            <w:tcW w:w="1745" w:type="dxa"/>
          </w:tcPr>
          <w:p>
            <w:pPr>
              <w:tabs>
                <w:tab w:val="left" w:pos="551"/>
              </w:tabs>
              <w:rPr>
                <w:rFonts w:eastAsia="Malgun Gothic"/>
                <w:lang w:val="en-US" w:eastAsia="ko-KR"/>
              </w:rPr>
            </w:pPr>
            <w:r>
              <w:rPr>
                <w:rFonts w:hint="eastAsia" w:eastAsia="Malgun Gothic"/>
                <w:lang w:val="en-US" w:eastAsia="ko-KR"/>
              </w:rPr>
              <w:t>N</w:t>
            </w:r>
          </w:p>
        </w:tc>
        <w:tc>
          <w:tcPr>
            <w:tcW w:w="6415" w:type="dxa"/>
          </w:tcPr>
          <w:p>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Lenovo</w:t>
            </w:r>
          </w:p>
        </w:tc>
        <w:tc>
          <w:tcPr>
            <w:tcW w:w="1745" w:type="dxa"/>
          </w:tcPr>
          <w:p>
            <w:pPr>
              <w:tabs>
                <w:tab w:val="left" w:pos="551"/>
              </w:tabs>
              <w:rPr>
                <w:rFonts w:eastAsia="Malgun Gothic"/>
                <w:lang w:val="en-US" w:eastAsia="ko-KR"/>
              </w:rPr>
            </w:pPr>
            <w:r>
              <w:rPr>
                <w:rFonts w:eastAsia="Malgun Gothic"/>
                <w:lang w:val="en-US" w:eastAsia="ko-KR"/>
              </w:rPr>
              <w:t>Y</w:t>
            </w:r>
          </w:p>
        </w:tc>
        <w:tc>
          <w:tcPr>
            <w:tcW w:w="6415"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Nokia, NSB</w:t>
            </w:r>
          </w:p>
        </w:tc>
        <w:tc>
          <w:tcPr>
            <w:tcW w:w="1745" w:type="dxa"/>
          </w:tcPr>
          <w:p>
            <w:pPr>
              <w:tabs>
                <w:tab w:val="left" w:pos="551"/>
              </w:tabs>
              <w:rPr>
                <w:rFonts w:eastAsia="Yu Mincho"/>
                <w:lang w:val="en-US" w:eastAsia="ja-JP"/>
              </w:rPr>
            </w:pPr>
            <w:r>
              <w:rPr>
                <w:rFonts w:eastAsia="Yu Mincho"/>
                <w:lang w:val="en-US" w:eastAsia="ja-JP"/>
              </w:rPr>
              <w:t>Y</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OPPO</w:t>
            </w:r>
          </w:p>
        </w:tc>
        <w:tc>
          <w:tcPr>
            <w:tcW w:w="1745" w:type="dxa"/>
          </w:tcPr>
          <w:p>
            <w:pPr>
              <w:tabs>
                <w:tab w:val="left" w:pos="551"/>
              </w:tabs>
              <w:rPr>
                <w:rFonts w:eastAsia="Yu Mincho"/>
                <w:lang w:val="en-US" w:eastAsia="ja-JP"/>
              </w:rPr>
            </w:pPr>
          </w:p>
        </w:tc>
        <w:tc>
          <w:tcPr>
            <w:tcW w:w="6415" w:type="dxa"/>
          </w:tcPr>
          <w:p>
            <w:pPr>
              <w:rPr>
                <w:rFonts w:eastAsiaTheme="minorEastAsia"/>
                <w:lang w:val="en-US" w:eastAsia="zh-CN"/>
              </w:rPr>
            </w:pPr>
            <w:r>
              <w:rPr>
                <w:rFonts w:eastAsia="Malgun Gothic"/>
                <w:lang w:eastAsia="ko-KR"/>
              </w:rPr>
              <w:t xml:space="preserve">Since there are implication, we can come back to this after </w:t>
            </w:r>
            <w:r>
              <w:rPr>
                <w:rFonts w:eastAsia="Yu Mincho"/>
                <w:lang w:eastAsia="ja-JP"/>
              </w:rPr>
              <w:t>7.3-3a.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eastAsia="ja-JP"/>
              </w:rPr>
              <w:t>Qualcomm</w:t>
            </w:r>
          </w:p>
        </w:tc>
        <w:tc>
          <w:tcPr>
            <w:tcW w:w="1745" w:type="dxa"/>
          </w:tcPr>
          <w:p>
            <w:pPr>
              <w:tabs>
                <w:tab w:val="left" w:pos="551"/>
              </w:tabs>
              <w:rPr>
                <w:rFonts w:eastAsia="Yu Mincho"/>
                <w:lang w:val="en-US" w:eastAsia="ja-JP"/>
              </w:rPr>
            </w:pPr>
            <w:r>
              <w:rPr>
                <w:rFonts w:eastAsia="Yu Mincho"/>
                <w:lang w:val="en-US" w:eastAsia="ja-JP"/>
              </w:rPr>
              <w:t>N</w:t>
            </w:r>
          </w:p>
        </w:tc>
        <w:tc>
          <w:tcPr>
            <w:tcW w:w="6415" w:type="dxa"/>
          </w:tcPr>
          <w:p>
            <w:pPr>
              <w:rPr>
                <w:rFonts w:eastAsiaTheme="minorEastAsia"/>
                <w:lang w:val="en-US" w:eastAsia="zh-CN"/>
              </w:rPr>
            </w:pPr>
            <w:r>
              <w:rPr>
                <w:rFonts w:eastAsiaTheme="minorEastAsia"/>
                <w:lang w:eastAsia="zh-CN"/>
              </w:rPr>
              <w:t xml:space="preserve">We still think that PR1 and PR2 is almost the same for cost so it is better to have one option. We need to discuss </w:t>
            </w:r>
            <w:r>
              <w:rPr>
                <w:rFonts w:eastAsia="Yu Mincho"/>
                <w:lang w:eastAsia="ja-JP"/>
              </w:rPr>
              <w:t>7.3-3a first and come back to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Theme="minorEastAsia"/>
                <w:lang w:val="en-US" w:eastAsia="zh-CN"/>
              </w:rPr>
              <w:t>FL5</w:t>
            </w:r>
          </w:p>
        </w:tc>
        <w:tc>
          <w:tcPr>
            <w:tcW w:w="8160" w:type="dxa"/>
            <w:gridSpan w:val="2"/>
          </w:tcPr>
          <w:p>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pPr>
              <w:rPr>
                <w:b/>
                <w:bCs/>
                <w:lang w:val="en-US"/>
              </w:rPr>
            </w:pPr>
            <w:r>
              <w:rPr>
                <w:b/>
                <w:highlight w:val="yellow"/>
                <w:lang w:val="en-US"/>
              </w:rPr>
              <w:t>High Priority Proposal 7.3-1d</w:t>
            </w:r>
            <w:r>
              <w:rPr>
                <w:b/>
                <w:bCs/>
                <w:lang w:val="en-US"/>
              </w:rPr>
              <w:t>:</w:t>
            </w:r>
          </w:p>
          <w:p>
            <w:pPr>
              <w:pStyle w:val="49"/>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ctrlPr>
                    <w:rPr>
                      <w:rFonts w:ascii="Cambria Math" w:hAnsi="Cambria Math" w:cs="Times New Roman"/>
                      <w:b/>
                      <w:bCs/>
                      <w:i/>
                      <w:iCs/>
                      <w:sz w:val="20"/>
                      <w:szCs w:val="20"/>
                    </w:rPr>
                  </m:ctrlPr>
                </m:e>
                <m:sub>
                  <m:r>
                    <m:rPr>
                      <m:sty m:val="bi"/>
                    </m:rPr>
                    <w:rPr>
                      <w:rFonts w:ascii="Cambria Math" w:hAnsi="Cambria Math" w:cs="Times New Roman"/>
                      <w:sz w:val="20"/>
                      <w:szCs w:val="20"/>
                    </w:rPr>
                    <m:t>Layers</m:t>
                  </m:r>
                  <m:ctrlPr>
                    <w:rPr>
                      <w:rFonts w:ascii="Cambria Math" w:hAnsi="Cambria Math" w:cs="Times New Roman"/>
                      <w:b/>
                      <w:bCs/>
                      <w:i/>
                      <w:iCs/>
                      <w:sz w:val="20"/>
                      <w:szCs w:val="20"/>
                    </w:rPr>
                  </m:ctrlP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ctrlPr>
                        <w:rPr>
                          <w:rFonts w:ascii="Cambria Math" w:hAnsi="Cambria Math" w:cs="Times New Roman"/>
                          <w:b/>
                          <w:bCs/>
                          <w:i/>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ctrlPr>
                    <w:rPr>
                      <w:rFonts w:ascii="Cambria Math" w:hAnsi="Cambria Math" w:cs="Times New Roman"/>
                      <w:b/>
                      <w:bCs/>
                      <w:i/>
                      <w:iCs/>
                      <w:sz w:val="20"/>
                      <w:szCs w:val="20"/>
                    </w:rPr>
                  </m:ctrlPr>
                </m:e>
                <m:sub>
                  <m:r>
                    <m:rPr>
                      <m:sty m:val="bi"/>
                    </m:rPr>
                    <w:rPr>
                      <w:rFonts w:ascii="Cambria Math" w:hAnsi="Cambria Math" w:cs="Times New Roman"/>
                      <w:sz w:val="20"/>
                      <w:szCs w:val="20"/>
                    </w:rPr>
                    <m:t>m</m:t>
                  </m:r>
                  <m:ctrlPr>
                    <w:rPr>
                      <w:rFonts w:ascii="Cambria Math" w:hAnsi="Cambria Math" w:cs="Times New Roman"/>
                      <w:b/>
                      <w:bCs/>
                      <w:i/>
                      <w:iCs/>
                      <w:sz w:val="20"/>
                      <w:szCs w:val="20"/>
                    </w:rPr>
                  </m:ctrlP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ctrlPr>
                    <w:rPr>
                      <w:rFonts w:ascii="Cambria Math" w:hAnsi="Cambria Math" w:cs="Times New Roman"/>
                      <w:b/>
                      <w:bCs/>
                      <w:iCs/>
                      <w:sz w:val="20"/>
                      <w:szCs w:val="20"/>
                    </w:rPr>
                  </m:ctrlP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Cs/>
                      <w:sz w:val="20"/>
                      <w:szCs w:val="20"/>
                    </w:rPr>
                  </m:ctrlPr>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pPr>
              <w:pStyle w:val="49"/>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pPr>
              <w:pStyle w:val="49"/>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pPr>
              <w:pStyle w:val="49"/>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pPr>
              <w:pStyle w:val="49"/>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pPr>
              <w:pStyle w:val="49"/>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pPr>
              <w:pStyle w:val="49"/>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pPr>
              <w:pStyle w:val="49"/>
              <w:numPr>
                <w:ilvl w:val="1"/>
                <w:numId w:val="26"/>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Nordic</w:t>
            </w:r>
          </w:p>
        </w:tc>
        <w:tc>
          <w:tcPr>
            <w:tcW w:w="1745" w:type="dxa"/>
          </w:tcPr>
          <w:p>
            <w:pPr>
              <w:tabs>
                <w:tab w:val="left" w:pos="551"/>
              </w:tabs>
              <w:rPr>
                <w:rFonts w:eastAsia="Yu Mincho"/>
                <w:lang w:val="en-US" w:eastAsia="ja-JP"/>
              </w:rPr>
            </w:pPr>
            <w:r>
              <w:rPr>
                <w:rFonts w:eastAsia="Yu Mincho"/>
                <w:lang w:val="en-US" w:eastAsia="ja-JP"/>
              </w:rPr>
              <w:t>N</w:t>
            </w:r>
          </w:p>
        </w:tc>
        <w:tc>
          <w:tcPr>
            <w:tcW w:w="6415" w:type="dxa"/>
          </w:tcPr>
          <w:p>
            <w:pPr>
              <w:rPr>
                <w:rFonts w:eastAsiaTheme="minorEastAsia"/>
                <w:lang w:val="en-US" w:eastAsia="zh-CN"/>
              </w:rPr>
            </w:pPr>
            <w:r>
              <w:rPr>
                <w:rFonts w:eastAsiaTheme="minorEastAsia"/>
                <w:lang w:val="en-US" w:eastAsia="zh-CN"/>
              </w:rPr>
              <w:t>We do not support the FL modification (in red) we OK with black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IDCC</w:t>
            </w:r>
          </w:p>
        </w:tc>
        <w:tc>
          <w:tcPr>
            <w:tcW w:w="1745" w:type="dxa"/>
          </w:tcPr>
          <w:p>
            <w:pPr>
              <w:tabs>
                <w:tab w:val="left" w:pos="551"/>
              </w:tabs>
              <w:rPr>
                <w:rFonts w:eastAsia="Yu Mincho"/>
                <w:lang w:val="en-US" w:eastAsia="ja-JP"/>
              </w:rPr>
            </w:pPr>
            <w:r>
              <w:rPr>
                <w:rFonts w:eastAsia="Yu Mincho"/>
                <w:lang w:val="en-US" w:eastAsia="ja-JP"/>
              </w:rPr>
              <w:t>Y</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FUTUREWEI</w:t>
            </w:r>
          </w:p>
        </w:tc>
        <w:tc>
          <w:tcPr>
            <w:tcW w:w="1745" w:type="dxa"/>
          </w:tcPr>
          <w:p>
            <w:pPr>
              <w:tabs>
                <w:tab w:val="left" w:pos="551"/>
              </w:tabs>
              <w:rPr>
                <w:rFonts w:eastAsia="Yu Mincho"/>
                <w:lang w:val="en-US" w:eastAsia="ja-JP"/>
              </w:rPr>
            </w:pPr>
          </w:p>
        </w:tc>
        <w:tc>
          <w:tcPr>
            <w:tcW w:w="6415" w:type="dxa"/>
          </w:tcPr>
          <w:p>
            <w:pPr>
              <w:rPr>
                <w:rFonts w:eastAsiaTheme="minorEastAsia"/>
                <w:lang w:val="en-US" w:eastAsia="zh-CN"/>
              </w:rPr>
            </w:pPr>
            <w:r>
              <w:rPr>
                <w:rFonts w:eastAsiaTheme="minorEastAsia"/>
                <w:lang w:val="en-US" w:eastAsia="zh-CN"/>
              </w:rPr>
              <w:t>While we would like to consider P3 and either P1 or P2, ok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Theme="minorEastAsia"/>
                <w:lang w:val="en-US" w:eastAsia="zh-CN"/>
              </w:rPr>
            </w:pPr>
            <w:r>
              <w:rPr>
                <w:rFonts w:hint="eastAsia" w:eastAsiaTheme="minorEastAsia"/>
                <w:lang w:val="en-US" w:eastAsia="zh-CN"/>
              </w:rPr>
              <w:t>CATT</w:t>
            </w:r>
          </w:p>
        </w:tc>
        <w:tc>
          <w:tcPr>
            <w:tcW w:w="1745" w:type="dxa"/>
          </w:tcPr>
          <w:p>
            <w:pPr>
              <w:tabs>
                <w:tab w:val="left" w:pos="551"/>
              </w:tabs>
              <w:rPr>
                <w:rFonts w:eastAsiaTheme="minorEastAsia"/>
                <w:lang w:val="en-US" w:eastAsia="zh-CN"/>
              </w:rPr>
            </w:pPr>
            <w:r>
              <w:rPr>
                <w:rFonts w:hint="eastAsia" w:eastAsiaTheme="minorEastAsia"/>
                <w:lang w:val="en-US" w:eastAsia="zh-CN"/>
              </w:rPr>
              <w:t>Y</w:t>
            </w:r>
          </w:p>
        </w:tc>
        <w:tc>
          <w:tcPr>
            <w:tcW w:w="6415" w:type="dxa"/>
          </w:tcPr>
          <w:p>
            <w:pPr>
              <w:rPr>
                <w:rFonts w:eastAsiaTheme="minorEastAsia"/>
                <w:lang w:val="en-US" w:eastAsia="zh-CN"/>
              </w:rPr>
            </w:pPr>
            <w:r>
              <w:rPr>
                <w:rFonts w:hint="eastAsia" w:eastAsiaTheme="minorEastAsia"/>
                <w:lang w:val="en-US" w:eastAsia="zh-CN"/>
              </w:rPr>
              <w:t>Although we still think PR3 is a little redundant compared to BW3.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Theme="minorEastAsia"/>
                <w:lang w:val="en-US" w:eastAsia="zh-CN"/>
              </w:rPr>
            </w:pPr>
            <w:r>
              <w:rPr>
                <w:rFonts w:hint="eastAsia" w:eastAsiaTheme="minorEastAsia"/>
                <w:lang w:val="en-US" w:eastAsia="zh-CN"/>
              </w:rPr>
              <w:t>ZTE, Sanechips</w:t>
            </w:r>
          </w:p>
        </w:tc>
        <w:tc>
          <w:tcPr>
            <w:tcW w:w="1745" w:type="dxa"/>
          </w:tcPr>
          <w:p>
            <w:pPr>
              <w:tabs>
                <w:tab w:val="left" w:pos="551"/>
              </w:tabs>
              <w:rPr>
                <w:rFonts w:eastAsiaTheme="minorEastAsia"/>
                <w:lang w:val="en-US" w:eastAsia="zh-CN"/>
              </w:rPr>
            </w:pPr>
            <w:r>
              <w:rPr>
                <w:rFonts w:hint="eastAsia" w:eastAsiaTheme="minorEastAsia"/>
                <w:lang w:val="en-US" w:eastAsia="zh-CN"/>
              </w:rPr>
              <w:t>Y</w:t>
            </w:r>
          </w:p>
        </w:tc>
        <w:tc>
          <w:tcPr>
            <w:tcW w:w="6415" w:type="dxa"/>
          </w:tcPr>
          <w:p>
            <w:pPr>
              <w:rPr>
                <w:rFonts w:eastAsiaTheme="minorEastAsia"/>
                <w:lang w:val="en-US" w:eastAsia="zh-CN"/>
              </w:rPr>
            </w:pPr>
            <w:r>
              <w:rPr>
                <w:rFonts w:hint="eastAsia" w:eastAsiaTheme="minorEastAsia"/>
                <w:lang w:val="en-US" w:eastAsia="zh-CN"/>
              </w:rPr>
              <w:t>OK for the current proposal for progress. BTW, the red part make the proposal clearer and it is needed from our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Theme="minorEastAsia"/>
                <w:lang w:val="en-US" w:eastAsia="zh-CN"/>
              </w:rPr>
            </w:pPr>
            <w:r>
              <w:rPr>
                <w:rFonts w:eastAsiaTheme="minorEastAsia"/>
                <w:lang w:val="en-US" w:eastAsia="zh-CN"/>
              </w:rPr>
              <w:t>Vivo</w:t>
            </w:r>
          </w:p>
        </w:tc>
        <w:tc>
          <w:tcPr>
            <w:tcW w:w="1745" w:type="dxa"/>
          </w:tcPr>
          <w:p>
            <w:pPr>
              <w:tabs>
                <w:tab w:val="left" w:pos="551"/>
              </w:tabs>
              <w:rPr>
                <w:rFonts w:eastAsiaTheme="minorEastAsia"/>
                <w:lang w:val="en-US" w:eastAsia="zh-CN"/>
              </w:rPr>
            </w:pPr>
          </w:p>
        </w:tc>
        <w:tc>
          <w:tcPr>
            <w:tcW w:w="6415"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14:textFill>
                  <w14:solidFill>
                    <w14:schemeClr w14:val="accent1"/>
                  </w14:solidFill>
                </w14:textFill>
              </w:rPr>
              <w:t>modification</w:t>
            </w:r>
            <w:r>
              <w:rPr>
                <w:rFonts w:eastAsiaTheme="minorEastAsia"/>
                <w:lang w:val="en-US" w:eastAsia="zh-CN"/>
              </w:rPr>
              <w:t>.</w:t>
            </w:r>
          </w:p>
          <w:p>
            <w:pPr>
              <w:rPr>
                <w:b/>
                <w:bCs/>
                <w:lang w:val="en-US"/>
              </w:rPr>
            </w:pPr>
            <w:r>
              <w:rPr>
                <w:b/>
                <w:highlight w:val="yellow"/>
                <w:lang w:val="en-US"/>
              </w:rPr>
              <w:t>High Priority Proposal 7.3-1d</w:t>
            </w:r>
            <w:r>
              <w:rPr>
                <w:b/>
                <w:bCs/>
                <w:lang w:val="en-US"/>
              </w:rPr>
              <w:t>:</w:t>
            </w:r>
          </w:p>
          <w:p>
            <w:pPr>
              <w:pStyle w:val="49"/>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ctrlPr>
                    <w:rPr>
                      <w:rFonts w:ascii="Cambria Math" w:hAnsi="Cambria Math" w:cs="Times New Roman"/>
                      <w:b/>
                      <w:bCs/>
                      <w:i/>
                      <w:iCs/>
                      <w:sz w:val="20"/>
                      <w:szCs w:val="20"/>
                    </w:rPr>
                  </m:ctrlPr>
                </m:e>
                <m:sub>
                  <m:r>
                    <m:rPr>
                      <m:sty m:val="bi"/>
                    </m:rPr>
                    <w:rPr>
                      <w:rFonts w:ascii="Cambria Math" w:hAnsi="Cambria Math" w:cs="Times New Roman"/>
                      <w:sz w:val="20"/>
                      <w:szCs w:val="20"/>
                    </w:rPr>
                    <m:t>Layers</m:t>
                  </m:r>
                  <m:ctrlPr>
                    <w:rPr>
                      <w:rFonts w:ascii="Cambria Math" w:hAnsi="Cambria Math" w:cs="Times New Roman"/>
                      <w:b/>
                      <w:bCs/>
                      <w:i/>
                      <w:iCs/>
                      <w:sz w:val="20"/>
                      <w:szCs w:val="20"/>
                    </w:rPr>
                  </m:ctrlP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ctrlPr>
                        <w:rPr>
                          <w:rFonts w:ascii="Cambria Math" w:hAnsi="Cambria Math" w:cs="Times New Roman"/>
                          <w:b/>
                          <w:bCs/>
                          <w:i/>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ctrlPr>
                    <w:rPr>
                      <w:rFonts w:ascii="Cambria Math" w:hAnsi="Cambria Math" w:cs="Times New Roman"/>
                      <w:b/>
                      <w:bCs/>
                      <w:i/>
                      <w:iCs/>
                      <w:sz w:val="20"/>
                      <w:szCs w:val="20"/>
                    </w:rPr>
                  </m:ctrlPr>
                </m:e>
                <m:sub>
                  <m:r>
                    <m:rPr>
                      <m:sty m:val="bi"/>
                    </m:rPr>
                    <w:rPr>
                      <w:rFonts w:ascii="Cambria Math" w:hAnsi="Cambria Math" w:cs="Times New Roman"/>
                      <w:sz w:val="20"/>
                      <w:szCs w:val="20"/>
                    </w:rPr>
                    <m:t>m</m:t>
                  </m:r>
                  <m:ctrlPr>
                    <w:rPr>
                      <w:rFonts w:ascii="Cambria Math" w:hAnsi="Cambria Math" w:cs="Times New Roman"/>
                      <w:b/>
                      <w:bCs/>
                      <w:i/>
                      <w:iCs/>
                      <w:sz w:val="20"/>
                      <w:szCs w:val="20"/>
                    </w:rPr>
                  </m:ctrlP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ctrlPr>
                    <w:rPr>
                      <w:rFonts w:ascii="Cambria Math" w:hAnsi="Cambria Math" w:cs="Times New Roman"/>
                      <w:b/>
                      <w:bCs/>
                      <w:iCs/>
                      <w:sz w:val="20"/>
                      <w:szCs w:val="20"/>
                    </w:rPr>
                  </m:ctrlP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Cs/>
                      <w:sz w:val="20"/>
                      <w:szCs w:val="20"/>
                    </w:rPr>
                  </m:ctrlPr>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pPr>
              <w:pStyle w:val="49"/>
              <w:numPr>
                <w:ilvl w:val="0"/>
                <w:numId w:val="26"/>
              </w:numPr>
              <w:rPr>
                <w:rFonts w:ascii="Times New Roman" w:hAnsi="Times New Roman" w:cs="Times New Roman"/>
                <w:b/>
                <w:bCs/>
                <w:color w:val="4472C4" w:themeColor="accent1"/>
                <w:sz w:val="20"/>
                <w:szCs w:val="20"/>
                <w:lang w:val="en-US"/>
                <w14:textFill>
                  <w14:solidFill>
                    <w14:schemeClr w14:val="accent1"/>
                  </w14:solidFill>
                </w14:textFill>
              </w:rPr>
            </w:pPr>
            <w:r>
              <w:rPr>
                <w:rFonts w:ascii="Times New Roman" w:hAnsi="Times New Roman" w:cs="Times New Roman"/>
                <w:b/>
                <w:bCs/>
                <w:color w:val="4472C4" w:themeColor="accent1"/>
                <w:sz w:val="20"/>
                <w:szCs w:val="20"/>
                <w:lang w:val="en-US"/>
                <w14:textFill>
                  <w14:solidFill>
                    <w14:schemeClr w14:val="accent1"/>
                  </w14:solidFill>
                </w14:textFill>
              </w:rPr>
              <w:t>In addition, optional results for the following option can also be reported:</w:t>
            </w:r>
          </w:p>
          <w:p>
            <w:pPr>
              <w:pStyle w:val="49"/>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pPr>
              <w:pStyle w:val="49"/>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pPr>
              <w:pStyle w:val="49"/>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pPr>
              <w:pStyle w:val="49"/>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pPr>
              <w:pStyle w:val="49"/>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pPr>
              <w:pStyle w:val="49"/>
              <w:numPr>
                <w:ilvl w:val="1"/>
                <w:numId w:val="26"/>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pPr>
              <w:pStyle w:val="49"/>
              <w:numPr>
                <w:ilvl w:val="1"/>
                <w:numId w:val="26"/>
              </w:numPr>
              <w:jc w:val="left"/>
              <w:rPr>
                <w:rFonts w:eastAsiaTheme="minorEastAsia"/>
                <w:lang w:val="en-US" w:eastAsia="zh-CN"/>
              </w:rPr>
            </w:pPr>
            <w:r>
              <w:rPr>
                <w:b/>
                <w:bCs/>
                <w:color w:val="FF0000"/>
                <w:sz w:val="20"/>
                <w:szCs w:val="22"/>
                <w:lang w:val="en-US"/>
              </w:rPr>
              <w:t>It is FFS whether to study other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Theme="minorEastAsia"/>
                <w:lang w:val="en-US" w:eastAsia="zh-CN"/>
              </w:rPr>
            </w:pPr>
            <w:r>
              <w:rPr>
                <w:rFonts w:eastAsiaTheme="minorEastAsia"/>
                <w:lang w:val="en-US" w:eastAsia="zh-CN"/>
              </w:rPr>
              <w:t>Sierra Wireless</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Theme="minorEastAsia"/>
                <w:lang w:val="en-US" w:eastAsia="zh-CN"/>
              </w:rPr>
            </w:pPr>
            <w:r>
              <w:rPr>
                <w:rFonts w:eastAsiaTheme="minorEastAsia"/>
                <w:lang w:val="en-US" w:eastAsia="zh-CN"/>
              </w:rPr>
              <w:t>CMCC</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Theme="minorEastAsia"/>
                <w:lang w:val="en-US" w:eastAsia="zh-CN"/>
              </w:rPr>
            </w:pPr>
            <w:r>
              <w:rPr>
                <w:rFonts w:eastAsiaTheme="minorEastAsia"/>
                <w:lang w:val="en-US" w:eastAsia="zh-CN"/>
              </w:rPr>
              <w:t>Qualcomm</w:t>
            </w:r>
          </w:p>
        </w:tc>
        <w:tc>
          <w:tcPr>
            <w:tcW w:w="1745" w:type="dxa"/>
          </w:tcPr>
          <w:p>
            <w:pPr>
              <w:tabs>
                <w:tab w:val="left" w:pos="551"/>
              </w:tabs>
              <w:rPr>
                <w:rFonts w:eastAsiaTheme="minorEastAsia"/>
                <w:lang w:val="en-US" w:eastAsia="zh-CN"/>
              </w:rPr>
            </w:pPr>
            <w:r>
              <w:rPr>
                <w:rFonts w:eastAsiaTheme="minorEastAsia"/>
                <w:lang w:val="en-US" w:eastAsia="zh-CN"/>
              </w:rPr>
              <w:t xml:space="preserve">Y </w:t>
            </w:r>
          </w:p>
        </w:tc>
        <w:tc>
          <w:tcPr>
            <w:tcW w:w="6415" w:type="dxa"/>
          </w:tcPr>
          <w:p>
            <w:pPr>
              <w:rPr>
                <w:rFonts w:eastAsiaTheme="minorEastAsia"/>
                <w:lang w:val="en-US" w:eastAsia="zh-CN"/>
              </w:rPr>
            </w:pPr>
            <w:r>
              <w:rPr>
                <w:rFonts w:eastAsiaTheme="minorEastAsia"/>
                <w:lang w:val="en-US" w:eastAsia="zh-CN"/>
              </w:rPr>
              <w:t>We still see that PR1 and PR2 are almost equivalent (at least cost perspective) but we are OK to study how the spec impacts are different between two.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Theme="minorEastAsia"/>
                <w:lang w:val="en-US" w:eastAsia="zh-CN"/>
              </w:rPr>
            </w:pPr>
            <w:r>
              <w:rPr>
                <w:rFonts w:eastAsiaTheme="minorEastAsia"/>
                <w:lang w:val="en-US" w:eastAsia="zh-CN"/>
              </w:rPr>
              <w:t>Samsung</w:t>
            </w:r>
          </w:p>
        </w:tc>
        <w:tc>
          <w:tcPr>
            <w:tcW w:w="1745" w:type="dxa"/>
          </w:tcPr>
          <w:p>
            <w:pPr>
              <w:tabs>
                <w:tab w:val="left" w:pos="551"/>
              </w:tabs>
              <w:rPr>
                <w:rFonts w:eastAsiaTheme="minorEastAsia"/>
                <w:lang w:val="en-US" w:eastAsia="zh-CN"/>
              </w:rPr>
            </w:pPr>
            <w:r>
              <w:rPr>
                <w:rFonts w:eastAsiaTheme="minorEastAsia"/>
                <w:lang w:val="en-US" w:eastAsia="zh-CN"/>
              </w:rPr>
              <w:t>N</w:t>
            </w:r>
          </w:p>
        </w:tc>
        <w:tc>
          <w:tcPr>
            <w:tcW w:w="6415" w:type="dxa"/>
          </w:tcPr>
          <w:p>
            <w:pPr>
              <w:rPr>
                <w:lang w:eastAsia="zh-CN"/>
              </w:rPr>
            </w:pPr>
            <w:r>
              <w:rPr>
                <w:lang w:eastAsia="zh-CN"/>
              </w:rPr>
              <w:t xml:space="preserve">We suggest to focus the study on PR3 only. </w:t>
            </w:r>
          </w:p>
          <w:p>
            <w:pPr>
              <w:pStyle w:val="49"/>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pPr>
              <w:pStyle w:val="49"/>
              <w:numPr>
                <w:ilvl w:val="1"/>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pPr>
              <w:pStyle w:val="49"/>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pPr>
              <w:pStyle w:val="49"/>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ctrlPr>
                    <w:rPr>
                      <w:rFonts w:ascii="Cambria Math" w:hAnsi="Cambria Math" w:cs="Times New Roman"/>
                      <w:b/>
                      <w:bCs/>
                      <w:i/>
                      <w:iCs/>
                      <w:color w:val="FF0000"/>
                      <w:sz w:val="20"/>
                      <w:szCs w:val="20"/>
                    </w:rPr>
                  </m:ctrlPr>
                </m:e>
                <m:sub>
                  <m:r>
                    <m:rPr>
                      <m:sty m:val="bi"/>
                    </m:rPr>
                    <w:rPr>
                      <w:rFonts w:ascii="Cambria Math" w:hAnsi="Cambria Math" w:cs="Times New Roman"/>
                      <w:color w:val="FF0000"/>
                      <w:sz w:val="20"/>
                      <w:szCs w:val="20"/>
                    </w:rPr>
                    <m:t>Layers</m:t>
                  </m:r>
                  <m:ctrlPr>
                    <w:rPr>
                      <w:rFonts w:ascii="Cambria Math" w:hAnsi="Cambria Math" w:cs="Times New Roman"/>
                      <w:b/>
                      <w:bCs/>
                      <w:i/>
                      <w:iCs/>
                      <w:color w:val="FF0000"/>
                      <w:sz w:val="20"/>
                      <w:szCs w:val="20"/>
                    </w:rPr>
                  </m:ctrlP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color w:val="FF0000"/>
                          <w:sz w:val="20"/>
                          <w:szCs w:val="20"/>
                        </w:rPr>
                      </m:ctrlPr>
                    </m:e>
                  </m:d>
                  <m:ctrlPr>
                    <w:rPr>
                      <w:rFonts w:ascii="Cambria Math" w:hAnsi="Cambria Math" w:cs="Times New Roman"/>
                      <w:b/>
                      <w:bCs/>
                      <w:i/>
                      <w:iCs/>
                      <w:color w:val="FF0000"/>
                      <w:sz w:val="20"/>
                      <w:szCs w:val="20"/>
                    </w:rPr>
                  </m:ctrlPr>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ctrlPr>
                    <w:rPr>
                      <w:rFonts w:ascii="Cambria Math" w:hAnsi="Cambria Math" w:cs="Times New Roman"/>
                      <w:b/>
                      <w:bCs/>
                      <w:i/>
                      <w:iCs/>
                      <w:color w:val="FF0000"/>
                      <w:sz w:val="20"/>
                      <w:szCs w:val="20"/>
                    </w:rPr>
                  </m:ctrlPr>
                </m:e>
                <m:sub>
                  <m:r>
                    <m:rPr>
                      <m:sty m:val="bi"/>
                    </m:rPr>
                    <w:rPr>
                      <w:rFonts w:ascii="Cambria Math" w:hAnsi="Cambria Math" w:cs="Times New Roman"/>
                      <w:color w:val="FF0000"/>
                      <w:sz w:val="20"/>
                      <w:szCs w:val="20"/>
                    </w:rPr>
                    <m:t>m</m:t>
                  </m:r>
                  <m:ctrlPr>
                    <w:rPr>
                      <w:rFonts w:ascii="Cambria Math" w:hAnsi="Cambria Math" w:cs="Times New Roman"/>
                      <w:b/>
                      <w:bCs/>
                      <w:i/>
                      <w:iCs/>
                      <w:color w:val="FF0000"/>
                      <w:sz w:val="20"/>
                      <w:szCs w:val="20"/>
                    </w:rPr>
                  </m:ctrlP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iCs/>
                          <w:color w:val="FF0000"/>
                          <w:sz w:val="20"/>
                          <w:szCs w:val="20"/>
                        </w:rPr>
                      </m:ctrlPr>
                    </m:e>
                  </m:d>
                  <m:ctrlPr>
                    <w:rPr>
                      <w:rFonts w:ascii="Cambria Math" w:hAnsi="Cambria Math" w:cs="Times New Roman"/>
                      <w:b/>
                      <w:bCs/>
                      <w:i/>
                      <w:iCs/>
                      <w:color w:val="FF0000"/>
                      <w:sz w:val="20"/>
                      <w:szCs w:val="20"/>
                    </w:rPr>
                  </m:ctrlPr>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ctrlPr>
                    <w:rPr>
                      <w:rFonts w:ascii="Cambria Math" w:hAnsi="Cambria Math" w:cs="Times New Roman"/>
                      <w:b/>
                      <w:bCs/>
                      <w:iCs/>
                      <w:color w:val="FF0000"/>
                      <w:sz w:val="20"/>
                      <w:szCs w:val="20"/>
                    </w:rPr>
                  </m:ctrlP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iCs/>
                          <w:color w:val="FF0000"/>
                          <w:sz w:val="20"/>
                          <w:szCs w:val="20"/>
                        </w:rPr>
                      </m:ctrlPr>
                    </m:e>
                  </m:d>
                  <m:ctrlPr>
                    <w:rPr>
                      <w:rFonts w:ascii="Cambria Math" w:hAnsi="Cambria Math" w:cs="Times New Roman"/>
                      <w:b/>
                      <w:bCs/>
                      <w:iCs/>
                      <w:color w:val="FF0000"/>
                      <w:sz w:val="20"/>
                      <w:szCs w:val="20"/>
                    </w:rPr>
                  </m:ctrlPr>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pPr>
              <w:pStyle w:val="49"/>
              <w:numPr>
                <w:ilvl w:val="1"/>
                <w:numId w:val="26"/>
              </w:numPr>
              <w:rPr>
                <w:rFonts w:eastAsiaTheme="minorEastAsia"/>
                <w:lang w:val="en-US" w:eastAsia="zh-CN"/>
              </w:rPr>
            </w:pPr>
            <w:r>
              <w:rPr>
                <w:b/>
                <w:bCs/>
                <w:color w:val="FF0000"/>
                <w:sz w:val="20"/>
                <w:szCs w:val="22"/>
                <w:lang w:val="en-US"/>
              </w:rPr>
              <w:t>Option PR2: Restriction of maximum TBS for PDSCH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745" w:type="dxa"/>
          </w:tcPr>
          <w:p>
            <w:pPr>
              <w:tabs>
                <w:tab w:val="left" w:pos="551"/>
              </w:tabs>
              <w:rPr>
                <w:rFonts w:eastAsiaTheme="minorEastAsia"/>
                <w:lang w:val="en-US" w:eastAsia="zh-CN"/>
              </w:rPr>
            </w:pPr>
            <w:r>
              <w:rPr>
                <w:rFonts w:hint="eastAsia" w:eastAsiaTheme="minorEastAsia"/>
                <w:lang w:val="en-US" w:eastAsia="zh-CN"/>
              </w:rPr>
              <w:t>Y</w:t>
            </w:r>
          </w:p>
        </w:tc>
        <w:tc>
          <w:tcPr>
            <w:tcW w:w="6415"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Theme="minorEastAsia"/>
                <w:lang w:val="en-US" w:eastAsia="zh-CN"/>
              </w:rPr>
            </w:pPr>
            <w:r>
              <w:rPr>
                <w:rFonts w:hint="eastAsia" w:eastAsia="Malgun Gothic"/>
                <w:lang w:val="en-US" w:eastAsia="ko-KR"/>
              </w:rPr>
              <w:t>LGE</w:t>
            </w:r>
          </w:p>
        </w:tc>
        <w:tc>
          <w:tcPr>
            <w:tcW w:w="1745" w:type="dxa"/>
          </w:tcPr>
          <w:p>
            <w:pPr>
              <w:tabs>
                <w:tab w:val="left" w:pos="551"/>
              </w:tabs>
              <w:rPr>
                <w:rFonts w:eastAsiaTheme="minorEastAsia"/>
                <w:lang w:val="en-US" w:eastAsia="zh-CN"/>
              </w:rPr>
            </w:pPr>
            <w:r>
              <w:rPr>
                <w:rFonts w:hint="eastAsia" w:eastAsia="Malgun Gothic"/>
                <w:lang w:val="en-US" w:eastAsia="ko-KR"/>
              </w:rPr>
              <w:t>Y</w:t>
            </w:r>
          </w:p>
        </w:tc>
        <w:tc>
          <w:tcPr>
            <w:tcW w:w="6415" w:type="dxa"/>
          </w:tcPr>
          <w:p>
            <w:pPr>
              <w:rPr>
                <w:lang w:eastAsia="zh-CN"/>
              </w:rPr>
            </w:pPr>
            <w:r>
              <w:rPr>
                <w:rFonts w:eastAsia="Malgun Gothic"/>
                <w:lang w:eastAsia="ko-KR"/>
              </w:rPr>
              <w:t>We can live with this proposal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Malgun Gothic"/>
                <w:lang w:val="en-US" w:eastAsia="ko-KR"/>
              </w:rPr>
            </w:pPr>
            <w:r>
              <w:rPr>
                <w:rFonts w:eastAsiaTheme="minorEastAsia"/>
                <w:lang w:val="en-US" w:eastAsia="zh-CN"/>
              </w:rPr>
              <w:t>Spreadtrum</w:t>
            </w:r>
          </w:p>
        </w:tc>
        <w:tc>
          <w:tcPr>
            <w:tcW w:w="1745" w:type="dxa"/>
          </w:tcPr>
          <w:p>
            <w:pPr>
              <w:tabs>
                <w:tab w:val="left" w:pos="551"/>
              </w:tabs>
              <w:rPr>
                <w:rFonts w:eastAsia="Malgun Gothic"/>
                <w:lang w:val="en-US" w:eastAsia="ko-KR"/>
              </w:rPr>
            </w:pPr>
            <w:r>
              <w:rPr>
                <w:rFonts w:hint="eastAsia" w:eastAsiaTheme="minorEastAsia"/>
                <w:lang w:val="en-US" w:eastAsia="zh-CN"/>
              </w:rPr>
              <w:t>Y</w:t>
            </w:r>
          </w:p>
        </w:tc>
        <w:tc>
          <w:tcPr>
            <w:tcW w:w="6415"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Sharp</w:t>
            </w:r>
          </w:p>
        </w:tc>
        <w:tc>
          <w:tcPr>
            <w:tcW w:w="1745" w:type="dxa"/>
          </w:tcPr>
          <w:p>
            <w:pPr>
              <w:tabs>
                <w:tab w:val="left" w:pos="551"/>
              </w:tabs>
              <w:jc w:val="left"/>
              <w:rPr>
                <w:rFonts w:eastAsiaTheme="minorEastAsia"/>
                <w:lang w:val="en-US" w:eastAsia="zh-CN"/>
              </w:rPr>
            </w:pPr>
            <w:r>
              <w:rPr>
                <w:rFonts w:hint="eastAsia" w:eastAsiaTheme="minorEastAsia"/>
                <w:lang w:val="en-US" w:eastAsia="zh-CN"/>
              </w:rPr>
              <w:t>Y</w:t>
            </w:r>
          </w:p>
        </w:tc>
        <w:tc>
          <w:tcPr>
            <w:tcW w:w="6415" w:type="dxa"/>
          </w:tcPr>
          <w:p>
            <w:pPr>
              <w:tabs>
                <w:tab w:val="left" w:pos="772"/>
              </w:tabs>
              <w:spacing w:after="100" w:afterAutospacing="1"/>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Malgun Gothic"/>
                <w:lang w:val="en-US" w:eastAsia="ko-KR"/>
              </w:rPr>
            </w:pPr>
            <w:r>
              <w:rPr>
                <w:rFonts w:eastAsiaTheme="minorEastAsia"/>
                <w:lang w:val="en-US" w:eastAsia="zh-CN"/>
              </w:rPr>
              <w:t>Intel</w:t>
            </w:r>
          </w:p>
        </w:tc>
        <w:tc>
          <w:tcPr>
            <w:tcW w:w="1745" w:type="dxa"/>
          </w:tcPr>
          <w:p>
            <w:pPr>
              <w:tabs>
                <w:tab w:val="left" w:pos="551"/>
              </w:tabs>
              <w:rPr>
                <w:rFonts w:eastAsia="Malgun Gothic"/>
                <w:lang w:val="en-US" w:eastAsia="ko-KR"/>
              </w:rPr>
            </w:pPr>
            <w:r>
              <w:rPr>
                <w:rFonts w:hint="eastAsia" w:eastAsiaTheme="minorEastAsia"/>
                <w:lang w:val="en-US" w:eastAsia="zh-CN"/>
              </w:rPr>
              <w:t>Y</w:t>
            </w:r>
          </w:p>
        </w:tc>
        <w:tc>
          <w:tcPr>
            <w:tcW w:w="6415"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hint="eastAsia" w:eastAsia="Yu Mincho"/>
                <w:lang w:val="en-US" w:eastAsia="ja-JP"/>
              </w:rPr>
              <w:t>D</w:t>
            </w:r>
            <w:r>
              <w:rPr>
                <w:rFonts w:eastAsia="Yu Mincho"/>
                <w:lang w:val="en-US" w:eastAsia="ja-JP"/>
              </w:rPr>
              <w:t>OCOMO</w:t>
            </w:r>
          </w:p>
        </w:tc>
        <w:tc>
          <w:tcPr>
            <w:tcW w:w="1745" w:type="dxa"/>
          </w:tcPr>
          <w:p>
            <w:pPr>
              <w:tabs>
                <w:tab w:val="left" w:pos="551"/>
              </w:tabs>
              <w:rPr>
                <w:rFonts w:eastAsia="Yu Mincho"/>
                <w:lang w:val="en-US" w:eastAsia="ja-JP"/>
              </w:rPr>
            </w:pPr>
            <w:r>
              <w:rPr>
                <w:rFonts w:hint="eastAsia" w:eastAsia="Yu Mincho"/>
                <w:lang w:val="en-US" w:eastAsia="ja-JP"/>
              </w:rPr>
              <w:t>Y</w:t>
            </w:r>
          </w:p>
        </w:tc>
        <w:tc>
          <w:tcPr>
            <w:tcW w:w="6415"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hint="eastAsia" w:eastAsia="Yu Mincho"/>
                <w:lang w:val="en-US" w:eastAsia="ja-JP"/>
              </w:rPr>
              <w:t>N</w:t>
            </w:r>
            <w:r>
              <w:rPr>
                <w:rFonts w:eastAsia="Yu Mincho"/>
                <w:lang w:val="en-US" w:eastAsia="ja-JP"/>
              </w:rPr>
              <w:t>EC</w:t>
            </w:r>
          </w:p>
        </w:tc>
        <w:tc>
          <w:tcPr>
            <w:tcW w:w="1745" w:type="dxa"/>
          </w:tcPr>
          <w:p>
            <w:pPr>
              <w:tabs>
                <w:tab w:val="left" w:pos="551"/>
              </w:tabs>
              <w:rPr>
                <w:rFonts w:eastAsia="Yu Mincho"/>
                <w:lang w:val="en-US" w:eastAsia="ja-JP"/>
              </w:rPr>
            </w:pPr>
            <w:r>
              <w:rPr>
                <w:rFonts w:hint="eastAsia" w:eastAsia="Yu Mincho"/>
                <w:lang w:val="en-US" w:eastAsia="ja-JP"/>
              </w:rPr>
              <w:t>Y</w:t>
            </w:r>
          </w:p>
        </w:tc>
        <w:tc>
          <w:tcPr>
            <w:tcW w:w="6415"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SONY</w:t>
            </w:r>
          </w:p>
        </w:tc>
        <w:tc>
          <w:tcPr>
            <w:tcW w:w="1745" w:type="dxa"/>
          </w:tcPr>
          <w:p>
            <w:pPr>
              <w:tabs>
                <w:tab w:val="left" w:pos="551"/>
              </w:tabs>
              <w:rPr>
                <w:rFonts w:eastAsia="Yu Mincho"/>
                <w:lang w:val="en-US" w:eastAsia="ja-JP"/>
              </w:rPr>
            </w:pPr>
            <w:r>
              <w:rPr>
                <w:rFonts w:eastAsia="Yu Mincho"/>
                <w:lang w:val="en-US" w:eastAsia="ja-JP"/>
              </w:rPr>
              <w:t>Y</w:t>
            </w:r>
          </w:p>
        </w:tc>
        <w:tc>
          <w:tcPr>
            <w:tcW w:w="6415"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hint="eastAsia" w:eastAsiaTheme="minorEastAsia"/>
                <w:lang w:val="en-US" w:eastAsia="zh-CN"/>
              </w:rPr>
              <w:t>X</w:t>
            </w:r>
            <w:r>
              <w:rPr>
                <w:rFonts w:eastAsiaTheme="minorEastAsia"/>
                <w:lang w:val="en-US" w:eastAsia="zh-CN"/>
              </w:rPr>
              <w:t>iaomi</w:t>
            </w:r>
            <w:r>
              <w:rPr>
                <w:rFonts w:hint="eastAsia" w:eastAsiaTheme="minorEastAsia"/>
                <w:lang w:val="en-US" w:eastAsia="zh-CN"/>
              </w:rPr>
              <w:t>5</w:t>
            </w:r>
          </w:p>
        </w:tc>
        <w:tc>
          <w:tcPr>
            <w:tcW w:w="1745" w:type="dxa"/>
          </w:tcPr>
          <w:p>
            <w:pPr>
              <w:tabs>
                <w:tab w:val="left" w:pos="551"/>
              </w:tabs>
              <w:rPr>
                <w:rFonts w:eastAsia="Yu Mincho"/>
                <w:lang w:val="en-US" w:eastAsia="ja-JP"/>
              </w:rPr>
            </w:pPr>
          </w:p>
        </w:tc>
        <w:tc>
          <w:tcPr>
            <w:tcW w:w="6415" w:type="dxa"/>
          </w:tcPr>
          <w:p>
            <w:pPr>
              <w:rPr>
                <w:rFonts w:eastAsiaTheme="minorEastAsia"/>
                <w:lang w:eastAsia="zh-CN"/>
              </w:rPr>
            </w:pPr>
            <w:r>
              <w:rPr>
                <w:rFonts w:hint="eastAsia" w:eastAsiaTheme="minorEastAsia"/>
                <w:lang w:eastAsia="zh-CN"/>
              </w:rPr>
              <w:t>W</w:t>
            </w:r>
            <w:r>
              <w:rPr>
                <w:rFonts w:eastAsiaTheme="minorEastAsia"/>
                <w:lang w:eastAsia="zh-CN"/>
              </w:rPr>
              <w:t>e are confused about the following bullet</w:t>
            </w:r>
          </w:p>
          <w:p>
            <w:pPr>
              <w:pStyle w:val="49"/>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pPr>
              <w:rPr>
                <w:rFonts w:eastAsiaTheme="minorEastAsia"/>
                <w:lang w:val="en-US" w:eastAsia="zh-CN"/>
              </w:rPr>
            </w:pPr>
            <w:r>
              <w:rPr>
                <w:rFonts w:eastAsiaTheme="minorEastAsia"/>
                <w:lang w:val="en-US" w:eastAsia="zh-CN"/>
              </w:rPr>
              <w:t xml:space="preserve">Is the common channel dedicated for R18 eRedCap or the common for all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Ericsson</w:t>
            </w:r>
          </w:p>
        </w:tc>
        <w:tc>
          <w:tcPr>
            <w:tcW w:w="1745" w:type="dxa"/>
          </w:tcPr>
          <w:p>
            <w:pPr>
              <w:tabs>
                <w:tab w:val="left" w:pos="551"/>
              </w:tabs>
              <w:rPr>
                <w:rFonts w:eastAsia="Yu Mincho"/>
                <w:lang w:val="en-US" w:eastAsia="ja-JP"/>
              </w:rPr>
            </w:pPr>
            <w:r>
              <w:rPr>
                <w:rFonts w:eastAsia="Yu Mincho"/>
                <w:lang w:val="en-US" w:eastAsia="ja-JP"/>
              </w:rPr>
              <w:t>Y</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Nokia, NSB</w:t>
            </w:r>
          </w:p>
        </w:tc>
        <w:tc>
          <w:tcPr>
            <w:tcW w:w="1745" w:type="dxa"/>
          </w:tcPr>
          <w:p>
            <w:pPr>
              <w:tabs>
                <w:tab w:val="left" w:pos="551"/>
              </w:tabs>
              <w:rPr>
                <w:rFonts w:eastAsia="Yu Mincho"/>
                <w:lang w:val="en-US" w:eastAsia="ja-JP"/>
              </w:rPr>
            </w:pPr>
            <w:r>
              <w:rPr>
                <w:rFonts w:eastAsia="Yu Mincho"/>
                <w:lang w:val="en-US" w:eastAsia="ja-JP"/>
              </w:rPr>
              <w:t>Y</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Theme="minorEastAsia"/>
                <w:lang w:val="en-US" w:eastAsia="zh-CN"/>
              </w:rPr>
              <w:t>FL6</w:t>
            </w:r>
          </w:p>
        </w:tc>
        <w:tc>
          <w:tcPr>
            <w:tcW w:w="8160" w:type="dxa"/>
            <w:gridSpan w:val="2"/>
          </w:tcPr>
          <w:p>
            <w:pPr>
              <w:rPr>
                <w:rFonts w:eastAsiaTheme="minorEastAsia"/>
                <w:lang w:val="en-US" w:eastAsia="zh-CN"/>
              </w:rPr>
            </w:pPr>
            <w:r>
              <w:rPr>
                <w:rFonts w:eastAsiaTheme="minorEastAsia"/>
                <w:lang w:val="en-US" w:eastAsia="zh-CN"/>
              </w:rPr>
              <w:t>Based on the received responses, the proposal can be considered again.</w:t>
            </w:r>
          </w:p>
          <w:p>
            <w:pPr>
              <w:rPr>
                <w:b/>
                <w:bCs/>
                <w:lang w:val="en-US"/>
              </w:rPr>
            </w:pPr>
            <w:r>
              <w:rPr>
                <w:b/>
                <w:highlight w:val="yellow"/>
                <w:lang w:val="en-US"/>
              </w:rPr>
              <w:t>High Priority Proposal 7.3-1d</w:t>
            </w:r>
            <w:r>
              <w:rPr>
                <w:b/>
                <w:bCs/>
                <w:lang w:val="en-US"/>
              </w:rPr>
              <w:t>:</w:t>
            </w:r>
          </w:p>
          <w:p>
            <w:pPr>
              <w:pStyle w:val="49"/>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ctrlPr>
                    <w:rPr>
                      <w:rFonts w:ascii="Cambria Math" w:hAnsi="Cambria Math" w:cs="Times New Roman"/>
                      <w:b/>
                      <w:bCs/>
                      <w:i/>
                      <w:iCs/>
                      <w:sz w:val="20"/>
                      <w:szCs w:val="20"/>
                    </w:rPr>
                  </m:ctrlPr>
                </m:e>
                <m:sub>
                  <m:r>
                    <m:rPr>
                      <m:sty m:val="bi"/>
                    </m:rPr>
                    <w:rPr>
                      <w:rFonts w:ascii="Cambria Math" w:hAnsi="Cambria Math" w:cs="Times New Roman"/>
                      <w:sz w:val="20"/>
                      <w:szCs w:val="20"/>
                    </w:rPr>
                    <m:t>Layers</m:t>
                  </m:r>
                  <m:ctrlPr>
                    <w:rPr>
                      <w:rFonts w:ascii="Cambria Math" w:hAnsi="Cambria Math" w:cs="Times New Roman"/>
                      <w:b/>
                      <w:bCs/>
                      <w:i/>
                      <w:iCs/>
                      <w:sz w:val="20"/>
                      <w:szCs w:val="20"/>
                    </w:rPr>
                  </m:ctrlP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ctrlPr>
                        <w:rPr>
                          <w:rFonts w:ascii="Cambria Math" w:hAnsi="Cambria Math" w:cs="Times New Roman"/>
                          <w:b/>
                          <w:bCs/>
                          <w:i/>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ctrlPr>
                    <w:rPr>
                      <w:rFonts w:ascii="Cambria Math" w:hAnsi="Cambria Math" w:cs="Times New Roman"/>
                      <w:b/>
                      <w:bCs/>
                      <w:i/>
                      <w:iCs/>
                      <w:sz w:val="20"/>
                      <w:szCs w:val="20"/>
                    </w:rPr>
                  </m:ctrlPr>
                </m:e>
                <m:sub>
                  <m:r>
                    <m:rPr>
                      <m:sty m:val="bi"/>
                    </m:rPr>
                    <w:rPr>
                      <w:rFonts w:ascii="Cambria Math" w:hAnsi="Cambria Math" w:cs="Times New Roman"/>
                      <w:sz w:val="20"/>
                      <w:szCs w:val="20"/>
                    </w:rPr>
                    <m:t>m</m:t>
                  </m:r>
                  <m:ctrlPr>
                    <w:rPr>
                      <w:rFonts w:ascii="Cambria Math" w:hAnsi="Cambria Math" w:cs="Times New Roman"/>
                      <w:b/>
                      <w:bCs/>
                      <w:i/>
                      <w:iCs/>
                      <w:sz w:val="20"/>
                      <w:szCs w:val="20"/>
                    </w:rPr>
                  </m:ctrlP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ctrlPr>
                    <w:rPr>
                      <w:rFonts w:ascii="Cambria Math" w:hAnsi="Cambria Math" w:cs="Times New Roman"/>
                      <w:b/>
                      <w:bCs/>
                      <w:iCs/>
                      <w:sz w:val="20"/>
                      <w:szCs w:val="20"/>
                    </w:rPr>
                  </m:ctrlP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Cs/>
                      <w:sz w:val="20"/>
                      <w:szCs w:val="20"/>
                    </w:rPr>
                  </m:ctrlPr>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pPr>
              <w:pStyle w:val="49"/>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pPr>
              <w:pStyle w:val="49"/>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studied peak rate reduction applies to both UE-specific (unicast) and common (broadcast) channels.</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resource allocation spans a bandwidth of maximum 20 MHz.</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pPr>
              <w:pStyle w:val="49"/>
              <w:numPr>
                <w:ilvl w:val="1"/>
                <w:numId w:val="26"/>
              </w:numPr>
              <w:jc w:val="left"/>
              <w:rPr>
                <w:rFonts w:ascii="Times New Roman" w:hAnsi="Times New Roman" w:cs="Times New Roman"/>
                <w:b/>
                <w:bCs/>
                <w:sz w:val="20"/>
                <w:szCs w:val="20"/>
                <w:lang w:val="en-US"/>
              </w:rPr>
            </w:pPr>
            <w:r>
              <w:rPr>
                <w:b/>
                <w:bCs/>
                <w:sz w:val="20"/>
                <w:szCs w:val="22"/>
                <w:lang w:val="en-US"/>
              </w:rPr>
              <w:t>It is FFS whether to study other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Theme="minorEastAsia"/>
                <w:lang w:val="en-US" w:eastAsia="zh-CN"/>
              </w:rPr>
            </w:pPr>
            <w:r>
              <w:rPr>
                <w:rFonts w:eastAsiaTheme="minorEastAsia"/>
                <w:lang w:val="en-US" w:eastAsia="zh-CN"/>
              </w:rPr>
              <w:t>FL7</w:t>
            </w:r>
          </w:p>
        </w:tc>
        <w:tc>
          <w:tcPr>
            <w:tcW w:w="8160" w:type="dxa"/>
            <w:gridSpan w:val="2"/>
          </w:tcPr>
          <w:p>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pPr>
              <w:rPr>
                <w:rFonts w:eastAsiaTheme="minorEastAsia"/>
                <w:lang w:val="en-US" w:eastAsia="zh-CN"/>
              </w:rPr>
            </w:pPr>
            <w:r>
              <w:rPr>
                <w:rFonts w:eastAsiaTheme="minorEastAsia"/>
                <w:lang w:val="en-US" w:eastAsia="zh-CN"/>
              </w:rPr>
              <w:t>A new Question 7.3-7a has been added further down regarding potential further details regarding the studied options.</w:t>
            </w:r>
          </w:p>
          <w:p>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pPr>
              <w:numPr>
                <w:ilvl w:val="0"/>
                <w:numId w:val="42"/>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The following options for further UE peak rate reduction can be studied:</w:t>
            </w:r>
          </w:p>
          <w:p>
            <w:pPr>
              <w:numPr>
                <w:ilvl w:val="1"/>
                <w:numId w:val="42"/>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Option PR1: Relaxation of the constraint  </w:t>
            </w:r>
            <m:oMath>
              <m:r>
                <m:rPr/>
                <w:rPr>
                  <w:rFonts w:ascii="Cambria Math" w:hAnsi="Cambria Math"/>
                  <w:lang w:val="en-US"/>
                </w:rPr>
                <m:t>(</m:t>
              </m:r>
              <m:sSubSup>
                <m:sSubSupPr>
                  <m:ctrlPr>
                    <w:rPr>
                      <w:rFonts w:ascii="Cambria Math" w:hAnsi="Cambria Math"/>
                      <w:i/>
                      <w:iCs/>
                    </w:rPr>
                  </m:ctrlPr>
                </m:sSubSupPr>
                <m:e>
                  <m:r>
                    <m:rPr/>
                    <w:rPr>
                      <w:rFonts w:ascii="Cambria Math" w:hAnsi="Cambria Math"/>
                    </w:rPr>
                    <m:t>v</m:t>
                  </m:r>
                  <m:ctrlPr>
                    <w:rPr>
                      <w:rFonts w:ascii="Cambria Math" w:hAnsi="Cambria Math"/>
                      <w:i/>
                      <w:iCs/>
                    </w:rPr>
                  </m:ctrlPr>
                </m:e>
                <m:sub>
                  <m:r>
                    <m:rPr/>
                    <w:rPr>
                      <w:rFonts w:ascii="Cambria Math" w:hAnsi="Cambria Math"/>
                    </w:rPr>
                    <m:t>Layers</m:t>
                  </m:r>
                  <m:ctrlPr>
                    <w:rPr>
                      <w:rFonts w:ascii="Cambria Math" w:hAnsi="Cambria Math"/>
                      <w:i/>
                      <w:iCs/>
                    </w:rPr>
                  </m:ctrlPr>
                </m:sub>
                <m:sup>
                  <m:d>
                    <m:dPr>
                      <m:ctrlPr>
                        <w:rPr>
                          <w:rFonts w:ascii="Cambria Math" w:hAnsi="Cambria Math"/>
                          <w:i/>
                        </w:rPr>
                      </m:ctrlPr>
                    </m:dPr>
                    <m:e>
                      <m:r>
                        <m:rPr/>
                        <w:rPr>
                          <w:rFonts w:ascii="Cambria Math" w:hAnsi="Cambria Math"/>
                        </w:rPr>
                        <m:t>j</m:t>
                      </m:r>
                      <m:ctrlPr>
                        <w:rPr>
                          <w:rFonts w:ascii="Cambria Math" w:hAnsi="Cambria Math"/>
                          <w:i/>
                        </w:rPr>
                      </m:ctrlPr>
                    </m:e>
                  </m:d>
                  <m:ctrlPr>
                    <w:rPr>
                      <w:rFonts w:ascii="Cambria Math" w:hAnsi="Cambria Math"/>
                      <w:i/>
                      <w:iCs/>
                    </w:rPr>
                  </m:ctrlPr>
                </m:sup>
              </m:sSubSup>
              <m:r>
                <m:rPr/>
                <w:rPr>
                  <w:rFonts w:ascii="Cambria Math" w:hAnsi="Cambria Math"/>
                  <w:lang w:val="en-US"/>
                </w:rPr>
                <m:t>⋅</m:t>
              </m:r>
              <m:sSubSup>
                <m:sSubSupPr>
                  <m:ctrlPr>
                    <w:rPr>
                      <w:rFonts w:ascii="Cambria Math" w:hAnsi="Cambria Math"/>
                      <w:i/>
                      <w:iCs/>
                    </w:rPr>
                  </m:ctrlPr>
                </m:sSubSupPr>
                <m:e>
                  <m:r>
                    <m:rPr/>
                    <w:rPr>
                      <w:rFonts w:ascii="Cambria Math" w:hAnsi="Cambria Math"/>
                    </w:rPr>
                    <m:t>Q</m:t>
                  </m:r>
                  <m:ctrlPr>
                    <w:rPr>
                      <w:rFonts w:ascii="Cambria Math" w:hAnsi="Cambria Math"/>
                      <w:i/>
                      <w:iCs/>
                    </w:rPr>
                  </m:ctrlPr>
                </m:e>
                <m:sub>
                  <m:r>
                    <m:rPr/>
                    <w:rPr>
                      <w:rFonts w:ascii="Cambria Math" w:hAnsi="Cambria Math"/>
                    </w:rPr>
                    <m:t>m</m:t>
                  </m:r>
                  <m:ctrlPr>
                    <w:rPr>
                      <w:rFonts w:ascii="Cambria Math" w:hAnsi="Cambria Math"/>
                      <w:i/>
                      <w:iCs/>
                    </w:rPr>
                  </m:ctrlPr>
                </m:sub>
                <m:sup>
                  <m:d>
                    <m:dPr>
                      <m:ctrlPr>
                        <w:rPr>
                          <w:rFonts w:ascii="Cambria Math" w:hAnsi="Cambria Math"/>
                          <w:i/>
                          <w:iCs/>
                        </w:rPr>
                      </m:ctrlPr>
                    </m:dPr>
                    <m:e>
                      <m:r>
                        <m:rPr/>
                        <w:rPr>
                          <w:rFonts w:ascii="Cambria Math" w:hAnsi="Cambria Math"/>
                        </w:rPr>
                        <m:t>j</m:t>
                      </m:r>
                      <m:ctrlPr>
                        <w:rPr>
                          <w:rFonts w:ascii="Cambria Math" w:hAnsi="Cambria Math"/>
                          <w:i/>
                          <w:iCs/>
                        </w:rPr>
                      </m:ctrlPr>
                    </m:e>
                  </m:d>
                  <m:ctrlPr>
                    <w:rPr>
                      <w:rFonts w:ascii="Cambria Math" w:hAnsi="Cambria Math"/>
                      <w:i/>
                      <w:iCs/>
                    </w:rPr>
                  </m:ctrlPr>
                </m:sup>
              </m:sSubSup>
              <m:r>
                <m:rPr/>
                <w:rPr>
                  <w:rFonts w:ascii="Cambria Math" w:hAnsi="Cambria Math"/>
                  <w:lang w:val="en-US"/>
                </w:rPr>
                <m:t>⋅</m:t>
              </m:r>
              <m:sSup>
                <m:sSupPr>
                  <m:ctrlPr>
                    <w:rPr>
                      <w:rFonts w:ascii="Cambria Math" w:hAnsi="Cambria Math"/>
                      <w:iCs/>
                    </w:rPr>
                  </m:ctrlPr>
                </m:sSupPr>
                <m:e>
                  <m:r>
                    <m:rPr/>
                    <w:rPr>
                      <w:rFonts w:ascii="Cambria Math" w:hAnsi="Cambria Math"/>
                    </w:rPr>
                    <m:t>f</m:t>
                  </m:r>
                  <m:ctrlPr>
                    <w:rPr>
                      <w:rFonts w:ascii="Cambria Math" w:hAnsi="Cambria Math"/>
                      <w:iCs/>
                    </w:rPr>
                  </m:ctrlPr>
                </m:e>
                <m:sup>
                  <m:d>
                    <m:dPr>
                      <m:ctrlPr>
                        <w:rPr>
                          <w:rFonts w:ascii="Cambria Math" w:hAnsi="Cambria Math"/>
                          <w:i/>
                          <w:iCs/>
                        </w:rPr>
                      </m:ctrlPr>
                    </m:dPr>
                    <m:e>
                      <m:r>
                        <m:rPr/>
                        <w:rPr>
                          <w:rFonts w:ascii="Cambria Math" w:hAnsi="Cambria Math"/>
                        </w:rPr>
                        <m:t>j</m:t>
                      </m:r>
                      <m:ctrlPr>
                        <w:rPr>
                          <w:rFonts w:ascii="Cambria Math" w:hAnsi="Cambria Math"/>
                          <w:i/>
                          <w:iCs/>
                        </w:rPr>
                      </m:ctrlPr>
                    </m:e>
                  </m:d>
                  <m:ctrlPr>
                    <w:rPr>
                      <w:rFonts w:ascii="Cambria Math" w:hAnsi="Cambria Math"/>
                      <w:iCs/>
                    </w:rPr>
                  </m:ctrlPr>
                </m:sup>
              </m:sSup>
              <m:r>
                <m:rPr/>
                <w:rPr>
                  <w:rFonts w:ascii="Cambria Math" w:hAnsi="Cambria Math"/>
                  <w:lang w:val="en-US"/>
                </w:rPr>
                <m:t>≥4)</m:t>
              </m:r>
            </m:oMath>
            <w:r>
              <w:rPr>
                <w:iCs/>
                <w:lang w:val="en-US"/>
              </w:rPr>
              <w:t xml:space="preserve"> </w:t>
            </w:r>
            <w:r>
              <w:rPr>
                <w:rFonts w:eastAsia="Microsoft YaHei UI"/>
                <w:lang w:val="en-US" w:eastAsia="zh-CN"/>
              </w:rPr>
              <w:t>for peak data rate reduction.</w:t>
            </w:r>
          </w:p>
          <w:p>
            <w:pPr>
              <w:numPr>
                <w:ilvl w:val="1"/>
                <w:numId w:val="42"/>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Option PR2: Restriction of maximum TBS for PDSCH and PUSCH.</w:t>
            </w:r>
          </w:p>
          <w:p>
            <w:pPr>
              <w:numPr>
                <w:ilvl w:val="1"/>
                <w:numId w:val="42"/>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Option PR3: Restriction of maximum number of PRBs for PDSCH and PUSCH.</w:t>
            </w:r>
          </w:p>
          <w:p>
            <w:pPr>
              <w:numPr>
                <w:ilvl w:val="0"/>
                <w:numId w:val="42"/>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At least the following cases are studied:</w:t>
            </w:r>
          </w:p>
          <w:p>
            <w:pPr>
              <w:numPr>
                <w:ilvl w:val="1"/>
                <w:numId w:val="42"/>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The studied peak rate reduction applies to both UE-specific (unicast) and common (broadcast) channels.</w:t>
            </w:r>
          </w:p>
          <w:p>
            <w:pPr>
              <w:numPr>
                <w:ilvl w:val="1"/>
                <w:numId w:val="42"/>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The resource allocation spans a bandwidth of maximum 20 MHz (maximum UE channel bandwidth).</w:t>
            </w:r>
          </w:p>
          <w:p>
            <w:pPr>
              <w:numPr>
                <w:ilvl w:val="1"/>
                <w:numId w:val="42"/>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The same option is used for UL and DL.</w:t>
            </w:r>
          </w:p>
          <w:p>
            <w:pPr>
              <w:numPr>
                <w:ilvl w:val="1"/>
                <w:numId w:val="42"/>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The same option is used for idle/inactive and connected mode.</w:t>
            </w:r>
          </w:p>
          <w:p>
            <w:pPr>
              <w:numPr>
                <w:ilvl w:val="1"/>
                <w:numId w:val="42"/>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cs="Times"/>
                <w:lang w:val="en-US" w:eastAsia="zh-CN"/>
              </w:rPr>
              <w:t>It is FFS whether to study other cases.</w:t>
            </w:r>
          </w:p>
          <w:p>
            <w:pPr>
              <w:numPr>
                <w:ilvl w:val="0"/>
                <w:numId w:val="42"/>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pPr>
              <w:shd w:val="clear" w:color="auto" w:fill="FFFFFF"/>
              <w:spacing w:after="0" w:line="231" w:lineRule="atLeast"/>
              <w:rPr>
                <w:rFonts w:ascii="Calibri" w:hAnsi="Calibri" w:eastAsia="Microsoft YaHei UI" w:cs="Calibri"/>
                <w:color w:val="FF0000"/>
                <w:sz w:val="22"/>
                <w:szCs w:val="22"/>
                <w:lang w:val="en-US" w:eastAsia="zh-CN"/>
              </w:rPr>
            </w:pPr>
          </w:p>
        </w:tc>
      </w:tr>
    </w:tbl>
    <w:p>
      <w:pPr>
        <w:rPr>
          <w:highlight w:val="magenta"/>
        </w:rPr>
      </w:pPr>
    </w:p>
    <w:p>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50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501" w:type="dxa"/>
            <w:shd w:val="clear" w:color="auto" w:fill="D8D8D8" w:themeFill="background1" w:themeFillShade="D9"/>
          </w:tcPr>
          <w:p>
            <w:pPr>
              <w:rPr>
                <w:b/>
                <w:bCs/>
                <w:lang w:val="en-US"/>
              </w:rPr>
            </w:pPr>
            <w:r>
              <w:rPr>
                <w:b/>
                <w:bCs/>
                <w:lang w:val="en-US"/>
              </w:rPr>
              <w:t>Y/N</w:t>
            </w:r>
          </w:p>
        </w:tc>
        <w:tc>
          <w:tcPr>
            <w:tcW w:w="665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Sierra Wireless</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Malgun Gothic"/>
                <w:lang w:val="en-US" w:eastAsia="ko-KR"/>
              </w:rPr>
              <w:t>Intel</w:t>
            </w:r>
          </w:p>
        </w:tc>
        <w:tc>
          <w:tcPr>
            <w:tcW w:w="1501" w:type="dxa"/>
          </w:tcPr>
          <w:p>
            <w:pPr>
              <w:tabs>
                <w:tab w:val="left" w:pos="551"/>
              </w:tabs>
              <w:jc w:val="left"/>
              <w:rPr>
                <w:rFonts w:eastAsiaTheme="minorEastAsia"/>
                <w:lang w:val="en-US" w:eastAsia="zh-CN"/>
              </w:rPr>
            </w:pPr>
            <w:r>
              <w:rPr>
                <w:rFonts w:eastAsia="Malgun Gothic"/>
                <w:lang w:val="en-US" w:eastAsia="ko-KR"/>
              </w:rPr>
              <w:t>Y</w:t>
            </w:r>
          </w:p>
        </w:tc>
        <w:tc>
          <w:tcPr>
            <w:tcW w:w="6659" w:type="dxa"/>
          </w:tcPr>
          <w:p>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t>FUTUREWEI</w:t>
            </w:r>
          </w:p>
        </w:tc>
        <w:tc>
          <w:tcPr>
            <w:tcW w:w="1501" w:type="dxa"/>
          </w:tcPr>
          <w:p>
            <w:pPr>
              <w:tabs>
                <w:tab w:val="left" w:pos="551"/>
              </w:tabs>
              <w:jc w:val="left"/>
              <w:rPr>
                <w:rFonts w:eastAsiaTheme="minorEastAsia"/>
                <w:lang w:val="en-US" w:eastAsia="zh-CN"/>
              </w:rPr>
            </w:pPr>
            <w: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Theme="minorEastAsia"/>
                <w:lang w:eastAsia="zh-CN"/>
              </w:rPr>
              <w:t>Spreadtrum</w:t>
            </w:r>
          </w:p>
        </w:tc>
        <w:tc>
          <w:tcPr>
            <w:tcW w:w="1501" w:type="dxa"/>
          </w:tcPr>
          <w:p>
            <w:pPr>
              <w:tabs>
                <w:tab w:val="left" w:pos="551"/>
              </w:tabs>
              <w:rPr>
                <w:rFonts w:eastAsia="Malgun Gothic"/>
                <w:lang w:val="en-US" w:eastAsia="ko-KR"/>
              </w:rPr>
            </w:pPr>
            <w:r>
              <w:rPr>
                <w:rFonts w:hint="eastAsia" w:eastAsiaTheme="minorEastAsia"/>
                <w:lang w:eastAsia="zh-CN"/>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CMCC</w:t>
            </w:r>
          </w:p>
        </w:tc>
        <w:tc>
          <w:tcPr>
            <w:tcW w:w="1501" w:type="dxa"/>
          </w:tcPr>
          <w:p>
            <w:pPr>
              <w:tabs>
                <w:tab w:val="left" w:pos="551"/>
              </w:tabs>
              <w:rPr>
                <w:rFonts w:eastAsiaTheme="minorEastAsia"/>
                <w:lang w:val="en-US" w:eastAsia="zh-CN"/>
              </w:rPr>
            </w:pPr>
            <w:r>
              <w:rPr>
                <w:rFonts w:eastAsiaTheme="minorEastAsia"/>
                <w:lang w:val="en-US" w:eastAsia="zh-CN"/>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eastAsiaTheme="minorEastAsia"/>
                <w:lang w:eastAsia="zh-CN"/>
              </w:rPr>
              <w:t>Samsung</w:t>
            </w:r>
          </w:p>
        </w:tc>
        <w:tc>
          <w:tcPr>
            <w:tcW w:w="1501" w:type="dxa"/>
          </w:tcPr>
          <w:p>
            <w:pPr>
              <w:tabs>
                <w:tab w:val="left" w:pos="551"/>
              </w:tabs>
              <w:rPr>
                <w:rFonts w:eastAsiaTheme="minorEastAsia"/>
                <w:lang w:eastAsia="zh-CN"/>
              </w:rPr>
            </w:pPr>
            <w:r>
              <w:rPr>
                <w:rFonts w:eastAsiaTheme="minorEastAsia"/>
                <w:lang w:eastAsia="zh-CN"/>
              </w:rPr>
              <w:t>Y</w:t>
            </w:r>
          </w:p>
        </w:tc>
        <w:tc>
          <w:tcPr>
            <w:tcW w:w="6659" w:type="dxa"/>
          </w:tcPr>
          <w:p>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Vivo</w:t>
            </w:r>
          </w:p>
        </w:tc>
        <w:tc>
          <w:tcPr>
            <w:tcW w:w="1501" w:type="dxa"/>
          </w:tcPr>
          <w:p>
            <w:pPr>
              <w:tabs>
                <w:tab w:val="left" w:pos="551"/>
              </w:tabs>
              <w:rPr>
                <w:rFonts w:eastAsiaTheme="minorEastAsia"/>
                <w:lang w:val="en-US" w:eastAsia="zh-CN"/>
              </w:rPr>
            </w:pPr>
            <w:r>
              <w:rPr>
                <w:rFonts w:hint="eastAsia" w:eastAsiaTheme="minorEastAsia"/>
                <w:lang w:val="en-US" w:eastAsia="zh-CN"/>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CATT</w:t>
            </w:r>
          </w:p>
        </w:tc>
        <w:tc>
          <w:tcPr>
            <w:tcW w:w="1501" w:type="dxa"/>
          </w:tcPr>
          <w:p>
            <w:pPr>
              <w:tabs>
                <w:tab w:val="left" w:pos="551"/>
              </w:tabs>
              <w:rPr>
                <w:rFonts w:eastAsiaTheme="minorEastAsia"/>
                <w:lang w:val="en-US" w:eastAsia="zh-CN"/>
              </w:rPr>
            </w:pPr>
            <w:r>
              <w:rPr>
                <w:rFonts w:hint="eastAsia" w:eastAsiaTheme="minorEastAsia"/>
                <w:lang w:val="en-US" w:eastAsia="zh-CN"/>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501" w:type="dxa"/>
          </w:tcPr>
          <w:p>
            <w:pPr>
              <w:tabs>
                <w:tab w:val="left" w:pos="551"/>
              </w:tabs>
              <w:rPr>
                <w:rFonts w:eastAsia="Yu Mincho"/>
                <w:lang w:val="en-US" w:eastAsia="ja-JP"/>
              </w:rPr>
            </w:pPr>
            <w:r>
              <w:rPr>
                <w:rFonts w:hint="eastAsia" w:eastAsia="Yu Mincho"/>
                <w:lang w:val="en-US" w:eastAsia="ja-JP"/>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Sharp</w:t>
            </w:r>
          </w:p>
        </w:tc>
        <w:tc>
          <w:tcPr>
            <w:tcW w:w="1501" w:type="dxa"/>
          </w:tcPr>
          <w:p>
            <w:pPr>
              <w:tabs>
                <w:tab w:val="left" w:pos="551"/>
              </w:tabs>
              <w:rPr>
                <w:rFonts w:eastAsiaTheme="minorEastAsia"/>
                <w:lang w:val="en-US" w:eastAsia="zh-CN"/>
              </w:rPr>
            </w:pPr>
            <w:r>
              <w:rPr>
                <w:rFonts w:hint="eastAsia" w:eastAsiaTheme="minorEastAsia"/>
                <w:lang w:val="en-US" w:eastAsia="zh-CN"/>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501" w:type="dxa"/>
          </w:tcPr>
          <w:p>
            <w:pPr>
              <w:tabs>
                <w:tab w:val="left" w:pos="551"/>
              </w:tabs>
              <w:rPr>
                <w:rFonts w:eastAsia="Yu Mincho"/>
                <w:lang w:val="en-US" w:eastAsia="ja-JP"/>
              </w:rPr>
            </w:pPr>
            <w:r>
              <w:rPr>
                <w:rFonts w:hint="eastAsia" w:eastAsia="Yu Mincho"/>
                <w:lang w:val="en-US" w:eastAsia="ja-JP"/>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ja-JP"/>
              </w:rPr>
            </w:pPr>
            <w:r>
              <w:rPr>
                <w:rFonts w:hint="eastAsia" w:eastAsia="宋体"/>
                <w:lang w:val="en-US" w:eastAsia="zh-CN"/>
              </w:rPr>
              <w:t>ZTE, Sanechips</w:t>
            </w:r>
          </w:p>
        </w:tc>
        <w:tc>
          <w:tcPr>
            <w:tcW w:w="1501" w:type="dxa"/>
          </w:tcPr>
          <w:p>
            <w:pPr>
              <w:tabs>
                <w:tab w:val="left" w:pos="551"/>
              </w:tabs>
              <w:rPr>
                <w:rFonts w:eastAsia="宋体"/>
                <w:lang w:val="en-US" w:eastAsia="ja-JP"/>
              </w:rPr>
            </w:pPr>
            <w:r>
              <w:rPr>
                <w:rFonts w:hint="eastAsia" w:eastAsia="宋体"/>
                <w:lang w:val="en-US" w:eastAsia="zh-CN"/>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zh-CN"/>
              </w:rPr>
            </w:pPr>
            <w:r>
              <w:rPr>
                <w:rFonts w:eastAsia="Yu Mincho"/>
                <w:lang w:val="en-US" w:eastAsia="ja-JP"/>
              </w:rPr>
              <w:t xml:space="preserve">Nordic </w:t>
            </w:r>
          </w:p>
        </w:tc>
        <w:tc>
          <w:tcPr>
            <w:tcW w:w="1501" w:type="dxa"/>
          </w:tcPr>
          <w:p>
            <w:pPr>
              <w:tabs>
                <w:tab w:val="left" w:pos="551"/>
              </w:tabs>
              <w:rPr>
                <w:rFonts w:eastAsia="宋体"/>
                <w:lang w:val="en-US" w:eastAsia="zh-CN"/>
              </w:rPr>
            </w:pPr>
            <w:r>
              <w:rPr>
                <w:rFonts w:eastAsia="Yu Mincho"/>
                <w:lang w:val="en-US" w:eastAsia="ja-JP"/>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Malgun Gothic"/>
                <w:lang w:val="en-US" w:eastAsia="ko-KR"/>
              </w:rPr>
              <w:t>Ericsson</w:t>
            </w:r>
          </w:p>
        </w:tc>
        <w:tc>
          <w:tcPr>
            <w:tcW w:w="1501" w:type="dxa"/>
          </w:tcPr>
          <w:p>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hint="eastAsia" w:eastAsia="Malgun Gothic"/>
                <w:lang w:val="en-US" w:eastAsia="ko-KR"/>
              </w:rPr>
              <w:t>LGE</w:t>
            </w:r>
          </w:p>
        </w:tc>
        <w:tc>
          <w:tcPr>
            <w:tcW w:w="1501" w:type="dxa"/>
          </w:tcPr>
          <w:p>
            <w:pPr>
              <w:tabs>
                <w:tab w:val="left" w:pos="551"/>
              </w:tabs>
              <w:jc w:val="left"/>
              <w:rPr>
                <w:rFonts w:eastAsiaTheme="minorEastAsia"/>
                <w:lang w:val="en-US" w:eastAsia="zh-CN"/>
              </w:rPr>
            </w:pPr>
            <w:r>
              <w:rPr>
                <w:rFonts w:hint="eastAsia" w:eastAsia="Malgun Gothic"/>
                <w:lang w:val="en-US" w:eastAsia="ko-KR"/>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Nokia, NSB</w:t>
            </w:r>
          </w:p>
        </w:tc>
        <w:tc>
          <w:tcPr>
            <w:tcW w:w="1501" w:type="dxa"/>
          </w:tcPr>
          <w:p>
            <w:pPr>
              <w:tabs>
                <w:tab w:val="left" w:pos="551"/>
              </w:tabs>
              <w:rPr>
                <w:rFonts w:eastAsia="Yu Mincho"/>
                <w:lang w:val="en-US" w:eastAsia="ja-JP"/>
              </w:rPr>
            </w:pPr>
            <w:r>
              <w:rPr>
                <w:rFonts w:eastAsia="Yu Mincho"/>
                <w:lang w:val="en-US" w:eastAsia="ja-JP"/>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Huawei, HiSilicon</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r>
              <w:rPr>
                <w:rFonts w:eastAsiaTheme="minorEastAsia"/>
                <w:lang w:val="en-US" w:eastAsia="zh-CN"/>
              </w:rPr>
              <w:t>From cost reduction perspective, both should comply with the reduced peak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OPPO</w:t>
            </w:r>
          </w:p>
        </w:tc>
        <w:tc>
          <w:tcPr>
            <w:tcW w:w="1501" w:type="dxa"/>
          </w:tcPr>
          <w:p>
            <w:pPr>
              <w:tabs>
                <w:tab w:val="left" w:pos="551"/>
              </w:tabs>
              <w:rPr>
                <w:rFonts w:eastAsia="Yu Mincho"/>
                <w:lang w:val="en-US" w:eastAsia="ja-JP"/>
              </w:rPr>
            </w:pPr>
          </w:p>
        </w:tc>
        <w:tc>
          <w:tcPr>
            <w:tcW w:w="6659" w:type="dxa"/>
          </w:tcPr>
          <w:p>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hint="eastAsia" w:eastAsiaTheme="minorEastAsia"/>
                <w:lang w:val="en-US" w:eastAsia="zh-CN"/>
              </w:rPr>
              <w:t>bps</w:t>
            </w:r>
            <w:r>
              <w:rPr>
                <w:rFonts w:eastAsiaTheme="minorEastAsia"/>
                <w:lang w:val="en-US" w:eastAsia="zh-CN"/>
              </w:rPr>
              <w:t xml:space="preserve"> is for unicast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eastAsia="ja-JP"/>
              </w:rPr>
              <w:t>Qualcomm</w:t>
            </w:r>
          </w:p>
        </w:tc>
        <w:tc>
          <w:tcPr>
            <w:tcW w:w="1501" w:type="dxa"/>
          </w:tcPr>
          <w:p>
            <w:pPr>
              <w:tabs>
                <w:tab w:val="left" w:pos="551"/>
              </w:tabs>
              <w:rPr>
                <w:rFonts w:eastAsia="Yu Mincho"/>
                <w:lang w:val="en-US" w:eastAsia="ja-JP"/>
              </w:rPr>
            </w:pPr>
            <w:r>
              <w:rPr>
                <w:rFonts w:eastAsia="Yu Mincho"/>
                <w:lang w:val="en-US" w:eastAsia="ja-JP"/>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eastAsia="ja-JP"/>
              </w:rPr>
            </w:pPr>
            <w:r>
              <w:rPr>
                <w:rFonts w:hint="eastAsia" w:eastAsiaTheme="minorEastAsia"/>
                <w:lang w:eastAsia="zh-CN"/>
              </w:rPr>
              <w:t>X</w:t>
            </w:r>
            <w:r>
              <w:rPr>
                <w:rFonts w:eastAsiaTheme="minorEastAsia"/>
                <w:lang w:eastAsia="zh-CN"/>
              </w:rPr>
              <w:t>iaomi</w:t>
            </w:r>
            <w:r>
              <w:rPr>
                <w:rFonts w:hint="eastAsia" w:eastAsiaTheme="minorEastAsia"/>
                <w:lang w:eastAsia="zh-CN"/>
              </w:rPr>
              <w:t>5</w:t>
            </w:r>
          </w:p>
        </w:tc>
        <w:tc>
          <w:tcPr>
            <w:tcW w:w="1501" w:type="dxa"/>
          </w:tcPr>
          <w:p>
            <w:pPr>
              <w:tabs>
                <w:tab w:val="left" w:pos="551"/>
              </w:tabs>
              <w:rPr>
                <w:rFonts w:eastAsia="Yu Mincho"/>
                <w:lang w:val="en-US" w:eastAsia="ja-JP"/>
              </w:rPr>
            </w:pPr>
          </w:p>
        </w:tc>
        <w:tc>
          <w:tcPr>
            <w:tcW w:w="6659" w:type="dxa"/>
          </w:tcPr>
          <w:p>
            <w:pPr>
              <w:rPr>
                <w:rFonts w:eastAsiaTheme="minorEastAsia"/>
                <w:lang w:val="en-US" w:eastAsia="zh-CN"/>
              </w:rPr>
            </w:pPr>
            <w:r>
              <w:rPr>
                <w:rFonts w:eastAsiaTheme="minorEastAsia"/>
                <w:lang w:val="en-US" w:eastAsia="zh-CN"/>
              </w:rPr>
              <w:t xml:space="preserve">Is the common channel dedicated for R18 eRedCap or the common for all Ues? </w:t>
            </w:r>
          </w:p>
          <w:p>
            <w:pPr>
              <w:rPr>
                <w:rFonts w:eastAsiaTheme="minorEastAsia"/>
                <w:lang w:val="en-US" w:eastAsia="zh-CN"/>
              </w:rPr>
            </w:pPr>
          </w:p>
        </w:tc>
      </w:tr>
    </w:tbl>
    <w:p>
      <w:pPr>
        <w:rPr>
          <w:highlight w:val="magenta"/>
          <w:lang w:val="en-US"/>
        </w:rPr>
      </w:pPr>
    </w:p>
    <w:p>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50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501" w:type="dxa"/>
            <w:shd w:val="clear" w:color="auto" w:fill="D8D8D8" w:themeFill="background1" w:themeFillShade="D9"/>
          </w:tcPr>
          <w:p>
            <w:pPr>
              <w:rPr>
                <w:b/>
                <w:bCs/>
                <w:lang w:val="en-US"/>
              </w:rPr>
            </w:pPr>
            <w:r>
              <w:rPr>
                <w:b/>
                <w:bCs/>
                <w:lang w:val="en-US"/>
              </w:rPr>
              <w:t>Y/N</w:t>
            </w:r>
          </w:p>
        </w:tc>
        <w:tc>
          <w:tcPr>
            <w:tcW w:w="665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Sierra Wireless</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r>
              <w:rPr>
                <w:rFonts w:eastAsiaTheme="minorEastAsia"/>
                <w:lang w:val="en-US" w:eastAsia="zh-CN"/>
              </w:rPr>
              <w:t>PR2 is preferred as it is a clearer limit.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t>FUTUREWEI</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t>Fine with studying either one of the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501" w:type="dxa"/>
          </w:tcPr>
          <w:p>
            <w:pPr>
              <w:tabs>
                <w:tab w:val="left" w:pos="551"/>
              </w:tabs>
              <w:jc w:val="left"/>
              <w:rPr>
                <w:rFonts w:eastAsiaTheme="minorEastAsia"/>
                <w:lang w:val="en-US" w:eastAsia="zh-CN"/>
              </w:rPr>
            </w:pPr>
            <w:r>
              <w:rPr>
                <w:rFonts w:hint="eastAsia"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r>
              <w:rPr>
                <w:rFonts w:eastAsiaTheme="minorEastAsia"/>
                <w:lang w:val="en-US" w:eastAsia="zh-CN"/>
              </w:rPr>
              <w:t>But, if majority companies think study one option is enough, we can accept it. In that case, we prefer PR1.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lang w:val="en-US"/>
              </w:rPr>
              <w:t>CMCC</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lang w:val="en-US"/>
              </w:rPr>
              <w:t>We are open to study both if differences are justified.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eastAsiaTheme="minorEastAsia"/>
                <w:lang w:eastAsia="zh-CN"/>
              </w:rPr>
              <w:t>Samsung</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eastAsiaTheme="minorEastAsia"/>
                <w:lang w:eastAsia="zh-CN"/>
              </w:rPr>
              <w:t>Vivo</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r>
              <w:t>Fine with studying either one of the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CATT</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eastAsia="zh-CN"/>
              </w:rPr>
            </w:pPr>
            <w:r>
              <w:rPr>
                <w:rFonts w:hint="eastAsia" w:eastAsiaTheme="minorEastAsia"/>
                <w:lang w:eastAsia="zh-CN"/>
              </w:rPr>
              <w:t xml:space="preserve">While we think the cost reduction between them may be similar, this question is a bit unclear. </w:t>
            </w:r>
          </w:p>
          <w:p>
            <w:pPr>
              <w:rPr>
                <w:rFonts w:eastAsiaTheme="minorEastAsia"/>
                <w:lang w:eastAsia="zh-CN"/>
              </w:rPr>
            </w:pPr>
            <w:r>
              <w:rPr>
                <w:rFonts w:hint="eastAsia" w:eastAsiaTheme="minorEastAsia"/>
                <w:lang w:eastAsia="zh-CN"/>
              </w:rPr>
              <w:t xml:space="preserve">We do not want to see the answer of this </w:t>
            </w:r>
            <w:r>
              <w:rPr>
                <w:rFonts w:eastAsiaTheme="minorEastAsia"/>
                <w:lang w:eastAsia="zh-CN"/>
              </w:rPr>
              <w:t>proposal</w:t>
            </w:r>
            <w:r>
              <w:rPr>
                <w:rFonts w:hint="eastAsia" w:eastAsiaTheme="minorEastAsia"/>
                <w:lang w:eastAsia="zh-CN"/>
              </w:rPr>
              <w:t xml:space="preserve"> precludes either PR1 or PR2 become </w:t>
            </w:r>
            <w:r>
              <w:rPr>
                <w:rFonts w:eastAsiaTheme="minorEastAsia"/>
                <w:lang w:eastAsia="zh-CN"/>
              </w:rPr>
              <w:t>‘</w:t>
            </w:r>
            <w:r>
              <w:rPr>
                <w:rFonts w:hint="eastAsia" w:eastAsiaTheme="minorEastAsia"/>
                <w:lang w:eastAsia="zh-CN"/>
              </w:rPr>
              <w:t>specified solution for reducing peak data rate</w:t>
            </w:r>
            <w:r>
              <w:rPr>
                <w:rFonts w:eastAsiaTheme="minorEastAsia"/>
                <w:lang w:eastAsia="zh-CN"/>
              </w:rPr>
              <w:t>’</w:t>
            </w:r>
            <w:r>
              <w:rPr>
                <w:rFonts w:hint="eastAsia" w:eastAsiaTheme="minorEastAsia"/>
                <w:lang w:eastAsia="zh-CN"/>
              </w:rPr>
              <w:t xml:space="preserve"> at this early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eastAsia="ja-JP"/>
              </w:rPr>
            </w:pPr>
            <w:r>
              <w:rPr>
                <w:rFonts w:hint="eastAsia" w:eastAsia="Yu Mincho"/>
                <w:lang w:eastAsia="ja-JP"/>
              </w:rPr>
              <w:t>P</w:t>
            </w:r>
            <w:r>
              <w:rPr>
                <w:rFonts w:eastAsia="Yu Mincho"/>
                <w:lang w:eastAsia="ja-JP"/>
              </w:rPr>
              <w:t>anasonic</w:t>
            </w:r>
          </w:p>
        </w:tc>
        <w:tc>
          <w:tcPr>
            <w:tcW w:w="1501" w:type="dxa"/>
          </w:tcPr>
          <w:p>
            <w:pPr>
              <w:tabs>
                <w:tab w:val="left" w:pos="551"/>
              </w:tabs>
              <w:jc w:val="left"/>
              <w:rPr>
                <w:rFonts w:eastAsiaTheme="minorEastAsia"/>
                <w:lang w:val="en-US" w:eastAsia="zh-CN"/>
              </w:rPr>
            </w:pPr>
          </w:p>
        </w:tc>
        <w:tc>
          <w:tcPr>
            <w:tcW w:w="6659" w:type="dxa"/>
          </w:tcPr>
          <w:p>
            <w:pPr>
              <w:rPr>
                <w:rFonts w:eastAsia="Yu Mincho"/>
                <w:lang w:eastAsia="ja-JP"/>
              </w:rPr>
            </w:pPr>
            <w:r>
              <w:rPr>
                <w:rFonts w:hint="eastAsia" w:eastAsia="Yu Mincho"/>
                <w:lang w:val="en-US" w:eastAsia="ja-JP"/>
              </w:rPr>
              <w:t>W</w:t>
            </w:r>
            <w:r>
              <w:rPr>
                <w:rFonts w:eastAsia="Yu Mincho"/>
                <w:lang w:val="en-US" w:eastAsia="ja-JP"/>
              </w:rPr>
              <w:t>e are open whether to study one or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eastAsia="ja-JP"/>
              </w:rPr>
            </w:pPr>
            <w:r>
              <w:rPr>
                <w:rFonts w:hint="eastAsia" w:eastAsia="Yu Mincho"/>
                <w:lang w:eastAsia="ja-JP"/>
              </w:rPr>
              <w:t>D</w:t>
            </w:r>
            <w:r>
              <w:rPr>
                <w:rFonts w:eastAsia="Yu Mincho"/>
                <w:lang w:eastAsia="ja-JP"/>
              </w:rPr>
              <w:t>OCOMO</w:t>
            </w:r>
          </w:p>
        </w:tc>
        <w:tc>
          <w:tcPr>
            <w:tcW w:w="1501" w:type="dxa"/>
          </w:tcPr>
          <w:p>
            <w:pPr>
              <w:tabs>
                <w:tab w:val="left" w:pos="551"/>
              </w:tabs>
              <w:jc w:val="left"/>
              <w:rPr>
                <w:rFonts w:eastAsiaTheme="minorEastAsia"/>
                <w:lang w:val="en-US" w:eastAsia="zh-CN"/>
              </w:rPr>
            </w:pPr>
          </w:p>
        </w:tc>
        <w:tc>
          <w:tcPr>
            <w:tcW w:w="6659" w:type="dxa"/>
          </w:tcPr>
          <w:p>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ja-JP"/>
              </w:rPr>
            </w:pPr>
            <w:r>
              <w:rPr>
                <w:rFonts w:hint="eastAsia" w:eastAsia="宋体"/>
                <w:lang w:val="en-US" w:eastAsia="zh-CN"/>
              </w:rPr>
              <w:t>ZTE, Sanechips</w:t>
            </w:r>
          </w:p>
        </w:tc>
        <w:tc>
          <w:tcPr>
            <w:tcW w:w="1501" w:type="dxa"/>
          </w:tcPr>
          <w:p>
            <w:pPr>
              <w:tabs>
                <w:tab w:val="left" w:pos="551"/>
              </w:tabs>
              <w:jc w:val="left"/>
              <w:rPr>
                <w:rFonts w:eastAsiaTheme="minorEastAsia"/>
                <w:lang w:val="en-US" w:eastAsia="zh-CN"/>
              </w:rPr>
            </w:pPr>
          </w:p>
        </w:tc>
        <w:tc>
          <w:tcPr>
            <w:tcW w:w="6659" w:type="dxa"/>
          </w:tcPr>
          <w:p>
            <w:pPr>
              <w:rPr>
                <w:rFonts w:eastAsia="宋体"/>
                <w:lang w:val="en-US" w:eastAsia="ja-JP"/>
              </w:rPr>
            </w:pPr>
            <w:r>
              <w:rPr>
                <w:rFonts w:hint="eastAsia" w:eastAsia="宋体"/>
                <w:lang w:val="en-US" w:eastAsia="zh-CN"/>
              </w:rPr>
              <w:t>We are open to study them as the optional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zh-CN"/>
              </w:rPr>
            </w:pPr>
            <w:r>
              <w:rPr>
                <w:rFonts w:eastAsia="Yu Mincho"/>
                <w:lang w:eastAsia="ja-JP"/>
              </w:rPr>
              <w:t>Nordic</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宋体"/>
                <w:lang w:val="en-US" w:eastAsia="zh-CN"/>
              </w:rPr>
            </w:pPr>
            <w:r>
              <w:rPr>
                <w:rFonts w:eastAsia="Yu Mincho"/>
                <w:lang w:eastAsia="ja-JP"/>
              </w:rPr>
              <w:t>Because, PR2 is independent of max PRB allocation, while PR1 is still dependent on max PRB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Ericsson</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We prefer to study both options.</w:t>
            </w:r>
          </w:p>
          <w:p>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separately for specification impact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Malgun Gothic"/>
                <w:lang w:eastAsia="ko-KR"/>
              </w:rPr>
              <w:t>LGE</w:t>
            </w:r>
          </w:p>
        </w:tc>
        <w:tc>
          <w:tcPr>
            <w:tcW w:w="1501" w:type="dxa"/>
          </w:tcPr>
          <w:p>
            <w:pPr>
              <w:tabs>
                <w:tab w:val="left" w:pos="551"/>
              </w:tabs>
              <w:jc w:val="left"/>
              <w:rPr>
                <w:rFonts w:eastAsia="Malgun Gothic"/>
                <w:lang w:val="en-US" w:eastAsia="ko-KR"/>
              </w:rPr>
            </w:pPr>
            <w:r>
              <w:rPr>
                <w:rFonts w:hint="eastAsia" w:eastAsia="Malgun Gothic"/>
                <w:lang w:val="en-US" w:eastAsia="ko-KR"/>
              </w:rPr>
              <w:t>Y</w:t>
            </w:r>
          </w:p>
        </w:tc>
        <w:tc>
          <w:tcPr>
            <w:tcW w:w="6659" w:type="dxa"/>
          </w:tcPr>
          <w:p>
            <w:pPr>
              <w:rPr>
                <w:rFonts w:eastAsiaTheme="minorEastAsia"/>
                <w:lang w:val="en-US" w:eastAsia="zh-CN"/>
              </w:rPr>
            </w:pPr>
            <w:r>
              <w:rPr>
                <w:rFonts w:eastAsia="Malgun Gothic"/>
                <w:lang w:val="en-US" w:eastAsia="ko-KR"/>
              </w:rPr>
              <w:t>Fine to study one of the options. No strong preference b/w the two.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Lenovo</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We are open to study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Nokia, NSB</w:t>
            </w:r>
          </w:p>
        </w:tc>
        <w:tc>
          <w:tcPr>
            <w:tcW w:w="1501" w:type="dxa"/>
          </w:tcPr>
          <w:p>
            <w:pPr>
              <w:tabs>
                <w:tab w:val="left" w:pos="551"/>
              </w:tabs>
              <w:rPr>
                <w:rFonts w:eastAsia="Yu Mincho"/>
                <w:lang w:val="en-US" w:eastAsia="ja-JP"/>
              </w:rPr>
            </w:pPr>
            <w:r>
              <w:rPr>
                <w:rFonts w:eastAsia="Yu Mincho"/>
                <w:lang w:val="en-US" w:eastAsia="ja-JP"/>
              </w:rPr>
              <w:t>Y</w:t>
            </w:r>
          </w:p>
        </w:tc>
        <w:tc>
          <w:tcPr>
            <w:tcW w:w="6659" w:type="dxa"/>
          </w:tcPr>
          <w:p>
            <w:pPr>
              <w:rPr>
                <w:rFonts w:eastAsiaTheme="minorEastAsia"/>
                <w:lang w:val="en-US" w:eastAsia="zh-CN"/>
              </w:rPr>
            </w:pPr>
            <w:r>
              <w:rPr>
                <w:rFonts w:eastAsiaTheme="minorEastAsia"/>
                <w:lang w:val="en-US" w:eastAsia="zh-CN"/>
              </w:rPr>
              <w:t>We prefer PR2 as we think both cases have similar cost reduction but PR2 is more straightforward from specification and implementation impact perspectives.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Huawei, HiSilicon</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The difference between them seems about how to capture it in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OPPO</w:t>
            </w:r>
          </w:p>
        </w:tc>
        <w:tc>
          <w:tcPr>
            <w:tcW w:w="1501" w:type="dxa"/>
          </w:tcPr>
          <w:p>
            <w:pPr>
              <w:tabs>
                <w:tab w:val="left" w:pos="551"/>
              </w:tabs>
              <w:rPr>
                <w:rFonts w:eastAsia="Yu Mincho"/>
                <w:lang w:val="en-US" w:eastAsia="ja-JP"/>
              </w:rPr>
            </w:pPr>
            <w:r>
              <w:rPr>
                <w:rFonts w:eastAsia="Yu Mincho"/>
                <w:lang w:val="en-US" w:eastAsia="ja-JP"/>
              </w:rPr>
              <w:t>N</w:t>
            </w:r>
          </w:p>
        </w:tc>
        <w:tc>
          <w:tcPr>
            <w:tcW w:w="6659" w:type="dxa"/>
          </w:tcPr>
          <w:p>
            <w:pPr>
              <w:rPr>
                <w:rFonts w:eastAsiaTheme="minorEastAsia"/>
                <w:lang w:val="en-US" w:eastAsia="zh-CN"/>
              </w:rPr>
            </w:pPr>
            <w:r>
              <w:rPr>
                <w:rFonts w:eastAsiaTheme="minorEastAsia"/>
                <w:lang w:val="en-US" w:eastAsia="zh-CN"/>
              </w:rPr>
              <w:t>May be it is a bit earlier to do the down-selection.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eastAsia="ja-JP"/>
              </w:rPr>
              <w:t>Qualcomm</w:t>
            </w:r>
          </w:p>
        </w:tc>
        <w:tc>
          <w:tcPr>
            <w:tcW w:w="1501" w:type="dxa"/>
          </w:tcPr>
          <w:p>
            <w:pPr>
              <w:tabs>
                <w:tab w:val="left" w:pos="551"/>
              </w:tabs>
              <w:rPr>
                <w:rFonts w:eastAsia="Yu Mincho"/>
                <w:lang w:val="en-US" w:eastAsia="ja-JP"/>
              </w:rPr>
            </w:pPr>
            <w:r>
              <w:rPr>
                <w:rFonts w:eastAsia="Yu Mincho"/>
                <w:lang w:val="en-US" w:eastAsia="ja-JP"/>
              </w:rPr>
              <w:t>Y</w:t>
            </w:r>
          </w:p>
        </w:tc>
        <w:tc>
          <w:tcPr>
            <w:tcW w:w="6659" w:type="dxa"/>
          </w:tcPr>
          <w:p>
            <w:pPr>
              <w:rPr>
                <w:rFonts w:eastAsiaTheme="minorEastAsia"/>
                <w:lang w:val="en-US" w:eastAsia="zh-CN"/>
              </w:rPr>
            </w:pPr>
            <w:r>
              <w:rPr>
                <w:rFonts w:eastAsiaTheme="minorEastAsia"/>
                <w:lang w:val="en-US" w:eastAsia="zh-CN"/>
              </w:rPr>
              <w:t>We prefer to study PR1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eastAsia="ja-JP"/>
              </w:rPr>
            </w:pPr>
            <w:r>
              <w:rPr>
                <w:rFonts w:hint="eastAsia" w:eastAsiaTheme="minorEastAsia"/>
                <w:lang w:eastAsia="zh-CN"/>
              </w:rPr>
              <w:t>X</w:t>
            </w:r>
            <w:r>
              <w:rPr>
                <w:rFonts w:eastAsiaTheme="minorEastAsia"/>
                <w:lang w:eastAsia="zh-CN"/>
              </w:rPr>
              <w:t>iaomi5</w:t>
            </w:r>
          </w:p>
        </w:tc>
        <w:tc>
          <w:tcPr>
            <w:tcW w:w="1501" w:type="dxa"/>
          </w:tcPr>
          <w:p>
            <w:pPr>
              <w:tabs>
                <w:tab w:val="left" w:pos="551"/>
              </w:tabs>
              <w:rPr>
                <w:rFonts w:eastAsia="Yu Mincho"/>
                <w:lang w:val="en-US" w:eastAsia="ja-JP"/>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PR1 and PR2 have the similar cost gain but they have different spec impact. So, it is better to study both options.</w:t>
            </w:r>
          </w:p>
        </w:tc>
      </w:tr>
    </w:tbl>
    <w:p>
      <w:pPr>
        <w:rPr>
          <w:highlight w:val="magenta"/>
          <w:lang w:val="en-US"/>
        </w:rPr>
      </w:pPr>
    </w:p>
    <w:p>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50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501" w:type="dxa"/>
            <w:shd w:val="clear" w:color="auto" w:fill="D8D8D8" w:themeFill="background1" w:themeFillShade="D9"/>
          </w:tcPr>
          <w:p>
            <w:pPr>
              <w:rPr>
                <w:b/>
                <w:bCs/>
                <w:lang w:val="en-US"/>
              </w:rPr>
            </w:pPr>
            <w:r>
              <w:rPr>
                <w:b/>
                <w:bCs/>
                <w:lang w:val="en-US"/>
              </w:rPr>
              <w:t>Y/N</w:t>
            </w:r>
          </w:p>
        </w:tc>
        <w:tc>
          <w:tcPr>
            <w:tcW w:w="665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Sierra Wireless</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t>FUTUREWEI</w:t>
            </w:r>
          </w:p>
        </w:tc>
        <w:tc>
          <w:tcPr>
            <w:tcW w:w="1501" w:type="dxa"/>
          </w:tcPr>
          <w:p>
            <w:pPr>
              <w:tabs>
                <w:tab w:val="left" w:pos="551"/>
              </w:tabs>
              <w:jc w:val="left"/>
              <w:rPr>
                <w:rFonts w:eastAsiaTheme="minorEastAsia"/>
                <w:lang w:val="en-US" w:eastAsia="zh-CN"/>
              </w:rPr>
            </w:pPr>
            <w:r>
              <w:t>N</w:t>
            </w:r>
          </w:p>
        </w:tc>
        <w:tc>
          <w:tcPr>
            <w:tcW w:w="6659" w:type="dxa"/>
          </w:tcPr>
          <w:p>
            <w:pPr>
              <w:rPr>
                <w:rFonts w:eastAsiaTheme="minorEastAsia"/>
                <w:lang w:val="en-US" w:eastAsia="zh-CN"/>
              </w:rPr>
            </w:pPr>
            <w:r>
              <w:rPr>
                <w:rFonts w:eastAsiaTheme="minorEastAsia"/>
                <w:lang w:val="en-US" w:eastAsia="zh-CN"/>
              </w:rPr>
              <w:t>Okay to study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501" w:type="dxa"/>
          </w:tcPr>
          <w:p>
            <w:pPr>
              <w:tabs>
                <w:tab w:val="left" w:pos="551"/>
              </w:tabs>
              <w:jc w:val="left"/>
              <w:rPr>
                <w:rFonts w:eastAsiaTheme="minorEastAsia"/>
                <w:lang w:eastAsia="zh-CN"/>
              </w:rPr>
            </w:pPr>
            <w:r>
              <w:rPr>
                <w:rFonts w:hint="eastAsia" w:eastAsiaTheme="minorEastAsia"/>
                <w:lang w:eastAsia="zh-CN"/>
              </w:rPr>
              <w:t>N</w:t>
            </w:r>
          </w:p>
        </w:tc>
        <w:tc>
          <w:tcPr>
            <w:tcW w:w="6659" w:type="dxa"/>
          </w:tcPr>
          <w:p>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lang w:val="en-US"/>
              </w:rPr>
              <w:t>CMCC</w:t>
            </w:r>
          </w:p>
        </w:tc>
        <w:tc>
          <w:tcPr>
            <w:tcW w:w="1501" w:type="dxa"/>
          </w:tcPr>
          <w:p>
            <w:pPr>
              <w:tabs>
                <w:tab w:val="left" w:pos="551"/>
              </w:tabs>
              <w:jc w:val="left"/>
              <w:rPr>
                <w:rFonts w:eastAsiaTheme="minorEastAsia"/>
                <w:lang w:eastAsia="zh-CN"/>
              </w:rPr>
            </w:pPr>
            <w:r>
              <w:rPr>
                <w:lang w:val="en-US"/>
              </w:rPr>
              <w:t>N</w:t>
            </w:r>
          </w:p>
        </w:tc>
        <w:tc>
          <w:tcPr>
            <w:tcW w:w="6659" w:type="dxa"/>
          </w:tcPr>
          <w:p>
            <w:pPr>
              <w:rPr>
                <w:rFonts w:eastAsiaTheme="minorEastAsia"/>
                <w:lang w:val="en-US" w:eastAsia="zh-CN"/>
              </w:rPr>
            </w:pPr>
            <w:r>
              <w:rPr>
                <w:rFonts w:eastAsiaTheme="minorEastAsia"/>
                <w:lang w:val="en-US" w:eastAsia="zh-CN"/>
              </w:rPr>
              <w:t>According the previous comments, there may be different frequency allocation limitations for PR3 and BW3. Both can be analyzed or evaluated for further possible down 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eastAsiaTheme="minorEastAsia"/>
                <w:lang w:eastAsia="zh-CN"/>
              </w:rPr>
              <w:t>Samsung</w:t>
            </w:r>
          </w:p>
        </w:tc>
        <w:tc>
          <w:tcPr>
            <w:tcW w:w="1501" w:type="dxa"/>
          </w:tcPr>
          <w:p>
            <w:pPr>
              <w:tabs>
                <w:tab w:val="left" w:pos="551"/>
              </w:tabs>
              <w:jc w:val="left"/>
              <w:rPr>
                <w:rFonts w:eastAsiaTheme="minorEastAsia"/>
                <w:lang w:eastAsia="zh-CN"/>
              </w:rPr>
            </w:pPr>
            <w:r>
              <w:rPr>
                <w:rFonts w:eastAsiaTheme="minorEastAsia"/>
                <w:lang w:eastAsia="zh-CN"/>
              </w:rPr>
              <w:t>Y</w:t>
            </w:r>
          </w:p>
        </w:tc>
        <w:tc>
          <w:tcPr>
            <w:tcW w:w="6659" w:type="dxa"/>
          </w:tcPr>
          <w:p>
            <w:pPr>
              <w:rPr>
                <w:rFonts w:eastAsiaTheme="minorEastAsia"/>
                <w:lang w:val="en-US" w:eastAsia="zh-CN"/>
              </w:rPr>
            </w:pPr>
            <w:r>
              <w:rPr>
                <w:rFonts w:eastAsiaTheme="minorEastAsia"/>
                <w:lang w:val="en-US" w:eastAsia="zh-CN"/>
              </w:rPr>
              <w:t xml:space="preserve">We think PR 3 is align the description in the SID. </w:t>
            </w:r>
          </w:p>
          <w:p>
            <w:pPr>
              <w:rPr>
                <w:rFonts w:eastAsiaTheme="minorEastAsia"/>
                <w:lang w:val="en-US" w:eastAsia="zh-CN"/>
              </w:rPr>
            </w:pPr>
            <w:r>
              <w:rPr>
                <w:rFonts w:eastAsiaTheme="minorEastAsia"/>
                <w:lang w:val="en-US" w:eastAsia="zh-CN"/>
              </w:rPr>
              <w:t xml:space="preserve">Although we are open to study BW3 optionally.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eastAsiaTheme="minorEastAsia"/>
                <w:lang w:eastAsia="zh-CN"/>
              </w:rPr>
              <w:t>Vivo</w:t>
            </w:r>
          </w:p>
        </w:tc>
        <w:tc>
          <w:tcPr>
            <w:tcW w:w="1501" w:type="dxa"/>
          </w:tcPr>
          <w:p>
            <w:pPr>
              <w:tabs>
                <w:tab w:val="left" w:pos="551"/>
              </w:tabs>
              <w:jc w:val="left"/>
              <w:rPr>
                <w:rFonts w:eastAsiaTheme="minorEastAsia"/>
                <w:lang w:eastAsia="zh-CN"/>
              </w:rPr>
            </w:pPr>
            <w:r>
              <w:rPr>
                <w:rFonts w:hint="eastAsia" w:eastAsiaTheme="minorEastAsia"/>
                <w:lang w:eastAsia="zh-CN"/>
              </w:rPr>
              <w:t>Y</w:t>
            </w:r>
          </w:p>
        </w:tc>
        <w:tc>
          <w:tcPr>
            <w:tcW w:w="6659" w:type="dxa"/>
          </w:tcPr>
          <w:p>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Therefore, study Option BW3 is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CATT</w:t>
            </w:r>
          </w:p>
        </w:tc>
        <w:tc>
          <w:tcPr>
            <w:tcW w:w="1501" w:type="dxa"/>
          </w:tcPr>
          <w:p>
            <w:pPr>
              <w:tabs>
                <w:tab w:val="left" w:pos="551"/>
              </w:tabs>
              <w:jc w:val="left"/>
              <w:rPr>
                <w:rFonts w:eastAsiaTheme="minorEastAsia"/>
                <w:lang w:eastAsia="zh-CN"/>
              </w:rPr>
            </w:pPr>
            <w:r>
              <w:rPr>
                <w:rFonts w:hint="eastAsia" w:eastAsiaTheme="minorEastAsia"/>
                <w:lang w:eastAsia="zh-CN"/>
              </w:rPr>
              <w:t>Y</w:t>
            </w:r>
          </w:p>
        </w:tc>
        <w:tc>
          <w:tcPr>
            <w:tcW w:w="6659" w:type="dxa"/>
          </w:tcPr>
          <w:p>
            <w:pPr>
              <w:rPr>
                <w:rFonts w:eastAsiaTheme="minorEastAsia"/>
                <w:lang w:eastAsia="zh-CN"/>
              </w:rPr>
            </w:pPr>
            <w:r>
              <w:rPr>
                <w:rFonts w:hint="eastAsia" w:eastAsiaTheme="minorEastAsia"/>
                <w:lang w:eastAsia="zh-CN"/>
              </w:rPr>
              <w:t xml:space="preserve">The difference should be small in either performance or cost. Between them we slightly prefer BW3.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eastAsia="ja-JP"/>
              </w:rPr>
            </w:pPr>
            <w:r>
              <w:rPr>
                <w:rFonts w:hint="eastAsia" w:eastAsia="Yu Mincho"/>
                <w:lang w:eastAsia="ja-JP"/>
              </w:rPr>
              <w:t>P</w:t>
            </w:r>
            <w:r>
              <w:rPr>
                <w:rFonts w:eastAsia="Yu Mincho"/>
                <w:lang w:eastAsia="ja-JP"/>
              </w:rPr>
              <w:t>anasonic</w:t>
            </w:r>
          </w:p>
        </w:tc>
        <w:tc>
          <w:tcPr>
            <w:tcW w:w="1501" w:type="dxa"/>
          </w:tcPr>
          <w:p>
            <w:pPr>
              <w:tabs>
                <w:tab w:val="left" w:pos="551"/>
              </w:tabs>
              <w:jc w:val="left"/>
              <w:rPr>
                <w:rFonts w:eastAsiaTheme="minorEastAsia"/>
                <w:lang w:eastAsia="zh-CN"/>
              </w:rPr>
            </w:pPr>
          </w:p>
        </w:tc>
        <w:tc>
          <w:tcPr>
            <w:tcW w:w="6659" w:type="dxa"/>
          </w:tcPr>
          <w:p>
            <w:pPr>
              <w:rPr>
                <w:rFonts w:eastAsiaTheme="minorEastAsia"/>
                <w:lang w:eastAsia="zh-CN"/>
              </w:rPr>
            </w:pPr>
            <w:r>
              <w:rPr>
                <w:rFonts w:hint="eastAsia" w:eastAsia="Yu Mincho"/>
                <w:lang w:val="en-US" w:eastAsia="ja-JP"/>
              </w:rPr>
              <w:t>W</w:t>
            </w:r>
            <w:r>
              <w:rPr>
                <w:rFonts w:eastAsia="Yu Mincho"/>
                <w:lang w:val="en-US" w:eastAsia="ja-JP"/>
              </w:rPr>
              <w:t>e are open whether to study one or both. The difference (e.g., distributed allocation is allowed or not) should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Sharp</w:t>
            </w:r>
          </w:p>
        </w:tc>
        <w:tc>
          <w:tcPr>
            <w:tcW w:w="1501" w:type="dxa"/>
          </w:tcPr>
          <w:p>
            <w:pPr>
              <w:tabs>
                <w:tab w:val="left" w:pos="551"/>
              </w:tabs>
              <w:jc w:val="left"/>
              <w:rPr>
                <w:rFonts w:eastAsiaTheme="minorEastAsia"/>
                <w:lang w:eastAsia="zh-CN"/>
              </w:rPr>
            </w:pPr>
          </w:p>
        </w:tc>
        <w:tc>
          <w:tcPr>
            <w:tcW w:w="6659" w:type="dxa"/>
          </w:tcPr>
          <w:p>
            <w:pPr>
              <w:rPr>
                <w:rFonts w:eastAsiaTheme="minorEastAsia"/>
                <w:lang w:val="en-US" w:eastAsia="zh-CN"/>
              </w:rPr>
            </w:pPr>
            <w:r>
              <w:rPr>
                <w:rFonts w:eastAsiaTheme="minorEastAsia"/>
                <w:lang w:val="en-US" w:eastAsia="zh-CN"/>
              </w:rPr>
              <w:t>W</w:t>
            </w:r>
            <w:r>
              <w:rPr>
                <w:rFonts w:hint="eastAsia" w:eastAsiaTheme="minorEastAsia"/>
                <w:lang w:val="en-US" w:eastAsia="zh-CN"/>
              </w:rPr>
              <w:t>e are open to study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Yu Mincho"/>
                <w:lang w:eastAsia="ja-JP"/>
              </w:rPr>
              <w:t>D</w:t>
            </w:r>
            <w:r>
              <w:rPr>
                <w:rFonts w:eastAsia="Yu Mincho"/>
                <w:lang w:eastAsia="ja-JP"/>
              </w:rPr>
              <w:t>OCOMO</w:t>
            </w:r>
          </w:p>
        </w:tc>
        <w:tc>
          <w:tcPr>
            <w:tcW w:w="1501" w:type="dxa"/>
          </w:tcPr>
          <w:p>
            <w:pPr>
              <w:tabs>
                <w:tab w:val="left" w:pos="551"/>
              </w:tabs>
              <w:jc w:val="left"/>
              <w:rPr>
                <w:rFonts w:eastAsiaTheme="minorEastAsia"/>
                <w:lang w:eastAsia="zh-CN"/>
              </w:rPr>
            </w:pPr>
            <w:r>
              <w:rPr>
                <w:rFonts w:eastAsia="Yu Mincho"/>
                <w:lang w:eastAsia="ja-JP"/>
              </w:rPr>
              <w:t>N</w:t>
            </w:r>
          </w:p>
        </w:tc>
        <w:tc>
          <w:tcPr>
            <w:tcW w:w="6659" w:type="dxa"/>
          </w:tcPr>
          <w:p>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ja-JP"/>
              </w:rPr>
            </w:pPr>
            <w:r>
              <w:rPr>
                <w:rFonts w:hint="eastAsia" w:eastAsia="宋体"/>
                <w:lang w:val="en-US" w:eastAsia="zh-CN"/>
              </w:rPr>
              <w:t>ZTE, Sanechips</w:t>
            </w:r>
          </w:p>
        </w:tc>
        <w:tc>
          <w:tcPr>
            <w:tcW w:w="1501" w:type="dxa"/>
          </w:tcPr>
          <w:p>
            <w:pPr>
              <w:tabs>
                <w:tab w:val="left" w:pos="551"/>
              </w:tabs>
              <w:jc w:val="left"/>
              <w:rPr>
                <w:rFonts w:eastAsiaTheme="minorEastAsia"/>
                <w:lang w:val="en-US" w:eastAsia="ja-JP"/>
              </w:rPr>
            </w:pPr>
            <w:r>
              <w:rPr>
                <w:rFonts w:hint="eastAsia" w:eastAsiaTheme="minorEastAsia"/>
                <w:lang w:val="en-US" w:eastAsia="zh-CN"/>
              </w:rPr>
              <w:t>Y</w:t>
            </w:r>
          </w:p>
        </w:tc>
        <w:tc>
          <w:tcPr>
            <w:tcW w:w="6659" w:type="dxa"/>
          </w:tcPr>
          <w:p>
            <w:pPr>
              <w:rPr>
                <w:rFonts w:eastAsia="宋体"/>
                <w:lang w:val="en-US" w:eastAsia="ja-JP"/>
              </w:rPr>
            </w:pPr>
            <w:r>
              <w:rPr>
                <w:rFonts w:hint="eastAsia" w:eastAsia="宋体"/>
                <w:lang w:val="en-US" w:eastAsia="zh-CN"/>
              </w:rPr>
              <w:t xml:space="preserve">Similar complexity reduction between BW3 and PR3 is observed. Study one of them would be enough.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zh-CN"/>
              </w:rPr>
            </w:pPr>
            <w:r>
              <w:rPr>
                <w:rFonts w:eastAsia="Yu Mincho"/>
                <w:lang w:eastAsia="ja-JP"/>
              </w:rPr>
              <w:t xml:space="preserve">Nordic </w:t>
            </w:r>
          </w:p>
        </w:tc>
        <w:tc>
          <w:tcPr>
            <w:tcW w:w="1501" w:type="dxa"/>
          </w:tcPr>
          <w:p>
            <w:pPr>
              <w:tabs>
                <w:tab w:val="left" w:pos="551"/>
              </w:tabs>
              <w:jc w:val="left"/>
              <w:rPr>
                <w:rFonts w:eastAsiaTheme="minorEastAsia"/>
                <w:lang w:val="en-US" w:eastAsia="zh-CN"/>
              </w:rPr>
            </w:pPr>
            <w:r>
              <w:rPr>
                <w:rFonts w:eastAsia="Yu Mincho"/>
                <w:lang w:eastAsia="ja-JP"/>
              </w:rPr>
              <w:t>Y</w:t>
            </w:r>
          </w:p>
        </w:tc>
        <w:tc>
          <w:tcPr>
            <w:tcW w:w="6659" w:type="dxa"/>
          </w:tcPr>
          <w:p>
            <w:pPr>
              <w:rPr>
                <w:rFonts w:eastAsia="宋体"/>
                <w:lang w:val="en-US" w:eastAsia="zh-CN"/>
              </w:rPr>
            </w:pPr>
            <w:r>
              <w:rPr>
                <w:rFonts w:eastAsia="Yu Mincho"/>
                <w:lang w:val="en-US" w:eastAsia="ja-JP"/>
              </w:rPr>
              <w:t>As shown, while distributed/localized is difference between PR3 and BW3, there is no difference in hardware requirements to support those.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Ericsson</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pStyle w:val="49"/>
              <w:numPr>
                <w:ilvl w:val="0"/>
                <w:numId w:val="43"/>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pPr>
              <w:pStyle w:val="49"/>
              <w:numPr>
                <w:ilvl w:val="0"/>
                <w:numId w:val="43"/>
              </w:numPr>
              <w:spacing w:after="0" w:line="240" w:lineRule="auto"/>
              <w:contextualSpacing w:val="0"/>
              <w:jc w:val="left"/>
              <w:rPr>
                <w:sz w:val="20"/>
                <w:szCs w:val="20"/>
                <w:lang w:val="en-US"/>
              </w:rPr>
            </w:pPr>
            <w:r>
              <w:rPr>
                <w:sz w:val="20"/>
                <w:szCs w:val="20"/>
                <w:lang w:val="en-US"/>
              </w:rPr>
              <w:t>If we need to down select, we should down select BW3 which can provide higher cost saving.</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Malgun Gothic"/>
                <w:lang w:eastAsia="ko-KR"/>
              </w:rPr>
              <w:t>LGE</w:t>
            </w:r>
          </w:p>
        </w:tc>
        <w:tc>
          <w:tcPr>
            <w:tcW w:w="1501" w:type="dxa"/>
          </w:tcPr>
          <w:p>
            <w:pPr>
              <w:tabs>
                <w:tab w:val="left" w:pos="551"/>
              </w:tabs>
              <w:jc w:val="left"/>
              <w:rPr>
                <w:rFonts w:eastAsiaTheme="minorEastAsia"/>
                <w:lang w:val="en-US" w:eastAsia="zh-CN"/>
              </w:rPr>
            </w:pPr>
            <w:r>
              <w:rPr>
                <w:rFonts w:hint="eastAsia" w:eastAsia="Malgun Gothic"/>
                <w:lang w:eastAsia="ko-KR"/>
              </w:rPr>
              <w:t>Y</w:t>
            </w:r>
          </w:p>
        </w:tc>
        <w:tc>
          <w:tcPr>
            <w:tcW w:w="6659" w:type="dxa"/>
          </w:tcPr>
          <w:p>
            <w:pPr>
              <w:rPr>
                <w:lang w:val="en-US"/>
              </w:rPr>
            </w:pPr>
            <w:r>
              <w:rPr>
                <w:rFonts w:eastAsia="宋体"/>
                <w:lang w:val="en-US" w:eastAsia="zh-CN"/>
              </w:rPr>
              <w:t>The difference is small in our view. If both are to be studies, to avoid duplicate efforts, PR3 can be focused on the differences only, e.g., the aspect of different frequency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Lenovo</w:t>
            </w:r>
          </w:p>
        </w:tc>
        <w:tc>
          <w:tcPr>
            <w:tcW w:w="1501" w:type="dxa"/>
          </w:tcPr>
          <w:p>
            <w:pPr>
              <w:tabs>
                <w:tab w:val="left" w:pos="551"/>
              </w:tabs>
              <w:jc w:val="left"/>
              <w:rPr>
                <w:rFonts w:eastAsiaTheme="minorEastAsia"/>
                <w:lang w:val="en-US" w:eastAsia="zh-CN"/>
              </w:rPr>
            </w:pPr>
          </w:p>
        </w:tc>
        <w:tc>
          <w:tcPr>
            <w:tcW w:w="6659" w:type="dxa"/>
          </w:tcPr>
          <w:p>
            <w:pPr>
              <w:spacing w:after="0" w:line="240" w:lineRule="auto"/>
              <w:jc w:val="left"/>
              <w:rPr>
                <w:lang w:val="en-US"/>
              </w:rPr>
            </w:pPr>
            <w:r>
              <w:rPr>
                <w:lang w:val="en-US"/>
              </w:rPr>
              <w:t>We are open to study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Nokia, NSB</w:t>
            </w:r>
          </w:p>
        </w:tc>
        <w:tc>
          <w:tcPr>
            <w:tcW w:w="1501" w:type="dxa"/>
          </w:tcPr>
          <w:p>
            <w:pPr>
              <w:tabs>
                <w:tab w:val="left" w:pos="551"/>
              </w:tabs>
              <w:rPr>
                <w:rFonts w:eastAsia="Yu Mincho"/>
                <w:lang w:val="en-US" w:eastAsia="ja-JP"/>
              </w:rPr>
            </w:pPr>
            <w:r>
              <w:rPr>
                <w:rFonts w:eastAsia="Yu Mincho"/>
                <w:lang w:val="en-US" w:eastAsia="ja-JP"/>
              </w:rPr>
              <w:t>Y</w:t>
            </w:r>
          </w:p>
        </w:tc>
        <w:tc>
          <w:tcPr>
            <w:tcW w:w="6659" w:type="dxa"/>
          </w:tcPr>
          <w:p>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Huawei, HiSilicon</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At least for UL, it is enough to study BW3 only, because UL PUSCH has contiguous PRB allocation. We don’t feel that almost-contiguous PUSCH is a typical scheme for Rel-18 RedCap, which requires optional UE capability.</w:t>
            </w:r>
          </w:p>
          <w:p>
            <w:pPr>
              <w:rPr>
                <w:rFonts w:eastAsiaTheme="minorEastAsia"/>
                <w:lang w:val="en-US" w:eastAsia="zh-CN"/>
              </w:rPr>
            </w:pPr>
            <w:r>
              <w:rPr>
                <w:rFonts w:eastAsiaTheme="minorEastAsia"/>
                <w:lang w:val="en-US" w:eastAsia="zh-CN"/>
              </w:rPr>
              <w:t xml:space="preserve">For DL, some clarification is needed to clearly define its difference from BWP3, e.g. the UE supports to be scheduled with PRBs that is not localized within 5MHz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OPPO</w:t>
            </w:r>
          </w:p>
        </w:tc>
        <w:tc>
          <w:tcPr>
            <w:tcW w:w="1501" w:type="dxa"/>
          </w:tcPr>
          <w:p>
            <w:pPr>
              <w:tabs>
                <w:tab w:val="left" w:pos="551"/>
              </w:tabs>
              <w:rPr>
                <w:rFonts w:eastAsia="Yu Mincho"/>
                <w:lang w:val="en-US" w:eastAsia="ja-JP"/>
              </w:rPr>
            </w:pPr>
            <w:r>
              <w:rPr>
                <w:rFonts w:eastAsia="Yu Mincho"/>
                <w:lang w:val="en-US" w:eastAsia="ja-JP"/>
              </w:rPr>
              <w:t>Y</w:t>
            </w:r>
          </w:p>
        </w:tc>
        <w:tc>
          <w:tcPr>
            <w:tcW w:w="6659" w:type="dxa"/>
          </w:tcPr>
          <w:p>
            <w:pPr>
              <w:rPr>
                <w:rFonts w:eastAsiaTheme="minorEastAsia"/>
                <w:lang w:val="en-US" w:eastAsia="zh-CN"/>
              </w:rPr>
            </w:pPr>
            <w:r>
              <w:rPr>
                <w:rFonts w:eastAsiaTheme="minorEastAsia"/>
                <w:lang w:val="en-US" w:eastAsia="zh-CN"/>
              </w:rPr>
              <w:t>We would like to focus on 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Qualcomm</w:t>
            </w:r>
          </w:p>
        </w:tc>
        <w:tc>
          <w:tcPr>
            <w:tcW w:w="1501" w:type="dxa"/>
          </w:tcPr>
          <w:p>
            <w:pPr>
              <w:tabs>
                <w:tab w:val="left" w:pos="551"/>
              </w:tabs>
              <w:rPr>
                <w:rFonts w:eastAsia="Yu Mincho"/>
                <w:lang w:val="en-US" w:eastAsia="ja-JP"/>
              </w:rPr>
            </w:pPr>
            <w:r>
              <w:t>N</w:t>
            </w:r>
          </w:p>
        </w:tc>
        <w:tc>
          <w:tcPr>
            <w:tcW w:w="6659" w:type="dxa"/>
          </w:tcPr>
          <w:p>
            <w:pPr>
              <w:rPr>
                <w:rFonts w:eastAsiaTheme="minorEastAsia"/>
                <w:lang w:val="en-US" w:eastAsia="zh-CN"/>
              </w:rPr>
            </w:pPr>
            <w:r>
              <w:rPr>
                <w:rFonts w:eastAsiaTheme="minorEastAsia"/>
                <w:lang w:val="en-US" w:eastAsia="zh-CN"/>
              </w:rPr>
              <w:t>Okay to study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hint="eastAsia" w:eastAsiaTheme="minorEastAsia"/>
                <w:lang w:val="en-US" w:eastAsia="zh-CN"/>
              </w:rPr>
              <w:t>Xi</w:t>
            </w:r>
            <w:r>
              <w:rPr>
                <w:rFonts w:eastAsiaTheme="minorEastAsia"/>
                <w:lang w:val="en-US" w:eastAsia="zh-CN"/>
              </w:rPr>
              <w:t>aomi5</w:t>
            </w:r>
          </w:p>
        </w:tc>
        <w:tc>
          <w:tcPr>
            <w:tcW w:w="1501" w:type="dxa"/>
          </w:tcPr>
          <w:p>
            <w:pPr>
              <w:tabs>
                <w:tab w:val="left" w:pos="551"/>
              </w:tabs>
            </w:pPr>
            <w:r>
              <w:rPr>
                <w:rFonts w:hint="eastAsia" w:eastAsiaTheme="minorEastAsia"/>
                <w:lang w:eastAsia="zh-CN"/>
              </w:rPr>
              <w:t>Y</w:t>
            </w:r>
            <w:r>
              <w:rPr>
                <w:rFonts w:eastAsiaTheme="minorEastAsia"/>
                <w:lang w:eastAsia="zh-CN"/>
              </w:rPr>
              <w:t xml:space="preserve"> </w:t>
            </w:r>
          </w:p>
        </w:tc>
        <w:tc>
          <w:tcPr>
            <w:tcW w:w="665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hare the same view as LGE.</w:t>
            </w:r>
          </w:p>
        </w:tc>
      </w:tr>
    </w:tbl>
    <w:p>
      <w:pPr>
        <w:rPr>
          <w:highlight w:val="magenta"/>
          <w:lang w:val="en-US"/>
        </w:rPr>
      </w:pPr>
    </w:p>
    <w:p>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50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501" w:type="dxa"/>
            <w:shd w:val="clear" w:color="auto" w:fill="D8D8D8" w:themeFill="background1" w:themeFillShade="D9"/>
          </w:tcPr>
          <w:p>
            <w:pPr>
              <w:rPr>
                <w:b/>
                <w:bCs/>
                <w:lang w:val="en-US"/>
              </w:rPr>
            </w:pPr>
            <w:r>
              <w:rPr>
                <w:b/>
                <w:bCs/>
                <w:lang w:val="en-US"/>
              </w:rPr>
              <w:t>Y/N</w:t>
            </w:r>
          </w:p>
        </w:tc>
        <w:tc>
          <w:tcPr>
            <w:tcW w:w="665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We prefer to study both the following two interpretations of PR3</w:t>
            </w:r>
          </w:p>
          <w:p>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similar to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PDSCH/PUSCH. Note: since total number of Res is limited in interpretation 2, it has similar complexity as interpretation 1 for post-FFT data buffering.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t>FUTUREWEI</w:t>
            </w:r>
          </w:p>
        </w:tc>
        <w:tc>
          <w:tcPr>
            <w:tcW w:w="1501" w:type="dxa"/>
          </w:tcPr>
          <w:p>
            <w:pPr>
              <w:tabs>
                <w:tab w:val="left" w:pos="551"/>
              </w:tabs>
              <w:jc w:val="left"/>
              <w:rPr>
                <w:rFonts w:eastAsiaTheme="minorEastAsia"/>
                <w:lang w:val="en-US" w:eastAsia="zh-CN"/>
              </w:rPr>
            </w:pPr>
            <w:r>
              <w:t>Y</w:t>
            </w:r>
          </w:p>
        </w:tc>
        <w:tc>
          <w:tcPr>
            <w:tcW w:w="6659" w:type="dxa"/>
          </w:tcPr>
          <w:p>
            <w:pPr>
              <w:rPr>
                <w:rFonts w:eastAsiaTheme="minorEastAsia"/>
                <w:lang w:val="en-US" w:eastAsia="zh-CN"/>
              </w:rPr>
            </w:pPr>
            <w:r>
              <w:t>We need to keep things simple and related to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CMCC</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Vivo</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CATT</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t</w:t>
            </w:r>
            <w:r>
              <w:rPr>
                <w:rFonts w:hint="eastAsia" w:eastAsiaTheme="minorEastAsia"/>
                <w:lang w:val="en-US" w:eastAsia="zh-CN"/>
              </w:rPr>
              <w:t>herwise it is more like just a variant of limiting the TBS.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501" w:type="dxa"/>
          </w:tcPr>
          <w:p>
            <w:pPr>
              <w:tabs>
                <w:tab w:val="left" w:pos="551"/>
              </w:tabs>
              <w:jc w:val="left"/>
              <w:rPr>
                <w:rFonts w:eastAsiaTheme="minorEastAsia"/>
                <w:lang w:val="en-US" w:eastAsia="zh-CN"/>
              </w:rPr>
            </w:pPr>
            <w:r>
              <w:rPr>
                <w:rFonts w:hint="eastAsia" w:eastAsia="Yu Mincho"/>
                <w:lang w:val="en-US" w:eastAsia="ja-JP"/>
              </w:rPr>
              <w:t>Y</w:t>
            </w:r>
          </w:p>
        </w:tc>
        <w:tc>
          <w:tcPr>
            <w:tcW w:w="6659" w:type="dxa"/>
          </w:tcPr>
          <w:p>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ja-JP"/>
              </w:rPr>
            </w:pPr>
            <w:r>
              <w:rPr>
                <w:rFonts w:hint="eastAsia" w:eastAsiaTheme="minorEastAsia"/>
                <w:lang w:val="en-US" w:eastAsia="zh-CN"/>
              </w:rPr>
              <w:t>ZTE, Sanechips</w:t>
            </w:r>
          </w:p>
        </w:tc>
        <w:tc>
          <w:tcPr>
            <w:tcW w:w="1501" w:type="dxa"/>
          </w:tcPr>
          <w:p>
            <w:pPr>
              <w:tabs>
                <w:tab w:val="left" w:pos="551"/>
              </w:tabs>
              <w:jc w:val="left"/>
              <w:rPr>
                <w:rFonts w:eastAsiaTheme="minorEastAsia"/>
                <w:lang w:val="en-US" w:eastAsia="ja-JP"/>
              </w:rPr>
            </w:pPr>
            <w:r>
              <w:rPr>
                <w:rFonts w:hint="eastAsia" w:eastAsiaTheme="minorEastAsia"/>
                <w:lang w:val="en-US" w:eastAsia="zh-CN"/>
              </w:rPr>
              <w:t>Y</w:t>
            </w:r>
          </w:p>
        </w:tc>
        <w:tc>
          <w:tcPr>
            <w:tcW w:w="6659"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 xml:space="preserve">Nordic </w:t>
            </w:r>
          </w:p>
        </w:tc>
        <w:tc>
          <w:tcPr>
            <w:tcW w:w="1501" w:type="dxa"/>
          </w:tcPr>
          <w:p>
            <w:pPr>
              <w:tabs>
                <w:tab w:val="left" w:pos="551"/>
              </w:tabs>
              <w:jc w:val="left"/>
              <w:rPr>
                <w:rFonts w:eastAsiaTheme="minorEastAsia"/>
                <w:lang w:val="en-US" w:eastAsia="zh-CN"/>
              </w:rPr>
            </w:pPr>
            <w:r>
              <w:rPr>
                <w:rFonts w:eastAsia="Yu Mincho"/>
                <w:lang w:val="en-US" w:eastAsia="ja-JP"/>
              </w:rPr>
              <w:t>Y</w:t>
            </w:r>
          </w:p>
        </w:tc>
        <w:tc>
          <w:tcPr>
            <w:tcW w:w="6659" w:type="dxa"/>
          </w:tcPr>
          <w:p>
            <w:pPr>
              <w:rPr>
                <w:rFonts w:eastAsia="Yu Mincho"/>
                <w:lang w:val="en-US" w:eastAsia="ja-JP"/>
              </w:rPr>
            </w:pPr>
            <w:r>
              <w:rPr>
                <w:rFonts w:eastAsia="Yu Mincho"/>
                <w:lang w:val="en-US" w:eastAsia="ja-JP"/>
              </w:rPr>
              <w:t xml:space="preserve">Note: Intel’s interpretation 2 is even closer to BW3 </w:t>
            </w:r>
            <w:r>
              <w:rPr>
                <w:rFonts w:ascii="Segoe UI Emoji" w:hAnsi="Segoe UI Emoji" w:eastAsia="Segoe UI Emoji" w:cs="Segoe UI Emoji"/>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Ericsson</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pPr>
              <w:rPr>
                <w:rFonts w:eastAsiaTheme="minorEastAsia"/>
                <w:lang w:val="en-US" w:eastAsia="zh-CN"/>
              </w:rPr>
            </w:pPr>
            <w:r>
              <w:rPr>
                <w:rFonts w:eastAsiaTheme="minorEastAsia"/>
                <w:lang w:val="en-US" w:eastAsia="zh-CN"/>
              </w:rPr>
              <w:t>@Intel Wouldn’t ‘Interpretation 2’ be equivalent to Option PR1 (from the perspective of “a value to define peak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Malgun Gothic"/>
                <w:lang w:val="en-US" w:eastAsia="ko-KR"/>
              </w:rPr>
              <w:t>LGE</w:t>
            </w:r>
          </w:p>
        </w:tc>
        <w:tc>
          <w:tcPr>
            <w:tcW w:w="1501" w:type="dxa"/>
          </w:tcPr>
          <w:p>
            <w:pPr>
              <w:tabs>
                <w:tab w:val="left" w:pos="551"/>
              </w:tabs>
              <w:jc w:val="left"/>
              <w:rPr>
                <w:rFonts w:eastAsiaTheme="minorEastAsia"/>
                <w:lang w:val="en-US" w:eastAsia="zh-CN"/>
              </w:rPr>
            </w:pPr>
            <w:r>
              <w:rPr>
                <w:rFonts w:hint="eastAsia" w:eastAsia="Malgun Gothic"/>
                <w:lang w:val="en-US" w:eastAsia="ko-KR"/>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Nokia, NSB</w:t>
            </w:r>
          </w:p>
        </w:tc>
        <w:tc>
          <w:tcPr>
            <w:tcW w:w="1501" w:type="dxa"/>
          </w:tcPr>
          <w:p>
            <w:pPr>
              <w:tabs>
                <w:tab w:val="left" w:pos="551"/>
              </w:tabs>
              <w:rPr>
                <w:rFonts w:eastAsia="Yu Mincho"/>
                <w:lang w:val="en-US" w:eastAsia="ja-JP"/>
              </w:rPr>
            </w:pPr>
            <w:r>
              <w:rPr>
                <w:rFonts w:eastAsia="Yu Mincho"/>
                <w:lang w:val="en-US" w:eastAsia="ja-JP"/>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Huawei, HiSilicon</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OPPO</w:t>
            </w:r>
          </w:p>
        </w:tc>
        <w:tc>
          <w:tcPr>
            <w:tcW w:w="1501" w:type="dxa"/>
          </w:tcPr>
          <w:p>
            <w:pPr>
              <w:tabs>
                <w:tab w:val="left" w:pos="551"/>
              </w:tabs>
              <w:jc w:val="left"/>
              <w:rPr>
                <w:rFonts w:eastAsiaTheme="minorEastAsia"/>
                <w:lang w:val="en-US" w:eastAsia="zh-CN"/>
              </w:rPr>
            </w:pPr>
            <w:r>
              <w:rPr>
                <w:rFonts w:eastAsia="Yu Mincho"/>
                <w:lang w:val="en-US" w:eastAsia="ja-JP"/>
              </w:rPr>
              <w:t>Y</w:t>
            </w:r>
          </w:p>
        </w:tc>
        <w:tc>
          <w:tcPr>
            <w:tcW w:w="6659" w:type="dxa"/>
          </w:tcPr>
          <w:p>
            <w:pPr>
              <w:rPr>
                <w:rFonts w:eastAsiaTheme="minorEastAsia"/>
                <w:lang w:val="en-US" w:eastAsia="zh-CN"/>
              </w:rPr>
            </w:pPr>
            <w:r>
              <w:rPr>
                <w:rFonts w:eastAsiaTheme="minorEastAsia"/>
                <w:lang w:val="en-US" w:eastAsia="zh-CN"/>
              </w:rPr>
              <w:t>But seems to be better to list out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Qualcomm</w:t>
            </w:r>
          </w:p>
        </w:tc>
        <w:tc>
          <w:tcPr>
            <w:tcW w:w="1501" w:type="dxa"/>
          </w:tcPr>
          <w:p>
            <w:pPr>
              <w:tabs>
                <w:tab w:val="left" w:pos="551"/>
              </w:tabs>
              <w:jc w:val="left"/>
              <w:rPr>
                <w:rFonts w:eastAsiaTheme="minorEastAsia"/>
                <w:lang w:val="en-US" w:eastAsia="zh-CN"/>
              </w:rPr>
            </w:pPr>
            <w:r>
              <w:rPr>
                <w:rFonts w:hint="eastAsia" w:eastAsia="Yu Mincho"/>
                <w:lang w:val="en-US" w:eastAsia="ja-JP"/>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FL5</w:t>
            </w:r>
          </w:p>
        </w:tc>
        <w:tc>
          <w:tcPr>
            <w:tcW w:w="8160"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jc w:val="left"/>
              <w:rPr>
                <w:b/>
                <w:bCs/>
                <w:lang w:val="en-US"/>
              </w:rPr>
            </w:pPr>
            <w:r>
              <w:rPr>
                <w:b/>
                <w:highlight w:val="cyan"/>
                <w:lang w:val="en-US"/>
              </w:rPr>
              <w:t>Medium Priority Proposal 7.3-5b</w:t>
            </w:r>
            <w:r>
              <w:rPr>
                <w:b/>
                <w:bCs/>
                <w:lang w:val="en-US"/>
              </w:rPr>
              <w:t>: The restricted number of PRBs in Option PR3 is a hardcoded limit.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 xml:space="preserve">Nordic </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IDCC</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FUTUREWEI</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CATT</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ZTE, Sanechips</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CMCC</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zh-CN"/>
              </w:rPr>
            </w:pPr>
            <w:r>
              <w:rPr>
                <w:rFonts w:eastAsiaTheme="minorEastAsia"/>
                <w:lang w:val="en-US" w:eastAsia="zh-CN"/>
              </w:rPr>
              <w:t>Qualcomm</w:t>
            </w:r>
          </w:p>
        </w:tc>
        <w:tc>
          <w:tcPr>
            <w:tcW w:w="1501" w:type="dxa"/>
          </w:tcPr>
          <w:p>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Samsung</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Malgun Gothic"/>
                <w:lang w:val="en-US" w:eastAsia="ko-KR"/>
              </w:rPr>
              <w:t>LGE</w:t>
            </w:r>
          </w:p>
        </w:tc>
        <w:tc>
          <w:tcPr>
            <w:tcW w:w="1501" w:type="dxa"/>
          </w:tcPr>
          <w:p>
            <w:pPr>
              <w:tabs>
                <w:tab w:val="left" w:pos="551"/>
              </w:tabs>
              <w:jc w:val="left"/>
              <w:rPr>
                <w:rFonts w:eastAsiaTheme="minorEastAsia"/>
                <w:lang w:val="en-US" w:eastAsia="zh-CN"/>
              </w:rPr>
            </w:pPr>
            <w:r>
              <w:rPr>
                <w:rFonts w:hint="eastAsia" w:eastAsia="Malgun Gothic"/>
                <w:lang w:val="en-US" w:eastAsia="ko-KR"/>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Sharp</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tabs>
                <w:tab w:val="left" w:pos="772"/>
              </w:tabs>
              <w:spacing w:after="100" w:afterAutospacing="1"/>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Malgun Gothic"/>
                <w:lang w:val="en-US" w:eastAsia="ko-KR"/>
              </w:rPr>
              <w:t>Intel</w:t>
            </w:r>
          </w:p>
        </w:tc>
        <w:tc>
          <w:tcPr>
            <w:tcW w:w="1501" w:type="dxa"/>
          </w:tcPr>
          <w:p>
            <w:pPr>
              <w:tabs>
                <w:tab w:val="left" w:pos="551"/>
              </w:tabs>
              <w:jc w:val="left"/>
              <w:rPr>
                <w:rFonts w:eastAsiaTheme="minorEastAsia"/>
                <w:lang w:val="en-US" w:eastAsia="zh-CN"/>
              </w:rPr>
            </w:pPr>
            <w:r>
              <w:rPr>
                <w:rFonts w:hint="eastAsia" w:eastAsia="Malgun Gothic"/>
                <w:lang w:val="en-US" w:eastAsia="ko-KR"/>
              </w:rPr>
              <w:t>Y</w:t>
            </w:r>
          </w:p>
        </w:tc>
        <w:tc>
          <w:tcPr>
            <w:tcW w:w="6659" w:type="dxa"/>
          </w:tcPr>
          <w:p>
            <w:pPr>
              <w:rPr>
                <w:rFonts w:eastAsiaTheme="minorEastAsia"/>
                <w:lang w:val="en-US" w:eastAsia="zh-CN"/>
              </w:rPr>
            </w:pPr>
            <w:r>
              <w:rPr>
                <w:rFonts w:eastAsiaTheme="minorEastAsia"/>
                <w:lang w:val="en-US" w:eastAsia="zh-CN"/>
              </w:rPr>
              <w:t xml:space="preserve">We are fine for the proposal if only the understanding is aligned.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501" w:type="dxa"/>
          </w:tcPr>
          <w:p>
            <w:pPr>
              <w:tabs>
                <w:tab w:val="left" w:pos="551"/>
              </w:tabs>
              <w:jc w:val="left"/>
              <w:rPr>
                <w:rFonts w:eastAsia="Yu Mincho"/>
                <w:lang w:val="en-US" w:eastAsia="ja-JP"/>
              </w:rPr>
            </w:pPr>
            <w:r>
              <w:rPr>
                <w:rFonts w:hint="eastAsia" w:eastAsia="Yu Mincho"/>
                <w:lang w:val="en-US" w:eastAsia="ja-JP"/>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hint="eastAsia" w:eastAsia="Yu Mincho"/>
                <w:lang w:val="en-US" w:eastAsia="ja-JP"/>
              </w:rPr>
              <w:t>N</w:t>
            </w:r>
            <w:r>
              <w:rPr>
                <w:rFonts w:eastAsia="Yu Mincho"/>
                <w:lang w:val="en-US" w:eastAsia="ja-JP"/>
              </w:rPr>
              <w:t>EC</w:t>
            </w:r>
          </w:p>
        </w:tc>
        <w:tc>
          <w:tcPr>
            <w:tcW w:w="1501" w:type="dxa"/>
          </w:tcPr>
          <w:p>
            <w:pPr>
              <w:tabs>
                <w:tab w:val="left" w:pos="551"/>
              </w:tabs>
              <w:jc w:val="left"/>
              <w:rPr>
                <w:rFonts w:eastAsia="Yu Mincho"/>
                <w:lang w:val="en-US" w:eastAsia="ja-JP"/>
              </w:rPr>
            </w:pPr>
            <w:r>
              <w:rPr>
                <w:rFonts w:hint="eastAsia" w:eastAsia="Yu Mincho"/>
                <w:lang w:val="en-US" w:eastAsia="ja-JP"/>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iaomi5</w:t>
            </w:r>
          </w:p>
        </w:tc>
        <w:tc>
          <w:tcPr>
            <w:tcW w:w="1501" w:type="dxa"/>
          </w:tcPr>
          <w:p>
            <w:pPr>
              <w:tabs>
                <w:tab w:val="left" w:pos="551"/>
              </w:tabs>
              <w:jc w:val="left"/>
              <w:rPr>
                <w:rFonts w:eastAsia="Yu Mincho"/>
                <w:lang w:val="en-US" w:eastAsia="ja-JP"/>
              </w:rPr>
            </w:pPr>
            <w:r>
              <w:rPr>
                <w:rFonts w:hint="eastAsia"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Ericsson</w:t>
            </w:r>
          </w:p>
        </w:tc>
        <w:tc>
          <w:tcPr>
            <w:tcW w:w="1501" w:type="dxa"/>
          </w:tcPr>
          <w:p>
            <w:pPr>
              <w:tabs>
                <w:tab w:val="left" w:pos="551"/>
              </w:tabs>
              <w:rPr>
                <w:rFonts w:eastAsia="Yu Mincho"/>
                <w:lang w:val="en-US" w:eastAsia="ja-JP"/>
              </w:rPr>
            </w:pPr>
            <w:r>
              <w:rPr>
                <w:rFonts w:eastAsia="Yu Mincho"/>
                <w:lang w:val="en-US" w:eastAsia="ja-JP"/>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Nokia, NSB</w:t>
            </w:r>
          </w:p>
        </w:tc>
        <w:tc>
          <w:tcPr>
            <w:tcW w:w="1501" w:type="dxa"/>
          </w:tcPr>
          <w:p>
            <w:pPr>
              <w:tabs>
                <w:tab w:val="left" w:pos="551"/>
              </w:tabs>
              <w:rPr>
                <w:rFonts w:eastAsia="Yu Mincho"/>
                <w:lang w:val="en-US" w:eastAsia="ja-JP"/>
              </w:rPr>
            </w:pPr>
            <w:r>
              <w:rPr>
                <w:rFonts w:eastAsia="Yu Mincho"/>
                <w:lang w:val="en-US" w:eastAsia="ja-JP"/>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FL6</w:t>
            </w:r>
          </w:p>
        </w:tc>
        <w:tc>
          <w:tcPr>
            <w:tcW w:w="8160" w:type="dxa"/>
            <w:gridSpan w:val="2"/>
          </w:tcPr>
          <w:p>
            <w:pPr>
              <w:rPr>
                <w:rFonts w:eastAsiaTheme="minorEastAsia"/>
                <w:lang w:val="en-US" w:eastAsia="zh-CN"/>
              </w:rPr>
            </w:pPr>
            <w:r>
              <w:rPr>
                <w:rFonts w:eastAsiaTheme="minorEastAsia"/>
                <w:lang w:val="en-US" w:eastAsia="zh-CN"/>
              </w:rPr>
              <w:t>Based on the received responses, it seems that the proposal can be accepted.</w:t>
            </w:r>
          </w:p>
          <w:p>
            <w:pPr>
              <w:jc w:val="left"/>
              <w:rPr>
                <w:b/>
                <w:bCs/>
                <w:lang w:val="en-US"/>
              </w:rPr>
            </w:pPr>
            <w:r>
              <w:rPr>
                <w:b/>
                <w:highlight w:val="cyan"/>
                <w:lang w:val="en-US"/>
              </w:rPr>
              <w:t>Medium Priority Proposal 7.3-5b</w:t>
            </w:r>
            <w:r>
              <w:rPr>
                <w:b/>
                <w:bCs/>
                <w:lang w:val="en-US"/>
              </w:rPr>
              <w:t>: The restricted number of PRBs in Option PR3 is a hardcoded limit.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FL7</w:t>
            </w:r>
          </w:p>
        </w:tc>
        <w:tc>
          <w:tcPr>
            <w:tcW w:w="8160" w:type="dxa"/>
            <w:gridSpan w:val="2"/>
          </w:tcPr>
          <w:p>
            <w:pPr>
              <w:rPr>
                <w:rFonts w:eastAsiaTheme="minorEastAsia"/>
                <w:lang w:val="en-US" w:eastAsia="zh-CN"/>
              </w:rPr>
            </w:pPr>
            <w:r>
              <w:rPr>
                <w:rFonts w:eastAsiaTheme="minorEastAsia"/>
                <w:lang w:val="en-US" w:eastAsia="zh-CN"/>
              </w:rPr>
              <w:t>The following proposal is a candidate for email endorsement.</w:t>
            </w:r>
          </w:p>
          <w:p>
            <w:pPr>
              <w:jc w:val="left"/>
              <w:rPr>
                <w:b/>
                <w:bCs/>
                <w:lang w:val="en-US"/>
              </w:rPr>
            </w:pPr>
            <w:r>
              <w:rPr>
                <w:b/>
                <w:highlight w:val="cyan"/>
                <w:lang w:val="en-US"/>
              </w:rPr>
              <w:t>Medium Priority Proposal 7.3-5b</w:t>
            </w:r>
            <w:r>
              <w:rPr>
                <w:b/>
                <w:bCs/>
                <w:lang w:val="en-US"/>
              </w:rPr>
              <w:t>: The restricted number of PRBs in Option PR3 is a hardcoded limit.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FL8</w:t>
            </w:r>
          </w:p>
        </w:tc>
        <w:tc>
          <w:tcPr>
            <w:tcW w:w="8160" w:type="dxa"/>
            <w:gridSpan w:val="2"/>
          </w:tcPr>
          <w:p>
            <w:pPr>
              <w:rPr>
                <w:lang w:val="en-US"/>
              </w:rPr>
            </w:pPr>
            <w:r>
              <w:rPr>
                <w:lang w:val="en-US"/>
              </w:rPr>
              <w:t>The following agreement was made on the RAN1 reflector:</w:t>
            </w:r>
          </w:p>
          <w:p>
            <w:pPr>
              <w:jc w:val="left"/>
              <w:rPr>
                <w:lang w:val="en-US"/>
              </w:rPr>
            </w:pPr>
            <w:r>
              <w:rPr>
                <w:highlight w:val="green"/>
                <w:lang w:val="en-US"/>
              </w:rPr>
              <w:t>Agreement:</w:t>
            </w:r>
          </w:p>
          <w:p>
            <w:pPr>
              <w:pStyle w:val="49"/>
              <w:numPr>
                <w:ilvl w:val="0"/>
                <w:numId w:val="44"/>
              </w:numPr>
              <w:jc w:val="left"/>
              <w:rPr>
                <w:lang w:val="en-US"/>
              </w:rPr>
            </w:pPr>
            <w:r>
              <w:rPr>
                <w:sz w:val="20"/>
                <w:szCs w:val="22"/>
                <w:lang w:val="en-US"/>
              </w:rPr>
              <w:t>The restricted number of PRBs in Option PR3 is a hardcoded limit.</w:t>
            </w:r>
          </w:p>
        </w:tc>
      </w:tr>
    </w:tbl>
    <w:p>
      <w:pPr>
        <w:rPr>
          <w:highlight w:val="magenta"/>
          <w:lang w:val="en-US"/>
        </w:rPr>
      </w:pPr>
    </w:p>
    <w:p>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50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501" w:type="dxa"/>
            <w:shd w:val="clear" w:color="auto" w:fill="D8D8D8" w:themeFill="background1" w:themeFillShade="D9"/>
          </w:tcPr>
          <w:p>
            <w:pPr>
              <w:rPr>
                <w:b/>
                <w:bCs/>
                <w:lang w:val="en-US"/>
              </w:rPr>
            </w:pPr>
            <w:r>
              <w:rPr>
                <w:b/>
                <w:bCs/>
                <w:lang w:val="en-US"/>
              </w:rPr>
              <w:t>Y/N</w:t>
            </w:r>
          </w:p>
        </w:tc>
        <w:tc>
          <w:tcPr>
            <w:tcW w:w="665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t>FUTUREWEI</w:t>
            </w:r>
          </w:p>
        </w:tc>
        <w:tc>
          <w:tcPr>
            <w:tcW w:w="1501" w:type="dxa"/>
          </w:tcPr>
          <w:p>
            <w:pPr>
              <w:tabs>
                <w:tab w:val="left" w:pos="551"/>
              </w:tabs>
              <w:jc w:val="left"/>
              <w:rPr>
                <w:rFonts w:eastAsiaTheme="minorEastAsia"/>
                <w:lang w:val="en-US" w:eastAsia="zh-CN"/>
              </w:rPr>
            </w:pPr>
            <w:r>
              <w:t>Y</w:t>
            </w:r>
          </w:p>
        </w:tc>
        <w:tc>
          <w:tcPr>
            <w:tcW w:w="6659" w:type="dxa"/>
          </w:tcPr>
          <w:p>
            <w:pPr>
              <w:rPr>
                <w:rFonts w:eastAsiaTheme="minorEastAsia"/>
                <w:lang w:val="en-US" w:eastAsia="zh-CN"/>
              </w:rPr>
            </w:pPr>
            <w:r>
              <w:t>It is best as a separate PR option. We can reuse the text from the last TR and just add in the new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CMCC</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In R17, reduced UL modulation order has been studied and it is not introduced during WI.</w:t>
            </w:r>
          </w:p>
          <w:p>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can not use high order, and will consume more resources, this is not desirable.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Vivo</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r>
              <w:rPr>
                <w:rFonts w:eastAsiaTheme="minorEastAsia"/>
                <w:lang w:val="en-US" w:eastAsia="zh-CN"/>
              </w:rPr>
              <w:t xml:space="preserve">Support to study relaxed modulation to 16QAM. </w:t>
            </w:r>
            <w:r>
              <w:rPr>
                <w:rFonts w:hint="eastAsia" w:eastAsiaTheme="minorEastAsia"/>
                <w:lang w:val="en-US" w:eastAsia="zh-CN"/>
              </w:rPr>
              <w:t>I</w:t>
            </w:r>
            <w:r>
              <w:rPr>
                <w:rFonts w:eastAsiaTheme="minorEastAsia"/>
                <w:lang w:val="en-US" w:eastAsia="zh-CN"/>
              </w:rPr>
              <w:t xml:space="preserve">t can be discussed as an separate option.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CATT</w:t>
            </w:r>
          </w:p>
        </w:tc>
        <w:tc>
          <w:tcPr>
            <w:tcW w:w="1501" w:type="dxa"/>
          </w:tcPr>
          <w:p>
            <w:pPr>
              <w:tabs>
                <w:tab w:val="left" w:pos="551"/>
              </w:tabs>
              <w:jc w:val="left"/>
              <w:rPr>
                <w:rFonts w:eastAsiaTheme="minorEastAsia"/>
                <w:lang w:val="en-US" w:eastAsia="zh-CN"/>
              </w:rPr>
            </w:pPr>
            <w:r>
              <w:rPr>
                <w:rFonts w:hint="eastAsia" w:eastAsiaTheme="minorEastAsia"/>
                <w:lang w:val="en-US" w:eastAsia="zh-CN"/>
              </w:rPr>
              <w:t>N</w:t>
            </w:r>
          </w:p>
        </w:tc>
        <w:tc>
          <w:tcPr>
            <w:tcW w:w="6659" w:type="dxa"/>
          </w:tcPr>
          <w:p>
            <w:pPr>
              <w:rPr>
                <w:rFonts w:eastAsiaTheme="minorEastAsia"/>
                <w:lang w:val="en-US" w:eastAsia="zh-CN"/>
              </w:rPr>
            </w:pPr>
            <w:r>
              <w:rPr>
                <w:rFonts w:hint="eastAsia" w:eastAsiaTheme="minor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hint="eastAsia" w:eastAsiaTheme="minorEastAsia"/>
                <w:lang w:val="en-US" w:eastAsia="zh-CN"/>
              </w:rPr>
              <w:t>/SE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501" w:type="dxa"/>
          </w:tcPr>
          <w:p>
            <w:pPr>
              <w:tabs>
                <w:tab w:val="left" w:pos="551"/>
              </w:tabs>
              <w:jc w:val="left"/>
              <w:rPr>
                <w:rFonts w:eastAsiaTheme="minorEastAsia"/>
                <w:lang w:val="en-US" w:eastAsia="zh-CN"/>
              </w:rPr>
            </w:pPr>
            <w:r>
              <w:rPr>
                <w:rFonts w:hint="eastAsia" w:eastAsia="Yu Mincho"/>
                <w:lang w:val="en-US" w:eastAsia="ja-JP"/>
              </w:rPr>
              <w:t>Y</w:t>
            </w:r>
          </w:p>
        </w:tc>
        <w:tc>
          <w:tcPr>
            <w:tcW w:w="6659" w:type="dxa"/>
          </w:tcPr>
          <w:p>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ja-JP"/>
              </w:rPr>
            </w:pPr>
            <w:r>
              <w:rPr>
                <w:rFonts w:hint="eastAsia" w:eastAsiaTheme="minorEastAsia"/>
                <w:lang w:val="en-US" w:eastAsia="zh-CN"/>
              </w:rPr>
              <w:t>ZTE, Sanechips</w:t>
            </w:r>
          </w:p>
        </w:tc>
        <w:tc>
          <w:tcPr>
            <w:tcW w:w="1501" w:type="dxa"/>
          </w:tcPr>
          <w:p>
            <w:pPr>
              <w:tabs>
                <w:tab w:val="left" w:pos="551"/>
              </w:tabs>
              <w:jc w:val="left"/>
              <w:rPr>
                <w:rFonts w:eastAsiaTheme="minorEastAsia"/>
                <w:lang w:val="en-US" w:eastAsia="ja-JP"/>
              </w:rPr>
            </w:pPr>
            <w:r>
              <w:rPr>
                <w:rFonts w:hint="eastAsia" w:eastAsiaTheme="minorEastAsia"/>
                <w:lang w:val="en-US" w:eastAsia="zh-CN"/>
              </w:rPr>
              <w:t>N</w:t>
            </w:r>
          </w:p>
        </w:tc>
        <w:tc>
          <w:tcPr>
            <w:tcW w:w="6659" w:type="dxa"/>
          </w:tcPr>
          <w:p>
            <w:pPr>
              <w:rPr>
                <w:rFonts w:eastAsiaTheme="minorEastAsia"/>
                <w:lang w:val="en-US" w:eastAsia="ja-JP"/>
              </w:rPr>
            </w:pPr>
            <w:r>
              <w:rPr>
                <w:rFonts w:hint="eastAsia" w:eastAsiaTheme="minorEastAsia"/>
                <w:lang w:val="en-US" w:eastAsia="zh-CN"/>
              </w:rPr>
              <w:t xml:space="preserve">For the modulation order reduction, it would have the impacts on NW capacity and Rel-17 evaluation results also show insignificant complexity reduction, there is no need to study the 16-QAM in Rel-18.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 xml:space="preserve">Nordic </w:t>
            </w:r>
          </w:p>
        </w:tc>
        <w:tc>
          <w:tcPr>
            <w:tcW w:w="1501" w:type="dxa"/>
          </w:tcPr>
          <w:p>
            <w:pPr>
              <w:tabs>
                <w:tab w:val="left" w:pos="551"/>
              </w:tabs>
              <w:jc w:val="left"/>
              <w:rPr>
                <w:rFonts w:eastAsiaTheme="minorEastAsia"/>
                <w:lang w:val="en-US" w:eastAsia="zh-CN"/>
              </w:rPr>
            </w:pPr>
            <w:r>
              <w:rPr>
                <w:rFonts w:eastAsia="Yu Mincho"/>
                <w:lang w:val="en-US" w:eastAsia="ja-JP"/>
              </w:rPr>
              <w:t>Y</w:t>
            </w:r>
          </w:p>
        </w:tc>
        <w:tc>
          <w:tcPr>
            <w:tcW w:w="6659" w:type="dxa"/>
          </w:tcPr>
          <w:p>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Ericsson</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We don’t see any need for re-studying relaxed modulation order.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Malgun Gothic"/>
                <w:lang w:val="en-US" w:eastAsia="ko-KR"/>
              </w:rPr>
              <w:t>LGE</w:t>
            </w:r>
          </w:p>
        </w:tc>
        <w:tc>
          <w:tcPr>
            <w:tcW w:w="1501" w:type="dxa"/>
          </w:tcPr>
          <w:p>
            <w:pPr>
              <w:tabs>
                <w:tab w:val="left" w:pos="551"/>
              </w:tabs>
              <w:jc w:val="left"/>
              <w:rPr>
                <w:rFonts w:eastAsiaTheme="minorEastAsia"/>
                <w:lang w:val="en-US" w:eastAsia="zh-CN"/>
              </w:rPr>
            </w:pPr>
            <w:r>
              <w:rPr>
                <w:rFonts w:hint="eastAsia" w:eastAsia="Malgun Gothic"/>
                <w:lang w:val="en-US" w:eastAsia="ko-KR"/>
              </w:rPr>
              <w:t>N</w:t>
            </w:r>
          </w:p>
        </w:tc>
        <w:tc>
          <w:tcPr>
            <w:tcW w:w="6659" w:type="dxa"/>
          </w:tcPr>
          <w:p>
            <w:pPr>
              <w:rPr>
                <w:rFonts w:eastAsiaTheme="minorEastAsia"/>
                <w:lang w:val="en-US" w:eastAsia="zh-CN"/>
              </w:rPr>
            </w:pPr>
            <w:r>
              <w:rPr>
                <w:rFonts w:eastAsia="Malgun Gothic"/>
                <w:lang w:val="en-US" w:eastAsia="ko-KR"/>
              </w:rPr>
              <w:t>Mainly due to the small cost/complexity reduction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Nokia, NSB</w:t>
            </w:r>
          </w:p>
        </w:tc>
        <w:tc>
          <w:tcPr>
            <w:tcW w:w="1501" w:type="dxa"/>
          </w:tcPr>
          <w:p>
            <w:pPr>
              <w:tabs>
                <w:tab w:val="left" w:pos="551"/>
              </w:tabs>
              <w:rPr>
                <w:rFonts w:eastAsia="Yu Mincho"/>
                <w:lang w:val="en-US" w:eastAsia="ja-JP"/>
              </w:rPr>
            </w:pPr>
            <w:r>
              <w:rPr>
                <w:rFonts w:eastAsia="Yu Mincho"/>
                <w:lang w:val="en-US" w:eastAsia="ja-JP"/>
              </w:rPr>
              <w:t>N</w:t>
            </w:r>
          </w:p>
        </w:tc>
        <w:tc>
          <w:tcPr>
            <w:tcW w:w="6659" w:type="dxa"/>
          </w:tcPr>
          <w:p>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Huawei, HiSilicon</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Relaxed modulation order causes spectral efficiency degradation but it has no additional benefit over PR1/2/3.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OPPO</w:t>
            </w:r>
          </w:p>
        </w:tc>
        <w:tc>
          <w:tcPr>
            <w:tcW w:w="1501" w:type="dxa"/>
          </w:tcPr>
          <w:p>
            <w:pPr>
              <w:tabs>
                <w:tab w:val="left" w:pos="551"/>
              </w:tabs>
              <w:jc w:val="left"/>
              <w:rPr>
                <w:rFonts w:eastAsiaTheme="minorEastAsia"/>
                <w:lang w:val="en-US" w:eastAsia="zh-CN"/>
              </w:rPr>
            </w:pPr>
            <w:r>
              <w:rPr>
                <w:rFonts w:eastAsia="Yu Mincho"/>
                <w:lang w:val="en-US" w:eastAsia="ja-JP"/>
              </w:rPr>
              <w:t>N</w:t>
            </w:r>
          </w:p>
        </w:tc>
        <w:tc>
          <w:tcPr>
            <w:tcW w:w="6659" w:type="dxa"/>
          </w:tcPr>
          <w:p>
            <w:pPr>
              <w:rPr>
                <w:rFonts w:eastAsiaTheme="minorEastAsia"/>
                <w:lang w:val="en-US" w:eastAsia="zh-CN"/>
              </w:rPr>
            </w:pPr>
            <w:r>
              <w:rPr>
                <w:rFonts w:eastAsiaTheme="minorEastAsia"/>
                <w:lang w:val="en-US" w:eastAsia="zh-CN"/>
              </w:rPr>
              <w:t>We see no further options as already some there.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Qualcomm</w:t>
            </w:r>
          </w:p>
        </w:tc>
        <w:tc>
          <w:tcPr>
            <w:tcW w:w="1501" w:type="dxa"/>
          </w:tcPr>
          <w:p>
            <w:pPr>
              <w:tabs>
                <w:tab w:val="left" w:pos="551"/>
              </w:tabs>
              <w:jc w:val="left"/>
              <w:rPr>
                <w:rFonts w:eastAsiaTheme="minorEastAsia"/>
                <w:lang w:val="en-US" w:eastAsia="zh-CN"/>
              </w:rPr>
            </w:pPr>
            <w:r>
              <w:rPr>
                <w:rFonts w:hint="eastAsia" w:eastAsia="Yu Mincho"/>
                <w:lang w:val="en-US" w:eastAsia="ja-JP"/>
              </w:rPr>
              <w:t>Y</w:t>
            </w:r>
          </w:p>
        </w:tc>
        <w:tc>
          <w:tcPr>
            <w:tcW w:w="6659" w:type="dxa"/>
          </w:tcPr>
          <w:p>
            <w:pPr>
              <w:rPr>
                <w:rFonts w:eastAsiaTheme="minorEastAsia"/>
                <w:lang w:val="en-US" w:eastAsia="zh-CN"/>
              </w:rPr>
            </w:pPr>
            <w:r>
              <w:rPr>
                <w:rFonts w:eastAsia="Yu Mincho"/>
                <w:lang w:val="en-US" w:eastAsia="ja-JP"/>
              </w:rPr>
              <w:t>We support to study relaxed modulation order for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FL5</w:t>
            </w:r>
          </w:p>
        </w:tc>
        <w:tc>
          <w:tcPr>
            <w:tcW w:w="8160" w:type="dxa"/>
            <w:gridSpan w:val="2"/>
          </w:tcPr>
          <w:p>
            <w:pPr>
              <w:rPr>
                <w:rFonts w:eastAsiaTheme="minorEastAsia"/>
                <w:lang w:val="en-US" w:eastAsia="zh-CN"/>
              </w:rPr>
            </w:pPr>
            <w:r>
              <w:rPr>
                <w:rFonts w:eastAsiaTheme="minorEastAsia"/>
                <w:lang w:val="en-US" w:eastAsia="zh-CN"/>
              </w:rPr>
              <w:t>Based on received responses, the following proposal can be considered (beside Proposal 7.3-1d).</w:t>
            </w:r>
          </w:p>
          <w:p>
            <w:pPr>
              <w:tabs>
                <w:tab w:val="left" w:pos="772"/>
              </w:tabs>
              <w:spacing w:after="100" w:afterAutospacing="1"/>
              <w:jc w:val="left"/>
              <w:rPr>
                <w:b/>
                <w:bCs/>
                <w:lang w:val="en-US"/>
              </w:rPr>
            </w:pPr>
            <w:r>
              <w:rPr>
                <w:b/>
                <w:highlight w:val="cyan"/>
                <w:lang w:val="en-US"/>
              </w:rPr>
              <w:t>Medium Priority Proposal 7.3-6b</w:t>
            </w:r>
            <w:r>
              <w:rPr>
                <w:b/>
                <w:bCs/>
                <w:lang w:val="en-US"/>
              </w:rPr>
              <w:t>:</w:t>
            </w:r>
          </w:p>
          <w:p>
            <w:pPr>
              <w:pStyle w:val="49"/>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PR4: Relaxed maximum modulation from 64QAM to 16QAM.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 xml:space="preserve">Nordic </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IDCC</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FUTUREWEI</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CATT</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hint="eastAsia" w:eastAsiaTheme="minorEastAsia"/>
                <w:lang w:val="en-US" w:eastAsia="zh-CN"/>
              </w:rPr>
              <w:t xml:space="preserve">Reduced modulation order is even rejected in the first round discussion in RAN#93-e for Rel-18 study (see </w:t>
            </w:r>
            <w:r>
              <w:rPr>
                <w:rFonts w:eastAsiaTheme="minorEastAsia"/>
                <w:lang w:val="en-US" w:eastAsia="zh-CN"/>
              </w:rPr>
              <w:t>RP-211657</w:t>
            </w:r>
            <w:r>
              <w:rPr>
                <w:rFonts w:hint="eastAsia" w:eastAsiaTheme="minorEastAsia"/>
                <w:lang w:val="en-US" w:eastAsia="zh-CN"/>
              </w:rPr>
              <w:t xml:space="preserve">): </w:t>
            </w:r>
          </w:p>
          <w:p>
            <w:pPr>
              <w:rPr>
                <w:rFonts w:eastAsiaTheme="minorEastAsia"/>
                <w:lang w:val="en-US" w:eastAsia="zh-CN"/>
              </w:rPr>
            </w:pPr>
            <w:r>
              <w:rPr>
                <w:rFonts w:eastAsiaTheme="minorEastAsia"/>
                <w:lang w:val="en-US" w:eastAsia="zh-CN"/>
              </w:rPr>
              <w:t>2.5.2 New use cases and UE bandwidth</w:t>
            </w:r>
          </w:p>
          <w:p>
            <w:pPr>
              <w:rPr>
                <w:rFonts w:eastAsiaTheme="minorEastAsia"/>
                <w:lang w:val="en-US" w:eastAsia="zh-CN"/>
              </w:rPr>
            </w:pPr>
            <w:r>
              <w:rPr>
                <w:rFonts w:eastAsiaTheme="minorEastAsia"/>
                <w:lang w:val="en-US" w:eastAsia="zh-CN"/>
              </w:rPr>
              <w:t xml:space="preserve">A group of other proposals were only mentioned seldomly, e.g. CSI and beam </w:t>
            </w:r>
            <w:r>
              <w:rPr>
                <w:rFonts w:eastAsiaTheme="minorEastAsia"/>
                <w:lang w:val="en-US" w:eastAsia="zh-CN"/>
              </w:rPr>
              <w:pgNum/>
            </w:r>
            <w:r>
              <w:rPr>
                <w:rFonts w:eastAsiaTheme="minorEastAsia"/>
                <w:lang w:val="en-US" w:eastAsia="zh-CN"/>
              </w:rPr>
              <w:t xml:space="preserve">gmt., </w:t>
            </w:r>
            <w:r>
              <w:rPr>
                <w:rFonts w:eastAsiaTheme="minorEastAsia"/>
                <w:highlight w:val="yellow"/>
                <w:lang w:val="en-US" w:eastAsia="zh-CN"/>
              </w:rPr>
              <w:t>reduced modulation</w:t>
            </w:r>
            <w:r>
              <w:rPr>
                <w:rFonts w:hint="eastAsia" w:eastAsiaTheme="minor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enh. </w:t>
            </w:r>
            <w:r>
              <w:rPr>
                <w:rFonts w:eastAsiaTheme="minorEastAsia"/>
                <w:b/>
                <w:lang w:val="en-US" w:eastAsia="zh-CN"/>
              </w:rPr>
              <w:t>Unless there is more support, the moderator</w:t>
            </w:r>
            <w:r>
              <w:rPr>
                <w:rFonts w:hint="eastAsia" w:eastAsiaTheme="minorEastAsia"/>
                <w:b/>
                <w:lang w:val="en-US" w:eastAsia="zh-CN"/>
              </w:rPr>
              <w:t xml:space="preserve"> </w:t>
            </w:r>
            <w:r>
              <w:rPr>
                <w:rFonts w:eastAsiaTheme="minorEastAsia"/>
                <w:b/>
                <w:lang w:val="en-US" w:eastAsia="zh-CN"/>
              </w:rPr>
              <w:t>would propose not to discuss those further in the Intermediate Round.</w:t>
            </w:r>
          </w:p>
          <w:p>
            <w:pPr>
              <w:rPr>
                <w:rFonts w:eastAsiaTheme="minorEastAsia"/>
                <w:lang w:val="en-US" w:eastAsia="zh-CN"/>
              </w:rPr>
            </w:pPr>
            <w:r>
              <w:rPr>
                <w:rFonts w:hint="eastAsia" w:eastAsiaTheme="minorEastAsia"/>
                <w:lang w:val="en-US" w:eastAsia="zh-CN"/>
              </w:rPr>
              <w:t>Don</w:t>
            </w:r>
            <w:r>
              <w:rPr>
                <w:rFonts w:eastAsiaTheme="minorEastAsia"/>
                <w:lang w:val="en-US" w:eastAsia="zh-CN"/>
              </w:rPr>
              <w:t>’</w:t>
            </w:r>
            <w:r>
              <w:rPr>
                <w:rFonts w:hint="eastAsia" w:eastAsiaTheme="minorEastAsia"/>
                <w:lang w:val="en-US" w:eastAsia="zh-CN"/>
              </w:rPr>
              <w:t>t know why we are still pursuing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ZTE, Sanechips</w:t>
            </w:r>
          </w:p>
        </w:tc>
        <w:tc>
          <w:tcPr>
            <w:tcW w:w="1501" w:type="dxa"/>
          </w:tcPr>
          <w:p>
            <w:pPr>
              <w:tabs>
                <w:tab w:val="left" w:pos="551"/>
              </w:tabs>
              <w:jc w:val="left"/>
              <w:rPr>
                <w:rFonts w:eastAsiaTheme="minorEastAsia"/>
                <w:lang w:val="en-US" w:eastAsia="zh-CN"/>
              </w:rPr>
            </w:pPr>
            <w:r>
              <w:rPr>
                <w:rFonts w:hint="eastAsia" w:eastAsiaTheme="minorEastAsia"/>
                <w:lang w:val="en-US" w:eastAsia="zh-CN"/>
              </w:rPr>
              <w:t>N</w:t>
            </w:r>
          </w:p>
        </w:tc>
        <w:tc>
          <w:tcPr>
            <w:tcW w:w="6659" w:type="dxa"/>
          </w:tcPr>
          <w:p>
            <w:pPr>
              <w:rPr>
                <w:rFonts w:eastAsiaTheme="minorEastAsia"/>
                <w:lang w:val="en-US" w:eastAsia="zh-CN"/>
              </w:rPr>
            </w:pPr>
            <w:r>
              <w:rPr>
                <w:rFonts w:hint="eastAsia" w:eastAsiaTheme="minorEastAsia"/>
                <w:lang w:val="en-US" w:eastAsia="zh-CN"/>
              </w:rPr>
              <w:t>According to the comments in last round, more companies show the objection. Considering the limited TU, we think this proposal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Vivo</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t should be clarified that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pPr>
              <w:tabs>
                <w:tab w:val="left" w:pos="772"/>
              </w:tabs>
              <w:spacing w:after="100" w:afterAutospacing="1"/>
              <w:jc w:val="left"/>
              <w:rPr>
                <w:b/>
                <w:bCs/>
                <w:lang w:val="en-US"/>
              </w:rPr>
            </w:pPr>
            <w:r>
              <w:rPr>
                <w:b/>
                <w:highlight w:val="cyan"/>
                <w:lang w:val="en-US"/>
              </w:rPr>
              <w:t>Medium Priority Proposal 7.3-6b</w:t>
            </w:r>
            <w:r>
              <w:rPr>
                <w:b/>
                <w:bCs/>
                <w:lang w:val="en-US"/>
              </w:rPr>
              <w:t>:</w:t>
            </w:r>
          </w:p>
          <w:p>
            <w:pPr>
              <w:pStyle w:val="49"/>
              <w:numPr>
                <w:ilvl w:val="0"/>
                <w:numId w:val="29"/>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pPr>
              <w:pStyle w:val="49"/>
              <w:numPr>
                <w:ilvl w:val="1"/>
                <w:numId w:val="29"/>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hAnsi="Times New Roman" w:cs="Times New Roman" w:eastAsiaTheme="minorEastAsia"/>
                <w:b/>
                <w:color w:val="FF0000"/>
                <w:sz w:val="20"/>
                <w:szCs w:val="20"/>
                <w:lang w:val="en-US" w:eastAsia="zh-CN"/>
              </w:rPr>
              <w:t>for both PDSCH and PUSCH</w:t>
            </w:r>
            <w:r>
              <w:rPr>
                <w:rFonts w:ascii="Times New Roman" w:hAnsi="Times New Roman" w:cs="Times New Roman"/>
                <w:b/>
                <w:bCs/>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Sierra Wireless</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CMCC</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Same view as CATT and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Qualcomm</w:t>
            </w:r>
          </w:p>
        </w:tc>
        <w:tc>
          <w:tcPr>
            <w:tcW w:w="1501" w:type="dxa"/>
          </w:tcPr>
          <w:p>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Samsung</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Same view as CATT, ZTE, and 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Malgun Gothic"/>
                <w:lang w:val="en-US" w:eastAsia="ko-KR"/>
              </w:rPr>
              <w:t>LGE</w:t>
            </w:r>
          </w:p>
        </w:tc>
        <w:tc>
          <w:tcPr>
            <w:tcW w:w="1501" w:type="dxa"/>
          </w:tcPr>
          <w:p>
            <w:pPr>
              <w:tabs>
                <w:tab w:val="left" w:pos="551"/>
              </w:tabs>
              <w:jc w:val="left"/>
              <w:rPr>
                <w:rFonts w:eastAsiaTheme="minorEastAsia"/>
                <w:lang w:val="en-US" w:eastAsia="zh-CN"/>
              </w:rPr>
            </w:pPr>
            <w:r>
              <w:rPr>
                <w:rFonts w:hint="eastAsia" w:eastAsia="Malgun Gothic"/>
                <w:lang w:val="en-US" w:eastAsia="ko-KR"/>
              </w:rPr>
              <w:t>N</w:t>
            </w:r>
          </w:p>
        </w:tc>
        <w:tc>
          <w:tcPr>
            <w:tcW w:w="6659" w:type="dxa"/>
          </w:tcPr>
          <w:p>
            <w:pPr>
              <w:rPr>
                <w:rFonts w:eastAsiaTheme="minorEastAsia"/>
                <w:lang w:val="en-US" w:eastAsia="zh-CN"/>
              </w:rPr>
            </w:pPr>
            <w:r>
              <w:rPr>
                <w:rFonts w:eastAsia="Malgun Gothic"/>
                <w:lang w:val="en-US" w:eastAsia="ko-KR"/>
              </w:rPr>
              <w:t>Mainly due to the small cost/complexity reduction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Sharp</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tabs>
                <w:tab w:val="left" w:pos="772"/>
              </w:tabs>
              <w:spacing w:after="100" w:afterAutospacing="1"/>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501" w:type="dxa"/>
          </w:tcPr>
          <w:p>
            <w:pPr>
              <w:tabs>
                <w:tab w:val="left" w:pos="551"/>
              </w:tabs>
              <w:jc w:val="left"/>
              <w:rPr>
                <w:rFonts w:eastAsiaTheme="minorEastAsia"/>
                <w:lang w:val="en-US" w:eastAsia="zh-CN"/>
              </w:rPr>
            </w:pPr>
            <w:r>
              <w:rPr>
                <w:rFonts w:hint="eastAsia" w:eastAsia="Yu Mincho"/>
                <w:lang w:val="en-US" w:eastAsia="ja-JP"/>
              </w:rPr>
              <w:t>Y</w:t>
            </w:r>
          </w:p>
        </w:tc>
        <w:tc>
          <w:tcPr>
            <w:tcW w:w="6659" w:type="dxa"/>
          </w:tcPr>
          <w:p>
            <w:pPr>
              <w:rPr>
                <w:rFonts w:eastAsiaTheme="minorEastAsia"/>
                <w:lang w:val="en-US" w:eastAsia="zh-CN"/>
              </w:rPr>
            </w:pPr>
            <w:r>
              <w:rPr>
                <w:rFonts w:eastAsia="Yu Mincho"/>
                <w:lang w:val="en-US" w:eastAsia="ja-JP"/>
              </w:rPr>
              <w:t>We are also fine with the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iaomi5</w:t>
            </w:r>
          </w:p>
        </w:tc>
        <w:tc>
          <w:tcPr>
            <w:tcW w:w="1501" w:type="dxa"/>
          </w:tcPr>
          <w:p>
            <w:pPr>
              <w:tabs>
                <w:tab w:val="left" w:pos="551"/>
              </w:tabs>
              <w:jc w:val="left"/>
              <w:rPr>
                <w:rFonts w:eastAsia="Yu Mincho"/>
                <w:lang w:val="en-US" w:eastAsia="ja-JP"/>
              </w:rPr>
            </w:pPr>
            <w:r>
              <w:rPr>
                <w:rFonts w:hint="eastAsia" w:eastAsiaTheme="minorEastAsia"/>
                <w:lang w:val="en-US" w:eastAsia="zh-CN"/>
              </w:rPr>
              <w:t>N</w:t>
            </w:r>
          </w:p>
        </w:tc>
        <w:tc>
          <w:tcPr>
            <w:tcW w:w="6659" w:type="dxa"/>
          </w:tcPr>
          <w:p>
            <w:pPr>
              <w:rPr>
                <w:rFonts w:eastAsia="Yu Mincho"/>
                <w:lang w:val="en-US" w:eastAsia="ja-JP"/>
              </w:rPr>
            </w:pPr>
            <w:r>
              <w:rPr>
                <w:rFonts w:hint="eastAsia" w:eastAsiaTheme="minorEastAsia"/>
                <w:lang w:val="en-US" w:eastAsia="zh-CN"/>
              </w:rPr>
              <w:t>S</w:t>
            </w:r>
            <w:r>
              <w:rPr>
                <w:rFonts w:eastAsiaTheme="minorEastAsia"/>
                <w:lang w:val="en-US" w:eastAsia="zh-CN"/>
              </w:rPr>
              <w:t>ame view with CATT, ZTE, 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Ericsson</w:t>
            </w:r>
          </w:p>
        </w:tc>
        <w:tc>
          <w:tcPr>
            <w:tcW w:w="1501" w:type="dxa"/>
          </w:tcPr>
          <w:p>
            <w:pPr>
              <w:tabs>
                <w:tab w:val="left" w:pos="551"/>
              </w:tabs>
              <w:rPr>
                <w:rFonts w:eastAsia="Yu Mincho"/>
                <w:lang w:val="en-US" w:eastAsia="ja-JP"/>
              </w:rPr>
            </w:pPr>
            <w:r>
              <w:rPr>
                <w:rFonts w:eastAsia="Yu Mincho"/>
                <w:lang w:val="en-US" w:eastAsia="ja-JP"/>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Nokia, NSB</w:t>
            </w:r>
          </w:p>
        </w:tc>
        <w:tc>
          <w:tcPr>
            <w:tcW w:w="1501" w:type="dxa"/>
          </w:tcPr>
          <w:p>
            <w:pPr>
              <w:tabs>
                <w:tab w:val="left" w:pos="551"/>
              </w:tabs>
              <w:rPr>
                <w:rFonts w:eastAsia="Yu Mincho"/>
                <w:lang w:val="en-US" w:eastAsia="ja-JP"/>
              </w:rPr>
            </w:pPr>
            <w:r>
              <w:rPr>
                <w:rFonts w:eastAsia="Yu Mincho"/>
                <w:lang w:val="en-US" w:eastAsia="ja-JP"/>
              </w:rPr>
              <w:t>N</w:t>
            </w:r>
          </w:p>
        </w:tc>
        <w:tc>
          <w:tcPr>
            <w:tcW w:w="6659" w:type="dxa"/>
          </w:tcPr>
          <w:p>
            <w:pPr>
              <w:rPr>
                <w:rFonts w:eastAsiaTheme="minorEastAsia"/>
                <w:lang w:val="en-US" w:eastAsia="zh-CN"/>
              </w:rPr>
            </w:pPr>
            <w:r>
              <w:rPr>
                <w:rFonts w:eastAsiaTheme="minorEastAsia"/>
                <w:lang w:val="en-US" w:eastAsia="zh-CN"/>
              </w:rPr>
              <w:t>No need to study. In Rel-17, reducing modulation to 16-QAM in the UL has significant impact to the spectral efficiency while the cost saving is small. Therefore, we do not support relaxed modulation.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FL6</w:t>
            </w:r>
          </w:p>
        </w:tc>
        <w:tc>
          <w:tcPr>
            <w:tcW w:w="8160" w:type="dxa"/>
            <w:gridSpan w:val="2"/>
          </w:tcPr>
          <w:p>
            <w:pPr>
              <w:rPr>
                <w:rFonts w:eastAsiaTheme="minorEastAsia"/>
                <w:lang w:val="en-US" w:eastAsia="zh-CN"/>
              </w:rPr>
            </w:pPr>
            <w:r>
              <w:rPr>
                <w:rFonts w:eastAsiaTheme="minorEastAsia"/>
                <w:lang w:val="en-US" w:eastAsia="zh-CN"/>
              </w:rPr>
              <w:t>Based on the received responses, there seems to be no consensus regarding optional study of relaxed maximum modulation.</w:t>
            </w:r>
          </w:p>
        </w:tc>
      </w:tr>
    </w:tbl>
    <w:p>
      <w:pPr>
        <w:rPr>
          <w:lang w:val="en-US"/>
        </w:rPr>
      </w:pPr>
    </w:p>
    <w:p>
      <w:pPr>
        <w:tabs>
          <w:tab w:val="left" w:pos="772"/>
        </w:tabs>
        <w:spacing w:after="100" w:afterAutospacing="1"/>
        <w:rPr>
          <w:b/>
          <w:bCs/>
          <w:lang w:val="en-US"/>
        </w:rPr>
      </w:pPr>
      <w:r>
        <w:rPr>
          <w:b/>
          <w:highlight w:val="yellow"/>
          <w:lang w:val="en-US"/>
        </w:rPr>
        <w:t>FL7 High Priority Question 7.3-7a</w:t>
      </w:r>
      <w:r>
        <w:rPr>
          <w:b/>
          <w:bCs/>
          <w:lang w:val="en-US"/>
        </w:rPr>
        <w:t>: Companies are invited to comment on whether they see a need to agree some further details for Options PR1, PR2, and PR3.</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501"/>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8163" w:type="dxa"/>
            <w:gridSpan w:val="2"/>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FUTUREWEI</w:t>
            </w:r>
          </w:p>
        </w:tc>
        <w:tc>
          <w:tcPr>
            <w:tcW w:w="8163" w:type="dxa"/>
            <w:gridSpan w:val="2"/>
          </w:tcPr>
          <w:p>
            <w:pPr>
              <w:rPr>
                <w:rFonts w:eastAsiaTheme="minorEastAsia"/>
                <w:lang w:val="en-US" w:eastAsia="zh-CN"/>
              </w:rPr>
            </w:pPr>
            <w:r>
              <w:rPr>
                <w:rFonts w:eastAsiaTheme="minorEastAsia"/>
                <w:lang w:val="en-US" w:eastAsia="zh-CN"/>
              </w:rPr>
              <w:t>We should at least evaluate TBS and #RBs that correspond to BW1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vivo</w:t>
            </w:r>
          </w:p>
        </w:tc>
        <w:tc>
          <w:tcPr>
            <w:tcW w:w="8163" w:type="dxa"/>
            <w:gridSpan w:val="2"/>
          </w:tcPr>
          <w:p>
            <w:pPr>
              <w:rPr>
                <w:rFonts w:eastAsiaTheme="minorEastAsia"/>
                <w:lang w:val="en-US" w:eastAsia="zh-CN"/>
              </w:rPr>
            </w:pPr>
            <w:r>
              <w:rPr>
                <w:rFonts w:eastAsiaTheme="minorEastAsia"/>
                <w:lang w:val="en-US" w:eastAsia="zh-CN"/>
              </w:rPr>
              <w:t>For PR1: is it correct understanding that there is no hard limit for modulation order?</w:t>
            </w:r>
          </w:p>
          <w:p>
            <w:pPr>
              <w:rPr>
                <w:rFonts w:eastAsiaTheme="minorEastAsia"/>
                <w:lang w:val="en-US" w:eastAsia="zh-CN"/>
              </w:rPr>
            </w:pPr>
            <w:r>
              <w:rPr>
                <w:rFonts w:eastAsiaTheme="minorEastAsia"/>
                <w:lang w:val="en-US" w:eastAsia="zh-CN"/>
              </w:rPr>
              <w:t xml:space="preserve">For PR2: value(s) for the </w:t>
            </w:r>
            <w:r>
              <w:rPr>
                <w:rFonts w:eastAsia="Microsoft YaHei UI"/>
                <w:lang w:val="en-US" w:eastAsia="zh-CN"/>
              </w:rPr>
              <w:t>maximum TBS for PDSCH and PUSCH</w:t>
            </w:r>
            <w:r>
              <w:rPr>
                <w:rFonts w:eastAsiaTheme="minorEastAsia"/>
                <w:lang w:val="en-US" w:eastAsia="zh-CN"/>
              </w:rPr>
              <w:t xml:space="preserve"> @15KHz SCS and 30KHz SCS</w:t>
            </w:r>
          </w:p>
          <w:p>
            <w:pPr>
              <w:rPr>
                <w:rFonts w:eastAsiaTheme="minorEastAsia"/>
                <w:lang w:val="en-US" w:eastAsia="zh-CN"/>
              </w:rPr>
            </w:pPr>
            <w:r>
              <w:rPr>
                <w:rFonts w:eastAsiaTheme="minorEastAsia"/>
                <w:lang w:val="en-US" w:eastAsia="zh-CN"/>
              </w:rPr>
              <w:t>For FR3: good to clarify the difference from cost perspective between the PR3 and BW3 in case cross-slot scheduling is used for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Spreadtrum</w:t>
            </w:r>
          </w:p>
        </w:tc>
        <w:tc>
          <w:tcPr>
            <w:tcW w:w="8163" w:type="dxa"/>
            <w:gridSpan w:val="2"/>
          </w:tcPr>
          <w:p>
            <w:pPr>
              <w:rPr>
                <w:rFonts w:eastAsiaTheme="minorEastAsia"/>
                <w:lang w:val="en-US" w:eastAsia="zh-CN"/>
              </w:rPr>
            </w:pPr>
            <w:r>
              <w:rPr>
                <w:rFonts w:eastAsiaTheme="minorEastAsia"/>
                <w:lang w:val="en-US" w:eastAsia="zh-CN"/>
              </w:rPr>
              <w:t>No further details are needed at this stage before evaluations.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Qualcomm</w:t>
            </w:r>
          </w:p>
        </w:tc>
        <w:tc>
          <w:tcPr>
            <w:tcW w:w="8163" w:type="dxa"/>
            <w:gridSpan w:val="2"/>
          </w:tcPr>
          <w:p>
            <w:pPr>
              <w:rPr>
                <w:rFonts w:eastAsiaTheme="minorEastAsia"/>
                <w:lang w:val="en-US" w:eastAsia="zh-CN"/>
              </w:rPr>
            </w:pPr>
            <w:r>
              <w:rPr>
                <w:rFonts w:eastAsiaTheme="minorEastAsia"/>
                <w:lang w:val="en-US" w:eastAsia="zh-CN"/>
              </w:rPr>
              <w:t xml:space="preserve">For PR1, we need to discuss how the constraint is relaxed, e.g., </w:t>
            </w:r>
            <m:oMath>
              <m:sSubSup>
                <m:sSubSupPr>
                  <m:ctrlPr>
                    <w:rPr>
                      <w:rFonts w:ascii="Cambria Math" w:hAnsi="Cambria Math" w:eastAsiaTheme="minorEastAsia"/>
                      <w:lang w:val="en-US" w:eastAsia="zh-CN"/>
                    </w:rPr>
                  </m:ctrlPr>
                </m:sSubSupPr>
                <m:e>
                  <m:r>
                    <m:rPr>
                      <m:sty m:val="bi"/>
                    </m:rPr>
                    <w:rPr>
                      <w:rFonts w:ascii="Cambria Math" w:hAnsi="Cambria Math" w:eastAsiaTheme="minorEastAsia"/>
                      <w:lang w:val="en-US" w:eastAsia="zh-CN"/>
                    </w:rPr>
                    <m:t>v</m:t>
                  </m:r>
                  <m:ctrlPr>
                    <w:rPr>
                      <w:rFonts w:ascii="Cambria Math" w:hAnsi="Cambria Math" w:eastAsiaTheme="minorEastAsia"/>
                      <w:lang w:val="en-US" w:eastAsia="zh-CN"/>
                    </w:rPr>
                  </m:ctrlPr>
                </m:e>
                <m:sub>
                  <m:r>
                    <m:rPr>
                      <m:sty m:val="bi"/>
                    </m:rPr>
                    <w:rPr>
                      <w:rFonts w:ascii="Cambria Math" w:hAnsi="Cambria Math" w:eastAsiaTheme="minorEastAsia"/>
                      <w:lang w:val="en-US" w:eastAsia="zh-CN"/>
                    </w:rPr>
                    <m:t>Layers</m:t>
                  </m:r>
                  <m:ctrlPr>
                    <w:rPr>
                      <w:rFonts w:ascii="Cambria Math" w:hAnsi="Cambria Math" w:eastAsiaTheme="minorEastAsia"/>
                      <w:lang w:val="en-US" w:eastAsia="zh-CN"/>
                    </w:rPr>
                  </m:ctrlPr>
                </m:sub>
                <m:sup>
                  <m:d>
                    <m:dPr>
                      <m:ctrlPr>
                        <w:rPr>
                          <w:rFonts w:ascii="Cambria Math" w:hAnsi="Cambria Math" w:eastAsiaTheme="minorEastAsia"/>
                          <w:lang w:val="en-US" w:eastAsia="zh-CN"/>
                        </w:rPr>
                      </m:ctrlPr>
                    </m:dPr>
                    <m:e>
                      <m:r>
                        <m:rPr>
                          <m:sty m:val="bi"/>
                        </m:rPr>
                        <w:rPr>
                          <w:rFonts w:ascii="Cambria Math" w:hAnsi="Cambria Math" w:eastAsiaTheme="minorEastAsia"/>
                          <w:lang w:val="en-US" w:eastAsia="zh-CN"/>
                        </w:rPr>
                        <m:t>j</m:t>
                      </m:r>
                      <m:ctrlPr>
                        <w:rPr>
                          <w:rFonts w:ascii="Cambria Math" w:hAnsi="Cambria Math" w:eastAsiaTheme="minorEastAsia"/>
                          <w:lang w:val="en-US" w:eastAsia="zh-CN"/>
                        </w:rPr>
                      </m:ctrlPr>
                    </m:e>
                  </m:d>
                  <m:ctrlPr>
                    <w:rPr>
                      <w:rFonts w:ascii="Cambria Math" w:hAnsi="Cambria Math" w:eastAsiaTheme="minorEastAsia"/>
                      <w:lang w:val="en-US" w:eastAsia="zh-CN"/>
                    </w:rPr>
                  </m:ctrlPr>
                </m:sup>
              </m:sSubSup>
              <m:r>
                <m:rPr>
                  <m:sty m:val="p"/>
                </m:rPr>
                <w:rPr>
                  <w:rFonts w:ascii="Cambria Math" w:hAnsi="Cambria Math" w:eastAsiaTheme="minorEastAsia"/>
                  <w:lang w:val="en-US" w:eastAsia="zh-CN"/>
                </w:rPr>
                <m:t>⋅</m:t>
              </m:r>
              <m:sSubSup>
                <m:sSubSupPr>
                  <m:ctrlPr>
                    <w:rPr>
                      <w:rFonts w:ascii="Cambria Math" w:hAnsi="Cambria Math" w:eastAsiaTheme="minorEastAsia"/>
                      <w:lang w:val="en-US" w:eastAsia="zh-CN"/>
                    </w:rPr>
                  </m:ctrlPr>
                </m:sSubSupPr>
                <m:e>
                  <m:r>
                    <m:rPr>
                      <m:sty m:val="bi"/>
                    </m:rPr>
                    <w:rPr>
                      <w:rFonts w:ascii="Cambria Math" w:hAnsi="Cambria Math" w:eastAsiaTheme="minorEastAsia"/>
                      <w:lang w:val="en-US" w:eastAsia="zh-CN"/>
                    </w:rPr>
                    <m:t>Q</m:t>
                  </m:r>
                  <m:ctrlPr>
                    <w:rPr>
                      <w:rFonts w:ascii="Cambria Math" w:hAnsi="Cambria Math" w:eastAsiaTheme="minorEastAsia"/>
                      <w:lang w:val="en-US" w:eastAsia="zh-CN"/>
                    </w:rPr>
                  </m:ctrlPr>
                </m:e>
                <m:sub>
                  <m:r>
                    <m:rPr>
                      <m:sty m:val="bi"/>
                    </m:rPr>
                    <w:rPr>
                      <w:rFonts w:ascii="Cambria Math" w:hAnsi="Cambria Math" w:eastAsiaTheme="minorEastAsia"/>
                      <w:lang w:val="en-US" w:eastAsia="zh-CN"/>
                    </w:rPr>
                    <m:t>m</m:t>
                  </m:r>
                  <m:ctrlPr>
                    <w:rPr>
                      <w:rFonts w:ascii="Cambria Math" w:hAnsi="Cambria Math" w:eastAsiaTheme="minorEastAsia"/>
                      <w:lang w:val="en-US" w:eastAsia="zh-CN"/>
                    </w:rPr>
                  </m:ctrlPr>
                </m:sub>
                <m:sup>
                  <m:d>
                    <m:dPr>
                      <m:ctrlPr>
                        <w:rPr>
                          <w:rFonts w:ascii="Cambria Math" w:hAnsi="Cambria Math" w:eastAsiaTheme="minorEastAsia"/>
                          <w:lang w:val="en-US" w:eastAsia="zh-CN"/>
                        </w:rPr>
                      </m:ctrlPr>
                    </m:dPr>
                    <m:e>
                      <m:r>
                        <m:rPr>
                          <m:sty m:val="bi"/>
                        </m:rPr>
                        <w:rPr>
                          <w:rFonts w:ascii="Cambria Math" w:hAnsi="Cambria Math" w:eastAsiaTheme="minorEastAsia"/>
                          <w:lang w:val="en-US" w:eastAsia="zh-CN"/>
                        </w:rPr>
                        <m:t>j</m:t>
                      </m:r>
                      <m:ctrlPr>
                        <w:rPr>
                          <w:rFonts w:ascii="Cambria Math" w:hAnsi="Cambria Math" w:eastAsiaTheme="minorEastAsia"/>
                          <w:lang w:val="en-US" w:eastAsia="zh-CN"/>
                        </w:rPr>
                      </m:ctrlPr>
                    </m:e>
                  </m:d>
                  <m:ctrlPr>
                    <w:rPr>
                      <w:rFonts w:ascii="Cambria Math" w:hAnsi="Cambria Math" w:eastAsiaTheme="minorEastAsia"/>
                      <w:lang w:val="en-US" w:eastAsia="zh-CN"/>
                    </w:rPr>
                  </m:ctrlPr>
                </m:sup>
              </m:sSubSup>
              <m:r>
                <m:rPr>
                  <m:sty m:val="p"/>
                </m:rPr>
                <w:rPr>
                  <w:rFonts w:ascii="Cambria Math" w:hAnsi="Cambria Math" w:eastAsiaTheme="minorEastAsia"/>
                  <w:lang w:val="en-US" w:eastAsia="zh-CN"/>
                </w:rPr>
                <m:t>⋅</m:t>
              </m:r>
              <m:sSup>
                <m:sSupPr>
                  <m:ctrlPr>
                    <w:rPr>
                      <w:rFonts w:ascii="Cambria Math" w:hAnsi="Cambria Math" w:eastAsiaTheme="minorEastAsia"/>
                      <w:lang w:val="en-US" w:eastAsia="zh-CN"/>
                    </w:rPr>
                  </m:ctrlPr>
                </m:sSupPr>
                <m:e>
                  <m:r>
                    <m:rPr>
                      <m:sty m:val="bi"/>
                    </m:rPr>
                    <w:rPr>
                      <w:rFonts w:ascii="Cambria Math" w:hAnsi="Cambria Math" w:eastAsiaTheme="minorEastAsia"/>
                      <w:lang w:val="en-US" w:eastAsia="zh-CN"/>
                    </w:rPr>
                    <m:t>f</m:t>
                  </m:r>
                  <m:ctrlPr>
                    <w:rPr>
                      <w:rFonts w:ascii="Cambria Math" w:hAnsi="Cambria Math" w:eastAsiaTheme="minorEastAsia"/>
                      <w:lang w:val="en-US" w:eastAsia="zh-CN"/>
                    </w:rPr>
                  </m:ctrlPr>
                </m:e>
                <m:sup>
                  <m:d>
                    <m:dPr>
                      <m:ctrlPr>
                        <w:rPr>
                          <w:rFonts w:ascii="Cambria Math" w:hAnsi="Cambria Math" w:eastAsiaTheme="minorEastAsia"/>
                          <w:lang w:val="en-US" w:eastAsia="zh-CN"/>
                        </w:rPr>
                      </m:ctrlPr>
                    </m:dPr>
                    <m:e>
                      <m:r>
                        <m:rPr>
                          <m:sty m:val="bi"/>
                        </m:rPr>
                        <w:rPr>
                          <w:rFonts w:ascii="Cambria Math" w:hAnsi="Cambria Math" w:eastAsiaTheme="minorEastAsia"/>
                          <w:lang w:val="en-US" w:eastAsia="zh-CN"/>
                        </w:rPr>
                        <m:t>j</m:t>
                      </m:r>
                      <m:ctrlPr>
                        <w:rPr>
                          <w:rFonts w:ascii="Cambria Math" w:hAnsi="Cambria Math" w:eastAsiaTheme="minorEastAsia"/>
                          <w:lang w:val="en-US" w:eastAsia="zh-CN"/>
                        </w:rPr>
                      </m:ctrlPr>
                    </m:e>
                  </m:d>
                  <m:ctrlPr>
                    <w:rPr>
                      <w:rFonts w:ascii="Cambria Math" w:hAnsi="Cambria Math" w:eastAsiaTheme="minorEastAsia"/>
                      <w:lang w:val="en-US" w:eastAsia="zh-CN"/>
                    </w:rPr>
                  </m:ctrlPr>
                </m:sup>
              </m:sSup>
              <m:r>
                <m:rPr>
                  <m:sty m:val="p"/>
                </m:rPr>
                <w:rPr>
                  <w:rFonts w:ascii="Cambria Math" w:hAnsi="Cambria Math" w:eastAsiaTheme="minorEastAsia"/>
                  <w:lang w:val="en-US" w:eastAsia="zh-CN"/>
                </w:rPr>
                <m:t>≥</m:t>
              </m:r>
              <m:r>
                <m:rPr>
                  <m:sty m:val="b"/>
                </m:rPr>
                <w:rPr>
                  <w:rFonts w:ascii="Cambria Math" w:hAnsi="Cambria Math" w:eastAsiaTheme="minorEastAsia"/>
                  <w:color w:val="FF0000"/>
                  <w:lang w:val="en-US" w:eastAsia="zh-CN"/>
                </w:rPr>
                <m:t>1</m:t>
              </m:r>
            </m:oMath>
          </w:p>
          <w:p>
            <w:pPr>
              <w:rPr>
                <w:rFonts w:eastAsiaTheme="minorEastAsia"/>
                <w:lang w:val="en-US" w:eastAsia="zh-CN"/>
              </w:rPr>
            </w:pPr>
            <w:r>
              <w:rPr>
                <w:rFonts w:eastAsiaTheme="minorEastAsia"/>
                <w:lang w:val="en-US" w:eastAsia="zh-CN"/>
              </w:rPr>
              <w:t>For PR3, we need to discuss how many PRBs are allowed for PDSCH/PUSCH. It is desirable to match the PRB number with BW1 (25/11 for 15/30KHz SCS) for apple-to-apple comparison but we are open for other values, e.g., 24/12 for 15/30KHz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CATT</w:t>
            </w:r>
          </w:p>
        </w:tc>
        <w:tc>
          <w:tcPr>
            <w:tcW w:w="8163" w:type="dxa"/>
            <w:gridSpan w:val="2"/>
          </w:tcPr>
          <w:p>
            <w:pPr>
              <w:rPr>
                <w:rFonts w:eastAsiaTheme="minorEastAsia"/>
                <w:lang w:val="en-US" w:eastAsia="zh-CN"/>
              </w:rPr>
            </w:pPr>
            <w:r>
              <w:rPr>
                <w:rFonts w:eastAsiaTheme="minorEastAsia"/>
                <w:lang w:val="en-US" w:eastAsia="zh-CN"/>
              </w:rPr>
              <w:t xml:space="preserve">Agree with vivo and QC. </w:t>
            </w:r>
          </w:p>
          <w:p>
            <w:pPr>
              <w:rPr>
                <w:rFonts w:eastAsiaTheme="minorEastAsia"/>
                <w:lang w:val="en-US" w:eastAsia="zh-CN"/>
              </w:rPr>
            </w:pPr>
            <w:r>
              <w:rPr>
                <w:rFonts w:eastAsiaTheme="minorEastAsia"/>
                <w:lang w:val="en-US" w:eastAsia="zh-CN"/>
              </w:rPr>
              <w:t xml:space="preserve">For PR1/PR2, it will be good to align the assumed TBS (15kHz or 30kHz SCS, respectively). For example, assuming target DL data rate is 10 Mbps, then deduced from 10 Mbps@DL, the TBS seems to be around 10000 bits@15kHz, and 5000@30kHz. </w:t>
            </w:r>
          </w:p>
          <w:p>
            <w:pPr>
              <w:rPr>
                <w:rFonts w:eastAsiaTheme="minorEastAsia"/>
                <w:lang w:val="en-US" w:eastAsia="zh-CN"/>
              </w:rPr>
            </w:pPr>
            <w:r>
              <w:rPr>
                <w:rFonts w:eastAsiaTheme="minorEastAsia"/>
                <w:lang w:val="en-US" w:eastAsia="zh-CN"/>
              </w:rPr>
              <w:t>For PR3, it is good to align the assumed number for both data channel and control channel. We do see different understanding, e.g. whether it is 11 PRB or 12 PRB for 30kHz. (Note that this has serious impact on PDCCH since the CORESET should have a granularity of 6 PRB). For simplicity we prefer 24/12 PRB for 15/30kHz SCS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CMCC</w:t>
            </w:r>
          </w:p>
        </w:tc>
        <w:tc>
          <w:tcPr>
            <w:tcW w:w="8163" w:type="dxa"/>
            <w:gridSpan w:val="2"/>
          </w:tcPr>
          <w:p>
            <w:pPr>
              <w:rPr>
                <w:rFonts w:eastAsiaTheme="minorEastAsia"/>
                <w:lang w:val="en-US" w:eastAsia="zh-CN"/>
              </w:rPr>
            </w:pPr>
            <w:r>
              <w:rPr>
                <w:rFonts w:eastAsiaTheme="minorEastAsia"/>
                <w:lang w:val="en-US" w:eastAsia="zh-CN"/>
              </w:rPr>
              <w:t xml:space="preserve">For fair comparison, details parameters for these options are needed. For example, how the constraint is relaxed for PR1, the TBS value for PR2 and the number of PRBs for PR3. </w:t>
            </w:r>
          </w:p>
          <w:p>
            <w:pPr>
              <w:rPr>
                <w:rFonts w:eastAsiaTheme="minorEastAsia"/>
                <w:lang w:val="en-US" w:eastAsia="zh-CN"/>
              </w:rPr>
            </w:pPr>
            <w:r>
              <w:rPr>
                <w:rFonts w:eastAsiaTheme="minorEastAsia"/>
                <w:lang w:val="en-US" w:eastAsia="zh-CN"/>
              </w:rPr>
              <w:t xml:space="preserve">The number of PRBs for PR3 can be aligned with BW3, for example, 25RB for 15KHz, 11RB for 30KHz as in Table 5.3.2-1 of TS38.101-1. </w:t>
            </w:r>
          </w:p>
          <w:p>
            <w:pPr>
              <w:rPr>
                <w:rFonts w:eastAsia="Microsoft YaHei UI"/>
                <w:lang w:val="en-US" w:eastAsia="zh-CN"/>
              </w:rPr>
            </w:pPr>
            <w:r>
              <w:rPr>
                <w:rFonts w:eastAsiaTheme="minorEastAsia"/>
                <w:lang w:val="en-US" w:eastAsia="zh-CN"/>
              </w:rPr>
              <w:t xml:space="preserve">And for PR2, the parameters used to calculate TBS need discussion. For example, as in TS38.214, the number of allocated RBs, number of allocated symbols per PB, overhead, modulation order, target code rate and MIMO layers all contribute the the TBS determination. Whether the TBS is determined based on some specific values of these parameters or just determined based on a peak data rate is unclear.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ZTE, Sanechips</w:t>
            </w:r>
          </w:p>
        </w:tc>
        <w:tc>
          <w:tcPr>
            <w:tcW w:w="8163" w:type="dxa"/>
            <w:gridSpan w:val="2"/>
          </w:tcPr>
          <w:p>
            <w:pPr>
              <w:rPr>
                <w:rFonts w:eastAsiaTheme="minorEastAsia"/>
                <w:lang w:val="en-US" w:eastAsia="zh-CN"/>
              </w:rPr>
            </w:pPr>
            <w:r>
              <w:rPr>
                <w:rFonts w:eastAsiaTheme="minorEastAsia"/>
                <w:lang w:val="en-US" w:eastAsia="zh-CN"/>
              </w:rPr>
              <w:t>The exact restriction for PR1, PR2 an PR3 should be clarified. For example, what’s the PRB number limitation for PR3, what’s the target peak data rate for PR1, and what’s the target maximum TBS for PR2?</w:t>
            </w:r>
          </w:p>
          <w:p>
            <w:pPr>
              <w:rPr>
                <w:rFonts w:eastAsiaTheme="minorEastAsia"/>
                <w:lang w:val="en-US" w:eastAsia="zh-CN"/>
              </w:rPr>
            </w:pPr>
            <w:r>
              <w:rPr>
                <w:rFonts w:eastAsiaTheme="minorEastAsia"/>
                <w:lang w:val="en-US" w:eastAsia="zh-CN"/>
              </w:rPr>
              <w:t>This restriction would have impact on the evaluation results, therefore, to align our evaluation for these solutions, we think they should be clarified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DOCOMO</w:t>
            </w:r>
          </w:p>
        </w:tc>
        <w:tc>
          <w:tcPr>
            <w:tcW w:w="8163" w:type="dxa"/>
            <w:gridSpan w:val="2"/>
          </w:tcPr>
          <w:p>
            <w:pPr>
              <w:rPr>
                <w:rFonts w:eastAsia="Yu Mincho"/>
                <w:lang w:val="en-US" w:eastAsia="ja-JP"/>
              </w:rPr>
            </w:pPr>
            <w:r>
              <w:rPr>
                <w:rFonts w:eastAsia="Yu Mincho"/>
                <w:lang w:val="en-US" w:eastAsia="ja-JP"/>
              </w:rPr>
              <w:t>For PR1: We would like to clarify whether there is any restriction on modulation order and scaling factor, e.g., whether 16QAM and/or smaller value(s) of scaling factor than those in the current specification can be considered as a part of this option.</w:t>
            </w:r>
          </w:p>
          <w:p>
            <w:pPr>
              <w:rPr>
                <w:rFonts w:eastAsia="Yu Mincho"/>
                <w:lang w:val="en-US" w:eastAsia="ja-JP"/>
              </w:rPr>
            </w:pPr>
            <w:r>
              <w:rPr>
                <w:rFonts w:eastAsia="Yu Mincho"/>
                <w:lang w:val="en-US" w:eastAsia="ja-JP"/>
              </w:rPr>
              <w:t>For PR2: The maximum TBS for PDSCH/PUSCH needs to be clarified.</w:t>
            </w:r>
          </w:p>
          <w:p>
            <w:pPr>
              <w:rPr>
                <w:rFonts w:eastAsiaTheme="minorEastAsia"/>
                <w:lang w:val="en-US" w:eastAsia="zh-CN"/>
              </w:rPr>
            </w:pPr>
            <w:r>
              <w:rPr>
                <w:rFonts w:eastAsia="Yu Mincho"/>
                <w:lang w:val="en-US" w:eastAsia="ja-JP"/>
              </w:rPr>
              <w:t>For PR3: The hardcoded limit of maximum number of RBs needs to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Theme="minorEastAsia"/>
                <w:lang w:val="en-US" w:eastAsia="zh-CN"/>
              </w:rPr>
              <w:t xml:space="preserve">Nordic </w:t>
            </w:r>
          </w:p>
        </w:tc>
        <w:tc>
          <w:tcPr>
            <w:tcW w:w="8163" w:type="dxa"/>
            <w:gridSpan w:val="2"/>
          </w:tcPr>
          <w:p>
            <w:pPr>
              <w:rPr>
                <w:rFonts w:eastAsiaTheme="minorEastAsia"/>
                <w:lang w:val="en-US" w:eastAsia="zh-CN"/>
              </w:rPr>
            </w:pPr>
            <w:r>
              <w:rPr>
                <w:rFonts w:eastAsiaTheme="minorEastAsia"/>
                <w:lang w:val="en-US" w:eastAsia="zh-CN"/>
              </w:rPr>
              <w:t xml:space="preserve">We agree that some baseline constraint values should be agreed so we can actually do some meaningful conclusion. </w:t>
            </w:r>
          </w:p>
          <w:p>
            <w:pPr>
              <w:rPr>
                <w:rFonts w:eastAsiaTheme="minorEastAsia"/>
                <w:lang w:val="en-US" w:eastAsia="zh-CN"/>
              </w:rPr>
            </w:pPr>
            <w:r>
              <w:rPr>
                <w:rFonts w:eastAsiaTheme="minorEastAsia"/>
                <w:lang w:val="en-US" w:eastAsia="zh-CN"/>
              </w:rPr>
              <w:t xml:space="preserve">We agree with QC values for BW1 (25/11 for 15/30KHz SCS) and </w:t>
            </w:r>
            <m:oMath>
              <m:sSubSup>
                <m:sSubSupPr>
                  <m:ctrlPr>
                    <w:rPr>
                      <w:rFonts w:ascii="Cambria Math" w:hAnsi="Cambria Math" w:eastAsiaTheme="minorEastAsia"/>
                      <w:lang w:val="en-US" w:eastAsia="zh-CN"/>
                    </w:rPr>
                  </m:ctrlPr>
                </m:sSubSupPr>
                <m:e>
                  <m:r>
                    <m:rPr>
                      <m:sty m:val="bi"/>
                    </m:rPr>
                    <w:rPr>
                      <w:rFonts w:ascii="Cambria Math" w:hAnsi="Cambria Math" w:eastAsiaTheme="minorEastAsia"/>
                      <w:lang w:val="en-US" w:eastAsia="zh-CN"/>
                    </w:rPr>
                    <m:t>v</m:t>
                  </m:r>
                  <m:ctrlPr>
                    <w:rPr>
                      <w:rFonts w:ascii="Cambria Math" w:hAnsi="Cambria Math" w:eastAsiaTheme="minorEastAsia"/>
                      <w:lang w:val="en-US" w:eastAsia="zh-CN"/>
                    </w:rPr>
                  </m:ctrlPr>
                </m:e>
                <m:sub>
                  <m:r>
                    <m:rPr>
                      <m:sty m:val="bi"/>
                    </m:rPr>
                    <w:rPr>
                      <w:rFonts w:ascii="Cambria Math" w:hAnsi="Cambria Math" w:eastAsiaTheme="minorEastAsia"/>
                      <w:lang w:val="en-US" w:eastAsia="zh-CN"/>
                    </w:rPr>
                    <m:t>Layers</m:t>
                  </m:r>
                  <m:ctrlPr>
                    <w:rPr>
                      <w:rFonts w:ascii="Cambria Math" w:hAnsi="Cambria Math" w:eastAsiaTheme="minorEastAsia"/>
                      <w:lang w:val="en-US" w:eastAsia="zh-CN"/>
                    </w:rPr>
                  </m:ctrlPr>
                </m:sub>
                <m:sup>
                  <m:d>
                    <m:dPr>
                      <m:ctrlPr>
                        <w:rPr>
                          <w:rFonts w:ascii="Cambria Math" w:hAnsi="Cambria Math" w:eastAsiaTheme="minorEastAsia"/>
                          <w:lang w:val="en-US" w:eastAsia="zh-CN"/>
                        </w:rPr>
                      </m:ctrlPr>
                    </m:dPr>
                    <m:e>
                      <m:r>
                        <m:rPr>
                          <m:sty m:val="bi"/>
                        </m:rPr>
                        <w:rPr>
                          <w:rFonts w:ascii="Cambria Math" w:hAnsi="Cambria Math" w:eastAsiaTheme="minorEastAsia"/>
                          <w:lang w:val="en-US" w:eastAsia="zh-CN"/>
                        </w:rPr>
                        <m:t>j</m:t>
                      </m:r>
                      <m:ctrlPr>
                        <w:rPr>
                          <w:rFonts w:ascii="Cambria Math" w:hAnsi="Cambria Math" w:eastAsiaTheme="minorEastAsia"/>
                          <w:lang w:val="en-US" w:eastAsia="zh-CN"/>
                        </w:rPr>
                      </m:ctrlPr>
                    </m:e>
                  </m:d>
                  <m:ctrlPr>
                    <w:rPr>
                      <w:rFonts w:ascii="Cambria Math" w:hAnsi="Cambria Math" w:eastAsiaTheme="minorEastAsia"/>
                      <w:lang w:val="en-US" w:eastAsia="zh-CN"/>
                    </w:rPr>
                  </m:ctrlPr>
                </m:sup>
              </m:sSubSup>
              <m:r>
                <m:rPr>
                  <m:sty m:val="p"/>
                </m:rPr>
                <w:rPr>
                  <w:rFonts w:ascii="Cambria Math" w:hAnsi="Cambria Math" w:eastAsiaTheme="minorEastAsia"/>
                  <w:lang w:val="en-US" w:eastAsia="zh-CN"/>
                </w:rPr>
                <m:t>⋅</m:t>
              </m:r>
              <m:sSubSup>
                <m:sSubSupPr>
                  <m:ctrlPr>
                    <w:rPr>
                      <w:rFonts w:ascii="Cambria Math" w:hAnsi="Cambria Math" w:eastAsiaTheme="minorEastAsia"/>
                      <w:lang w:val="en-US" w:eastAsia="zh-CN"/>
                    </w:rPr>
                  </m:ctrlPr>
                </m:sSubSupPr>
                <m:e>
                  <m:r>
                    <m:rPr>
                      <m:sty m:val="bi"/>
                    </m:rPr>
                    <w:rPr>
                      <w:rFonts w:ascii="Cambria Math" w:hAnsi="Cambria Math" w:eastAsiaTheme="minorEastAsia"/>
                      <w:lang w:val="en-US" w:eastAsia="zh-CN"/>
                    </w:rPr>
                    <m:t>Q</m:t>
                  </m:r>
                  <m:ctrlPr>
                    <w:rPr>
                      <w:rFonts w:ascii="Cambria Math" w:hAnsi="Cambria Math" w:eastAsiaTheme="minorEastAsia"/>
                      <w:lang w:val="en-US" w:eastAsia="zh-CN"/>
                    </w:rPr>
                  </m:ctrlPr>
                </m:e>
                <m:sub>
                  <m:r>
                    <m:rPr>
                      <m:sty m:val="bi"/>
                    </m:rPr>
                    <w:rPr>
                      <w:rFonts w:ascii="Cambria Math" w:hAnsi="Cambria Math" w:eastAsiaTheme="minorEastAsia"/>
                      <w:lang w:val="en-US" w:eastAsia="zh-CN"/>
                    </w:rPr>
                    <m:t>m</m:t>
                  </m:r>
                  <m:ctrlPr>
                    <w:rPr>
                      <w:rFonts w:ascii="Cambria Math" w:hAnsi="Cambria Math" w:eastAsiaTheme="minorEastAsia"/>
                      <w:lang w:val="en-US" w:eastAsia="zh-CN"/>
                    </w:rPr>
                  </m:ctrlPr>
                </m:sub>
                <m:sup>
                  <m:d>
                    <m:dPr>
                      <m:ctrlPr>
                        <w:rPr>
                          <w:rFonts w:ascii="Cambria Math" w:hAnsi="Cambria Math" w:eastAsiaTheme="minorEastAsia"/>
                          <w:lang w:val="en-US" w:eastAsia="zh-CN"/>
                        </w:rPr>
                      </m:ctrlPr>
                    </m:dPr>
                    <m:e>
                      <m:r>
                        <m:rPr>
                          <m:sty m:val="bi"/>
                        </m:rPr>
                        <w:rPr>
                          <w:rFonts w:ascii="Cambria Math" w:hAnsi="Cambria Math" w:eastAsiaTheme="minorEastAsia"/>
                          <w:lang w:val="en-US" w:eastAsia="zh-CN"/>
                        </w:rPr>
                        <m:t>j</m:t>
                      </m:r>
                      <m:ctrlPr>
                        <w:rPr>
                          <w:rFonts w:ascii="Cambria Math" w:hAnsi="Cambria Math" w:eastAsiaTheme="minorEastAsia"/>
                          <w:lang w:val="en-US" w:eastAsia="zh-CN"/>
                        </w:rPr>
                      </m:ctrlPr>
                    </m:e>
                  </m:d>
                  <m:ctrlPr>
                    <w:rPr>
                      <w:rFonts w:ascii="Cambria Math" w:hAnsi="Cambria Math" w:eastAsiaTheme="minorEastAsia"/>
                      <w:lang w:val="en-US" w:eastAsia="zh-CN"/>
                    </w:rPr>
                  </m:ctrlPr>
                </m:sup>
              </m:sSubSup>
              <m:r>
                <m:rPr>
                  <m:sty m:val="p"/>
                </m:rPr>
                <w:rPr>
                  <w:rFonts w:ascii="Cambria Math" w:hAnsi="Cambria Math" w:eastAsiaTheme="minorEastAsia"/>
                  <w:lang w:val="en-US" w:eastAsia="zh-CN"/>
                </w:rPr>
                <m:t>⋅</m:t>
              </m:r>
              <m:sSup>
                <m:sSupPr>
                  <m:ctrlPr>
                    <w:rPr>
                      <w:rFonts w:ascii="Cambria Math" w:hAnsi="Cambria Math" w:eastAsiaTheme="minorEastAsia"/>
                      <w:lang w:val="en-US" w:eastAsia="zh-CN"/>
                    </w:rPr>
                  </m:ctrlPr>
                </m:sSupPr>
                <m:e>
                  <m:r>
                    <m:rPr>
                      <m:sty m:val="bi"/>
                    </m:rPr>
                    <w:rPr>
                      <w:rFonts w:ascii="Cambria Math" w:hAnsi="Cambria Math" w:eastAsiaTheme="minorEastAsia"/>
                      <w:lang w:val="en-US" w:eastAsia="zh-CN"/>
                    </w:rPr>
                    <m:t>f</m:t>
                  </m:r>
                  <m:ctrlPr>
                    <w:rPr>
                      <w:rFonts w:ascii="Cambria Math" w:hAnsi="Cambria Math" w:eastAsiaTheme="minorEastAsia"/>
                      <w:lang w:val="en-US" w:eastAsia="zh-CN"/>
                    </w:rPr>
                  </m:ctrlPr>
                </m:e>
                <m:sup>
                  <m:d>
                    <m:dPr>
                      <m:ctrlPr>
                        <w:rPr>
                          <w:rFonts w:ascii="Cambria Math" w:hAnsi="Cambria Math" w:eastAsiaTheme="minorEastAsia"/>
                          <w:lang w:val="en-US" w:eastAsia="zh-CN"/>
                        </w:rPr>
                      </m:ctrlPr>
                    </m:dPr>
                    <m:e>
                      <m:r>
                        <m:rPr>
                          <m:sty m:val="bi"/>
                        </m:rPr>
                        <w:rPr>
                          <w:rFonts w:ascii="Cambria Math" w:hAnsi="Cambria Math" w:eastAsiaTheme="minorEastAsia"/>
                          <w:lang w:val="en-US" w:eastAsia="zh-CN"/>
                        </w:rPr>
                        <m:t>j</m:t>
                      </m:r>
                      <m:ctrlPr>
                        <w:rPr>
                          <w:rFonts w:ascii="Cambria Math" w:hAnsi="Cambria Math" w:eastAsiaTheme="minorEastAsia"/>
                          <w:lang w:val="en-US" w:eastAsia="zh-CN"/>
                        </w:rPr>
                      </m:ctrlPr>
                    </m:e>
                  </m:d>
                  <m:ctrlPr>
                    <w:rPr>
                      <w:rFonts w:ascii="Cambria Math" w:hAnsi="Cambria Math" w:eastAsiaTheme="minorEastAsia"/>
                      <w:lang w:val="en-US" w:eastAsia="zh-CN"/>
                    </w:rPr>
                  </m:ctrlPr>
                </m:sup>
              </m:sSup>
              <m:r>
                <m:rPr>
                  <m:sty m:val="p"/>
                </m:rPr>
                <w:rPr>
                  <w:rFonts w:ascii="Cambria Math" w:hAnsi="Cambria Math" w:eastAsiaTheme="minorEastAsia"/>
                  <w:lang w:val="en-US" w:eastAsia="zh-CN"/>
                </w:rPr>
                <m:t>≥</m:t>
              </m:r>
              <m:r>
                <m:rPr>
                  <m:sty m:val="b"/>
                </m:rPr>
                <w:rPr>
                  <w:rFonts w:ascii="Cambria Math" w:hAnsi="Cambria Math" w:eastAsiaTheme="minorEastAsia"/>
                  <w:color w:val="FF0000"/>
                  <w:lang w:val="en-US" w:eastAsia="zh-CN"/>
                </w:rPr>
                <m:t>1</m:t>
              </m:r>
            </m:oMath>
          </w:p>
          <w:p>
            <w:pPr>
              <w:rPr>
                <w:rFonts w:eastAsiaTheme="minorEastAsia"/>
                <w:lang w:val="en-US" w:eastAsia="zh-CN"/>
              </w:rPr>
            </w:pPr>
            <w:r>
              <w:rPr>
                <w:rFonts w:eastAsiaTheme="minorEastAsia"/>
                <w:lang w:val="en-US" w:eastAsia="zh-CN"/>
              </w:rPr>
              <w:t>However, for PR1 it is not clear whether scaling factor f assumption must be legacy, or we can assume unrestricted set.</w:t>
            </w:r>
          </w:p>
          <w:p>
            <w:pPr>
              <w:rPr>
                <w:rFonts w:eastAsiaTheme="minorEastAsia"/>
                <w:lang w:val="en-US" w:eastAsia="zh-CN"/>
              </w:rPr>
            </w:pPr>
            <w:r>
              <w:rPr>
                <w:rFonts w:eastAsiaTheme="minorEastAsia"/>
                <w:lang w:val="en-US" w:eastAsia="zh-CN"/>
              </w:rPr>
              <w:t>Proponents of PR2 should propose max TBS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Malgun Gothic"/>
                <w:lang w:val="en-US" w:eastAsia="ko-KR"/>
              </w:rPr>
              <w:t>LGE</w:t>
            </w:r>
          </w:p>
        </w:tc>
        <w:tc>
          <w:tcPr>
            <w:tcW w:w="8163" w:type="dxa"/>
            <w:gridSpan w:val="2"/>
          </w:tcPr>
          <w:p>
            <w:pPr>
              <w:rPr>
                <w:rFonts w:eastAsiaTheme="minorEastAsia"/>
                <w:lang w:val="en-US" w:eastAsia="zh-CN"/>
              </w:rPr>
            </w:pPr>
            <w:r>
              <w:rPr>
                <w:rFonts w:eastAsiaTheme="minorEastAsia"/>
                <w:lang w:val="en-US" w:eastAsia="zh-CN"/>
              </w:rPr>
              <w:t xml:space="preserve">Let us repeat the question we raised on the e-mail reflector. </w:t>
            </w:r>
          </w:p>
          <w:p>
            <w:pPr>
              <w:rPr>
                <w:rFonts w:eastAsiaTheme="minorEastAsia"/>
                <w:lang w:val="en-US" w:eastAsia="zh-CN"/>
              </w:rPr>
            </w:pPr>
            <w:r>
              <w:rPr>
                <w:rFonts w:eastAsiaTheme="minorEastAsia"/>
                <w:lang w:val="en-US" w:eastAsia="zh-CN"/>
              </w:rPr>
              <w:t>For PR1, there are many ways to relax the constraint to below 4 for peak data rate reduction as it is a function of {MIMO layer, modulation order, scalingFactor}. But, as we understand it, as of now, there is no consensus to take the smaller ScalingFactor or the reduced modulation order to reduce the peak data rate. Then by PR1, are we just allowing the combinations of MIMO layers, MOD, and scalingFactors that make the constraint smaller than 4? Is that the common understanding on Option PR1? We think we need further clarification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8163" w:type="dxa"/>
            <w:gridSpan w:val="2"/>
          </w:tcPr>
          <w:p>
            <w:pPr>
              <w:rPr>
                <w:rFonts w:eastAsiaTheme="minorEastAsia"/>
                <w:lang w:val="en-US" w:eastAsia="zh-CN"/>
              </w:rPr>
            </w:pPr>
            <w:r>
              <w:rPr>
                <w:rFonts w:eastAsiaTheme="minorEastAsia"/>
                <w:lang w:val="en-US" w:eastAsia="zh-CN"/>
              </w:rPr>
              <w:t>As commented in the GTW session, PR2 needs a further clarification. Just limiting the max TBS per PDSCH/PUSCH doesn’t effectively limit the peak data rate. The following case should be clarified</w:t>
            </w:r>
          </w:p>
          <w:p>
            <w:pPr>
              <w:pStyle w:val="49"/>
              <w:numPr>
                <w:ilvl w:val="0"/>
                <w:numId w:val="4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current NR specification allows to schedule a broadcast PDSCH and a unicast PDSCH with FDM or TDM multiplexing in a slot</w:t>
            </w:r>
          </w:p>
          <w:p>
            <w:pPr>
              <w:pStyle w:val="49"/>
              <w:numPr>
                <w:ilvl w:val="0"/>
                <w:numId w:val="4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current NR specification allows to schedule two broadcast PDSCHs with FDM or TDM multiplexing in a slot</w:t>
            </w:r>
          </w:p>
          <w:p>
            <w:pPr>
              <w:rPr>
                <w:rFonts w:eastAsiaTheme="minorEastAsia"/>
                <w:lang w:val="en-US" w:eastAsia="zh-CN"/>
              </w:rPr>
            </w:pPr>
            <w:r>
              <w:rPr>
                <w:rFonts w:eastAsiaTheme="minorEastAsia"/>
                <w:lang w:val="en-US" w:eastAsia="zh-CN"/>
              </w:rPr>
              <w:t>There can be two interpretations for PR2</w:t>
            </w:r>
          </w:p>
          <w:p>
            <w:pPr>
              <w:pStyle w:val="49"/>
              <w:numPr>
                <w:ilvl w:val="0"/>
                <w:numId w:val="4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limit in PR2 is still maximum TBS per PDSCH/PUSCH. Another limitation on the sum of TBS of the two (or multiple?) PDSCHs in a slot should be defined</w:t>
            </w:r>
          </w:p>
          <w:p>
            <w:pPr>
              <w:pStyle w:val="49"/>
              <w:numPr>
                <w:ilvl w:val="0"/>
                <w:numId w:val="4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following update to PR2 is considered</w:t>
            </w:r>
          </w:p>
          <w:p>
            <w:pPr>
              <w:pStyle w:val="49"/>
              <w:numPr>
                <w:ilvl w:val="0"/>
                <w:numId w:val="47"/>
              </w:numPr>
              <w:shd w:val="clear" w:color="auto" w:fill="FFFFFF"/>
              <w:spacing w:after="0" w:line="231" w:lineRule="atLeast"/>
              <w:rPr>
                <w:rFonts w:ascii="Times New Roman" w:hAnsi="Times New Roman" w:cs="Times New Roman" w:eastAsiaTheme="minorEastAsia"/>
                <w:sz w:val="20"/>
                <w:szCs w:val="20"/>
                <w:lang w:val="en-US" w:eastAsia="zh-CN"/>
              </w:rPr>
            </w:pPr>
            <w:r>
              <w:rPr>
                <w:rFonts w:ascii="Times New Roman" w:hAnsi="Times New Roman" w:eastAsia="Microsoft YaHei UI" w:cs="Times New Roman"/>
                <w:b/>
                <w:bCs/>
                <w:color w:val="000000"/>
                <w:sz w:val="20"/>
                <w:szCs w:val="20"/>
                <w:lang w:val="en-US" w:eastAsia="zh-CN"/>
              </w:rPr>
              <w:t xml:space="preserve">Option PR2: Restriction of maximum </w:t>
            </w:r>
            <w:r>
              <w:rPr>
                <w:rFonts w:ascii="Times New Roman" w:hAnsi="Times New Roman" w:eastAsia="Microsoft YaHei UI" w:cs="Times New Roman"/>
                <w:b/>
                <w:bCs/>
                <w:color w:val="FF0000"/>
                <w:sz w:val="20"/>
                <w:szCs w:val="20"/>
                <w:lang w:val="en-US" w:eastAsia="zh-CN"/>
              </w:rPr>
              <w:t xml:space="preserve">value of the sum of </w:t>
            </w:r>
            <w:r>
              <w:rPr>
                <w:rFonts w:ascii="Times New Roman" w:hAnsi="Times New Roman" w:eastAsia="Microsoft YaHei UI" w:cs="Times New Roman"/>
                <w:b/>
                <w:bCs/>
                <w:color w:val="000000"/>
                <w:sz w:val="20"/>
                <w:szCs w:val="20"/>
                <w:lang w:val="en-US" w:eastAsia="zh-CN"/>
              </w:rPr>
              <w:t>TBS(</w:t>
            </w:r>
            <w:r>
              <w:rPr>
                <w:rFonts w:ascii="Times New Roman" w:hAnsi="Times New Roman" w:eastAsia="Microsoft YaHei UI" w:cs="Times New Roman"/>
                <w:b/>
                <w:bCs/>
                <w:color w:val="FF0000"/>
                <w:sz w:val="20"/>
                <w:szCs w:val="20"/>
                <w:lang w:val="en-US" w:eastAsia="zh-CN"/>
              </w:rPr>
              <w:t>s)</w:t>
            </w:r>
            <w:r>
              <w:rPr>
                <w:rFonts w:ascii="Times New Roman" w:hAnsi="Times New Roman" w:eastAsia="Microsoft YaHei UI" w:cs="Times New Roman"/>
                <w:b/>
                <w:bCs/>
                <w:color w:val="000000"/>
                <w:sz w:val="20"/>
                <w:szCs w:val="20"/>
                <w:lang w:val="en-US" w:eastAsia="zh-CN"/>
              </w:rPr>
              <w:t xml:space="preserve"> for PDSCH</w:t>
            </w:r>
            <w:r>
              <w:rPr>
                <w:rFonts w:ascii="Times New Roman" w:hAnsi="Times New Roman" w:eastAsia="Microsoft YaHei UI" w:cs="Times New Roman"/>
                <w:b/>
                <w:bCs/>
                <w:color w:val="FF0000"/>
                <w:sz w:val="20"/>
                <w:szCs w:val="20"/>
                <w:lang w:val="en-US" w:eastAsia="zh-CN"/>
              </w:rPr>
              <w:t xml:space="preserve">(s) </w:t>
            </w:r>
            <w:r>
              <w:rPr>
                <w:rFonts w:ascii="Times New Roman" w:hAnsi="Times New Roman" w:eastAsia="Microsoft YaHei UI" w:cs="Times New Roman"/>
                <w:b/>
                <w:bCs/>
                <w:color w:val="000000"/>
                <w:sz w:val="20"/>
                <w:szCs w:val="20"/>
                <w:lang w:val="en-US" w:eastAsia="zh-CN"/>
              </w:rPr>
              <w:t>and PUSCH</w:t>
            </w:r>
            <w:r>
              <w:rPr>
                <w:rFonts w:ascii="Times New Roman" w:hAnsi="Times New Roman" w:eastAsia="Microsoft YaHei UI" w:cs="Times New Roman"/>
                <w:b/>
                <w:bCs/>
                <w:color w:val="FF0000"/>
                <w:sz w:val="20"/>
                <w:szCs w:val="20"/>
                <w:lang w:val="en-US" w:eastAsia="zh-CN"/>
              </w:rPr>
              <w:t xml:space="preserve">(s) </w:t>
            </w:r>
            <w:r>
              <w:rPr>
                <w:rFonts w:ascii="Times New Roman" w:hAnsi="Times New Roman" w:eastAsia="Microsoft YaHei UI" w:cs="Times New Roman"/>
                <w:b/>
                <w:bCs/>
                <w:color w:val="000000"/>
                <w:sz w:val="20"/>
                <w:szCs w:val="20"/>
                <w:lang w:val="en-US" w:eastAsia="zh-CN"/>
              </w:rPr>
              <w:t>in a slot.</w:t>
            </w:r>
          </w:p>
          <w:p>
            <w:pPr>
              <w:shd w:val="clear" w:color="auto" w:fill="FFFFFF"/>
              <w:spacing w:after="0" w:line="231" w:lineRule="atLeast"/>
              <w:rPr>
                <w:rFonts w:eastAsiaTheme="minorEastAsia"/>
                <w:lang w:val="en-US" w:eastAsia="zh-CN"/>
              </w:rPr>
            </w:pPr>
          </w:p>
          <w:p>
            <w:pPr>
              <w:rPr>
                <w:rFonts w:eastAsiaTheme="minorEastAsia"/>
                <w:lang w:val="en-US" w:eastAsia="zh-CN"/>
              </w:rPr>
            </w:pPr>
            <w:r>
              <w:rPr>
                <w:rFonts w:eastAsiaTheme="minorEastAsia"/>
                <w:lang w:val="en-US" w:eastAsia="zh-CN"/>
              </w:rPr>
              <w:t>We share other companies view that the maximum number of PRBs for PR3 should be clarified. Further, this maximum number of PRBs is also used in the formula in 38.306 for peak data rate calculation.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eastAsia="zh-CN"/>
              </w:rPr>
              <w:t>Lenovo</w:t>
            </w:r>
          </w:p>
        </w:tc>
        <w:tc>
          <w:tcPr>
            <w:tcW w:w="8163" w:type="dxa"/>
            <w:gridSpan w:val="2"/>
          </w:tcPr>
          <w:p>
            <w:pPr>
              <w:rPr>
                <w:rFonts w:eastAsiaTheme="minorEastAsia"/>
                <w:lang w:val="en-US" w:eastAsia="zh-CN"/>
              </w:rPr>
            </w:pPr>
            <w:r>
              <w:rPr>
                <w:rFonts w:eastAsiaTheme="minorEastAsia"/>
                <w:lang w:val="en-US" w:eastAsia="zh-CN"/>
              </w:rPr>
              <w:t xml:space="preserve">Similar with other companies, need to clarify how to relax the constraint for PR1; max. TBS for PR2; max. number of RBs for PR3.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FL8</w:t>
            </w:r>
          </w:p>
        </w:tc>
        <w:tc>
          <w:tcPr>
            <w:tcW w:w="8163" w:type="dxa"/>
            <w:gridSpan w:val="2"/>
          </w:tcPr>
          <w:p>
            <w:pPr>
              <w:rPr>
                <w:rFonts w:eastAsiaTheme="minorEastAsia"/>
                <w:lang w:val="en-US" w:eastAsia="zh-CN"/>
              </w:rPr>
            </w:pPr>
            <w:r>
              <w:rPr>
                <w:rFonts w:eastAsiaTheme="minorEastAsia"/>
                <w:lang w:val="en-US" w:eastAsia="zh-CN"/>
              </w:rPr>
              <w:t>The following earlier agreement is listed here for convenience:</w:t>
            </w:r>
          </w:p>
          <w:p>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pPr>
              <w:numPr>
                <w:ilvl w:val="0"/>
                <w:numId w:val="42"/>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The following options for further UE peak rate reduction can be studied:</w:t>
            </w:r>
          </w:p>
          <w:p>
            <w:pPr>
              <w:numPr>
                <w:ilvl w:val="1"/>
                <w:numId w:val="42"/>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Option PR1: Relaxation of the constraint  </w:t>
            </w:r>
            <m:oMath>
              <m:r>
                <m:rPr/>
                <w:rPr>
                  <w:rFonts w:ascii="Cambria Math" w:hAnsi="Cambria Math"/>
                  <w:lang w:val="en-US"/>
                </w:rPr>
                <m:t>(</m:t>
              </m:r>
              <m:sSubSup>
                <m:sSubSupPr>
                  <m:ctrlPr>
                    <w:rPr>
                      <w:rFonts w:ascii="Cambria Math" w:hAnsi="Cambria Math"/>
                      <w:i/>
                      <w:iCs/>
                    </w:rPr>
                  </m:ctrlPr>
                </m:sSubSupPr>
                <m:e>
                  <m:r>
                    <m:rPr/>
                    <w:rPr>
                      <w:rFonts w:ascii="Cambria Math" w:hAnsi="Cambria Math"/>
                    </w:rPr>
                    <m:t>v</m:t>
                  </m:r>
                  <m:ctrlPr>
                    <w:rPr>
                      <w:rFonts w:ascii="Cambria Math" w:hAnsi="Cambria Math"/>
                      <w:i/>
                      <w:iCs/>
                    </w:rPr>
                  </m:ctrlPr>
                </m:e>
                <m:sub>
                  <m:r>
                    <m:rPr/>
                    <w:rPr>
                      <w:rFonts w:ascii="Cambria Math" w:hAnsi="Cambria Math"/>
                    </w:rPr>
                    <m:t>Layers</m:t>
                  </m:r>
                  <m:ctrlPr>
                    <w:rPr>
                      <w:rFonts w:ascii="Cambria Math" w:hAnsi="Cambria Math"/>
                      <w:i/>
                      <w:iCs/>
                    </w:rPr>
                  </m:ctrlPr>
                </m:sub>
                <m:sup>
                  <m:d>
                    <m:dPr>
                      <m:ctrlPr>
                        <w:rPr>
                          <w:rFonts w:ascii="Cambria Math" w:hAnsi="Cambria Math"/>
                          <w:i/>
                        </w:rPr>
                      </m:ctrlPr>
                    </m:dPr>
                    <m:e>
                      <m:r>
                        <m:rPr/>
                        <w:rPr>
                          <w:rFonts w:ascii="Cambria Math" w:hAnsi="Cambria Math"/>
                        </w:rPr>
                        <m:t>j</m:t>
                      </m:r>
                      <m:ctrlPr>
                        <w:rPr>
                          <w:rFonts w:ascii="Cambria Math" w:hAnsi="Cambria Math"/>
                          <w:i/>
                        </w:rPr>
                      </m:ctrlPr>
                    </m:e>
                  </m:d>
                  <m:ctrlPr>
                    <w:rPr>
                      <w:rFonts w:ascii="Cambria Math" w:hAnsi="Cambria Math"/>
                      <w:i/>
                      <w:iCs/>
                    </w:rPr>
                  </m:ctrlPr>
                </m:sup>
              </m:sSubSup>
              <m:r>
                <m:rPr/>
                <w:rPr>
                  <w:rFonts w:ascii="Cambria Math" w:hAnsi="Cambria Math"/>
                  <w:lang w:val="en-US"/>
                </w:rPr>
                <m:t>⋅</m:t>
              </m:r>
              <m:sSubSup>
                <m:sSubSupPr>
                  <m:ctrlPr>
                    <w:rPr>
                      <w:rFonts w:ascii="Cambria Math" w:hAnsi="Cambria Math"/>
                      <w:i/>
                      <w:iCs/>
                    </w:rPr>
                  </m:ctrlPr>
                </m:sSubSupPr>
                <m:e>
                  <m:r>
                    <m:rPr/>
                    <w:rPr>
                      <w:rFonts w:ascii="Cambria Math" w:hAnsi="Cambria Math"/>
                    </w:rPr>
                    <m:t>Q</m:t>
                  </m:r>
                  <m:ctrlPr>
                    <w:rPr>
                      <w:rFonts w:ascii="Cambria Math" w:hAnsi="Cambria Math"/>
                      <w:i/>
                      <w:iCs/>
                    </w:rPr>
                  </m:ctrlPr>
                </m:e>
                <m:sub>
                  <m:r>
                    <m:rPr/>
                    <w:rPr>
                      <w:rFonts w:ascii="Cambria Math" w:hAnsi="Cambria Math"/>
                    </w:rPr>
                    <m:t>m</m:t>
                  </m:r>
                  <m:ctrlPr>
                    <w:rPr>
                      <w:rFonts w:ascii="Cambria Math" w:hAnsi="Cambria Math"/>
                      <w:i/>
                      <w:iCs/>
                    </w:rPr>
                  </m:ctrlPr>
                </m:sub>
                <m:sup>
                  <m:d>
                    <m:dPr>
                      <m:ctrlPr>
                        <w:rPr>
                          <w:rFonts w:ascii="Cambria Math" w:hAnsi="Cambria Math"/>
                          <w:i/>
                          <w:iCs/>
                        </w:rPr>
                      </m:ctrlPr>
                    </m:dPr>
                    <m:e>
                      <m:r>
                        <m:rPr/>
                        <w:rPr>
                          <w:rFonts w:ascii="Cambria Math" w:hAnsi="Cambria Math"/>
                        </w:rPr>
                        <m:t>j</m:t>
                      </m:r>
                      <m:ctrlPr>
                        <w:rPr>
                          <w:rFonts w:ascii="Cambria Math" w:hAnsi="Cambria Math"/>
                          <w:i/>
                          <w:iCs/>
                        </w:rPr>
                      </m:ctrlPr>
                    </m:e>
                  </m:d>
                  <m:ctrlPr>
                    <w:rPr>
                      <w:rFonts w:ascii="Cambria Math" w:hAnsi="Cambria Math"/>
                      <w:i/>
                      <w:iCs/>
                    </w:rPr>
                  </m:ctrlPr>
                </m:sup>
              </m:sSubSup>
              <m:r>
                <m:rPr/>
                <w:rPr>
                  <w:rFonts w:ascii="Cambria Math" w:hAnsi="Cambria Math"/>
                  <w:lang w:val="en-US"/>
                </w:rPr>
                <m:t>⋅</m:t>
              </m:r>
              <m:sSup>
                <m:sSupPr>
                  <m:ctrlPr>
                    <w:rPr>
                      <w:rFonts w:ascii="Cambria Math" w:hAnsi="Cambria Math"/>
                      <w:iCs/>
                    </w:rPr>
                  </m:ctrlPr>
                </m:sSupPr>
                <m:e>
                  <m:r>
                    <m:rPr/>
                    <w:rPr>
                      <w:rFonts w:ascii="Cambria Math" w:hAnsi="Cambria Math"/>
                    </w:rPr>
                    <m:t>f</m:t>
                  </m:r>
                  <m:ctrlPr>
                    <w:rPr>
                      <w:rFonts w:ascii="Cambria Math" w:hAnsi="Cambria Math"/>
                      <w:iCs/>
                    </w:rPr>
                  </m:ctrlPr>
                </m:e>
                <m:sup>
                  <m:d>
                    <m:dPr>
                      <m:ctrlPr>
                        <w:rPr>
                          <w:rFonts w:ascii="Cambria Math" w:hAnsi="Cambria Math"/>
                          <w:i/>
                          <w:iCs/>
                        </w:rPr>
                      </m:ctrlPr>
                    </m:dPr>
                    <m:e>
                      <m:r>
                        <m:rPr/>
                        <w:rPr>
                          <w:rFonts w:ascii="Cambria Math" w:hAnsi="Cambria Math"/>
                        </w:rPr>
                        <m:t>j</m:t>
                      </m:r>
                      <m:ctrlPr>
                        <w:rPr>
                          <w:rFonts w:ascii="Cambria Math" w:hAnsi="Cambria Math"/>
                          <w:i/>
                          <w:iCs/>
                        </w:rPr>
                      </m:ctrlPr>
                    </m:e>
                  </m:d>
                  <m:ctrlPr>
                    <w:rPr>
                      <w:rFonts w:ascii="Cambria Math" w:hAnsi="Cambria Math"/>
                      <w:iCs/>
                    </w:rPr>
                  </m:ctrlPr>
                </m:sup>
              </m:sSup>
              <m:r>
                <m:rPr/>
                <w:rPr>
                  <w:rFonts w:ascii="Cambria Math" w:hAnsi="Cambria Math"/>
                  <w:lang w:val="en-US"/>
                </w:rPr>
                <m:t>≥4)</m:t>
              </m:r>
            </m:oMath>
            <w:r>
              <w:rPr>
                <w:iCs/>
                <w:lang w:val="en-US"/>
              </w:rPr>
              <w:t xml:space="preserve"> </w:t>
            </w:r>
            <w:r>
              <w:rPr>
                <w:rFonts w:eastAsia="Microsoft YaHei UI"/>
                <w:lang w:val="en-US" w:eastAsia="zh-CN"/>
              </w:rPr>
              <w:t>for peak data rate reduction.</w:t>
            </w:r>
          </w:p>
          <w:p>
            <w:pPr>
              <w:numPr>
                <w:ilvl w:val="1"/>
                <w:numId w:val="42"/>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Option PR2: Restriction of maximum TBS for PDSCH and PUSCH.</w:t>
            </w:r>
          </w:p>
          <w:p>
            <w:pPr>
              <w:numPr>
                <w:ilvl w:val="1"/>
                <w:numId w:val="42"/>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Option PR3: Restriction of maximum number of PRBs for PDSCH and PUSCH.</w:t>
            </w:r>
          </w:p>
          <w:p>
            <w:pPr>
              <w:numPr>
                <w:ilvl w:val="0"/>
                <w:numId w:val="42"/>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At least the following cases are studied:</w:t>
            </w:r>
          </w:p>
          <w:p>
            <w:pPr>
              <w:numPr>
                <w:ilvl w:val="1"/>
                <w:numId w:val="42"/>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The studied peak rate reduction applies to both UE-specific (unicast) and common (broadcast) channels.</w:t>
            </w:r>
          </w:p>
          <w:p>
            <w:pPr>
              <w:numPr>
                <w:ilvl w:val="1"/>
                <w:numId w:val="42"/>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The resource allocation spans a bandwidth of maximum 20 MHz (maximum UE channel bandwidth).</w:t>
            </w:r>
          </w:p>
          <w:p>
            <w:pPr>
              <w:numPr>
                <w:ilvl w:val="1"/>
                <w:numId w:val="42"/>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The same option is used for UL and DL.</w:t>
            </w:r>
          </w:p>
          <w:p>
            <w:pPr>
              <w:numPr>
                <w:ilvl w:val="1"/>
                <w:numId w:val="42"/>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The same option is used for idle/inactive and connected mode.</w:t>
            </w:r>
          </w:p>
          <w:p>
            <w:pPr>
              <w:numPr>
                <w:ilvl w:val="1"/>
                <w:numId w:val="42"/>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cs="Times"/>
                <w:lang w:val="en-US" w:eastAsia="zh-CN"/>
              </w:rPr>
              <w:t>It is FFS whether to study other cases.</w:t>
            </w:r>
          </w:p>
          <w:p>
            <w:pPr>
              <w:numPr>
                <w:ilvl w:val="0"/>
                <w:numId w:val="42"/>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pPr>
              <w:shd w:val="clear" w:color="auto" w:fill="FFFFFF"/>
              <w:spacing w:after="0" w:line="231" w:lineRule="atLeast"/>
              <w:jc w:val="left"/>
              <w:rPr>
                <w:rFonts w:eastAsia="Microsoft YaHei UI"/>
                <w:lang w:val="en-US" w:eastAsia="zh-CN"/>
              </w:rPr>
            </w:pPr>
          </w:p>
          <w:p>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considered:</w:t>
            </w:r>
          </w:p>
          <w:p>
            <w:pPr>
              <w:shd w:val="clear" w:color="auto" w:fill="FFFFFF"/>
              <w:spacing w:after="0" w:line="231" w:lineRule="atLeast"/>
              <w:jc w:val="left"/>
              <w:rPr>
                <w:rFonts w:eastAsia="Microsoft YaHei UI"/>
                <w:lang w:val="en-US" w:eastAsia="zh-CN"/>
              </w:rPr>
            </w:pPr>
          </w:p>
          <w:p>
            <w:pPr>
              <w:jc w:val="left"/>
              <w:rPr>
                <w:b/>
                <w:bCs/>
                <w:lang w:val="en-US"/>
              </w:rPr>
            </w:pPr>
            <w:r>
              <w:rPr>
                <w:b/>
                <w:highlight w:val="yellow"/>
                <w:lang w:val="en-US"/>
              </w:rPr>
              <w:t>High Priority Proposal 7.3-7b</w:t>
            </w:r>
            <w:r>
              <w:rPr>
                <w:b/>
                <w:bCs/>
                <w:lang w:val="en-US"/>
              </w:rPr>
              <w:t>:</w:t>
            </w:r>
          </w:p>
          <w:p>
            <w:pPr>
              <w:pStyle w:val="49"/>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PR1,</w:t>
            </w:r>
          </w:p>
          <w:p>
            <w:pPr>
              <w:pStyle w:val="49"/>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relaxed constraint is 1 (instead of 4).</w:t>
            </w:r>
          </w:p>
          <w:p>
            <w:pPr>
              <w:pStyle w:val="49"/>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parameters (</w:t>
            </w:r>
            <m:oMath>
              <m:sSubSup>
                <m:sSubSupPr>
                  <m:ctrlPr>
                    <w:rPr>
                      <w:rFonts w:ascii="Cambria Math" w:hAnsi="Cambria Math" w:cs="Times New Roman"/>
                      <w:i/>
                      <w:iCs/>
                      <w:sz w:val="20"/>
                      <w:szCs w:val="20"/>
                    </w:rPr>
                  </m:ctrlPr>
                </m:sSubSupPr>
                <m:e>
                  <m:r>
                    <m:rPr/>
                    <w:rPr>
                      <w:rFonts w:ascii="Cambria Math" w:hAnsi="Cambria Math" w:cs="Times New Roman"/>
                      <w:sz w:val="20"/>
                      <w:szCs w:val="20"/>
                    </w:rPr>
                    <m:t>v</m:t>
                  </m:r>
                  <m:ctrlPr>
                    <w:rPr>
                      <w:rFonts w:ascii="Cambria Math" w:hAnsi="Cambria Math" w:cs="Times New Roman"/>
                      <w:i/>
                      <w:iCs/>
                      <w:sz w:val="20"/>
                      <w:szCs w:val="20"/>
                    </w:rPr>
                  </m:ctrlPr>
                </m:e>
                <m:sub>
                  <m:r>
                    <m:rPr/>
                    <w:rPr>
                      <w:rFonts w:ascii="Cambria Math" w:hAnsi="Cambria Math" w:cs="Times New Roman"/>
                      <w:sz w:val="20"/>
                      <w:szCs w:val="20"/>
                    </w:rPr>
                    <m:t>Layers</m:t>
                  </m:r>
                  <m:ctrlPr>
                    <w:rPr>
                      <w:rFonts w:ascii="Cambria Math" w:hAnsi="Cambria Math" w:cs="Times New Roman"/>
                      <w:i/>
                      <w:iCs/>
                      <w:sz w:val="20"/>
                      <w:szCs w:val="20"/>
                    </w:rPr>
                  </m:ctrlPr>
                </m:sub>
                <m:sup>
                  <m:r>
                    <m:rPr/>
                    <w:rPr>
                      <w:rFonts w:ascii="Cambria Math" w:hAnsi="Cambria Math" w:cs="Times New Roman"/>
                      <w:sz w:val="20"/>
                      <w:szCs w:val="20"/>
                      <w:lang w:val="en-US"/>
                    </w:rPr>
                    <m:t>(1)</m:t>
                  </m:r>
                  <m:ctrlPr>
                    <w:rPr>
                      <w:rFonts w:ascii="Cambria Math" w:hAnsi="Cambria Math" w:cs="Times New Roman"/>
                      <w:i/>
                      <w:iCs/>
                      <w:sz w:val="20"/>
                      <w:szCs w:val="20"/>
                    </w:rPr>
                  </m:ctrlPr>
                </m:sup>
              </m:sSubSup>
            </m:oMath>
            <w:r>
              <w:rPr>
                <w:rFonts w:ascii="Times New Roman" w:hAnsi="Times New Roman" w:cs="Times New Roman"/>
                <w:sz w:val="20"/>
                <w:szCs w:val="20"/>
                <w:lang w:val="en-US"/>
              </w:rPr>
              <w:t xml:space="preserve">, </w:t>
            </w:r>
            <m:oMath>
              <m:sSubSup>
                <m:sSubSupPr>
                  <m:ctrlPr>
                    <w:rPr>
                      <w:rFonts w:ascii="Cambria Math" w:hAnsi="Cambria Math" w:cs="Times New Roman"/>
                      <w:i/>
                      <w:iCs/>
                      <w:sz w:val="20"/>
                      <w:szCs w:val="20"/>
                    </w:rPr>
                  </m:ctrlPr>
                </m:sSubSupPr>
                <m:e>
                  <m:r>
                    <m:rPr/>
                    <w:rPr>
                      <w:rFonts w:ascii="Cambria Math" w:hAnsi="Cambria Math" w:cs="Times New Roman"/>
                      <w:sz w:val="20"/>
                      <w:szCs w:val="20"/>
                    </w:rPr>
                    <m:t>Q</m:t>
                  </m:r>
                  <m:ctrlPr>
                    <w:rPr>
                      <w:rFonts w:ascii="Cambria Math" w:hAnsi="Cambria Math" w:cs="Times New Roman"/>
                      <w:i/>
                      <w:iCs/>
                      <w:sz w:val="20"/>
                      <w:szCs w:val="20"/>
                    </w:rPr>
                  </m:ctrlPr>
                </m:e>
                <m:sub>
                  <m:r>
                    <m:rPr/>
                    <w:rPr>
                      <w:rFonts w:ascii="Cambria Math" w:hAnsi="Cambria Math" w:cs="Times New Roman"/>
                      <w:sz w:val="20"/>
                      <w:szCs w:val="20"/>
                    </w:rPr>
                    <m:t>m</m:t>
                  </m:r>
                  <m:ctrlPr>
                    <w:rPr>
                      <w:rFonts w:ascii="Cambria Math" w:hAnsi="Cambria Math" w:cs="Times New Roman"/>
                      <w:i/>
                      <w:iCs/>
                      <w:sz w:val="20"/>
                      <w:szCs w:val="20"/>
                    </w:rPr>
                  </m:ctrlPr>
                </m:sub>
                <m:sup>
                  <m:r>
                    <m:rPr/>
                    <w:rPr>
                      <w:rFonts w:ascii="Cambria Math" w:hAnsi="Cambria Math" w:cs="Times New Roman"/>
                      <w:sz w:val="20"/>
                      <w:szCs w:val="20"/>
                      <w:lang w:val="en-US"/>
                    </w:rPr>
                    <m:t>(1)</m:t>
                  </m:r>
                  <m:ctrlPr>
                    <w:rPr>
                      <w:rFonts w:ascii="Cambria Math" w:hAnsi="Cambria Math" w:cs="Times New Roman"/>
                      <w:i/>
                      <w:iCs/>
                      <w:sz w:val="20"/>
                      <w:szCs w:val="20"/>
                    </w:rPr>
                  </m:ctrlPr>
                </m:sup>
              </m:sSubSup>
            </m:oMath>
            <w:r>
              <w:rPr>
                <w:rFonts w:ascii="Times New Roman" w:hAnsi="Times New Roman" w:cs="Times New Roman"/>
                <w:sz w:val="20"/>
                <w:szCs w:val="20"/>
                <w:lang w:val="en-US"/>
              </w:rPr>
              <w:t xml:space="preserve">, </w:t>
            </w:r>
            <m:oMath>
              <m:sSup>
                <m:sSupPr>
                  <m:ctrlPr>
                    <w:rPr>
                      <w:rFonts w:ascii="Cambria Math" w:hAnsi="Cambria Math" w:cs="Times New Roman"/>
                      <w:iCs/>
                      <w:sz w:val="20"/>
                      <w:szCs w:val="20"/>
                    </w:rPr>
                  </m:ctrlPr>
                </m:sSupPr>
                <m:e>
                  <m:r>
                    <m:rPr/>
                    <w:rPr>
                      <w:rFonts w:ascii="Cambria Math" w:hAnsi="Cambria Math" w:cs="Times New Roman"/>
                      <w:sz w:val="20"/>
                      <w:szCs w:val="20"/>
                    </w:rPr>
                    <m:t>f</m:t>
                  </m:r>
                  <m:ctrlPr>
                    <w:rPr>
                      <w:rFonts w:ascii="Cambria Math" w:hAnsi="Cambria Math" w:cs="Times New Roman"/>
                      <w:iCs/>
                      <w:sz w:val="20"/>
                      <w:szCs w:val="20"/>
                    </w:rPr>
                  </m:ctrlPr>
                </m:e>
                <m:sup>
                  <m:r>
                    <m:rPr/>
                    <w:rPr>
                      <w:rFonts w:ascii="Cambria Math" w:hAnsi="Cambria Math" w:cs="Times New Roman"/>
                      <w:sz w:val="20"/>
                      <w:szCs w:val="20"/>
                      <w:lang w:val="en-US"/>
                    </w:rPr>
                    <m:t>(1)</m:t>
                  </m:r>
                  <m:ctrlPr>
                    <w:rPr>
                      <w:rFonts w:ascii="Cambria Math" w:hAnsi="Cambria Math" w:cs="Times New Roman"/>
                      <w:iCs/>
                      <w:sz w:val="20"/>
                      <w:szCs w:val="20"/>
                    </w:rPr>
                  </m:ctrlPr>
                </m:sup>
              </m:sSup>
            </m:oMath>
            <w:r>
              <w:rPr>
                <w:rFonts w:ascii="Times New Roman" w:hAnsi="Times New Roman" w:cs="Times New Roman"/>
                <w:b/>
                <w:bCs/>
                <w:sz w:val="20"/>
                <w:szCs w:val="20"/>
                <w:lang w:val="en-US"/>
              </w:rPr>
              <w:t>) are as in Rel-17 RedCap.</w:t>
            </w:r>
          </w:p>
          <w:p>
            <w:pPr>
              <w:pStyle w:val="49"/>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PR2,</w:t>
            </w:r>
          </w:p>
          <w:p>
            <w:pPr>
              <w:pStyle w:val="49"/>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the maximum TBS is 10000 bits per TB and per slot.</w:t>
            </w:r>
          </w:p>
          <w:p>
            <w:pPr>
              <w:pStyle w:val="49"/>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the maximum TBS is 5000 bits per TB and per slot.</w:t>
            </w:r>
          </w:p>
          <w:p>
            <w:pPr>
              <w:pStyle w:val="49"/>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PR3,</w:t>
            </w:r>
          </w:p>
          <w:p>
            <w:pPr>
              <w:pStyle w:val="49"/>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the maximum number of RBs is 25.</w:t>
            </w:r>
          </w:p>
          <w:p>
            <w:pPr>
              <w:pStyle w:val="49"/>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the maximum number of RBs is 11.</w:t>
            </w:r>
          </w:p>
          <w:p>
            <w:pPr>
              <w:pStyle w:val="49"/>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Note: It is not precluded to report results also for other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501" w:type="dxa"/>
            <w:shd w:val="clear" w:color="auto" w:fill="D8D8D8" w:themeFill="background1" w:themeFillShade="D9"/>
          </w:tcPr>
          <w:p>
            <w:pPr>
              <w:rPr>
                <w:b/>
                <w:bCs/>
                <w:lang w:val="en-US"/>
              </w:rPr>
            </w:pPr>
            <w:r>
              <w:rPr>
                <w:b/>
                <w:bCs/>
                <w:lang w:val="en-US"/>
              </w:rPr>
              <w:t>Y/N</w:t>
            </w:r>
          </w:p>
        </w:tc>
        <w:tc>
          <w:tcPr>
            <w:tcW w:w="6662"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Nokia, NSB</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62" w:type="dxa"/>
          </w:tcPr>
          <w:p>
            <w:pPr>
              <w:rPr>
                <w:rFonts w:eastAsiaTheme="minorEastAsia"/>
                <w:lang w:val="en-US" w:eastAsia="zh-CN"/>
              </w:rPr>
            </w:pPr>
            <w:r>
              <w:rPr>
                <w:rFonts w:eastAsiaTheme="minorEastAsia"/>
                <w:lang w:val="en-US" w:eastAsia="zh-CN"/>
              </w:rPr>
              <w:t>For PR3, the difference with BW3 in our understanding is that BW3 uses contiguous RBs while PR3 can use distributed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Ericsson</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62" w:type="dxa"/>
          </w:tcPr>
          <w:p>
            <w:pPr>
              <w:rPr>
                <w:rFonts w:eastAsiaTheme="minorEastAsia"/>
                <w:lang w:val="en-US" w:eastAsia="zh-CN"/>
              </w:rPr>
            </w:pPr>
            <w:r>
              <w:rPr>
                <w:rFonts w:eastAsiaTheme="minorEastAsia"/>
                <w:lang w:val="en-US" w:eastAsia="zh-CN"/>
              </w:rPr>
              <w:t>For PR1, we propose to relax constraint the constrain to 0.8 (instead of 4), i.e., reduction by one-fifth. This is sufficient to meet the target peak data rate requirement of 10 Mbps.</w:t>
            </w:r>
          </w:p>
          <w:p>
            <w:pPr>
              <w:rPr>
                <w:rFonts w:eastAsiaTheme="minorEastAsia"/>
                <w:lang w:val="en-US" w:eastAsia="zh-CN"/>
              </w:rPr>
            </w:pPr>
            <w:r>
              <w:rPr>
                <w:rFonts w:eastAsiaTheme="minorEastAsia"/>
                <w:lang w:val="en-US" w:eastAsia="zh-CN"/>
              </w:rPr>
              <w:t xml:space="preserve">Regarding number of PRBs for 30 kHz SCS: we agree that the number of PRBs for PR3 should be 11 to be aligned with BW3 (as in Table 5.3.2-1 of TS38.101-1). </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 xml:space="preserve">Nordic </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62" w:type="dxa"/>
          </w:tcPr>
          <w:p>
            <w:pPr>
              <w:rPr>
                <w:rFonts w:eastAsiaTheme="minorEastAsia"/>
                <w:lang w:val="en-US" w:eastAsia="zh-CN"/>
              </w:rPr>
            </w:pPr>
          </w:p>
          <w:p>
            <w:pPr>
              <w:rPr>
                <w:rFonts w:eastAsiaTheme="minorEastAsia"/>
                <w:lang w:val="en-US" w:eastAsia="zh-CN"/>
              </w:rPr>
            </w:pPr>
            <w:r>
              <w:rPr>
                <w:rFonts w:eastAsiaTheme="minorEastAsia"/>
                <w:lang w:val="en-US" w:eastAsia="zh-CN"/>
              </w:rPr>
              <w:t>In PR1 we would like to consider additional value 0.5 for f</w:t>
            </w:r>
          </w:p>
          <w:p>
            <w:pPr>
              <w:rPr>
                <w:rFonts w:eastAsiaTheme="minorEastAsia"/>
                <w:lang w:val="en-US" w:eastAsia="zh-CN"/>
              </w:rPr>
            </w:pPr>
            <w:r>
              <w:rPr>
                <w:rFonts w:eastAsiaTheme="minorEastAsia"/>
                <w:lang w:val="en-US" w:eastAsia="zh-CN"/>
              </w:rPr>
              <w:t>In PR3</w:t>
            </w:r>
          </w:p>
          <w:p>
            <w:pPr>
              <w:pStyle w:val="49"/>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15 kHz SCS, the maximum number of RBs </w:t>
            </w:r>
            <w:r>
              <w:rPr>
                <w:rFonts w:ascii="Times New Roman" w:hAnsi="Times New Roman" w:cs="Times New Roman"/>
                <w:b/>
                <w:bCs/>
                <w:color w:val="FF0000"/>
                <w:sz w:val="20"/>
                <w:szCs w:val="20"/>
                <w:lang w:val="en-US"/>
              </w:rPr>
              <w:t xml:space="preserve">assumed for data rate estimation </w:t>
            </w:r>
            <w:r>
              <w:rPr>
                <w:rFonts w:ascii="Times New Roman" w:hAnsi="Times New Roman" w:cs="Times New Roman"/>
                <w:b/>
                <w:bCs/>
                <w:sz w:val="20"/>
                <w:szCs w:val="20"/>
                <w:lang w:val="en-US"/>
              </w:rPr>
              <w:t>is 25.</w:t>
            </w:r>
          </w:p>
          <w:p>
            <w:pPr>
              <w:pStyle w:val="49"/>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30 kHz SCS, the maximum number of RBs </w:t>
            </w:r>
            <w:r>
              <w:rPr>
                <w:rFonts w:ascii="Times New Roman" w:hAnsi="Times New Roman" w:cs="Times New Roman"/>
                <w:b/>
                <w:bCs/>
                <w:color w:val="FF0000"/>
                <w:sz w:val="20"/>
                <w:szCs w:val="20"/>
                <w:lang w:val="en-US"/>
              </w:rPr>
              <w:t xml:space="preserve">assumed for data rate estimation </w:t>
            </w:r>
            <w:r>
              <w:rPr>
                <w:rFonts w:ascii="Times New Roman" w:hAnsi="Times New Roman" w:cs="Times New Roman"/>
                <w:b/>
                <w:bCs/>
                <w:sz w:val="20"/>
                <w:szCs w:val="20"/>
                <w:lang w:val="en-US"/>
              </w:rPr>
              <w:t>is 11.</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FUTUREWEI</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6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Sierra Wireless</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6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CATT</w:t>
            </w:r>
          </w:p>
        </w:tc>
        <w:tc>
          <w:tcPr>
            <w:tcW w:w="1501" w:type="dxa"/>
          </w:tcPr>
          <w:p>
            <w:pPr>
              <w:tabs>
                <w:tab w:val="left" w:pos="551"/>
              </w:tabs>
              <w:jc w:val="left"/>
              <w:rPr>
                <w:rFonts w:eastAsiaTheme="minorEastAsia"/>
                <w:lang w:val="en-US" w:eastAsia="zh-CN"/>
              </w:rPr>
            </w:pPr>
          </w:p>
        </w:tc>
        <w:tc>
          <w:tcPr>
            <w:tcW w:w="6662" w:type="dxa"/>
          </w:tcPr>
          <w:p>
            <w:pPr>
              <w:rPr>
                <w:rFonts w:eastAsiaTheme="minorEastAsia"/>
                <w:lang w:val="en-US" w:eastAsia="zh-CN"/>
              </w:rPr>
            </w:pPr>
            <w:r>
              <w:rPr>
                <w:rFonts w:hint="eastAsia" w:eastAsiaTheme="minorEastAsia"/>
                <w:lang w:val="en-US" w:eastAsia="zh-CN"/>
              </w:rPr>
              <w:t>PR1: OK. We are also OK to consider an even smaller constraint.</w:t>
            </w:r>
          </w:p>
          <w:p>
            <w:pPr>
              <w:rPr>
                <w:rFonts w:eastAsiaTheme="minorEastAsia"/>
                <w:lang w:val="en-US" w:eastAsia="zh-CN"/>
              </w:rPr>
            </w:pPr>
            <w:r>
              <w:rPr>
                <w:rFonts w:hint="eastAsia" w:eastAsiaTheme="minorEastAsia"/>
                <w:lang w:val="en-US" w:eastAsia="zh-CN"/>
              </w:rPr>
              <w:t>PR2: OK</w:t>
            </w:r>
          </w:p>
          <w:p>
            <w:pPr>
              <w:rPr>
                <w:rFonts w:eastAsiaTheme="minorEastAsia"/>
                <w:lang w:val="en-US" w:eastAsia="zh-CN"/>
              </w:rPr>
            </w:pPr>
            <w:r>
              <w:rPr>
                <w:rFonts w:hint="eastAsia" w:eastAsiaTheme="minorEastAsia"/>
                <w:lang w:val="en-US" w:eastAsia="zh-CN"/>
              </w:rPr>
              <w:t>PR3: Fine with 25 PRB at 15kHz, but we still have concern for 11 PRB at 30kHz.</w:t>
            </w:r>
          </w:p>
          <w:p>
            <w:pPr>
              <w:rPr>
                <w:rFonts w:eastAsiaTheme="minorEastAsia"/>
                <w:lang w:val="en-US" w:eastAsia="zh-CN"/>
              </w:rPr>
            </w:pPr>
            <w:r>
              <w:rPr>
                <w:rFonts w:hint="eastAsia" w:eastAsiaTheme="minorEastAsia"/>
                <w:lang w:val="en-US" w:eastAsia="zh-CN"/>
              </w:rPr>
              <w:t xml:space="preserve">11 PRBs at 30kHz means we can only use AL=2 for 30 kHz CORESET. </w:t>
            </w:r>
            <w:r>
              <w:rPr>
                <w:rFonts w:eastAsiaTheme="minorEastAsia"/>
                <w:lang w:val="en-US" w:eastAsia="zh-CN"/>
              </w:rPr>
              <w:t>I</w:t>
            </w:r>
            <w:r>
              <w:rPr>
                <w:rFonts w:hint="eastAsia" w:eastAsiaTheme="minorEastAsia"/>
                <w:lang w:val="en-US" w:eastAsia="zh-CN"/>
              </w:rPr>
              <w:t>t is far worst compared to 15kHz case (which supports AL=8).</w:t>
            </w:r>
            <w:r>
              <w:rPr>
                <w:rFonts w:hint="eastAsia" w:eastAsiaTheme="minorEastAsia"/>
                <w:b/>
                <w:lang w:val="en-US" w:eastAsia="zh-CN"/>
              </w:rPr>
              <w:t xml:space="preserve"> However, we do see some companies think AL=4 can still be supported in this case. </w:t>
            </w:r>
            <w:r>
              <w:rPr>
                <w:rFonts w:eastAsiaTheme="minorEastAsia"/>
                <w:b/>
                <w:lang w:val="en-US" w:eastAsia="zh-CN"/>
              </w:rPr>
              <w:t>W</w:t>
            </w:r>
            <w:r>
              <w:rPr>
                <w:rFonts w:hint="eastAsia" w:eastAsiaTheme="minorEastAsia"/>
                <w:b/>
                <w:lang w:val="en-US" w:eastAsia="zh-CN"/>
              </w:rPr>
              <w:t>e suggest aligning the understanding of the maximum AL for a COREESET = 11 PRB*3 OFDM symbol first.</w:t>
            </w:r>
          </w:p>
          <w:p>
            <w:pPr>
              <w:rPr>
                <w:rFonts w:eastAsiaTheme="minorEastAsia"/>
                <w:lang w:val="en-US" w:eastAsia="zh-CN"/>
              </w:rPr>
            </w:pPr>
            <w:r>
              <w:rPr>
                <w:rFonts w:hint="eastAsia" w:eastAsiaTheme="minorEastAsia"/>
                <w:lang w:val="en-US" w:eastAsia="zh-CN"/>
              </w:rPr>
              <w:t>But if 12 PRBs at 30kHz, no doubt that we can support AL=4 for 30kHz 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ZTE, Sanechips</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6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62"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with Nordic’s modification for 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62" w:type="dxa"/>
          </w:tcPr>
          <w:p>
            <w:pPr>
              <w:rPr>
                <w:rFonts w:eastAsiaTheme="minorEastAsia"/>
                <w:lang w:val="en-US" w:eastAsia="zh-CN"/>
              </w:rPr>
            </w:pPr>
            <w:r>
              <w:rPr>
                <w:rFonts w:hint="eastAsia" w:eastAsiaTheme="minorEastAsia"/>
                <w:b/>
                <w:lang w:val="en-US" w:eastAsia="zh-CN"/>
              </w:rPr>
              <w:t>P</w:t>
            </w:r>
            <w:r>
              <w:rPr>
                <w:rFonts w:eastAsiaTheme="minorEastAsia"/>
                <w:b/>
                <w:lang w:val="en-US" w:eastAsia="zh-CN"/>
              </w:rPr>
              <w:t>R1:</w:t>
            </w:r>
            <w:r>
              <w:rPr>
                <w:rFonts w:eastAsiaTheme="minorEastAsia"/>
                <w:lang w:val="en-US" w:eastAsia="zh-CN"/>
              </w:rPr>
              <w:t xml:space="preserve"> If the relaxed constraint for study should be confirmed here, we think the value should be 0.8, as illustrated by Ericsson. Constraint value 1 corresponding to 15Mbps</w:t>
            </w:r>
            <w:r>
              <w:rPr>
                <w:rFonts w:hint="eastAsia" w:eastAsiaTheme="minorEastAsia"/>
                <w:lang w:val="en-US" w:eastAsia="zh-CN"/>
              </w:rPr>
              <w:t>,</w:t>
            </w:r>
            <w:r>
              <w:rPr>
                <w:rFonts w:eastAsiaTheme="minorEastAsia"/>
                <w:lang w:val="en-US" w:eastAsia="zh-CN"/>
              </w:rPr>
              <w:t xml:space="preserve"> which is higher than the target.</w:t>
            </w:r>
          </w:p>
          <w:p>
            <w:pPr>
              <w:rPr>
                <w:rFonts w:eastAsiaTheme="minorEastAsia"/>
                <w:lang w:val="en-US" w:eastAsia="zh-CN"/>
              </w:rPr>
            </w:pPr>
            <w:r>
              <w:rPr>
                <w:rFonts w:eastAsiaTheme="minorEastAsia"/>
                <w:b/>
                <w:lang w:val="en-US" w:eastAsia="zh-CN"/>
              </w:rPr>
              <w:t xml:space="preserve">PR2: </w:t>
            </w:r>
            <w:r>
              <w:rPr>
                <w:rFonts w:eastAsiaTheme="minorEastAsia"/>
                <w:lang w:val="en-US" w:eastAsia="zh-CN"/>
              </w:rPr>
              <w:t>OK</w:t>
            </w:r>
          </w:p>
          <w:p>
            <w:pPr>
              <w:rPr>
                <w:rFonts w:eastAsiaTheme="minorEastAsia"/>
                <w:lang w:val="en-US" w:eastAsia="zh-CN"/>
              </w:rPr>
            </w:pPr>
            <w:r>
              <w:rPr>
                <w:rFonts w:eastAsiaTheme="minorEastAsia"/>
                <w:b/>
                <w:lang w:val="en-US" w:eastAsia="zh-CN"/>
              </w:rPr>
              <w:t>PR3:</w:t>
            </w:r>
            <w:r>
              <w:rPr>
                <w:rFonts w:eastAsiaTheme="minorEastAsia"/>
                <w:lang w:val="en-US" w:eastAsia="zh-CN"/>
              </w:rPr>
              <w:t xml:space="preserve"> the peak data rates achieved by the assumptions of PR1/PR2 are around 10Mbps.</w:t>
            </w:r>
            <w:r>
              <w:rPr>
                <w:rFonts w:hint="eastAsia" w:eastAsiaTheme="minorEastAsia"/>
                <w:lang w:val="en-US" w:eastAsia="zh-CN"/>
              </w:rPr>
              <w:t xml:space="preserve"> </w:t>
            </w:r>
            <w:r>
              <w:rPr>
                <w:rFonts w:eastAsiaTheme="minorEastAsia"/>
                <w:lang w:val="en-US" w:eastAsia="zh-CN"/>
              </w:rPr>
              <w:t>While for PR3, with 25RB@15Khz</w:t>
            </w:r>
            <w:r>
              <w:rPr>
                <w:rFonts w:hint="eastAsia" w:eastAsiaTheme="minorEastAsia"/>
                <w:lang w:val="en-US" w:eastAsia="zh-CN"/>
              </w:rPr>
              <w:t>,</w:t>
            </w:r>
            <w:r>
              <w:rPr>
                <w:rFonts w:eastAsiaTheme="minorEastAsia"/>
                <w:lang w:val="en-US" w:eastAsia="zh-CN"/>
              </w:rPr>
              <w:t xml:space="preserve"> 11RB@30Khz</w:t>
            </w:r>
            <w:r>
              <w:rPr>
                <w:rFonts w:hint="eastAsia" w:eastAsiaTheme="minorEastAsia"/>
                <w:lang w:val="en-US" w:eastAsia="zh-CN"/>
              </w:rPr>
              <w:t>,</w:t>
            </w:r>
            <w:r>
              <w:rPr>
                <w:rFonts w:eastAsiaTheme="minorEastAsia"/>
                <w:lang w:val="en-US" w:eastAsia="zh-CN"/>
              </w:rPr>
              <w:t xml:space="preserve"> the data rate could be around 20Mpbs. This may impact the evaluation results, we are not sure whether a unified peak data rate for PR1/2/3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Qualcomm</w:t>
            </w:r>
          </w:p>
        </w:tc>
        <w:tc>
          <w:tcPr>
            <w:tcW w:w="1501" w:type="dxa"/>
          </w:tcPr>
          <w:p>
            <w:pPr>
              <w:tabs>
                <w:tab w:val="left" w:pos="551"/>
              </w:tabs>
              <w:jc w:val="left"/>
              <w:rPr>
                <w:rFonts w:eastAsiaTheme="minorEastAsia"/>
                <w:lang w:val="en-US" w:eastAsia="zh-CN"/>
              </w:rPr>
            </w:pPr>
          </w:p>
        </w:tc>
        <w:tc>
          <w:tcPr>
            <w:tcW w:w="6662" w:type="dxa"/>
          </w:tcPr>
          <w:p>
            <w:pPr>
              <w:rPr>
                <w:rFonts w:eastAsiaTheme="minorEastAsia"/>
                <w:lang w:val="en-US" w:eastAsia="zh-CN"/>
              </w:rPr>
            </w:pPr>
            <w:r>
              <w:rPr>
                <w:rFonts w:hint="eastAsia" w:eastAsiaTheme="minorEastAsia"/>
                <w:b/>
                <w:lang w:val="en-US" w:eastAsia="zh-CN"/>
              </w:rPr>
              <w:t>P</w:t>
            </w:r>
            <w:r>
              <w:rPr>
                <w:rFonts w:eastAsiaTheme="minorEastAsia"/>
                <w:b/>
                <w:lang w:val="en-US" w:eastAsia="zh-CN"/>
              </w:rPr>
              <w:t xml:space="preserve">R1/PR2: </w:t>
            </w:r>
            <w:r>
              <w:rPr>
                <w:rFonts w:eastAsiaTheme="minorEastAsia"/>
                <w:lang w:val="en-US" w:eastAsia="zh-CN"/>
              </w:rPr>
              <w:t>OK</w:t>
            </w:r>
          </w:p>
          <w:p>
            <w:pPr>
              <w:rPr>
                <w:rFonts w:eastAsiaTheme="minorEastAsia"/>
                <w:b/>
                <w:lang w:val="en-US" w:eastAsia="zh-CN"/>
              </w:rPr>
            </w:pPr>
            <w:r>
              <w:rPr>
                <w:rFonts w:eastAsiaTheme="minorEastAsia"/>
                <w:b/>
                <w:lang w:val="en-US" w:eastAsia="zh-CN"/>
              </w:rPr>
              <w:t>PR3:</w:t>
            </w:r>
            <w:r>
              <w:rPr>
                <w:rFonts w:eastAsiaTheme="minorEastAsia"/>
                <w:lang w:val="en-US" w:eastAsia="zh-CN"/>
              </w:rPr>
              <w:t xml:space="preserve"> Need to be aligned with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Samsung</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62" w:type="dxa"/>
          </w:tcPr>
          <w:p>
            <w:pPr>
              <w:rPr>
                <w:rFonts w:eastAsiaTheme="minorEastAsia"/>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501" w:type="dxa"/>
          </w:tcPr>
          <w:p>
            <w:pPr>
              <w:tabs>
                <w:tab w:val="left" w:pos="551"/>
              </w:tabs>
              <w:jc w:val="left"/>
              <w:rPr>
                <w:rFonts w:eastAsiaTheme="minorEastAsia"/>
                <w:lang w:val="en-US" w:eastAsia="zh-CN"/>
              </w:rPr>
            </w:pPr>
            <w:r>
              <w:rPr>
                <w:rFonts w:hint="eastAsia" w:eastAsia="Yu Mincho"/>
                <w:lang w:val="en-US" w:eastAsia="ja-JP"/>
              </w:rPr>
              <w:t>Y</w:t>
            </w:r>
          </w:p>
        </w:tc>
        <w:tc>
          <w:tcPr>
            <w:tcW w:w="6662" w:type="dxa"/>
          </w:tcPr>
          <w:p>
            <w:pPr>
              <w:rPr>
                <w:rFonts w:eastAsiaTheme="minorEastAsia"/>
                <w:b/>
                <w:lang w:val="en-US" w:eastAsia="zh-CN"/>
              </w:rPr>
            </w:pPr>
            <w:r>
              <w:rPr>
                <w:rFonts w:hint="eastAsia" w:eastAsia="Yu Mincho"/>
                <w:lang w:val="en-US" w:eastAsia="ja-JP"/>
              </w:rPr>
              <w:t>I</w:t>
            </w:r>
            <w:r>
              <w:rPr>
                <w:rFonts w:eastAsia="Yu Mincho"/>
                <w:lang w:val="en-US" w:eastAsia="ja-JP"/>
              </w:rPr>
              <w:t>t may be better to clarify that PRB allocation can be contiguous or dis-contiguous while being within 20 MHz for PR3, unlike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Yu Mincho"/>
                <w:lang w:val="en-US" w:eastAsia="ja-JP"/>
              </w:rPr>
              <w:t>Lenovo</w:t>
            </w:r>
          </w:p>
        </w:tc>
        <w:tc>
          <w:tcPr>
            <w:tcW w:w="1501" w:type="dxa"/>
          </w:tcPr>
          <w:p>
            <w:pPr>
              <w:tabs>
                <w:tab w:val="left" w:pos="551"/>
              </w:tabs>
              <w:jc w:val="left"/>
              <w:rPr>
                <w:rFonts w:eastAsia="Yu Mincho"/>
                <w:lang w:val="en-US" w:eastAsia="ja-JP"/>
              </w:rPr>
            </w:pPr>
            <w:r>
              <w:rPr>
                <w:rFonts w:eastAsia="Yu Mincho"/>
                <w:lang w:val="en-US" w:eastAsia="ja-JP"/>
              </w:rPr>
              <w:t>Y</w:t>
            </w:r>
          </w:p>
        </w:tc>
        <w:tc>
          <w:tcPr>
            <w:tcW w:w="6662"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501" w:type="dxa"/>
          </w:tcPr>
          <w:p>
            <w:pPr>
              <w:tabs>
                <w:tab w:val="left" w:pos="551"/>
              </w:tabs>
              <w:jc w:val="left"/>
              <w:rPr>
                <w:rFonts w:eastAsia="Yu Mincho"/>
                <w:lang w:val="en-US" w:eastAsia="ja-JP"/>
              </w:rPr>
            </w:pPr>
          </w:p>
        </w:tc>
        <w:tc>
          <w:tcPr>
            <w:tcW w:w="6662" w:type="dxa"/>
          </w:tcPr>
          <w:p>
            <w:pPr>
              <w:rPr>
                <w:rFonts w:eastAsia="Yu Mincho"/>
                <w:lang w:val="en-US" w:eastAsia="ja-JP"/>
              </w:rPr>
            </w:pPr>
            <w:r>
              <w:rPr>
                <w:rFonts w:eastAsia="Yu Mincho"/>
                <w:lang w:val="en-US" w:eastAsia="ja-JP"/>
              </w:rPr>
              <w:t>For PR2/3, we are fine.</w:t>
            </w:r>
          </w:p>
          <w:p>
            <w:pPr>
              <w:rPr>
                <w:rFonts w:eastAsia="Yu Mincho"/>
                <w:lang w:val="en-US" w:eastAsia="ja-JP"/>
              </w:rPr>
            </w:pPr>
            <w:r>
              <w:rPr>
                <w:rFonts w:eastAsia="Yu Mincho"/>
                <w:lang w:val="en-US" w:eastAsia="ja-JP"/>
              </w:rPr>
              <w:t>For PR1, we have a same question as LGE in the previous round. It is unclear for us how the multiple of MIMO layer, modulation order and scaling factor can be lower than 1 when the parameters (</w:t>
            </w:r>
            <m:oMath>
              <m:sSubSup>
                <m:sSubSupPr>
                  <m:ctrlPr>
                    <w:rPr>
                      <w:rFonts w:ascii="Cambria Math" w:hAnsi="Cambria Math" w:eastAsia="Yu Mincho"/>
                      <w:i/>
                      <w:iCs/>
                      <w:lang w:eastAsia="ja-JP"/>
                    </w:rPr>
                  </m:ctrlPr>
                </m:sSubSupPr>
                <m:e>
                  <m:r>
                    <m:rPr/>
                    <w:rPr>
                      <w:rFonts w:ascii="Cambria Math" w:hAnsi="Cambria Math" w:eastAsia="Yu Mincho"/>
                      <w:lang w:eastAsia="ja-JP"/>
                    </w:rPr>
                    <m:t>v</m:t>
                  </m:r>
                  <m:ctrlPr>
                    <w:rPr>
                      <w:rFonts w:ascii="Cambria Math" w:hAnsi="Cambria Math" w:eastAsia="Yu Mincho"/>
                      <w:i/>
                      <w:iCs/>
                      <w:lang w:eastAsia="ja-JP"/>
                    </w:rPr>
                  </m:ctrlPr>
                </m:e>
                <m:sub>
                  <m:r>
                    <m:rPr/>
                    <w:rPr>
                      <w:rFonts w:ascii="Cambria Math" w:hAnsi="Cambria Math" w:eastAsia="Yu Mincho"/>
                      <w:lang w:eastAsia="ja-JP"/>
                    </w:rPr>
                    <m:t>Layers</m:t>
                  </m:r>
                  <m:ctrlPr>
                    <w:rPr>
                      <w:rFonts w:ascii="Cambria Math" w:hAnsi="Cambria Math" w:eastAsia="Yu Mincho"/>
                      <w:i/>
                      <w:iCs/>
                      <w:lang w:eastAsia="ja-JP"/>
                    </w:rPr>
                  </m:ctrlPr>
                </m:sub>
                <m:sup>
                  <m:r>
                    <m:rPr/>
                    <w:rPr>
                      <w:rFonts w:ascii="Cambria Math" w:hAnsi="Cambria Math" w:eastAsia="Yu Mincho"/>
                      <w:lang w:val="en-US" w:eastAsia="ja-JP"/>
                    </w:rPr>
                    <m:t>(1)</m:t>
                  </m:r>
                  <m:ctrlPr>
                    <w:rPr>
                      <w:rFonts w:ascii="Cambria Math" w:hAnsi="Cambria Math" w:eastAsia="Yu Mincho"/>
                      <w:i/>
                      <w:iCs/>
                      <w:lang w:eastAsia="ja-JP"/>
                    </w:rPr>
                  </m:ctrlPr>
                </m:sup>
              </m:sSubSup>
            </m:oMath>
            <w:r>
              <w:rPr>
                <w:rFonts w:eastAsia="Yu Mincho"/>
                <w:lang w:val="en-US" w:eastAsia="ja-JP"/>
              </w:rPr>
              <w:t xml:space="preserve">, </w:t>
            </w:r>
            <m:oMath>
              <m:sSubSup>
                <m:sSubSupPr>
                  <m:ctrlPr>
                    <w:rPr>
                      <w:rFonts w:ascii="Cambria Math" w:hAnsi="Cambria Math" w:eastAsia="Yu Mincho"/>
                      <w:i/>
                      <w:iCs/>
                      <w:lang w:eastAsia="ja-JP"/>
                    </w:rPr>
                  </m:ctrlPr>
                </m:sSubSupPr>
                <m:e>
                  <m:r>
                    <m:rPr/>
                    <w:rPr>
                      <w:rFonts w:ascii="Cambria Math" w:hAnsi="Cambria Math" w:eastAsia="Yu Mincho"/>
                      <w:lang w:eastAsia="ja-JP"/>
                    </w:rPr>
                    <m:t>Q</m:t>
                  </m:r>
                  <m:ctrlPr>
                    <w:rPr>
                      <w:rFonts w:ascii="Cambria Math" w:hAnsi="Cambria Math" w:eastAsia="Yu Mincho"/>
                      <w:i/>
                      <w:iCs/>
                      <w:lang w:eastAsia="ja-JP"/>
                    </w:rPr>
                  </m:ctrlPr>
                </m:e>
                <m:sub>
                  <m:r>
                    <m:rPr/>
                    <w:rPr>
                      <w:rFonts w:ascii="Cambria Math" w:hAnsi="Cambria Math" w:eastAsia="Yu Mincho"/>
                      <w:lang w:eastAsia="ja-JP"/>
                    </w:rPr>
                    <m:t>m</m:t>
                  </m:r>
                  <m:ctrlPr>
                    <w:rPr>
                      <w:rFonts w:ascii="Cambria Math" w:hAnsi="Cambria Math" w:eastAsia="Yu Mincho"/>
                      <w:i/>
                      <w:iCs/>
                      <w:lang w:eastAsia="ja-JP"/>
                    </w:rPr>
                  </m:ctrlPr>
                </m:sub>
                <m:sup>
                  <m:r>
                    <m:rPr/>
                    <w:rPr>
                      <w:rFonts w:ascii="Cambria Math" w:hAnsi="Cambria Math" w:eastAsia="Yu Mincho"/>
                      <w:lang w:val="en-US" w:eastAsia="ja-JP"/>
                    </w:rPr>
                    <m:t>(1)</m:t>
                  </m:r>
                  <m:ctrlPr>
                    <w:rPr>
                      <w:rFonts w:ascii="Cambria Math" w:hAnsi="Cambria Math" w:eastAsia="Yu Mincho"/>
                      <w:i/>
                      <w:iCs/>
                      <w:lang w:eastAsia="ja-JP"/>
                    </w:rPr>
                  </m:ctrlPr>
                </m:sup>
              </m:sSubSup>
            </m:oMath>
            <w:r>
              <w:rPr>
                <w:rFonts w:eastAsia="Yu Mincho"/>
                <w:lang w:val="en-US" w:eastAsia="ja-JP"/>
              </w:rPr>
              <w:t xml:space="preserve">, </w:t>
            </w:r>
            <m:oMath>
              <m:sSup>
                <m:sSupPr>
                  <m:ctrlPr>
                    <w:rPr>
                      <w:rFonts w:ascii="Cambria Math" w:hAnsi="Cambria Math" w:eastAsia="Yu Mincho"/>
                      <w:iCs/>
                      <w:lang w:eastAsia="ja-JP"/>
                    </w:rPr>
                  </m:ctrlPr>
                </m:sSupPr>
                <m:e>
                  <m:r>
                    <m:rPr/>
                    <w:rPr>
                      <w:rFonts w:ascii="Cambria Math" w:hAnsi="Cambria Math" w:eastAsia="Yu Mincho"/>
                      <w:lang w:eastAsia="ja-JP"/>
                    </w:rPr>
                    <m:t>f</m:t>
                  </m:r>
                  <m:ctrlPr>
                    <w:rPr>
                      <w:rFonts w:ascii="Cambria Math" w:hAnsi="Cambria Math" w:eastAsia="Yu Mincho"/>
                      <w:iCs/>
                      <w:lang w:eastAsia="ja-JP"/>
                    </w:rPr>
                  </m:ctrlPr>
                </m:e>
                <m:sup>
                  <m:r>
                    <m:rPr/>
                    <w:rPr>
                      <w:rFonts w:ascii="Cambria Math" w:hAnsi="Cambria Math" w:eastAsia="Yu Mincho"/>
                      <w:lang w:val="en-US" w:eastAsia="ja-JP"/>
                    </w:rPr>
                    <m:t>(1)</m:t>
                  </m:r>
                  <m:ctrlPr>
                    <w:rPr>
                      <w:rFonts w:ascii="Cambria Math" w:hAnsi="Cambria Math" w:eastAsia="Yu Mincho"/>
                      <w:iCs/>
                      <w:lang w:eastAsia="ja-JP"/>
                    </w:rPr>
                  </m:ctrlPr>
                </m:sup>
              </m:sSup>
            </m:oMath>
            <w:r>
              <w:rPr>
                <w:rFonts w:eastAsia="Yu Mincho"/>
                <w:lang w:val="en-US" w:eastAsia="ja-JP"/>
              </w:rPr>
              <w:t xml:space="preserve">) are as in Rel-17 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hint="eastAsia" w:eastAsia="Malgun Gothic"/>
                <w:lang w:val="en-US" w:eastAsia="ko-KR"/>
              </w:rPr>
              <w:t>LGE</w:t>
            </w:r>
          </w:p>
        </w:tc>
        <w:tc>
          <w:tcPr>
            <w:tcW w:w="1501" w:type="dxa"/>
          </w:tcPr>
          <w:p>
            <w:pPr>
              <w:tabs>
                <w:tab w:val="left" w:pos="551"/>
              </w:tabs>
              <w:jc w:val="left"/>
              <w:rPr>
                <w:rFonts w:eastAsia="Yu Mincho"/>
                <w:lang w:val="en-US" w:eastAsia="ja-JP"/>
              </w:rPr>
            </w:pPr>
            <w:r>
              <w:rPr>
                <w:rFonts w:eastAsia="Malgun Gothic"/>
                <w:lang w:val="en-US" w:eastAsia="ko-KR"/>
              </w:rPr>
              <w:t>N</w:t>
            </w:r>
          </w:p>
        </w:tc>
        <w:tc>
          <w:tcPr>
            <w:tcW w:w="6662" w:type="dxa"/>
          </w:tcPr>
          <w:p>
            <w:pPr>
              <w:rPr>
                <w:rFonts w:eastAsia="Malgun Gothic"/>
                <w:lang w:val="en-US" w:eastAsia="ko-KR"/>
              </w:rPr>
            </w:pPr>
            <w:r>
              <w:rPr>
                <w:rFonts w:hint="eastAsia" w:eastAsia="Malgun Gothic"/>
                <w:lang w:val="en-US" w:eastAsia="ko-KR"/>
              </w:rPr>
              <w:t xml:space="preserve">We are okay with </w:t>
            </w:r>
            <w:r>
              <w:rPr>
                <w:rFonts w:eastAsia="Malgun Gothic"/>
                <w:lang w:val="en-US" w:eastAsia="ko-KR"/>
              </w:rPr>
              <w:t>PR2. For PR2, we are okay with the FL proposal, but should be aligned with the BW3 as commented by Qualcomm.</w:t>
            </w:r>
          </w:p>
          <w:p>
            <w:pPr>
              <w:rPr>
                <w:rFonts w:eastAsia="Malgun Gothic"/>
                <w:lang w:val="en-US" w:eastAsia="ko-KR"/>
              </w:rPr>
            </w:pPr>
            <w:r>
              <w:rPr>
                <w:rFonts w:eastAsia="Malgun Gothic"/>
                <w:lang w:val="en-US" w:eastAsia="ko-KR"/>
              </w:rPr>
              <w:t>But for PR1, we will have to repeat the same question.</w:t>
            </w:r>
          </w:p>
          <w:p>
            <w:pPr>
              <w:rPr>
                <w:rFonts w:eastAsia="Malgun Gothic"/>
                <w:lang w:val="en-US" w:eastAsia="ko-KR"/>
              </w:rPr>
            </w:pPr>
            <w:r>
              <w:rPr>
                <w:rFonts w:eastAsiaTheme="minorEastAsia"/>
                <w:lang w:val="en-US" w:eastAsia="zh-CN"/>
              </w:rPr>
              <w:t>For PR1, there are many ways to relax the constraint to below 4 for peak data rate reduction as it is a function of {MIMO layer, modulation order, scalingFactor}. But, as we understand it, as of now, there is no consensus to take the smaller ScalingFactor or the reduced modulation order to reduce the peak data rate. Then by PR1, are we just allowing the combinations of MIMO layers, MOD, and scalingFactors that make the constraint smaller than 4? Is that the common understanding on Option PR1? We think we need further clarification on this.</w:t>
            </w:r>
          </w:p>
          <w:p>
            <w:pPr>
              <w:rPr>
                <w:rFonts w:eastAsia="Yu Mincho"/>
                <w:lang w:val="en-US" w:eastAsia="ja-JP"/>
              </w:rPr>
            </w:pPr>
            <w:r>
              <w:rPr>
                <w:rFonts w:eastAsia="Malgun Gothic"/>
                <w:lang w:val="en-US" w:eastAsia="ko-KR"/>
              </w:rPr>
              <w:t>If there is no common understanding on how the PR1 can be achieved, we do not prefer to further agree on the target number for PR1. There should be no problem as companies can still report the target number and how they could achieve it with 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1501" w:type="dxa"/>
          </w:tcPr>
          <w:p>
            <w:pPr>
              <w:tabs>
                <w:tab w:val="left" w:pos="551"/>
              </w:tabs>
              <w:jc w:val="left"/>
              <w:rPr>
                <w:rFonts w:eastAsiaTheme="minorEastAsia"/>
                <w:lang w:val="en-US" w:eastAsia="zh-CN"/>
              </w:rPr>
            </w:pPr>
            <w:r>
              <w:rPr>
                <w:rFonts w:eastAsiaTheme="minorEastAsia"/>
                <w:lang w:val="en-US" w:eastAsia="zh-CN"/>
              </w:rPr>
              <w:t>Y with clarifications</w:t>
            </w:r>
          </w:p>
        </w:tc>
        <w:tc>
          <w:tcPr>
            <w:tcW w:w="6662" w:type="dxa"/>
          </w:tcPr>
          <w:p>
            <w:pPr>
              <w:rPr>
                <w:lang w:val="en-US"/>
              </w:rPr>
            </w:pPr>
            <w:r>
              <w:rPr>
                <w:rFonts w:eastAsiaTheme="minorEastAsia"/>
                <w:lang w:val="en-US" w:eastAsia="zh-CN"/>
              </w:rPr>
              <w:t xml:space="preserve">It is better to clarify that </w:t>
            </w:r>
            <w:r>
              <w:rPr>
                <w:lang w:val="en-US"/>
              </w:rPr>
              <w:t xml:space="preserve">maximum number of 25/11 RBs in PR3 is the value used to determine peak data rate with the formula in 38.306, which may address a concern from Nordic. </w:t>
            </w:r>
          </w:p>
          <w:p>
            <w:pPr>
              <w:rPr>
                <w:rFonts w:eastAsiaTheme="minorEastAsia"/>
                <w:szCs w:val="22"/>
                <w:lang w:val="en-US" w:eastAsia="zh-CN"/>
              </w:rPr>
            </w:pPr>
            <w:r>
              <w:rPr>
                <w:lang w:val="en-US"/>
              </w:rPr>
              <w:t xml:space="preserve">For PR2, since the limitation is max TBS per PDSCH per slot is 10000 or 5000 bits. Do we need another limitation on the </w:t>
            </w:r>
            <w:r>
              <w:rPr>
                <w:rFonts w:eastAsiaTheme="minorEastAsia"/>
                <w:szCs w:val="22"/>
                <w:lang w:val="en-US" w:eastAsia="zh-CN"/>
              </w:rPr>
              <w:t>sum of the TBSs of the PDSCH/PUSCHs in a slot? Such clarification is necessary since NR supports following two cases</w:t>
            </w:r>
          </w:p>
          <w:p>
            <w:pPr>
              <w:pStyle w:val="49"/>
              <w:numPr>
                <w:ilvl w:val="0"/>
                <w:numId w:val="48"/>
              </w:numPr>
              <w:rPr>
                <w:rFonts w:eastAsiaTheme="minorEastAsia"/>
                <w:sz w:val="20"/>
                <w:szCs w:val="20"/>
                <w:lang w:val="en-US" w:eastAsia="zh-CN"/>
              </w:rPr>
            </w:pPr>
            <w:r>
              <w:rPr>
                <w:rFonts w:eastAsiaTheme="minorEastAsia"/>
                <w:sz w:val="20"/>
                <w:szCs w:val="20"/>
                <w:lang w:val="en-US" w:eastAsia="zh-CN"/>
              </w:rPr>
              <w:t xml:space="preserve">Two broadcast </w:t>
            </w:r>
            <w:r>
              <w:rPr>
                <w:rFonts w:hint="eastAsia" w:eastAsiaTheme="minorEastAsia"/>
                <w:sz w:val="20"/>
                <w:szCs w:val="20"/>
                <w:lang w:val="en-US" w:eastAsia="zh-CN"/>
              </w:rPr>
              <w:t>PDSCHs</w:t>
            </w:r>
            <w:r>
              <w:rPr>
                <w:rFonts w:eastAsiaTheme="minorEastAsia"/>
                <w:sz w:val="20"/>
                <w:szCs w:val="20"/>
                <w:lang w:val="en-US" w:eastAsia="zh-CN"/>
              </w:rPr>
              <w:t xml:space="preserve"> in a slot</w:t>
            </w:r>
          </w:p>
          <w:p>
            <w:pPr>
              <w:pStyle w:val="49"/>
              <w:numPr>
                <w:ilvl w:val="0"/>
                <w:numId w:val="48"/>
              </w:numPr>
              <w:rPr>
                <w:rFonts w:eastAsiaTheme="minorEastAsia"/>
                <w:lang w:val="en-US" w:eastAsia="zh-CN"/>
              </w:rPr>
            </w:pPr>
            <w:r>
              <w:rPr>
                <w:rFonts w:eastAsiaTheme="minorEastAsia"/>
                <w:sz w:val="20"/>
                <w:szCs w:val="20"/>
                <w:lang w:val="en-US" w:eastAsia="zh-CN"/>
              </w:rPr>
              <w:t xml:space="preserve">One broadcast </w:t>
            </w:r>
            <w:r>
              <w:rPr>
                <w:rFonts w:hint="eastAsia" w:eastAsiaTheme="minorEastAsia"/>
                <w:sz w:val="20"/>
                <w:szCs w:val="20"/>
                <w:lang w:val="en-US" w:eastAsia="zh-CN"/>
              </w:rPr>
              <w:t>PDSCH</w:t>
            </w:r>
            <w:r>
              <w:rPr>
                <w:rFonts w:eastAsiaTheme="minorEastAsia"/>
                <w:sz w:val="20"/>
                <w:szCs w:val="20"/>
                <w:lang w:val="en-US" w:eastAsia="zh-CN"/>
              </w:rPr>
              <w:t xml:space="preserve"> + one unicast </w:t>
            </w:r>
            <w:r>
              <w:rPr>
                <w:rFonts w:hint="eastAsia" w:eastAsiaTheme="minorEastAsia"/>
                <w:sz w:val="20"/>
                <w:szCs w:val="20"/>
                <w:lang w:val="en-US" w:eastAsia="zh-CN"/>
              </w:rPr>
              <w:t>PDSCH</w:t>
            </w:r>
            <w:r>
              <w:rPr>
                <w:rFonts w:eastAsiaTheme="minorEastAsia"/>
                <w:sz w:val="20"/>
                <w:szCs w:val="20"/>
                <w:lang w:val="en-US" w:eastAsia="zh-CN"/>
              </w:rPr>
              <w:t xml:space="preserve">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Align w:val="top"/>
          </w:tcPr>
          <w:p>
            <w:pPr>
              <w:rPr>
                <w:rFonts w:eastAsiaTheme="minorEastAsia"/>
                <w:lang w:val="en-US" w:eastAsia="zh-CN"/>
              </w:rPr>
            </w:pPr>
            <w:r>
              <w:rPr>
                <w:rFonts w:hint="default" w:eastAsia="Malgun Gothic"/>
                <w:lang w:val="en-US" w:eastAsia="ko-KR"/>
              </w:rPr>
              <w:t>CMCC</w:t>
            </w:r>
          </w:p>
        </w:tc>
        <w:tc>
          <w:tcPr>
            <w:tcW w:w="1501" w:type="dxa"/>
            <w:vAlign w:val="top"/>
          </w:tcPr>
          <w:p>
            <w:pPr>
              <w:tabs>
                <w:tab w:val="left" w:pos="551"/>
              </w:tabs>
              <w:jc w:val="left"/>
              <w:rPr>
                <w:rFonts w:eastAsiaTheme="minorEastAsia"/>
                <w:lang w:val="en-US" w:eastAsia="zh-CN"/>
              </w:rPr>
            </w:pPr>
          </w:p>
        </w:tc>
        <w:tc>
          <w:tcPr>
            <w:tcW w:w="6662" w:type="dxa"/>
            <w:vAlign w:val="top"/>
          </w:tcPr>
          <w:p>
            <w:pPr>
              <w:rPr>
                <w:rFonts w:eastAsiaTheme="minorEastAsia"/>
                <w:sz w:val="20"/>
                <w:szCs w:val="20"/>
                <w:lang w:val="en-US" w:eastAsia="zh-CN"/>
              </w:rPr>
            </w:pPr>
            <w:r>
              <w:rPr>
                <w:rFonts w:hint="default" w:eastAsia="Malgun Gothic"/>
                <w:lang w:val="en-US" w:eastAsia="ko-KR"/>
              </w:rPr>
              <w:t xml:space="preserve">We share similar view as </w:t>
            </w:r>
            <w:r>
              <w:rPr>
                <w:rFonts w:hint="eastAsia" w:eastAsiaTheme="minorEastAsia"/>
                <w:lang w:val="en-US" w:eastAsia="zh-CN"/>
              </w:rPr>
              <w:t>S</w:t>
            </w:r>
            <w:r>
              <w:rPr>
                <w:rFonts w:eastAsiaTheme="minorEastAsia"/>
                <w:lang w:val="en-US" w:eastAsia="zh-CN"/>
              </w:rPr>
              <w:t>preadtrum</w:t>
            </w:r>
            <w:r>
              <w:rPr>
                <w:rFonts w:hint="default" w:eastAsiaTheme="minorEastAsia"/>
                <w:lang w:val="en-US" w:eastAsia="zh-CN"/>
              </w:rPr>
              <w:t>, the peak date rates are not aligned for these options. If the peak data rate limitation is to be aligned with BW options for fair comparison, larger maximum TBS may be appropriate.</w:t>
            </w:r>
          </w:p>
        </w:tc>
      </w:tr>
    </w:tbl>
    <w:p>
      <w:pPr>
        <w:rPr>
          <w:highlight w:val="magenta"/>
          <w:lang w:val="en-US"/>
        </w:rPr>
      </w:pPr>
    </w:p>
    <w:p>
      <w:pPr>
        <w:keepNext/>
        <w:keepLines/>
        <w:spacing w:before="180" w:line="240" w:lineRule="auto"/>
        <w:ind w:left="1134" w:hanging="1134"/>
        <w:jc w:val="left"/>
        <w:outlineLvl w:val="1"/>
        <w:rPr>
          <w:rFonts w:ascii="Arial" w:hAnsi="Arial" w:eastAsia="Times New Roman"/>
          <w:sz w:val="32"/>
        </w:rPr>
      </w:pPr>
      <w:r>
        <w:rPr>
          <w:rFonts w:ascii="Arial" w:hAnsi="Arial" w:eastAsia="Times New Roman"/>
          <w:sz w:val="32"/>
        </w:rPr>
        <w:t>7.4</w:t>
      </w:r>
      <w:r>
        <w:rPr>
          <w:rFonts w:ascii="Arial" w:hAnsi="Arial" w:eastAsia="Times New Roman"/>
          <w:sz w:val="32"/>
        </w:rPr>
        <w:tab/>
      </w:r>
      <w:r>
        <w:rPr>
          <w:rFonts w:ascii="Arial" w:hAnsi="Arial" w:eastAsia="Times New Roman"/>
          <w:sz w:val="32"/>
        </w:rPr>
        <w:t>Relaxed UE processing timeline</w:t>
      </w:r>
    </w:p>
    <w:p>
      <w:pPr>
        <w:rPr>
          <w:lang w:val="en-US"/>
        </w:rPr>
      </w:pPr>
      <w:bookmarkStart w:id="20" w:name="_Hlk41391803"/>
      <w:r>
        <w:rPr>
          <w:lang w:val="en-US"/>
        </w:rPr>
        <w:t>This section focuses on different relaxed UE processing timeline options which could be evaluated. Contributions discuss two options for relaxed UE processing timeline which are summarized below.</w:t>
      </w:r>
    </w:p>
    <w:p>
      <w:pPr>
        <w:pStyle w:val="49"/>
        <w:numPr>
          <w:ilvl w:val="0"/>
          <w:numId w:val="49"/>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pPr>
        <w:pStyle w:val="49"/>
        <w:numPr>
          <w:ilvl w:val="0"/>
          <w:numId w:val="49"/>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Option(s)</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r>
              <w:rPr>
                <w:rFonts w:eastAsiaTheme="minorEastAsia"/>
                <w:lang w:val="en-US" w:eastAsia="zh-CN"/>
              </w:rPr>
              <w:t>Given the interest during R18 discussions, we should continue examining process relaxation.</w:t>
            </w:r>
          </w:p>
          <w:p>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jc w:val="left"/>
              <w:rPr>
                <w:rFonts w:eastAsiaTheme="minorEastAsia"/>
                <w:lang w:val="en-US" w:eastAsia="zh-CN"/>
              </w:rPr>
            </w:pPr>
            <w:r>
              <w:rPr>
                <w:rFonts w:eastAsiaTheme="minorEastAsia"/>
                <w:lang w:val="en-US" w:eastAsia="zh-CN"/>
              </w:rPr>
              <w:t>Option PT1</w:t>
            </w:r>
          </w:p>
        </w:tc>
        <w:tc>
          <w:tcPr>
            <w:tcW w:w="6780" w:type="dxa"/>
          </w:tcPr>
          <w:p>
            <w:pPr>
              <w:rPr>
                <w:rFonts w:eastAsiaTheme="minorEastAsia"/>
                <w:lang w:val="en-US" w:eastAsia="zh-CN"/>
              </w:rPr>
            </w:pPr>
            <w:r>
              <w:rPr>
                <w:rFonts w:eastAsiaTheme="minorEastAsia"/>
                <w:lang w:val="en-US" w:eastAsia="zh-CN"/>
              </w:rPr>
              <w:t>Open to Option PT2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jc w:val="left"/>
              <w:rPr>
                <w:rFonts w:eastAsiaTheme="minorEastAsia"/>
                <w:lang w:val="en-US" w:eastAsia="zh-CN"/>
              </w:rPr>
            </w:pPr>
            <w:r>
              <w:rPr>
                <w:rFonts w:eastAsiaTheme="minorEastAsia"/>
                <w:lang w:val="en-US" w:eastAsia="zh-CN"/>
              </w:rPr>
              <w:t>Option PT1, Option PT2</w:t>
            </w:r>
          </w:p>
        </w:tc>
        <w:tc>
          <w:tcPr>
            <w:tcW w:w="6780" w:type="dxa"/>
          </w:tcPr>
          <w:p>
            <w:pPr>
              <w:rPr>
                <w:rFonts w:eastAsiaTheme="minorEastAsia"/>
                <w:lang w:val="en-US" w:eastAsia="zh-CN"/>
              </w:rPr>
            </w:pPr>
            <w:r>
              <w:rPr>
                <w:rFonts w:eastAsiaTheme="minorEastAsia"/>
                <w:lang w:val="en-US" w:eastAsia="zh-CN"/>
              </w:rPr>
              <w:t>In order to reduce the UE cost, both data and CSI processing time should be relaxed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lang w:val="en-US"/>
              </w:rPr>
              <w:t>PT1, PT2</w:t>
            </w:r>
          </w:p>
        </w:tc>
        <w:tc>
          <w:tcPr>
            <w:tcW w:w="6780" w:type="dxa"/>
          </w:tcPr>
          <w:p>
            <w:pPr>
              <w:rPr>
                <w:rFonts w:eastAsiaTheme="minorEastAsia"/>
                <w:lang w:val="en-US" w:eastAsia="zh-CN"/>
              </w:rPr>
            </w:pPr>
            <w:r>
              <w:rPr>
                <w:rFonts w:eastAsiaTheme="minorEastAsia"/>
                <w:lang w:val="en-US" w:eastAsia="zh-CN"/>
              </w:rPr>
              <w:t xml:space="preserve">We support both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NEC</w:t>
            </w:r>
          </w:p>
        </w:tc>
        <w:tc>
          <w:tcPr>
            <w:tcW w:w="1372" w:type="dxa"/>
          </w:tcPr>
          <w:p>
            <w:pPr>
              <w:tabs>
                <w:tab w:val="left" w:pos="551"/>
              </w:tabs>
              <w:jc w:val="left"/>
              <w:rPr>
                <w:b/>
                <w:bCs/>
                <w:lang w:val="en-US"/>
              </w:rPr>
            </w:pPr>
            <w:r>
              <w:rPr>
                <w:rFonts w:eastAsia="Yu Mincho"/>
                <w:lang w:val="en-US" w:eastAsia="ja-JP"/>
              </w:rPr>
              <w:t>PT1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jc w:val="left"/>
              <w:rPr>
                <w:rFonts w:eastAsiaTheme="minorEastAsia"/>
                <w:lang w:val="en-US" w:eastAsia="ja-JP"/>
              </w:rPr>
            </w:pPr>
            <w:r>
              <w:rPr>
                <w:rFonts w:eastAsiaTheme="minorEastAsia"/>
                <w:lang w:val="en-US" w:eastAsia="zh-CN"/>
              </w:rPr>
              <w:t>PT1, PT2</w:t>
            </w:r>
          </w:p>
        </w:tc>
        <w:tc>
          <w:tcPr>
            <w:tcW w:w="6780" w:type="dxa"/>
          </w:tcPr>
          <w:p>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jc w:val="left"/>
              <w:rPr>
                <w:rFonts w:eastAsiaTheme="minorEastAsia"/>
                <w:lang w:val="en-US" w:eastAsia="zh-CN"/>
              </w:rPr>
            </w:pPr>
            <w:r>
              <w:rPr>
                <w:rFonts w:eastAsia="Yu Mincho"/>
                <w:lang w:val="en-US" w:eastAsia="ja-JP"/>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jc w:val="left"/>
              <w:rPr>
                <w:rFonts w:eastAsiaTheme="minorEastAsia"/>
                <w:lang w:val="en-US" w:eastAsia="zh-CN"/>
              </w:rPr>
            </w:pPr>
            <w:r>
              <w:rPr>
                <w:rFonts w:eastAsiaTheme="minorEastAsia"/>
                <w:lang w:val="en-US" w:eastAsia="zh-CN"/>
              </w:rPr>
              <w:t>PT1</w:t>
            </w:r>
          </w:p>
        </w:tc>
        <w:tc>
          <w:tcPr>
            <w:tcW w:w="6780" w:type="dxa"/>
          </w:tcPr>
          <w:p>
            <w:pPr>
              <w:rPr>
                <w:rFonts w:eastAsiaTheme="minorEastAsia"/>
                <w:lang w:val="en-US" w:eastAsia="zh-CN"/>
              </w:rPr>
            </w:pPr>
            <w:r>
              <w:rPr>
                <w:rFonts w:eastAsiaTheme="minorEastAsia"/>
                <w:lang w:val="en-US" w:eastAsia="zh-CN"/>
              </w:rPr>
              <w:t>Open to PT2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LGE</w:t>
            </w:r>
          </w:p>
        </w:tc>
        <w:tc>
          <w:tcPr>
            <w:tcW w:w="1372" w:type="dxa"/>
          </w:tcPr>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eastAsia="Malgun Gothic"/>
                <w:lang w:val="en-US" w:eastAsia="ko-KR"/>
              </w:rPr>
              <w:t>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SONY </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PT1</w:t>
            </w:r>
          </w:p>
        </w:tc>
        <w:tc>
          <w:tcPr>
            <w:tcW w:w="6780" w:type="dxa"/>
          </w:tcPr>
          <w:p>
            <w:pPr>
              <w:rPr>
                <w:lang w:val="en-US"/>
              </w:rPr>
            </w:pPr>
            <w:r>
              <w:rPr>
                <w:lang w:val="en-US"/>
              </w:rPr>
              <w:t>We are OK to consider relaxation factor of 2 for N1/N2.</w:t>
            </w:r>
          </w:p>
          <w:p>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pPr>
              <w:tabs>
                <w:tab w:val="left" w:pos="772"/>
              </w:tabs>
              <w:spacing w:after="100" w:afterAutospacing="1"/>
              <w:jc w:val="left"/>
              <w:rPr>
                <w:b/>
                <w:bCs/>
                <w:lang w:val="en-US"/>
              </w:rPr>
            </w:pPr>
            <w:r>
              <w:rPr>
                <w:b/>
                <w:highlight w:val="yellow"/>
                <w:lang w:val="en-US"/>
              </w:rPr>
              <w:t>High Priority Proposal 7.4-1b</w:t>
            </w:r>
            <w:r>
              <w:rPr>
                <w:b/>
                <w:bCs/>
                <w:lang w:val="en-US"/>
              </w:rPr>
              <w:t>:</w:t>
            </w:r>
          </w:p>
          <w:p>
            <w:pPr>
              <w:pStyle w:val="49"/>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pPr>
              <w:pStyle w:val="49"/>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hAnsi="Times New Roman" w:cs="Times New Roman" w:eastAsiaTheme="minorEastAsia"/>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pPr>
              <w:pStyle w:val="49"/>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pPr>
              <w:pStyle w:val="49"/>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r>
              <w:rPr>
                <w:lang w:val="en-US"/>
              </w:rPr>
              <w:t>While we understand the use of the combination, we still would like to see the individual results for PT1 and PT2 reported for comparisons.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Spreadtrum</w:t>
            </w:r>
          </w:p>
        </w:tc>
        <w:tc>
          <w:tcPr>
            <w:tcW w:w="1372" w:type="dxa"/>
          </w:tcPr>
          <w:p>
            <w:pPr>
              <w:tabs>
                <w:tab w:val="left" w:pos="551"/>
              </w:tabs>
              <w:rPr>
                <w:rFonts w:eastAsia="Yu Mincho"/>
                <w:lang w:val="en-US" w:eastAsia="ja-JP"/>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r>
              <w:rPr>
                <w:lang w:val="en-US"/>
              </w:rPr>
              <w:t>Shouldn’t the second “Z” in Option PT2 contain a “prime mark”: Z</w:t>
            </w:r>
            <w:r>
              <w:rPr>
                <w:highlight w:val="cyan"/>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DOCOMO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Separate estimation for timeline relaxing is not in the SID scope. Therefore,  relaxed UE processing timeline estimation should be reported for combinations with UE bandwidth reduction or UE peak rate reduction. </w:t>
            </w:r>
          </w:p>
          <w:p>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Malgun Gothic"/>
                <w:lang w:val="en-US" w:eastAsia="ko-KR"/>
              </w:rPr>
              <w:t>LGE</w:t>
            </w:r>
          </w:p>
        </w:tc>
        <w:tc>
          <w:tcPr>
            <w:tcW w:w="1372" w:type="dxa"/>
          </w:tcPr>
          <w:p>
            <w:pPr>
              <w:tabs>
                <w:tab w:val="left" w:pos="551"/>
              </w:tabs>
              <w:rPr>
                <w:rFonts w:eastAsia="Yu Mincho"/>
                <w:lang w:val="en-US" w:eastAsia="ja-JP"/>
              </w:rPr>
            </w:pPr>
          </w:p>
        </w:tc>
        <w:tc>
          <w:tcPr>
            <w:tcW w:w="6780" w:type="dxa"/>
          </w:tcPr>
          <w:p>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 </w:t>
            </w:r>
          </w:p>
          <w:p>
            <w:pPr>
              <w:rPr>
                <w:lang w:val="en-US"/>
              </w:rPr>
            </w:pPr>
            <w:r>
              <w:rPr>
                <w:rFonts w:eastAsia="Malgun Gothic"/>
                <w:lang w:val="en-US" w:eastAsia="ko-KR"/>
              </w:rPr>
              <w:t>We won’t object though, with the understanding that the second bullet addresses our concerns.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p>
        </w:tc>
        <w:tc>
          <w:tcPr>
            <w:tcW w:w="6780" w:type="dxa"/>
          </w:tcPr>
          <w:p>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pPr>
              <w:rPr>
                <w:lang w:val="en-US"/>
              </w:rPr>
            </w:pPr>
            <w:r>
              <w:rPr>
                <w:rFonts w:hint="eastAsia" w:eastAsiaTheme="minorEastAsia"/>
                <w:szCs w:val="22"/>
                <w:lang w:val="en-US" w:eastAsia="zh-CN"/>
              </w:rPr>
              <w:t>O</w:t>
            </w:r>
            <w:r>
              <w:rPr>
                <w:rFonts w:eastAsiaTheme="minorEastAsia"/>
                <w:szCs w:val="22"/>
                <w:lang w:val="en-US" w:eastAsia="zh-CN"/>
              </w:rPr>
              <w:t>therwise, only combination evaluation can be performed.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Sequans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2" w:type="dxa"/>
            <w:gridSpan w:val="2"/>
          </w:tcPr>
          <w:p>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pPr>
              <w:tabs>
                <w:tab w:val="left" w:pos="772"/>
              </w:tabs>
              <w:spacing w:after="100" w:afterAutospacing="1"/>
              <w:jc w:val="left"/>
              <w:rPr>
                <w:b/>
                <w:bCs/>
                <w:lang w:val="en-US"/>
              </w:rPr>
            </w:pPr>
            <w:r>
              <w:rPr>
                <w:b/>
                <w:highlight w:val="yellow"/>
                <w:lang w:val="en-US"/>
              </w:rPr>
              <w:t>High Priority Proposal 7.4-1c</w:t>
            </w:r>
            <w:r>
              <w:rPr>
                <w:b/>
                <w:bCs/>
                <w:lang w:val="en-US"/>
              </w:rPr>
              <w:t>:</w:t>
            </w:r>
          </w:p>
          <w:p>
            <w:pPr>
              <w:pStyle w:val="49"/>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pPr>
              <w:pStyle w:val="49"/>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hAnsi="Times New Roman" w:cs="Times New Roman" w:eastAsiaTheme="minorEastAsia"/>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pPr>
              <w:pStyle w:val="49"/>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pPr>
              <w:pStyle w:val="49"/>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pPr>
              <w:rPr>
                <w:lang w:val="en-US"/>
              </w:rPr>
            </w:pPr>
            <w:r>
              <w:rPr>
                <w:lang w:val="en-US"/>
              </w:rPr>
              <w:t>Just for clarification, Option PT1 and PT2 are not mutually exclusive but can be studied as a combination. Is it correct understanding? If so, better to capture it as a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FL5</w:t>
            </w:r>
          </w:p>
        </w:tc>
        <w:tc>
          <w:tcPr>
            <w:tcW w:w="8152" w:type="dxa"/>
            <w:gridSpan w:val="2"/>
          </w:tcPr>
          <w:p>
            <w:pPr>
              <w:rPr>
                <w:lang w:val="en-US"/>
              </w:rPr>
            </w:pPr>
            <w:r>
              <w:rPr>
                <w:lang w:val="en-US"/>
              </w:rPr>
              <w:t>The following agreement was made on the RAN1 reflector:</w:t>
            </w:r>
          </w:p>
          <w:p>
            <w:pPr>
              <w:tabs>
                <w:tab w:val="left" w:pos="772"/>
              </w:tabs>
              <w:spacing w:after="100" w:afterAutospacing="1"/>
              <w:jc w:val="left"/>
              <w:rPr>
                <w:bCs/>
                <w:lang w:val="en-US"/>
              </w:rPr>
            </w:pPr>
            <w:r>
              <w:rPr>
                <w:bCs/>
                <w:highlight w:val="green"/>
                <w:lang w:val="en-US"/>
              </w:rPr>
              <w:t>Agreement:</w:t>
            </w:r>
          </w:p>
          <w:p>
            <w:pPr>
              <w:pStyle w:val="49"/>
              <w:numPr>
                <w:ilvl w:val="0"/>
                <w:numId w:val="29"/>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pPr>
              <w:pStyle w:val="49"/>
              <w:numPr>
                <w:ilvl w:val="1"/>
                <w:numId w:val="29"/>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hAnsi="Times New Roman" w:cs="Times New Roman" w:eastAsiaTheme="minorEastAsia"/>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pPr>
              <w:pStyle w:val="49"/>
              <w:numPr>
                <w:ilvl w:val="1"/>
                <w:numId w:val="29"/>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pPr>
              <w:pStyle w:val="49"/>
              <w:numPr>
                <w:ilvl w:val="0"/>
                <w:numId w:val="29"/>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pPr>
              <w:rPr>
                <w:lang w:val="en-US"/>
              </w:rPr>
            </w:pPr>
            <w:r>
              <w:rPr>
                <w:lang w:val="en-US"/>
              </w:rPr>
              <w:t>A new Proposal 7.4-1d has been added below.</w:t>
            </w:r>
          </w:p>
        </w:tc>
      </w:tr>
    </w:tbl>
    <w:p>
      <w:pPr>
        <w:rPr>
          <w:lang w:val="en-US"/>
        </w:rPr>
      </w:pPr>
    </w:p>
    <w:p>
      <w:pPr>
        <w:rPr>
          <w:lang w:val="en-US"/>
        </w:rPr>
      </w:pPr>
      <w:r>
        <w:rPr>
          <w:lang w:val="en-US"/>
        </w:rPr>
        <w:t>Based on the received responses to Question 7.4-1a and Proposal 7.4-1c, the following proposal can be considered.</w:t>
      </w:r>
    </w:p>
    <w:p>
      <w:pPr>
        <w:rPr>
          <w:b/>
          <w:bCs/>
          <w:lang w:val="en-US"/>
        </w:rPr>
      </w:pPr>
      <w:r>
        <w:rPr>
          <w:b/>
          <w:bCs/>
          <w:highlight w:val="yellow"/>
          <w:lang w:val="en-US"/>
        </w:rPr>
        <w:t>FL5 High Priority Proposal 7.4-1d:</w:t>
      </w:r>
    </w:p>
    <w:p>
      <w:pPr>
        <w:pStyle w:val="49"/>
        <w:numPr>
          <w:ilvl w:val="0"/>
          <w:numId w:val="50"/>
        </w:numPr>
        <w:rPr>
          <w:b/>
          <w:bCs/>
          <w:sz w:val="20"/>
          <w:szCs w:val="20"/>
          <w:lang w:val="en-US"/>
        </w:rPr>
      </w:pPr>
      <w:r>
        <w:rPr>
          <w:b/>
          <w:bCs/>
          <w:sz w:val="20"/>
          <w:szCs w:val="20"/>
          <w:lang w:val="en-US"/>
        </w:rPr>
        <w:t>In Option PT1, the relaxation factor for N1 and N2 is 2.</w:t>
      </w:r>
    </w:p>
    <w:p>
      <w:pPr>
        <w:pStyle w:val="49"/>
        <w:numPr>
          <w:ilvl w:val="0"/>
          <w:numId w:val="50"/>
        </w:numPr>
        <w:rPr>
          <w:b/>
          <w:bCs/>
          <w:sz w:val="20"/>
          <w:szCs w:val="20"/>
          <w:lang w:val="en-US"/>
        </w:rPr>
      </w:pPr>
      <w:r>
        <w:rPr>
          <w:b/>
          <w:bCs/>
          <w:sz w:val="20"/>
          <w:szCs w:val="20"/>
          <w:lang w:val="en-US"/>
        </w:rPr>
        <w:t>In Option PT2, the relaxation factor for Z and Z’ is 2.</w:t>
      </w:r>
    </w:p>
    <w:p>
      <w:pPr>
        <w:pStyle w:val="49"/>
        <w:numPr>
          <w:ilvl w:val="0"/>
          <w:numId w:val="50"/>
        </w:numPr>
        <w:rPr>
          <w:b/>
          <w:bCs/>
          <w:sz w:val="20"/>
          <w:szCs w:val="20"/>
          <w:lang w:val="en-US"/>
        </w:rPr>
      </w:pPr>
      <w:r>
        <w:rPr>
          <w:b/>
          <w:bCs/>
          <w:sz w:val="20"/>
          <w:szCs w:val="20"/>
          <w:lang w:val="en-US"/>
        </w:rPr>
        <w:t>The combination of Options PT1 and PT2 is also studied.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Just some concern of tripling the combination cases, e.g. from BW1 to {BW1+PT1, BW1+PT2, BW1+(PT1+PT2)}. It would be good to limit the number of combinations.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hint="eastAsia" w:eastAsiaTheme="minorEastAsia"/>
                <w:lang w:val="en-US" w:eastAsia="zh-CN"/>
              </w:rPr>
              <w:t>BW1+(PT1+PT2)</w:t>
            </w:r>
            <w:r>
              <w:rPr>
                <w:rFonts w:eastAsiaTheme="minorEastAsia"/>
                <w:lang w:val="en-US" w:eastAsia="zh-CN"/>
              </w:rPr>
              <w:t xml:space="preserve"> case for the combined cost reduction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Share similar view with CATT, and vivo to further limited the combination. And the list shall based on the agreement for two cost reduction options.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r>
              <w:rPr>
                <w:rFonts w:eastAsia="Malgun Gothic"/>
                <w:lang w:val="en-US" w:eastAsia="ko-KR"/>
              </w:rPr>
              <w:t>We are open for further discussion to reduce the number of combinations.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Spreadtrum</w:t>
            </w:r>
          </w:p>
        </w:tc>
        <w:tc>
          <w:tcPr>
            <w:tcW w:w="1372" w:type="dxa"/>
          </w:tcPr>
          <w:p>
            <w:pPr>
              <w:tabs>
                <w:tab w:val="left" w:pos="551"/>
              </w:tabs>
              <w:jc w:val="left"/>
              <w:rPr>
                <w:rFonts w:eastAsia="Malgun Gothic"/>
                <w:lang w:val="en-US" w:eastAsia="ko-KR"/>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tabs>
                <w:tab w:val="left" w:pos="772"/>
              </w:tabs>
              <w:spacing w:after="100" w:afterAutospacing="1"/>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We share the similar view with vivo that the combination of BW1+(PT1+PT2) seems sufficient but open to discuss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Yu Mincho"/>
                <w:lang w:val="en-US" w:eastAsia="ja-JP"/>
              </w:rPr>
            </w:pPr>
            <w:r>
              <w:rPr>
                <w:rFonts w:hint="eastAsia" w:eastAsiaTheme="minorEastAsia"/>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Ericsson</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r>
              <w:rPr>
                <w:rFonts w:eastAsiaTheme="minorEastAsia"/>
                <w:lang w:val="en-US" w:eastAsia="zh-CN"/>
              </w:rPr>
              <w:t>It may be enough to evaluate PT1 and PT1+PT2, i.e., no combination with PT2 but not PT1.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FL6</w:t>
            </w:r>
          </w:p>
        </w:tc>
        <w:tc>
          <w:tcPr>
            <w:tcW w:w="8152" w:type="dxa"/>
            <w:gridSpan w:val="2"/>
          </w:tcPr>
          <w:p>
            <w:pPr>
              <w:rPr>
                <w:rFonts w:eastAsiaTheme="minorEastAsia"/>
                <w:lang w:val="en-US" w:eastAsia="zh-CN"/>
              </w:rPr>
            </w:pPr>
            <w:r>
              <w:rPr>
                <w:rFonts w:eastAsiaTheme="minorEastAsia"/>
                <w:lang w:val="en-US" w:eastAsia="zh-CN"/>
              </w:rPr>
              <w:t>Based on the received responses, it seems that the proposal can be accepted.</w:t>
            </w:r>
          </w:p>
          <w:p>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can be considered further when the combinations to evaluate are discussed again in section 7.5 of this discussion document.</w:t>
            </w:r>
          </w:p>
          <w:p>
            <w:pPr>
              <w:rPr>
                <w:b/>
                <w:bCs/>
                <w:lang w:val="en-US"/>
              </w:rPr>
            </w:pPr>
            <w:r>
              <w:rPr>
                <w:b/>
                <w:bCs/>
                <w:highlight w:val="yellow"/>
                <w:lang w:val="en-US"/>
              </w:rPr>
              <w:t>High Priority Proposal 7.4-1d:</w:t>
            </w:r>
          </w:p>
          <w:p>
            <w:pPr>
              <w:pStyle w:val="49"/>
              <w:numPr>
                <w:ilvl w:val="0"/>
                <w:numId w:val="50"/>
              </w:numPr>
              <w:rPr>
                <w:b/>
                <w:bCs/>
                <w:sz w:val="20"/>
                <w:szCs w:val="20"/>
                <w:lang w:val="en-US"/>
              </w:rPr>
            </w:pPr>
            <w:r>
              <w:rPr>
                <w:b/>
                <w:bCs/>
                <w:sz w:val="20"/>
                <w:szCs w:val="20"/>
                <w:lang w:val="en-US"/>
              </w:rPr>
              <w:t>In Option PT1, the relaxation factor for N1 and N2 is 2.</w:t>
            </w:r>
          </w:p>
          <w:p>
            <w:pPr>
              <w:pStyle w:val="49"/>
              <w:numPr>
                <w:ilvl w:val="0"/>
                <w:numId w:val="50"/>
              </w:numPr>
              <w:rPr>
                <w:b/>
                <w:bCs/>
                <w:sz w:val="20"/>
                <w:szCs w:val="20"/>
                <w:lang w:val="en-US"/>
              </w:rPr>
            </w:pPr>
            <w:r>
              <w:rPr>
                <w:b/>
                <w:bCs/>
                <w:sz w:val="20"/>
                <w:szCs w:val="20"/>
                <w:lang w:val="en-US"/>
              </w:rPr>
              <w:t>In Option PT2, the relaxation factor for Z and Z’ is 2.</w:t>
            </w:r>
          </w:p>
          <w:p>
            <w:pPr>
              <w:pStyle w:val="49"/>
              <w:numPr>
                <w:ilvl w:val="0"/>
                <w:numId w:val="50"/>
              </w:numPr>
              <w:rPr>
                <w:b/>
                <w:bCs/>
                <w:sz w:val="20"/>
                <w:szCs w:val="20"/>
                <w:lang w:val="en-US"/>
              </w:rPr>
            </w:pPr>
            <w:r>
              <w:rPr>
                <w:b/>
                <w:bCs/>
                <w:sz w:val="20"/>
                <w:szCs w:val="20"/>
                <w:lang w:val="en-US"/>
              </w:rPr>
              <w:t>The combination of Options PT1 and PT2 is also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FL7</w:t>
            </w:r>
          </w:p>
        </w:tc>
        <w:tc>
          <w:tcPr>
            <w:tcW w:w="8152" w:type="dxa"/>
            <w:gridSpan w:val="2"/>
          </w:tcPr>
          <w:p>
            <w:pPr>
              <w:rPr>
                <w:rFonts w:eastAsiaTheme="minorEastAsia"/>
                <w:lang w:val="en-US" w:eastAsia="zh-CN"/>
              </w:rPr>
            </w:pPr>
            <w:r>
              <w:rPr>
                <w:rFonts w:eastAsiaTheme="minorEastAsia"/>
                <w:lang w:val="en-US" w:eastAsia="zh-CN"/>
              </w:rPr>
              <w:t>The following proposal is a candidate for email endorsement.</w:t>
            </w:r>
          </w:p>
          <w:p>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is considered further as combinations to evaluate are discussed again in section 7.5 of this discussion document.</w:t>
            </w:r>
          </w:p>
          <w:p>
            <w:pPr>
              <w:rPr>
                <w:b/>
                <w:bCs/>
                <w:lang w:val="en-US"/>
              </w:rPr>
            </w:pPr>
            <w:r>
              <w:rPr>
                <w:b/>
                <w:bCs/>
                <w:highlight w:val="yellow"/>
                <w:lang w:val="en-US"/>
              </w:rPr>
              <w:t>High Priority Proposal 7.4-1d:</w:t>
            </w:r>
          </w:p>
          <w:p>
            <w:pPr>
              <w:pStyle w:val="49"/>
              <w:numPr>
                <w:ilvl w:val="0"/>
                <w:numId w:val="50"/>
              </w:numPr>
              <w:rPr>
                <w:b/>
                <w:bCs/>
                <w:sz w:val="20"/>
                <w:szCs w:val="20"/>
                <w:lang w:val="en-US"/>
              </w:rPr>
            </w:pPr>
            <w:r>
              <w:rPr>
                <w:b/>
                <w:bCs/>
                <w:sz w:val="20"/>
                <w:szCs w:val="20"/>
                <w:lang w:val="en-US"/>
              </w:rPr>
              <w:t>In Option PT1, the relaxation factor for N1 and N2 is 2.</w:t>
            </w:r>
          </w:p>
          <w:p>
            <w:pPr>
              <w:pStyle w:val="49"/>
              <w:numPr>
                <w:ilvl w:val="0"/>
                <w:numId w:val="50"/>
              </w:numPr>
              <w:rPr>
                <w:b/>
                <w:bCs/>
                <w:sz w:val="20"/>
                <w:szCs w:val="20"/>
                <w:lang w:val="en-US"/>
              </w:rPr>
            </w:pPr>
            <w:r>
              <w:rPr>
                <w:b/>
                <w:bCs/>
                <w:sz w:val="20"/>
                <w:szCs w:val="20"/>
                <w:lang w:val="en-US"/>
              </w:rPr>
              <w:t>In Option PT2, the relaxation factor for Z and Z’ is 2.</w:t>
            </w:r>
          </w:p>
          <w:p>
            <w:pPr>
              <w:pStyle w:val="49"/>
              <w:numPr>
                <w:ilvl w:val="0"/>
                <w:numId w:val="50"/>
              </w:numPr>
              <w:rPr>
                <w:b/>
                <w:bCs/>
                <w:sz w:val="20"/>
                <w:szCs w:val="20"/>
                <w:lang w:val="en-US"/>
              </w:rPr>
            </w:pPr>
            <w:r>
              <w:rPr>
                <w:b/>
                <w:bCs/>
                <w:sz w:val="20"/>
                <w:szCs w:val="20"/>
                <w:lang w:val="en-US"/>
              </w:rPr>
              <w:t>The combination of Options PT1 and PT2 is also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8152" w:type="dxa"/>
            <w:gridSpan w:val="2"/>
          </w:tcPr>
          <w:p>
            <w:pPr>
              <w:rPr>
                <w:rFonts w:eastAsiaTheme="minorEastAsia"/>
                <w:lang w:val="en-US" w:eastAsia="zh-CN"/>
              </w:rPr>
            </w:pPr>
            <w:r>
              <w:rPr>
                <w:rFonts w:hint="eastAsia" w:eastAsiaTheme="minorEastAsia"/>
                <w:lang w:val="en-US" w:eastAsia="zh-CN"/>
              </w:rPr>
              <w:t>S</w:t>
            </w:r>
            <w:r>
              <w:rPr>
                <w:rFonts w:eastAsiaTheme="minorEastAsia"/>
                <w:lang w:val="en-US" w:eastAsia="zh-CN"/>
              </w:rPr>
              <w:t>upport. We can also collect companies views whether it is sufficient to evaluate the PT1 only and combination of PT1 and PT2, no need to evaluate Options PT2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8152" w:type="dxa"/>
            <w:gridSpan w:val="2"/>
          </w:tcPr>
          <w:p>
            <w:pPr>
              <w:rPr>
                <w:rFonts w:eastAsiaTheme="minorEastAsia"/>
                <w:lang w:val="en-US" w:eastAsia="zh-CN"/>
              </w:rPr>
            </w:pPr>
            <w:r>
              <w:rPr>
                <w:rFonts w:eastAsia="Malgun Gothic"/>
                <w:lang w:val="en-US" w:eastAsia="ko-KR"/>
              </w:rPr>
              <w:t>Okay. We prefer to evaluate PT1 only or PT1+PT2.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val="en-US" w:eastAsia="ja-JP"/>
              </w:rPr>
              <w:t>FL8</w:t>
            </w:r>
          </w:p>
        </w:tc>
        <w:tc>
          <w:tcPr>
            <w:tcW w:w="8152" w:type="dxa"/>
            <w:gridSpan w:val="2"/>
          </w:tcPr>
          <w:p>
            <w:pPr>
              <w:rPr>
                <w:lang w:val="en-US"/>
              </w:rPr>
            </w:pPr>
            <w:r>
              <w:rPr>
                <w:lang w:val="en-US"/>
              </w:rPr>
              <w:t>The following agreement was made on the RAN1 reflector:</w:t>
            </w:r>
          </w:p>
          <w:p>
            <w:pPr>
              <w:jc w:val="left"/>
              <w:rPr>
                <w:lang w:val="en-US"/>
              </w:rPr>
            </w:pPr>
            <w:r>
              <w:rPr>
                <w:highlight w:val="green"/>
                <w:lang w:val="en-US"/>
              </w:rPr>
              <w:t>Agreement:</w:t>
            </w:r>
          </w:p>
          <w:p>
            <w:pPr>
              <w:pStyle w:val="49"/>
              <w:numPr>
                <w:ilvl w:val="0"/>
                <w:numId w:val="50"/>
              </w:numPr>
              <w:rPr>
                <w:rFonts w:ascii="Times New Roman" w:hAnsi="Times New Roman" w:cs="Times New Roman"/>
                <w:sz w:val="20"/>
                <w:szCs w:val="20"/>
                <w:lang w:val="en-US"/>
              </w:rPr>
            </w:pPr>
            <w:r>
              <w:rPr>
                <w:rFonts w:ascii="Times New Roman" w:hAnsi="Times New Roman" w:cs="Times New Roman"/>
                <w:sz w:val="20"/>
                <w:szCs w:val="20"/>
                <w:lang w:val="en-US"/>
              </w:rPr>
              <w:t>In Option PT1, the relaxation factor for N1 and N2 is 2.</w:t>
            </w:r>
          </w:p>
          <w:p>
            <w:pPr>
              <w:pStyle w:val="49"/>
              <w:numPr>
                <w:ilvl w:val="0"/>
                <w:numId w:val="50"/>
              </w:numPr>
              <w:rPr>
                <w:rFonts w:ascii="Times New Roman" w:hAnsi="Times New Roman" w:cs="Times New Roman"/>
                <w:sz w:val="20"/>
                <w:szCs w:val="20"/>
                <w:lang w:val="en-US"/>
              </w:rPr>
            </w:pPr>
            <w:r>
              <w:rPr>
                <w:rFonts w:ascii="Times New Roman" w:hAnsi="Times New Roman" w:cs="Times New Roman"/>
                <w:sz w:val="20"/>
                <w:szCs w:val="20"/>
                <w:lang w:val="en-US"/>
              </w:rPr>
              <w:t>In Option PT2, the relaxation factor for Z and Z’ is 2.</w:t>
            </w:r>
          </w:p>
          <w:p>
            <w:pPr>
              <w:pStyle w:val="49"/>
              <w:numPr>
                <w:ilvl w:val="0"/>
                <w:numId w:val="50"/>
              </w:numPr>
              <w:rPr>
                <w:rFonts w:ascii="Times New Roman" w:hAnsi="Times New Roman" w:cs="Times New Roman"/>
                <w:sz w:val="20"/>
                <w:szCs w:val="20"/>
                <w:lang w:val="en-US"/>
              </w:rPr>
            </w:pPr>
            <w:r>
              <w:rPr>
                <w:rFonts w:ascii="Times New Roman" w:hAnsi="Times New Roman" w:cs="Times New Roman"/>
                <w:sz w:val="20"/>
                <w:szCs w:val="20"/>
                <w:lang w:val="en-US"/>
              </w:rPr>
              <w:t>The combination of Options PT1 and PT2 is also studied.</w:t>
            </w:r>
          </w:p>
        </w:tc>
      </w:tr>
    </w:tbl>
    <w:p/>
    <w:p>
      <w:pPr>
        <w:keepNext/>
        <w:keepLines/>
        <w:spacing w:before="180" w:line="240" w:lineRule="auto"/>
        <w:ind w:left="1134" w:hanging="1134"/>
        <w:jc w:val="left"/>
        <w:outlineLvl w:val="1"/>
        <w:rPr>
          <w:rFonts w:ascii="Arial" w:hAnsi="Arial" w:eastAsia="Times New Roman"/>
          <w:sz w:val="32"/>
        </w:rPr>
      </w:pPr>
      <w:r>
        <w:rPr>
          <w:rFonts w:ascii="Arial" w:hAnsi="Arial" w:eastAsia="Times New Roman"/>
          <w:sz w:val="32"/>
        </w:rPr>
        <w:t>7.5</w:t>
      </w:r>
      <w:r>
        <w:rPr>
          <w:rFonts w:ascii="Arial" w:hAnsi="Arial" w:eastAsia="Times New Roman"/>
          <w:sz w:val="32"/>
        </w:rPr>
        <w:tab/>
      </w:r>
      <w:r>
        <w:rPr>
          <w:rFonts w:ascii="Arial" w:hAnsi="Arial" w:eastAsia="Times New Roman"/>
          <w:sz w:val="32"/>
        </w:rPr>
        <w:t>Combinations of UE complexity reduction features</w:t>
      </w:r>
    </w:p>
    <w:p>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r>
        <w:t>In this regard, it can be discussed whether combinations of UE bandwidth reduction and UE peak data rate reduction are feasible options. Therefore, the following question can be considered:</w:t>
      </w:r>
    </w:p>
    <w:p>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Number of combinations should be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pPr>
              <w:pStyle w:val="49"/>
              <w:numPr>
                <w:ilvl w:val="0"/>
                <w:numId w:val="5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(RF: 5MHz, BB: 5MHz) + No further PR limit</w:t>
            </w:r>
          </w:p>
          <w:p>
            <w:pPr>
              <w:pStyle w:val="49"/>
              <w:numPr>
                <w:ilvl w:val="0"/>
                <w:numId w:val="5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(RF: 20MHz, BB: 5MHz) + No further PR limit</w:t>
            </w:r>
          </w:p>
          <w:p>
            <w:pPr>
              <w:pStyle w:val="49"/>
              <w:numPr>
                <w:ilvl w:val="0"/>
                <w:numId w:val="5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No BW reduction (all 20MHz) + (PR: 10Mbps)</w:t>
            </w:r>
          </w:p>
          <w:p>
            <w:pPr>
              <w:rPr>
                <w:rFonts w:eastAsiaTheme="minorEastAsia"/>
                <w:lang w:val="en-US" w:eastAsia="zh-CN"/>
              </w:rPr>
            </w:pPr>
            <w:r>
              <w:rPr>
                <w:rFonts w:eastAsiaTheme="minorEastAsia"/>
                <w:lang w:val="en-US" w:eastAsia="zh-CN"/>
              </w:rPr>
              <w:t>Depending on the interest of the majority group, the following combination can be considered:</w:t>
            </w:r>
          </w:p>
          <w:p>
            <w:pPr>
              <w:pStyle w:val="49"/>
              <w:numPr>
                <w:ilvl w:val="0"/>
                <w:numId w:val="52"/>
              </w:numPr>
              <w:rPr>
                <w:rFonts w:ascii="Times New Roman" w:hAnsi="Times New Roman" w:cs="Times New Roman" w:eastAsiaTheme="minorEastAsia"/>
                <w:sz w:val="20"/>
                <w:szCs w:val="20"/>
                <w:lang w:val="fr-FR" w:eastAsia="zh-CN"/>
              </w:rPr>
            </w:pPr>
            <w:r>
              <w:rPr>
                <w:rFonts w:ascii="Times New Roman" w:hAnsi="Times New Roman" w:cs="Times New Roman" w:eastAsiaTheme="minorEastAsia"/>
                <w:sz w:val="20"/>
                <w:szCs w:val="20"/>
                <w:lang w:val="fr-FR" w:eastAsia="zh-CN"/>
              </w:rPr>
              <w:t>(RF : 5MHz, BB : 5MHz) + (PR : 10Mbps)</w:t>
            </w:r>
          </w:p>
          <w:p>
            <w:pPr>
              <w:pStyle w:val="49"/>
              <w:numPr>
                <w:ilvl w:val="0"/>
                <w:numId w:val="52"/>
              </w:numPr>
              <w:rPr>
                <w:rFonts w:ascii="Times New Roman" w:hAnsi="Times New Roman" w:cs="Times New Roman" w:eastAsiaTheme="minorEastAsia"/>
                <w:sz w:val="20"/>
                <w:szCs w:val="20"/>
                <w:lang w:val="fr-FR" w:eastAsia="zh-CN"/>
              </w:rPr>
            </w:pPr>
            <w:r>
              <w:rPr>
                <w:rFonts w:ascii="Times New Roman" w:hAnsi="Times New Roman" w:cs="Times New Roman" w:eastAsiaTheme="minorEastAsia"/>
                <w:sz w:val="20"/>
                <w:szCs w:val="20"/>
                <w:lang w:val="fr-FR" w:eastAsia="zh-CN"/>
              </w:rPr>
              <w:t>(RF : 20MHz, BB : 5MHz) + ( PR : 10Mbps)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372" w:type="dxa"/>
          </w:tcPr>
          <w:p>
            <w:pPr>
              <w:tabs>
                <w:tab w:val="left" w:pos="551"/>
              </w:tabs>
              <w:rPr>
                <w:rFonts w:eastAsiaTheme="minorEastAsia"/>
                <w:lang w:val="en-US" w:eastAsia="zh-CN"/>
              </w:rPr>
            </w:pPr>
          </w:p>
        </w:tc>
        <w:tc>
          <w:tcPr>
            <w:tcW w:w="6780" w:type="dxa"/>
          </w:tcPr>
          <w:p>
            <w:pPr>
              <w:pStyle w:val="49"/>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combination of the further UE bandwidth reduction options and the UE peak data rate reduction options may result in more cost reduction than single reduction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p>
        </w:tc>
        <w:tc>
          <w:tcPr>
            <w:tcW w:w="6780" w:type="dxa"/>
          </w:tcPr>
          <w:p>
            <w:pPr>
              <w:pStyle w:val="49"/>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We would like to avoid putting restrictions on combinations and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pStyle w:val="49"/>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Not all the combination should be studied. We need to determine the detailed combinations for evaluation, which depends on the discussion in 7.2 and 7.3.</w:t>
            </w:r>
          </w:p>
          <w:p>
            <w:pPr>
              <w:pStyle w:val="49"/>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Additionally, when calculating the complexity reduction based on combination, the calculating method should be discussed and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do not see a need for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LGE</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wonder if we made decision base on that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Number of combinations should be limited due to the limited 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FL7</w:t>
            </w:r>
          </w:p>
        </w:tc>
        <w:tc>
          <w:tcPr>
            <w:tcW w:w="8152" w:type="dxa"/>
            <w:gridSpan w:val="2"/>
          </w:tcPr>
          <w:p>
            <w:pPr>
              <w:rPr>
                <w:rFonts w:eastAsiaTheme="minorEastAsia"/>
                <w:lang w:eastAsia="zh-CN"/>
              </w:rPr>
            </w:pPr>
            <w:r>
              <w:rPr>
                <w:rFonts w:eastAsiaTheme="minorEastAsia"/>
                <w:lang w:eastAsia="zh-CN"/>
              </w:rPr>
              <w:t>Now when the options to be studied have been agreed, the following question can be considered.</w:t>
            </w:r>
          </w:p>
          <w:p>
            <w:pPr>
              <w:rPr>
                <w:b/>
                <w:bCs/>
              </w:rPr>
            </w:pPr>
            <w:r>
              <w:rPr>
                <w:b/>
                <w:highlight w:val="yellow"/>
              </w:rPr>
              <w:t>High Priority Question 7.5-1b</w:t>
            </w:r>
            <w:r>
              <w:rPr>
                <w:b/>
                <w:bCs/>
              </w:rPr>
              <w:t>: Should any combination(s) of Options BW1/BW2/BW3 and Options PR1/PR3/PR3 be studied? If the answer is yes, indicate the combination(s) of interest in the Comments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Yu Mincho"/>
                <w:lang w:val="en-US" w:eastAsia="ja-JP"/>
              </w:rPr>
            </w:pPr>
            <w:r>
              <w:rPr>
                <w:rFonts w:eastAsia="Yu Mincho"/>
                <w:lang w:val="en-US" w:eastAsia="ja-JP"/>
              </w:rPr>
              <w:t>N</w:t>
            </w:r>
          </w:p>
        </w:tc>
        <w:tc>
          <w:tcPr>
            <w:tcW w:w="6780" w:type="dxa"/>
          </w:tcPr>
          <w:p>
            <w:pPr>
              <w:rPr>
                <w:rFonts w:eastAsiaTheme="minorEastAsia"/>
                <w:lang w:eastAsia="zh-CN"/>
              </w:rPr>
            </w:pPr>
            <w:r>
              <w:rPr>
                <w:rFonts w:eastAsiaTheme="minorEastAsia"/>
                <w:lang w:eastAsia="zh-CN"/>
              </w:rPr>
              <w:t>Prefer to have no combinations of BW and PR.</w:t>
            </w:r>
          </w:p>
          <w:p>
            <w:pPr>
              <w:rPr>
                <w:rFonts w:eastAsiaTheme="minorEastAsia"/>
                <w:lang w:val="en-US" w:eastAsia="zh-CN"/>
              </w:rPr>
            </w:pPr>
            <w:r>
              <w:rPr>
                <w:rFonts w:eastAsiaTheme="minorEastAsia"/>
                <w:lang w:eastAsia="zh-CN"/>
              </w:rPr>
              <w:t>The BW reduction options would naturally reduce the peak data rates. Further reduction may not bring much benefit and may result in very low peak data rates.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Yu Mincho"/>
                <w:lang w:val="en-US" w:eastAsia="ja-JP"/>
              </w:rPr>
            </w:pPr>
          </w:p>
        </w:tc>
        <w:tc>
          <w:tcPr>
            <w:tcW w:w="6780" w:type="dxa"/>
          </w:tcPr>
          <w:p>
            <w:pPr>
              <w:rPr>
                <w:rFonts w:eastAsiaTheme="minorEastAsia"/>
                <w:lang w:eastAsia="zh-CN"/>
              </w:rPr>
            </w:pPr>
            <w:r>
              <w:rPr>
                <w:rFonts w:eastAsiaTheme="minorEastAsia"/>
                <w:lang w:eastAsia="zh-CN"/>
              </w:rPr>
              <w:t>While we are open to consider combinations of BW/PR, it is early to discuss which combinations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Same views with companies that all bandwidth reduction options result in peak rate reduction, there is no need to study the combination of them.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prefer no any combination to avoid complicating or increasing evaluation workload at evaluation stage.</w:t>
            </w:r>
          </w:p>
          <w:p>
            <w:pPr>
              <w:rPr>
                <w:rFonts w:eastAsiaTheme="minorEastAsia"/>
                <w:lang w:val="en-US" w:eastAsia="zh-CN"/>
              </w:rPr>
            </w:pPr>
            <w:r>
              <w:rPr>
                <w:rFonts w:eastAsiaTheme="minorEastAsia"/>
                <w:lang w:val="en-US" w:eastAsia="zh-CN"/>
              </w:rPr>
              <w:t>We are open to consider combinations of BW/PR or down selection after evaluation to achieve the goal of this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Qualcomm</w:t>
            </w:r>
          </w:p>
        </w:tc>
        <w:tc>
          <w:tcPr>
            <w:tcW w:w="1372" w:type="dxa"/>
          </w:tcPr>
          <w:p>
            <w:pPr>
              <w:tabs>
                <w:tab w:val="left" w:pos="551"/>
              </w:tabs>
              <w:rPr>
                <w:rFonts w:eastAsiaTheme="minorEastAsia"/>
                <w:lang w:val="en-US" w:eastAsia="zh-CN"/>
              </w:rPr>
            </w:pPr>
            <w:r>
              <w:rPr>
                <w:rFonts w:eastAsia="Yu Mincho"/>
                <w:lang w:val="en-US" w:eastAsia="ja-JP"/>
              </w:rPr>
              <w:t>N</w:t>
            </w:r>
          </w:p>
        </w:tc>
        <w:tc>
          <w:tcPr>
            <w:tcW w:w="6780" w:type="dxa"/>
          </w:tcPr>
          <w:p>
            <w:pPr>
              <w:rPr>
                <w:rFonts w:eastAsiaTheme="minorEastAsia"/>
                <w:lang w:val="en-US" w:eastAsia="zh-CN"/>
              </w:rPr>
            </w:pPr>
            <w:r>
              <w:rPr>
                <w:rFonts w:eastAsiaTheme="minorEastAsia"/>
                <w:lang w:eastAsia="zh-CN"/>
              </w:rPr>
              <w:t xml:space="preserve">We do not see any motivation to study combinations of BW and PR options. </w:t>
            </w:r>
            <w:r>
              <w:rPr>
                <w:rFonts w:eastAsiaTheme="minorEastAsia"/>
                <w:lang w:val="en-US" w:eastAsia="zh-CN"/>
              </w:rPr>
              <w:t>For BW reduction options, the peak rate is naturally reduced without considering any further peak data rate reduction schemes.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val="en-US" w:eastAsia="zh-CN"/>
              </w:rPr>
              <w:t>CATT</w:t>
            </w:r>
          </w:p>
        </w:tc>
        <w:tc>
          <w:tcPr>
            <w:tcW w:w="1372" w:type="dxa"/>
          </w:tcPr>
          <w:p>
            <w:pPr>
              <w:tabs>
                <w:tab w:val="left" w:pos="551"/>
              </w:tabs>
              <w:rPr>
                <w:rFonts w:eastAsia="Yu Mincho"/>
                <w:lang w:val="en-US" w:eastAsia="ja-JP"/>
              </w:rPr>
            </w:pPr>
          </w:p>
        </w:tc>
        <w:tc>
          <w:tcPr>
            <w:tcW w:w="6780" w:type="dxa"/>
          </w:tcPr>
          <w:p>
            <w:pPr>
              <w:rPr>
                <w:rFonts w:eastAsiaTheme="minorEastAsia"/>
                <w:lang w:eastAsia="zh-CN"/>
              </w:rPr>
            </w:pPr>
            <w:r>
              <w:rPr>
                <w:rFonts w:eastAsiaTheme="minorEastAsia"/>
                <w:lang w:val="en-US" w:eastAsia="zh-CN"/>
              </w:rPr>
              <w:t>To save the work load, we are OK with no evaluation combining BWx and Pry.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think they are solutions that contribute cost reduction of similar components, no need to combine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ZTE, Sanechips</w:t>
            </w:r>
          </w:p>
        </w:tc>
        <w:tc>
          <w:tcPr>
            <w:tcW w:w="1372" w:type="dxa"/>
          </w:tcPr>
          <w:p>
            <w:pPr>
              <w:tabs>
                <w:tab w:val="left" w:pos="551"/>
              </w:tabs>
              <w:rPr>
                <w:rFonts w:eastAsia="Yu Mincho"/>
                <w:lang w:val="en-US" w:eastAsia="zh-CN"/>
              </w:rPr>
            </w:pPr>
          </w:p>
        </w:tc>
        <w:tc>
          <w:tcPr>
            <w:tcW w:w="6780" w:type="dxa"/>
          </w:tcPr>
          <w:p>
            <w:pPr>
              <w:rPr>
                <w:rFonts w:eastAsiaTheme="minorEastAsia"/>
                <w:lang w:val="en-US" w:eastAsia="zh-CN"/>
              </w:rPr>
            </w:pPr>
            <w:r>
              <w:rPr>
                <w:rFonts w:eastAsiaTheme="minorEastAsia"/>
                <w:lang w:val="en-US" w:eastAsia="zh-CN"/>
              </w:rPr>
              <w:t>There would exist the conception conflicts for PR3+BW1/BW2/BW3. Therefore, at least, combination of PR3+BW1/BW2/BW3 should not be considered.</w:t>
            </w:r>
          </w:p>
          <w:p>
            <w:pPr>
              <w:rPr>
                <w:rFonts w:eastAsiaTheme="minorEastAsia"/>
                <w:lang w:val="en-US" w:eastAsia="zh-CN"/>
              </w:rPr>
            </w:pPr>
            <w:r>
              <w:rPr>
                <w:rFonts w:eastAsiaTheme="minorEastAsia"/>
                <w:lang w:val="en-US" w:eastAsia="zh-CN"/>
              </w:rPr>
              <w:t>For PR1+BW1/BW2/BW3 and PR2+BW1/BW2/BW3, the exact restriction for PR1 and PR2 would limit the combination usage. For example, if the maximum PDSCH TBS for PR2 is actually larger than the maximum TBS that the BW1 supports, then it is meaningless to combine BW1 and PR2.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Yu Mincho"/>
                <w:lang w:val="en-US" w:eastAsia="zh-CN"/>
              </w:rPr>
            </w:pPr>
          </w:p>
        </w:tc>
        <w:tc>
          <w:tcPr>
            <w:tcW w:w="6780" w:type="dxa"/>
          </w:tcPr>
          <w:p>
            <w:pPr>
              <w:rPr>
                <w:rFonts w:eastAsiaTheme="minorEastAsia"/>
                <w:lang w:val="en-US" w:eastAsia="zh-CN"/>
              </w:rPr>
            </w:pPr>
            <w:r>
              <w:rPr>
                <w:rFonts w:eastAsia="Yu Mincho"/>
                <w:lang w:val="en-US" w:eastAsia="ja-JP"/>
              </w:rPr>
              <w:t>We are open to consider the combination(s) of BW/PR options, e.g., BW1 + PR1 or PR2. However, if majority of companies think that the BW reduction options can sufficiently reduce peak data rate to the target data rate 10Mbps, we are fine that the study for the combination(s) of BW/PR options can be deprioritized/optionally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 Also, even if the combination of BW reduction and peak rate reduction options is feasible, the additional gain is expected to be very small as most of the cost reduction can be already achieved by one of the techniques (e.g., BW reduction).</w:t>
            </w:r>
          </w:p>
          <w:p>
            <w:pPr>
              <w:rPr>
                <w:lang w:eastAsia="ja-JP"/>
              </w:rPr>
            </w:pPr>
            <w:r>
              <w:rPr>
                <w:lang w:eastAsia="ja-JP"/>
              </w:rPr>
              <w:t xml:space="preserve">Moreover (@Nokia, Intel), although with 5 MHz UE bandwidth and high modulation orders (e.g., 64QAM) in FDD, the peak rate can be more than 10 Mbps, for TDD the data rate in UL or DL depends on the TDD pattern. Therefore, if the 5 MHz BW can provide the maximum peak rate slightly higher 10 Mbps, it can be beneficial as it allows supporting data rate requirements considering different TDD patterns. </w:t>
            </w:r>
          </w:p>
          <w:p>
            <w:pPr>
              <w:rPr>
                <w:lang w:eastAsia="ja-JP"/>
              </w:rPr>
            </w:pPr>
            <w:r>
              <w:rPr>
                <w:lang w:eastAsia="ja-JP"/>
              </w:rPr>
              <w:t xml:space="preserve">Some examples of data rates are provided below:  </w:t>
            </w:r>
          </w:p>
          <w:tbl>
            <w:tblPr>
              <w:tblStyle w:val="35"/>
              <w:tblW w:w="65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4"/>
              <w:gridCol w:w="1170"/>
              <w:gridCol w:w="1440"/>
              <w:gridCol w:w="126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264" w:type="dxa"/>
                </w:tcPr>
                <w:p>
                  <w:pPr>
                    <w:spacing w:after="0" w:line="276" w:lineRule="auto"/>
                    <w:jc w:val="left"/>
                    <w:rPr>
                      <w:lang w:eastAsia="ja-JP"/>
                    </w:rPr>
                  </w:pPr>
                </w:p>
              </w:tc>
              <w:tc>
                <w:tcPr>
                  <w:tcW w:w="1170" w:type="dxa"/>
                  <w:shd w:val="clear" w:color="auto" w:fill="E7E6E6" w:themeFill="background2"/>
                </w:tcPr>
                <w:p>
                  <w:pPr>
                    <w:spacing w:after="0" w:line="276" w:lineRule="auto"/>
                    <w:jc w:val="left"/>
                    <w:rPr>
                      <w:b/>
                      <w:lang w:eastAsia="ja-JP"/>
                    </w:rPr>
                  </w:pPr>
                  <w:r>
                    <w:rPr>
                      <w:b/>
                      <w:lang w:eastAsia="ja-JP"/>
                    </w:rPr>
                    <w:t>FDD, 15 kHz SCS</w:t>
                  </w:r>
                </w:p>
              </w:tc>
              <w:tc>
                <w:tcPr>
                  <w:tcW w:w="1440" w:type="dxa"/>
                  <w:shd w:val="clear" w:color="auto" w:fill="E7E6E6" w:themeFill="background2"/>
                </w:tcPr>
                <w:p>
                  <w:pPr>
                    <w:spacing w:after="0" w:line="276" w:lineRule="auto"/>
                    <w:jc w:val="left"/>
                    <w:rPr>
                      <w:b/>
                      <w:lang w:eastAsia="ja-JP"/>
                    </w:rPr>
                  </w:pPr>
                  <w:r>
                    <w:rPr>
                      <w:b/>
                      <w:lang w:eastAsia="ja-JP"/>
                    </w:rPr>
                    <w:t>FDD, 30 kHz SCS</w:t>
                  </w:r>
                </w:p>
              </w:tc>
              <w:tc>
                <w:tcPr>
                  <w:tcW w:w="1260" w:type="dxa"/>
                  <w:shd w:val="clear" w:color="auto" w:fill="E7E6E6" w:themeFill="background2"/>
                </w:tcPr>
                <w:p>
                  <w:pPr>
                    <w:spacing w:after="0" w:line="276" w:lineRule="auto"/>
                    <w:jc w:val="left"/>
                    <w:rPr>
                      <w:b/>
                      <w:lang w:val="sv-SE" w:eastAsia="ja-JP"/>
                    </w:rPr>
                  </w:pPr>
                  <w:r>
                    <w:rPr>
                      <w:b/>
                      <w:lang w:val="sv-SE" w:eastAsia="ja-JP"/>
                    </w:rPr>
                    <w:t xml:space="preserve">TDD (DL/UL </w:t>
                  </w:r>
                  <w:r>
                    <w:rPr>
                      <w:b/>
                      <w:lang w:val="sv-SE"/>
                    </w:rPr>
                    <w:t>pattern 3:1</w:t>
                  </w:r>
                  <w:r>
                    <w:rPr>
                      <w:b/>
                      <w:lang w:val="sv-SE" w:eastAsia="ja-JP"/>
                    </w:rPr>
                    <w:t>),</w:t>
                  </w:r>
                </w:p>
                <w:p>
                  <w:pPr>
                    <w:spacing w:after="0" w:line="276" w:lineRule="auto"/>
                    <w:jc w:val="left"/>
                    <w:rPr>
                      <w:b/>
                      <w:lang w:val="sv-SE" w:eastAsia="ja-JP"/>
                    </w:rPr>
                  </w:pPr>
                  <w:r>
                    <w:rPr>
                      <w:b/>
                      <w:lang w:val="sv-SE" w:eastAsia="ja-JP"/>
                    </w:rPr>
                    <w:t>15 kHz SCS</w:t>
                  </w:r>
                </w:p>
              </w:tc>
              <w:tc>
                <w:tcPr>
                  <w:tcW w:w="1440" w:type="dxa"/>
                  <w:shd w:val="clear" w:color="auto" w:fill="E7E6E6" w:themeFill="background2"/>
                </w:tcPr>
                <w:p>
                  <w:pPr>
                    <w:spacing w:after="0" w:line="276" w:lineRule="auto"/>
                    <w:jc w:val="left"/>
                    <w:rPr>
                      <w:b/>
                      <w:lang w:val="sv-SE" w:eastAsia="ja-JP"/>
                    </w:rPr>
                  </w:pPr>
                  <w:r>
                    <w:rPr>
                      <w:b/>
                      <w:lang w:val="sv-SE" w:eastAsia="ja-JP"/>
                    </w:rPr>
                    <w:t xml:space="preserve">TDD (DL/UL </w:t>
                  </w:r>
                  <w:r>
                    <w:rPr>
                      <w:b/>
                      <w:lang w:val="sv-SE"/>
                    </w:rPr>
                    <w:t>pattern 3:1</w:t>
                  </w:r>
                  <w:r>
                    <w:rPr>
                      <w:b/>
                      <w:lang w:val="sv-SE" w:eastAsia="ja-JP"/>
                    </w:rPr>
                    <w:t>),</w:t>
                  </w:r>
                </w:p>
                <w:p>
                  <w:pPr>
                    <w:spacing w:after="0" w:line="276" w:lineRule="auto"/>
                    <w:jc w:val="left"/>
                    <w:rPr>
                      <w:b/>
                      <w:lang w:val="sv-SE" w:eastAsia="ja-JP"/>
                    </w:rPr>
                  </w:pPr>
                  <w:r>
                    <w:rPr>
                      <w:b/>
                      <w:lang w:val="sv-SE" w:eastAsia="ja-JP"/>
                    </w:rPr>
                    <w:t>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264" w:type="dxa"/>
                  <w:shd w:val="clear" w:color="auto" w:fill="E7E6E6" w:themeFill="background2"/>
                </w:tcPr>
                <w:p>
                  <w:pPr>
                    <w:spacing w:after="0" w:line="276" w:lineRule="auto"/>
                    <w:jc w:val="left"/>
                    <w:rPr>
                      <w:b/>
                      <w:lang w:eastAsia="ja-JP"/>
                    </w:rPr>
                  </w:pPr>
                  <w:r>
                    <w:rPr>
                      <w:b/>
                      <w:lang w:eastAsia="ja-JP"/>
                    </w:rPr>
                    <w:t>5 MHz BW (RF+BB or BB-only),</w:t>
                  </w:r>
                </w:p>
                <w:p>
                  <w:pPr>
                    <w:spacing w:after="0" w:line="276" w:lineRule="auto"/>
                    <w:jc w:val="left"/>
                    <w:rPr>
                      <w:b/>
                      <w:lang w:eastAsia="ja-JP"/>
                    </w:rPr>
                  </w:pPr>
                  <w:r>
                    <w:rPr>
                      <w:b/>
                      <w:lang w:eastAsia="ja-JP"/>
                    </w:rPr>
                    <w:t>64QAM, 1 Rx, 1 layer</w:t>
                  </w:r>
                </w:p>
              </w:tc>
              <w:tc>
                <w:tcPr>
                  <w:tcW w:w="1170" w:type="dxa"/>
                </w:tcPr>
                <w:p>
                  <w:pPr>
                    <w:spacing w:after="0" w:line="276" w:lineRule="auto"/>
                    <w:jc w:val="left"/>
                    <w:rPr>
                      <w:lang w:eastAsia="ja-JP"/>
                    </w:rPr>
                  </w:pPr>
                  <w:r>
                    <w:rPr>
                      <w:lang w:eastAsia="ja-JP"/>
                    </w:rPr>
                    <w:t>DL: 20 Mbps</w:t>
                  </w:r>
                </w:p>
                <w:p>
                  <w:pPr>
                    <w:spacing w:after="0" w:line="276" w:lineRule="auto"/>
                    <w:jc w:val="left"/>
                    <w:rPr>
                      <w:lang w:eastAsia="ja-JP"/>
                    </w:rPr>
                  </w:pPr>
                  <w:r>
                    <w:rPr>
                      <w:lang w:eastAsia="ja-JP"/>
                    </w:rPr>
                    <w:t>UL: 21 Mbps</w:t>
                  </w:r>
                </w:p>
                <w:p>
                  <w:pPr>
                    <w:spacing w:after="0" w:line="276" w:lineRule="auto"/>
                    <w:jc w:val="left"/>
                    <w:rPr>
                      <w:lang w:eastAsia="ja-JP"/>
                    </w:rPr>
                  </w:pPr>
                  <w:r>
                    <w:rPr>
                      <w:lang w:eastAsia="ja-JP"/>
                    </w:rPr>
                    <w:t>(25 PRBs)</w:t>
                  </w:r>
                </w:p>
              </w:tc>
              <w:tc>
                <w:tcPr>
                  <w:tcW w:w="1440" w:type="dxa"/>
                </w:tcPr>
                <w:p>
                  <w:pPr>
                    <w:spacing w:after="0" w:line="276" w:lineRule="auto"/>
                    <w:jc w:val="left"/>
                    <w:rPr>
                      <w:lang w:eastAsia="ja-JP"/>
                    </w:rPr>
                  </w:pPr>
                  <w:r>
                    <w:rPr>
                      <w:lang w:eastAsia="ja-JP"/>
                    </w:rPr>
                    <w:t>DL: 17.6 Mbps</w:t>
                  </w:r>
                </w:p>
                <w:p>
                  <w:pPr>
                    <w:spacing w:after="0" w:line="276" w:lineRule="auto"/>
                    <w:jc w:val="left"/>
                    <w:rPr>
                      <w:lang w:eastAsia="ja-JP"/>
                    </w:rPr>
                  </w:pPr>
                  <w:r>
                    <w:rPr>
                      <w:lang w:eastAsia="ja-JP"/>
                    </w:rPr>
                    <w:t>UL: 18.8 Mbps</w:t>
                  </w:r>
                </w:p>
                <w:p>
                  <w:pPr>
                    <w:spacing w:after="0" w:line="276" w:lineRule="auto"/>
                    <w:jc w:val="left"/>
                    <w:rPr>
                      <w:lang w:eastAsia="ja-JP"/>
                    </w:rPr>
                  </w:pPr>
                  <w:r>
                    <w:rPr>
                      <w:lang w:eastAsia="ja-JP"/>
                    </w:rPr>
                    <w:t>(11 PRBs)</w:t>
                  </w:r>
                </w:p>
              </w:tc>
              <w:tc>
                <w:tcPr>
                  <w:tcW w:w="1260" w:type="dxa"/>
                </w:tcPr>
                <w:p>
                  <w:pPr>
                    <w:spacing w:after="0" w:line="276" w:lineRule="auto"/>
                    <w:jc w:val="left"/>
                    <w:rPr>
                      <w:lang w:eastAsia="ja-JP"/>
                    </w:rPr>
                  </w:pPr>
                  <w:r>
                    <w:rPr>
                      <w:lang w:eastAsia="ja-JP"/>
                    </w:rPr>
                    <w:t>DL: 15 Mbps</w:t>
                  </w:r>
                </w:p>
                <w:p>
                  <w:pPr>
                    <w:spacing w:after="0" w:line="276" w:lineRule="auto"/>
                    <w:jc w:val="left"/>
                    <w:rPr>
                      <w:lang w:eastAsia="ja-JP"/>
                    </w:rPr>
                  </w:pPr>
                  <w:r>
                    <w:rPr>
                      <w:lang w:eastAsia="ja-JP"/>
                    </w:rPr>
                    <w:t>UL: 5.25 Mbps</w:t>
                  </w:r>
                </w:p>
                <w:p>
                  <w:pPr>
                    <w:spacing w:after="0" w:line="276" w:lineRule="auto"/>
                    <w:jc w:val="left"/>
                    <w:rPr>
                      <w:lang w:eastAsia="ja-JP"/>
                    </w:rPr>
                  </w:pPr>
                  <w:r>
                    <w:rPr>
                      <w:lang w:eastAsia="ja-JP"/>
                    </w:rPr>
                    <w:t>(25 PRBs)</w:t>
                  </w:r>
                </w:p>
              </w:tc>
              <w:tc>
                <w:tcPr>
                  <w:tcW w:w="1440" w:type="dxa"/>
                </w:tcPr>
                <w:p>
                  <w:pPr>
                    <w:spacing w:after="0" w:line="276" w:lineRule="auto"/>
                    <w:jc w:val="left"/>
                    <w:rPr>
                      <w:lang w:eastAsia="ja-JP"/>
                    </w:rPr>
                  </w:pPr>
                  <w:r>
                    <w:rPr>
                      <w:lang w:eastAsia="ja-JP"/>
                    </w:rPr>
                    <w:t>DL: 13.2 Mbps</w:t>
                  </w:r>
                </w:p>
                <w:p>
                  <w:pPr>
                    <w:spacing w:after="0" w:line="276" w:lineRule="auto"/>
                    <w:jc w:val="left"/>
                    <w:rPr>
                      <w:lang w:eastAsia="ja-JP"/>
                    </w:rPr>
                  </w:pPr>
                  <w:r>
                    <w:rPr>
                      <w:lang w:eastAsia="ja-JP"/>
                    </w:rPr>
                    <w:t>UL: 4.7 Mbps</w:t>
                  </w:r>
                </w:p>
                <w:p>
                  <w:pPr>
                    <w:spacing w:after="0" w:line="276" w:lineRule="auto"/>
                    <w:jc w:val="left"/>
                    <w:rPr>
                      <w:lang w:eastAsia="ja-JP"/>
                    </w:rPr>
                  </w:pPr>
                  <w:r>
                    <w:rPr>
                      <w:lang w:eastAsia="ja-JP"/>
                    </w:rPr>
                    <w:t>(11 PRBs)</w:t>
                  </w:r>
                </w:p>
              </w:tc>
            </w:tr>
          </w:tbl>
          <w:p>
            <w:pPr>
              <w:rPr>
                <w:rFonts w:eastAsiaTheme="minorEastAsia"/>
                <w:lang w:val="en-US" w:eastAsia="zh-CN"/>
              </w:rPr>
            </w:pPr>
            <w:r>
              <w:rPr>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 xml:space="preserve">Nordic </w:t>
            </w:r>
          </w:p>
        </w:tc>
        <w:tc>
          <w:tcPr>
            <w:tcW w:w="1372" w:type="dxa"/>
          </w:tcPr>
          <w:p>
            <w:pPr>
              <w:tabs>
                <w:tab w:val="left" w:pos="551"/>
              </w:tabs>
              <w:rPr>
                <w:rFonts w:eastAsiaTheme="minorEastAsia"/>
                <w:lang w:val="en-US" w:eastAsia="zh-CN"/>
              </w:rPr>
            </w:pPr>
            <w:r>
              <w:rPr>
                <w:rFonts w:eastAsia="Yu Mincho"/>
                <w:lang w:val="en-US" w:eastAsia="ja-JP"/>
              </w:rPr>
              <w:t>Too early</w:t>
            </w:r>
          </w:p>
        </w:tc>
        <w:tc>
          <w:tcPr>
            <w:tcW w:w="6780" w:type="dxa"/>
          </w:tcPr>
          <w:p>
            <w:pPr>
              <w:rPr>
                <w:rFonts w:eastAsiaTheme="minorEastAsia"/>
                <w:lang w:val="en-US" w:eastAsia="zh-CN"/>
              </w:rPr>
            </w:pPr>
            <w:r>
              <w:rPr>
                <w:rFonts w:eastAsiaTheme="minorEastAsia"/>
                <w:lang w:eastAsia="zh-CN"/>
              </w:rPr>
              <w:t>We think we should study for next meeting whether any combination would make sense. We are not OK with restricting it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val="en-US" w:eastAsia="zh-CN"/>
              </w:rPr>
              <w:t>Xiaomi6</w:t>
            </w:r>
          </w:p>
        </w:tc>
        <w:tc>
          <w:tcPr>
            <w:tcW w:w="1372" w:type="dxa"/>
          </w:tcPr>
          <w:p>
            <w:pPr>
              <w:tabs>
                <w:tab w:val="left" w:pos="551"/>
              </w:tabs>
              <w:rPr>
                <w:rFonts w:eastAsia="Yu Mincho"/>
                <w:lang w:val="en-US" w:eastAsia="ja-JP"/>
              </w:rPr>
            </w:pPr>
          </w:p>
        </w:tc>
        <w:tc>
          <w:tcPr>
            <w:tcW w:w="6780" w:type="dxa"/>
          </w:tcPr>
          <w:p>
            <w:pPr>
              <w:rPr>
                <w:rFonts w:eastAsiaTheme="minorEastAsia"/>
                <w:lang w:eastAsia="zh-CN"/>
              </w:rPr>
            </w:pPr>
            <w:r>
              <w:rPr>
                <w:rFonts w:eastAsiaTheme="minorEastAsia"/>
                <w:lang w:val="en-US" w:eastAsia="zh-CN"/>
              </w:rPr>
              <w:t>Share the same view as Spectrum. There is no need to evaluate the combination of BW and PR. But, further discussion may be required to combine or down-select one of them based on the evaluation results of each signal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LGE</w:t>
            </w:r>
          </w:p>
        </w:tc>
        <w:tc>
          <w:tcPr>
            <w:tcW w:w="1372" w:type="dxa"/>
          </w:tcPr>
          <w:p>
            <w:pPr>
              <w:tabs>
                <w:tab w:val="left" w:pos="551"/>
              </w:tabs>
              <w:rPr>
                <w:rFonts w:eastAsia="Yu Mincho"/>
                <w:lang w:val="en-US" w:eastAsia="ja-JP"/>
              </w:rPr>
            </w:pPr>
            <w:r>
              <w:rPr>
                <w:rFonts w:eastAsia="Malgun Gothic"/>
                <w:lang w:val="en-US" w:eastAsia="ko-KR"/>
              </w:rPr>
              <w:t>N</w:t>
            </w:r>
          </w:p>
        </w:tc>
        <w:tc>
          <w:tcPr>
            <w:tcW w:w="6780" w:type="dxa"/>
          </w:tcPr>
          <w:p>
            <w:pPr>
              <w:rPr>
                <w:rFonts w:eastAsiaTheme="minorEastAsia"/>
                <w:lang w:val="en-US" w:eastAsia="zh-CN"/>
              </w:rPr>
            </w:pPr>
            <w:r>
              <w:rPr>
                <w:rFonts w:eastAsia="Malgun Gothic"/>
                <w:lang w:val="en-US" w:eastAsia="ko-KR"/>
              </w:rPr>
              <w:t>Share the view with Sierra Wireless.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Yu Mincho"/>
                <w:lang w:val="en-US" w:eastAsia="ja-JP"/>
              </w:rPr>
            </w:pPr>
          </w:p>
        </w:tc>
        <w:tc>
          <w:tcPr>
            <w:tcW w:w="6780" w:type="dxa"/>
          </w:tcPr>
          <w:p>
            <w:pPr>
              <w:rPr>
                <w:rFonts w:eastAsiaTheme="minorEastAsia"/>
                <w:lang w:eastAsia="zh-CN"/>
              </w:rPr>
            </w:pPr>
            <w:r>
              <w:rPr>
                <w:rFonts w:eastAsiaTheme="minorEastAsia"/>
                <w:lang w:eastAsia="zh-CN"/>
              </w:rPr>
              <w:t>We prefer to study more features for complexity reduction. On the other hand, if majority companies want to preclude such study. We are also fine. One clarification, the proposed restriction is only for complexity study, right?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FL8</w:t>
            </w:r>
          </w:p>
        </w:tc>
        <w:tc>
          <w:tcPr>
            <w:tcW w:w="8152" w:type="dxa"/>
            <w:gridSpan w:val="2"/>
          </w:tcPr>
          <w:p>
            <w:r>
              <w:t>The combinations for UE cost/complexity evaluation are considered further in Proposal 7.5-2d.</w:t>
            </w:r>
          </w:p>
        </w:tc>
      </w:tr>
    </w:tbl>
    <w:p/>
    <w:p>
      <w:r>
        <w:t>While the exact sets of combination of techniques depend on the outcome of previous sections regarding the adopted options for evaluations, the two main sets of combinations are as follows:</w:t>
      </w:r>
    </w:p>
    <w:p>
      <w:pPr>
        <w:pStyle w:val="49"/>
        <w:numPr>
          <w:ilvl w:val="0"/>
          <w:numId w:val="53"/>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pPr>
        <w:pStyle w:val="49"/>
        <w:numPr>
          <w:ilvl w:val="0"/>
          <w:numId w:val="53"/>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pPr>
        <w:pStyle w:val="49"/>
        <w:numPr>
          <w:ilvl w:val="0"/>
          <w:numId w:val="53"/>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pPr>
        <w:pStyle w:val="49"/>
        <w:numPr>
          <w:ilvl w:val="0"/>
          <w:numId w:val="53"/>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8"/>
        <w:gridCol w:w="1372"/>
        <w:gridCol w:w="121"/>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3" w:type="dxa"/>
            <w:gridSpan w:val="2"/>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3" w:type="dxa"/>
            <w:gridSpan w:val="2"/>
          </w:tcPr>
          <w:p>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 but</w:t>
            </w:r>
          </w:p>
        </w:tc>
        <w:tc>
          <w:tcPr>
            <w:tcW w:w="6783" w:type="dxa"/>
            <w:gridSpan w:val="2"/>
          </w:tcPr>
          <w:p>
            <w:pPr>
              <w:rPr>
                <w:rFonts w:eastAsiaTheme="minorEastAsia"/>
                <w:lang w:val="en-US" w:eastAsia="zh-CN"/>
              </w:rPr>
            </w:pPr>
            <w:r>
              <w:rPr>
                <w:rFonts w:eastAsiaTheme="minorEastAsia"/>
                <w:lang w:val="en-US" w:eastAsia="zh-CN"/>
              </w:rPr>
              <w:t>We think the study priority of these two combinations is high but other combinations are not preclude.</w:t>
            </w:r>
          </w:p>
          <w:p>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eastAsia="zh-CN"/>
              </w:rPr>
            </w:pPr>
            <w:r>
              <w:rPr>
                <w:rFonts w:eastAsiaTheme="minorEastAsia"/>
                <w:lang w:eastAsia="zh-CN"/>
              </w:rPr>
              <w:t>CMCC</w:t>
            </w:r>
          </w:p>
        </w:tc>
        <w:tc>
          <w:tcPr>
            <w:tcW w:w="1372" w:type="dxa"/>
          </w:tcPr>
          <w:p>
            <w:pPr>
              <w:tabs>
                <w:tab w:val="left" w:pos="551"/>
              </w:tabs>
              <w:rPr>
                <w:rFonts w:eastAsiaTheme="minorEastAsia"/>
                <w:lang w:eastAsia="zh-CN"/>
              </w:rPr>
            </w:pPr>
            <w:r>
              <w:rPr>
                <w:rFonts w:eastAsiaTheme="minorEastAsia"/>
                <w:lang w:eastAsia="zh-CN"/>
              </w:rPr>
              <w:t>Y</w:t>
            </w:r>
          </w:p>
        </w:tc>
        <w:tc>
          <w:tcPr>
            <w:tcW w:w="6783" w:type="dxa"/>
            <w:gridSpan w:val="2"/>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gridSpan w:val="2"/>
          </w:tcPr>
          <w:p>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Transsion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3" w:type="dxa"/>
            <w:gridSpan w:val="2"/>
          </w:tcPr>
          <w:p>
            <w:pPr>
              <w:rPr>
                <w:rFonts w:eastAsiaTheme="minorEastAsia"/>
                <w:lang w:val="en-US" w:eastAsia="zh-CN"/>
              </w:rPr>
            </w:pPr>
            <w:r>
              <w:rPr>
                <w:rFonts w:eastAsiaTheme="minorEastAsia"/>
                <w:lang w:val="en-US" w:eastAsia="zh-CN"/>
              </w:rPr>
              <w:t>This proposal is pre-mature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ZTE, Sanechips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p>
        </w:tc>
        <w:tc>
          <w:tcPr>
            <w:tcW w:w="6783" w:type="dxa"/>
            <w:gridSpan w:val="2"/>
          </w:tcPr>
          <w:p>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pPr>
              <w:pStyle w:val="49"/>
              <w:numPr>
                <w:ilvl w:val="0"/>
                <w:numId w:val="53"/>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pPr>
              <w:pStyle w:val="49"/>
              <w:numPr>
                <w:ilvl w:val="0"/>
                <w:numId w:val="53"/>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gridSpan w:val="2"/>
          </w:tcPr>
          <w:p>
            <w:pPr>
              <w:rPr>
                <w:rFonts w:eastAsiaTheme="minorEastAsia"/>
                <w:lang w:val="en-US" w:eastAsia="zh-CN"/>
              </w:rPr>
            </w:pPr>
            <w:r>
              <w:rPr>
                <w:rFonts w:eastAsiaTheme="minorEastAsia"/>
                <w:lang w:val="en-US" w:eastAsia="zh-CN"/>
              </w:rPr>
              <w:t xml:space="preserve">But need to further clarify the scope of this SI.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Malgun Gothic"/>
                <w:lang w:val="en-US" w:eastAsia="ko-KR"/>
              </w:rPr>
              <w:t>LGE</w:t>
            </w:r>
          </w:p>
        </w:tc>
        <w:tc>
          <w:tcPr>
            <w:tcW w:w="1372" w:type="dxa"/>
          </w:tcPr>
          <w:p>
            <w:pPr>
              <w:tabs>
                <w:tab w:val="left" w:pos="551"/>
              </w:tabs>
              <w:rPr>
                <w:rFonts w:eastAsiaTheme="minorEastAsia"/>
                <w:lang w:val="en-US" w:eastAsia="zh-CN"/>
              </w:rPr>
            </w:pPr>
          </w:p>
        </w:tc>
        <w:tc>
          <w:tcPr>
            <w:tcW w:w="6783" w:type="dxa"/>
            <w:gridSpan w:val="2"/>
          </w:tcPr>
          <w:p>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gridSpan w:val="2"/>
          </w:tcPr>
          <w:p>
            <w:pPr>
              <w:rPr>
                <w:rFonts w:eastAsia="Malgun Gothic"/>
                <w:lang w:val="en-US" w:eastAsia="ko-KR"/>
              </w:rPr>
            </w:pPr>
            <w:r>
              <w:rPr>
                <w:rFonts w:eastAsiaTheme="minorEastAsia"/>
                <w:lang w:val="en-US" w:eastAsia="zh-CN"/>
              </w:rPr>
              <w:t>Other combinations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3" w:type="dxa"/>
            <w:gridSpan w:val="2"/>
          </w:tcPr>
          <w:p>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3" w:type="dxa"/>
            <w:gridSpan w:val="2"/>
          </w:tcPr>
          <w:p>
            <w:pPr>
              <w:rPr>
                <w:rFonts w:eastAsiaTheme="minorEastAsia"/>
                <w:lang w:val="en-US" w:eastAsia="zh-CN"/>
              </w:rPr>
            </w:pPr>
            <w:r>
              <w:rPr>
                <w:rFonts w:eastAsiaTheme="minorEastAsia"/>
                <w:lang w:val="en-US" w:eastAsia="zh-CN"/>
              </w:rPr>
              <w:t>We prefer to wait until the discussion on features is more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gridSpan w:val="2"/>
          </w:tcPr>
          <w:p>
            <w:pPr>
              <w:rPr>
                <w:rFonts w:eastAsiaTheme="minorEastAsia"/>
                <w:lang w:val="en-US" w:eastAsia="zh-CN"/>
              </w:rPr>
            </w:pPr>
            <w:r>
              <w:rPr>
                <w:rFonts w:eastAsiaTheme="minorEastAsia"/>
                <w:lang w:val="en-US" w:eastAsia="zh-CN"/>
              </w:rPr>
              <w:t>OK for a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FL2</w:t>
            </w:r>
          </w:p>
          <w:p>
            <w:pPr>
              <w:rPr>
                <w:rFonts w:eastAsiaTheme="minorEastAsia"/>
                <w:lang w:val="en-US" w:eastAsia="zh-CN"/>
              </w:rPr>
            </w:pPr>
            <w:r>
              <w:rPr>
                <w:rFonts w:eastAsiaTheme="minorEastAsia"/>
                <w:lang w:val="en-US" w:eastAsia="zh-CN"/>
              </w:rPr>
              <w:t>FL3</w:t>
            </w:r>
          </w:p>
        </w:tc>
        <w:tc>
          <w:tcPr>
            <w:tcW w:w="8155" w:type="dxa"/>
            <w:gridSpan w:val="3"/>
          </w:tcPr>
          <w:p>
            <w:pPr>
              <w:rPr>
                <w:rFonts w:eastAsiaTheme="minorEastAsia"/>
                <w:lang w:val="en-US" w:eastAsia="zh-CN"/>
              </w:rPr>
            </w:pPr>
            <w:r>
              <w:rPr>
                <w:rFonts w:eastAsiaTheme="minorEastAsia"/>
                <w:lang w:val="en-US" w:eastAsia="zh-CN"/>
              </w:rPr>
              <w:t>Based on the received responses, the following proposal can be considered.</w:t>
            </w:r>
          </w:p>
          <w:p>
            <w:pPr>
              <w:tabs>
                <w:tab w:val="left" w:pos="772"/>
              </w:tabs>
              <w:spacing w:after="100" w:afterAutospacing="1"/>
              <w:jc w:val="left"/>
              <w:rPr>
                <w:b/>
                <w:bCs/>
                <w:lang w:val="en-US"/>
              </w:rPr>
            </w:pPr>
            <w:r>
              <w:rPr>
                <w:b/>
                <w:highlight w:val="yellow"/>
                <w:lang w:val="en-US"/>
              </w:rPr>
              <w:t>High Priority Proposal 7.5-2b</w:t>
            </w:r>
            <w:r>
              <w:rPr>
                <w:b/>
                <w:bCs/>
                <w:lang w:val="en-US"/>
              </w:rPr>
              <w:t>: At least the following combination sets of complexity reduction features are used as a starting point for the Rel-18 evaluations:</w:t>
            </w:r>
          </w:p>
          <w:p>
            <w:pPr>
              <w:pStyle w:val="49"/>
              <w:numPr>
                <w:ilvl w:val="0"/>
                <w:numId w:val="53"/>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pPr>
              <w:pStyle w:val="49"/>
              <w:numPr>
                <w:ilvl w:val="0"/>
                <w:numId w:val="53"/>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3" w:type="dxa"/>
            <w:gridSpan w:val="2"/>
          </w:tcPr>
          <w:p>
            <w:pPr>
              <w:rPr>
                <w:rFonts w:eastAsiaTheme="minorEastAsia"/>
                <w:lang w:val="en-US" w:eastAsia="zh-CN"/>
              </w:rPr>
            </w:pPr>
            <w:r>
              <w:rPr>
                <w:rFonts w:eastAsiaTheme="minorEastAsia"/>
                <w:lang w:val="en-US" w:eastAsia="zh-CN"/>
              </w:rPr>
              <w:t>We agree with Intel and Nokia that combinations depends on techniques which are not yet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3" w:type="dxa"/>
            <w:gridSpan w:val="2"/>
          </w:tcPr>
          <w:p>
            <w:pPr>
              <w:rPr>
                <w:rFonts w:eastAsiaTheme="minorEastAsia"/>
                <w:lang w:val="en-US" w:eastAsia="zh-CN"/>
              </w:rPr>
            </w:pPr>
            <w:r>
              <w:rPr>
                <w:rFonts w:eastAsiaTheme="minorEastAsia"/>
                <w:lang w:val="en-US" w:eastAsia="zh-CN"/>
              </w:rPr>
              <w:t>It is difficult to discuss the combinations because the techniques are not settled.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3" w:type="dxa"/>
            <w:gridSpan w:val="2"/>
          </w:tcPr>
          <w:p>
            <w:pPr>
              <w:rPr>
                <w:rFonts w:eastAsiaTheme="minorEastAsia"/>
                <w:lang w:val="en-US" w:eastAsia="zh-CN"/>
              </w:rPr>
            </w:pPr>
            <w:r>
              <w:rPr>
                <w:rFonts w:eastAsiaTheme="minorEastAsia"/>
                <w:lang w:val="en-US" w:eastAsia="zh-CN"/>
              </w:rPr>
              <w:t>Same view with Nordic and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 in general</w:t>
            </w:r>
          </w:p>
        </w:tc>
        <w:tc>
          <w:tcPr>
            <w:tcW w:w="6783" w:type="dxa"/>
            <w:gridSpan w:val="2"/>
          </w:tcPr>
          <w:p>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pPr>
              <w:rPr>
                <w:rFonts w:eastAsiaTheme="minorEastAsia"/>
                <w:lang w:val="en-US" w:eastAsia="zh-CN"/>
              </w:rPr>
            </w:pPr>
            <w:r>
              <w:rPr>
                <w:rFonts w:eastAsiaTheme="minorEastAsia"/>
                <w:lang w:val="en-US" w:eastAsia="zh-CN"/>
              </w:rPr>
              <w:t>Hope we can reduce the combination number, e.g. only consider relax N but not 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Theme="minorEastAsia"/>
                <w:lang w:val="en-US" w:eastAsia="zh-CN"/>
              </w:rPr>
            </w:pPr>
          </w:p>
        </w:tc>
        <w:tc>
          <w:tcPr>
            <w:tcW w:w="6783" w:type="dxa"/>
            <w:gridSpan w:val="2"/>
          </w:tcPr>
          <w:p>
            <w:pPr>
              <w:rPr>
                <w:rFonts w:eastAsia="Yu Mincho"/>
                <w:lang w:val="en-US" w:eastAsia="ja-JP"/>
              </w:rPr>
            </w:pPr>
            <w:r>
              <w:rPr>
                <w:rFonts w:eastAsia="Yu Mincho"/>
                <w:lang w:val="en-US" w:eastAsia="ja-JP"/>
              </w:rPr>
              <w:t>As commented by companies, the combination is difficult to judge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Yu Mincho"/>
                <w:lang w:val="en-US" w:eastAsia="ja-JP"/>
              </w:rPr>
            </w:pPr>
            <w:r>
              <w:rPr>
                <w:rFonts w:eastAsiaTheme="minorEastAsia"/>
                <w:lang w:val="en-US" w:eastAsia="zh-CN"/>
              </w:rPr>
              <w:t>Sierra Wireless</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3" w:type="dxa"/>
            <w:gridSpan w:val="2"/>
          </w:tcPr>
          <w:p>
            <w:pPr>
              <w:rPr>
                <w:rFonts w:eastAsia="Yu Mincho"/>
                <w:lang w:val="en-US" w:eastAsia="ja-JP"/>
              </w:rPr>
            </w:pPr>
            <w:r>
              <w:rPr>
                <w:rFonts w:eastAsiaTheme="minorEastAsia"/>
                <w:lang w:val="en-US" w:eastAsia="zh-CN"/>
              </w:rPr>
              <w:t>We prefer to wait until techniques are more settled.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3" w:type="dxa"/>
            <w:gridSpan w:val="2"/>
          </w:tcPr>
          <w:p>
            <w:pPr>
              <w:rPr>
                <w:rFonts w:eastAsiaTheme="minorEastAsia"/>
                <w:lang w:val="en-US" w:eastAsia="zh-CN"/>
              </w:rPr>
            </w:pPr>
            <w:r>
              <w:rPr>
                <w:rFonts w:eastAsiaTheme="minorEastAsia"/>
                <w:lang w:val="en-US" w:eastAsia="zh-CN"/>
              </w:rPr>
              <w:t>We don’t expect much combination. The PTx may have cost saving not depending on 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3" w:type="dxa"/>
            <w:gridSpan w:val="2"/>
          </w:tcPr>
          <w:p>
            <w:pPr>
              <w:rPr>
                <w:rFonts w:eastAsiaTheme="minorEastAsia"/>
                <w:lang w:val="en-US" w:eastAsia="zh-CN"/>
              </w:rPr>
            </w:pPr>
            <w:r>
              <w:rPr>
                <w:rFonts w:eastAsiaTheme="minorEastAsia"/>
                <w:lang w:val="en-US" w:eastAsia="zh-CN"/>
              </w:rPr>
              <w:t>We suggest to only focus on the potential combination from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eastAsia="Yu Mincho"/>
                <w:lang w:val="en-US" w:eastAsia="ja-JP"/>
              </w:rPr>
              <w:t>Y</w:t>
            </w:r>
          </w:p>
        </w:tc>
        <w:tc>
          <w:tcPr>
            <w:tcW w:w="6783" w:type="dxa"/>
            <w:gridSpan w:val="2"/>
          </w:tcPr>
          <w:p>
            <w:pPr>
              <w:rPr>
                <w:rFonts w:eastAsiaTheme="minorEastAsia"/>
                <w:lang w:val="en-US" w:eastAsia="zh-CN"/>
              </w:rPr>
            </w:pPr>
            <w:r>
              <w:rPr>
                <w:rFonts w:eastAsia="Yu Mincho"/>
                <w:lang w:val="en-US" w:eastAsia="ja-JP"/>
              </w:rPr>
              <w:t>Detailed combinations would be discussed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r>
              <w:rPr>
                <w:rFonts w:eastAsiaTheme="minorEastAsia"/>
                <w:lang w:val="en-US" w:eastAsia="zh-CN"/>
              </w:rPr>
              <w:t>Y with update</w:t>
            </w:r>
          </w:p>
        </w:tc>
        <w:tc>
          <w:tcPr>
            <w:tcW w:w="6783" w:type="dxa"/>
            <w:gridSpan w:val="2"/>
          </w:tcPr>
          <w:p>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pPr>
              <w:pStyle w:val="49"/>
              <w:numPr>
                <w:ilvl w:val="0"/>
                <w:numId w:val="53"/>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pPr>
              <w:pStyle w:val="49"/>
              <w:numPr>
                <w:ilvl w:val="0"/>
                <w:numId w:val="53"/>
              </w:numPr>
              <w:jc w:val="left"/>
              <w:rPr>
                <w:rFonts w:ascii="Times New Roman" w:hAnsi="Times New Roman" w:cs="Times New Roman" w:eastAsiaTheme="minorEastAsia"/>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Malgun Gothic"/>
                <w:lang w:val="en-US" w:eastAsia="ko-KR"/>
              </w:rPr>
            </w:pPr>
            <w:r>
              <w:rPr>
                <w:rFonts w:eastAsia="Malgun Gothic"/>
                <w:lang w:val="en-US" w:eastAsia="ko-KR"/>
              </w:rPr>
              <w:t>LGE</w:t>
            </w:r>
          </w:p>
        </w:tc>
        <w:tc>
          <w:tcPr>
            <w:tcW w:w="1372" w:type="dxa"/>
          </w:tcPr>
          <w:p>
            <w:pPr>
              <w:tabs>
                <w:tab w:val="left" w:pos="551"/>
              </w:tabs>
              <w:rPr>
                <w:rFonts w:eastAsia="Malgun Gothic"/>
                <w:lang w:val="en-US" w:eastAsia="ko-KR"/>
              </w:rPr>
            </w:pPr>
            <w:r>
              <w:rPr>
                <w:rFonts w:eastAsia="Malgun Gothic"/>
                <w:lang w:val="en-US" w:eastAsia="ko-KR"/>
              </w:rPr>
              <w:t>N</w:t>
            </w:r>
          </w:p>
        </w:tc>
        <w:tc>
          <w:tcPr>
            <w:tcW w:w="6783" w:type="dxa"/>
            <w:gridSpan w:val="2"/>
          </w:tcPr>
          <w:p>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3" w:type="dxa"/>
            <w:gridSpan w:val="2"/>
          </w:tcPr>
          <w:p>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Malgun Gothic"/>
                <w:lang w:val="en-US" w:eastAsia="ko-KR"/>
              </w:rPr>
              <w:t>CMCC</w:t>
            </w:r>
          </w:p>
        </w:tc>
        <w:tc>
          <w:tcPr>
            <w:tcW w:w="1372" w:type="dxa"/>
          </w:tcPr>
          <w:p>
            <w:pPr>
              <w:tabs>
                <w:tab w:val="left" w:pos="551"/>
              </w:tabs>
              <w:rPr>
                <w:rFonts w:eastAsiaTheme="minorEastAsia"/>
                <w:lang w:val="en-US" w:eastAsia="zh-CN"/>
              </w:rPr>
            </w:pPr>
          </w:p>
        </w:tc>
        <w:tc>
          <w:tcPr>
            <w:tcW w:w="6783" w:type="dxa"/>
            <w:gridSpan w:val="2"/>
          </w:tcPr>
          <w:p>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Malgun Gothic"/>
                <w:lang w:val="en-US" w:eastAsia="ko-KR"/>
              </w:rPr>
            </w:pPr>
            <w:r>
              <w:rPr>
                <w:rFonts w:eastAsia="Malgun Gothic"/>
                <w:lang w:val="en-US" w:eastAsia="ko-KR"/>
              </w:rPr>
              <w:t>MediaTek</w:t>
            </w:r>
          </w:p>
        </w:tc>
        <w:tc>
          <w:tcPr>
            <w:tcW w:w="1372" w:type="dxa"/>
          </w:tcPr>
          <w:p>
            <w:pPr>
              <w:tabs>
                <w:tab w:val="left" w:pos="551"/>
              </w:tabs>
              <w:rPr>
                <w:rFonts w:eastAsiaTheme="minorEastAsia"/>
                <w:lang w:val="en-US" w:eastAsia="zh-CN"/>
              </w:rPr>
            </w:pPr>
          </w:p>
        </w:tc>
        <w:tc>
          <w:tcPr>
            <w:tcW w:w="6783" w:type="dxa"/>
            <w:gridSpan w:val="2"/>
          </w:tcPr>
          <w:p>
            <w:pPr>
              <w:rPr>
                <w:rFonts w:eastAsia="Malgun Gothic"/>
                <w:lang w:val="en-US" w:eastAsia="ko-KR"/>
              </w:rPr>
            </w:pPr>
            <w:r>
              <w:rPr>
                <w:rFonts w:eastAsia="Malgun Gothic"/>
                <w:lang w:val="en-US" w:eastAsia="ko-KR"/>
              </w:rPr>
              <w:t>Better to postpone this discussion until techniques are more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Malgun Gothic"/>
                <w:lang w:val="en-US" w:eastAsia="ko-KR"/>
              </w:rPr>
            </w:pPr>
            <w:r>
              <w:rPr>
                <w:rFonts w:eastAsia="Malgun Gothic"/>
                <w:lang w:val="en-US" w:eastAsia="ko-KR"/>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gridSpan w:val="2"/>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Malgun Gothic"/>
                <w:lang w:val="en-US" w:eastAsia="ko-KR"/>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3" w:type="dxa"/>
            <w:gridSpan w:val="2"/>
          </w:tcPr>
          <w:p>
            <w:pPr>
              <w:rPr>
                <w:rFonts w:eastAsia="Malgun Gothic"/>
                <w:lang w:val="en-US" w:eastAsia="ko-KR"/>
              </w:rPr>
            </w:pPr>
            <w:r>
              <w:rPr>
                <w:rFonts w:eastAsiaTheme="minorEastAsia"/>
                <w:lang w:val="en-US" w:eastAsia="zh-CN"/>
              </w:rPr>
              <w:t>Same view as before that it is better to wait until the techniques are finalized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Malgun Gothic"/>
                <w:lang w:val="en-US" w:eastAsia="ko-KR"/>
              </w:rPr>
            </w:pPr>
            <w:r>
              <w:rPr>
                <w:rFonts w:eastAsiaTheme="minorEastAsia"/>
                <w:lang w:val="en-US" w:eastAsia="zh-CN"/>
              </w:rPr>
              <w:t>Xiaomi</w:t>
            </w:r>
          </w:p>
        </w:tc>
        <w:tc>
          <w:tcPr>
            <w:tcW w:w="1372" w:type="dxa"/>
          </w:tcPr>
          <w:p>
            <w:pPr>
              <w:tabs>
                <w:tab w:val="left" w:pos="551"/>
              </w:tabs>
              <w:rPr>
                <w:rFonts w:eastAsiaTheme="minorEastAsia"/>
                <w:lang w:val="en-US" w:eastAsia="zh-CN"/>
              </w:rPr>
            </w:pPr>
            <w:r>
              <w:rPr>
                <w:rFonts w:eastAsiaTheme="minorEastAsia"/>
                <w:lang w:val="en-US" w:eastAsia="zh-CN"/>
              </w:rPr>
              <w:t xml:space="preserve">N </w:t>
            </w:r>
          </w:p>
        </w:tc>
        <w:tc>
          <w:tcPr>
            <w:tcW w:w="6783" w:type="dxa"/>
            <w:gridSpan w:val="2"/>
          </w:tcPr>
          <w:p>
            <w:pPr>
              <w:rPr>
                <w:rFonts w:eastAsia="Malgun Gothic"/>
                <w:lang w:val="en-US" w:eastAsia="ko-KR"/>
              </w:rPr>
            </w:pPr>
            <w:r>
              <w:rPr>
                <w:rFonts w:hint="eastAsia" w:eastAsiaTheme="minorEastAsia"/>
                <w:lang w:val="en-US" w:eastAsia="zh-CN"/>
              </w:rPr>
              <w:t>S</w:t>
            </w:r>
            <w:r>
              <w:rPr>
                <w:rFonts w:eastAsiaTheme="minorEastAsia"/>
                <w:lang w:val="en-US" w:eastAsia="zh-CN"/>
              </w:rPr>
              <w:t>hare the same view as some companies that should study single feature at first and then consider combination.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FL7</w:t>
            </w:r>
          </w:p>
        </w:tc>
        <w:tc>
          <w:tcPr>
            <w:tcW w:w="8155" w:type="dxa"/>
            <w:gridSpan w:val="3"/>
          </w:tcPr>
          <w:p>
            <w:pPr>
              <w:rPr>
                <w:rFonts w:eastAsiaTheme="minorEastAsia"/>
                <w:lang w:eastAsia="zh-CN"/>
              </w:rPr>
            </w:pPr>
            <w:r>
              <w:rPr>
                <w:rFonts w:eastAsiaTheme="minorEastAsia"/>
                <w:lang w:eastAsia="zh-CN"/>
              </w:rPr>
              <w:t>Now when the options to be studied have been agreed, the following question can be considered.</w:t>
            </w:r>
          </w:p>
          <w:p>
            <w:pPr>
              <w:rPr>
                <w:b/>
                <w:bCs/>
              </w:rPr>
            </w:pPr>
            <w:r>
              <w:rPr>
                <w:b/>
                <w:highlight w:val="yellow"/>
              </w:rPr>
              <w:t>High Priority Question 7.5-2c</w:t>
            </w:r>
            <w:r>
              <w:rPr>
                <w:b/>
                <w:bCs/>
              </w:rPr>
              <w:t>: Companies are invited to comment on what combinations of UE complexity reduction features/options that should be studied/evaluated.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FUTUREWEI</w:t>
            </w:r>
          </w:p>
        </w:tc>
        <w:tc>
          <w:tcPr>
            <w:tcW w:w="8155" w:type="dxa"/>
            <w:gridSpan w:val="3"/>
          </w:tcPr>
          <w:p>
            <w:pPr>
              <w:rPr>
                <w:rFonts w:eastAsiaTheme="minorEastAsia"/>
                <w:lang w:val="en-US" w:eastAsia="zh-CN"/>
              </w:rPr>
            </w:pPr>
            <w:r>
              <w:rPr>
                <w:rFonts w:eastAsiaTheme="minorEastAsia"/>
                <w:lang w:val="en-US" w:eastAsia="zh-CN"/>
              </w:rPr>
              <w:t>We should at least consider</w:t>
            </w:r>
          </w:p>
          <w:p>
            <w:pPr>
              <w:pStyle w:val="49"/>
              <w:numPr>
                <w:ilvl w:val="0"/>
                <w:numId w:val="1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BW1+[both PDSCH/PUCCH and CSI relaxation]</w:t>
            </w:r>
          </w:p>
          <w:p>
            <w:pPr>
              <w:pStyle w:val="49"/>
              <w:numPr>
                <w:ilvl w:val="0"/>
                <w:numId w:val="1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either PR3+[both PDSCH/PUCCH and CSI relaxation] or BW3+[both PDSCH/PUCCH and CSI relaxation]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vivo</w:t>
            </w:r>
          </w:p>
        </w:tc>
        <w:tc>
          <w:tcPr>
            <w:tcW w:w="8155" w:type="dxa"/>
            <w:gridSpan w:val="3"/>
          </w:tcPr>
          <w:p>
            <w:pPr>
              <w:rPr>
                <w:rFonts w:eastAsiaTheme="minorEastAsia"/>
                <w:lang w:val="en-US" w:eastAsia="zh-CN"/>
              </w:rPr>
            </w:pPr>
            <w:r>
              <w:rPr>
                <w:rFonts w:eastAsiaTheme="minorEastAsia"/>
                <w:lang w:val="en-US" w:eastAsia="zh-CN"/>
              </w:rPr>
              <w:t>Following combinations can be studied/evaluated.</w:t>
            </w:r>
          </w:p>
          <w:p>
            <w:pPr>
              <w:pStyle w:val="49"/>
              <w:numPr>
                <w:ilvl w:val="0"/>
                <w:numId w:val="53"/>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Combination 1: BW1 + (PT1 + PT2).</w:t>
            </w:r>
          </w:p>
          <w:p>
            <w:pPr>
              <w:pStyle w:val="49"/>
              <w:numPr>
                <w:ilvl w:val="0"/>
                <w:numId w:val="53"/>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Combination 2: BW2 + (PT1 + PT2).</w:t>
            </w:r>
          </w:p>
          <w:p>
            <w:pPr>
              <w:pStyle w:val="49"/>
              <w:numPr>
                <w:ilvl w:val="0"/>
                <w:numId w:val="53"/>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Combination 3: BW3 + (PT1 + PT2).</w:t>
            </w:r>
          </w:p>
          <w:p>
            <w:pPr>
              <w:pStyle w:val="49"/>
              <w:numPr>
                <w:ilvl w:val="0"/>
                <w:numId w:val="53"/>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Combination 4: either PR1 or PR2 + (PT1 + PT2), given the cost reduction for PR1 and PR2 is almost the same.</w:t>
            </w:r>
          </w:p>
          <w:p>
            <w:pPr>
              <w:pStyle w:val="49"/>
              <w:numPr>
                <w:ilvl w:val="0"/>
                <w:numId w:val="53"/>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Combination 5: PR3 + (PT1 + PT2).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Spreadtrum</w:t>
            </w:r>
          </w:p>
        </w:tc>
        <w:tc>
          <w:tcPr>
            <w:tcW w:w="8155" w:type="dxa"/>
            <w:gridSpan w:val="3"/>
          </w:tcPr>
          <w:p>
            <w:pPr>
              <w:rPr>
                <w:rFonts w:eastAsiaTheme="minorEastAsia"/>
                <w:lang w:eastAsia="zh-CN"/>
              </w:rPr>
            </w:pPr>
            <w:r>
              <w:rPr>
                <w:rFonts w:eastAsiaTheme="minorEastAsia"/>
                <w:lang w:eastAsia="zh-CN"/>
              </w:rPr>
              <w:t>BW3+relaxed N1/N2 (and relaxed Z/Z’)</w:t>
            </w:r>
          </w:p>
          <w:p>
            <w:pPr>
              <w:rPr>
                <w:rFonts w:eastAsiaTheme="minorEastAsia"/>
                <w:lang w:eastAsia="zh-CN"/>
              </w:rPr>
            </w:pPr>
            <w:r>
              <w:rPr>
                <w:rFonts w:eastAsiaTheme="minorEastAsia"/>
                <w:lang w:eastAsia="zh-CN"/>
              </w:rPr>
              <w:t>PR1/2+ relaxed N1/N2 (and relaxed Z/Z’)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Qualcomm</w:t>
            </w:r>
          </w:p>
        </w:tc>
        <w:tc>
          <w:tcPr>
            <w:tcW w:w="8155" w:type="dxa"/>
            <w:gridSpan w:val="3"/>
          </w:tcPr>
          <w:p>
            <w:pPr>
              <w:rPr>
                <w:rFonts w:eastAsiaTheme="minorEastAsia"/>
                <w:lang w:val="en-US" w:eastAsia="zh-CN"/>
              </w:rPr>
            </w:pPr>
            <w:r>
              <w:rPr>
                <w:rFonts w:eastAsiaTheme="minorEastAsia"/>
                <w:lang w:val="en-US" w:eastAsia="zh-CN"/>
              </w:rPr>
              <w:t>Complexity of following combinations are evaluated:</w:t>
            </w:r>
          </w:p>
          <w:p>
            <w:pPr>
              <w:pStyle w:val="49"/>
              <w:numPr>
                <w:ilvl w:val="0"/>
                <w:numId w:val="53"/>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Combination 1: BW1 + PT1 + PT2</w:t>
            </w:r>
          </w:p>
          <w:p>
            <w:pPr>
              <w:pStyle w:val="49"/>
              <w:numPr>
                <w:ilvl w:val="0"/>
                <w:numId w:val="53"/>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Combination 2: BW3 + PT1 + PT2</w:t>
            </w:r>
          </w:p>
          <w:p>
            <w:pPr>
              <w:pStyle w:val="49"/>
              <w:numPr>
                <w:ilvl w:val="0"/>
                <w:numId w:val="53"/>
              </w:numPr>
              <w:jc w:val="left"/>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val="en-US" w:eastAsia="zh-CN"/>
              </w:rPr>
              <w:t>Combination 3: PR1 + PT1 + PT2</w:t>
            </w:r>
          </w:p>
          <w:p>
            <w:pPr>
              <w:pStyle w:val="49"/>
              <w:numPr>
                <w:ilvl w:val="0"/>
                <w:numId w:val="53"/>
              </w:numPr>
              <w:jc w:val="left"/>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val="en-US" w:eastAsia="zh-CN"/>
              </w:rPr>
              <w:t>Combination 4: PR3 + PT1 + PT2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CATT</w:t>
            </w:r>
          </w:p>
        </w:tc>
        <w:tc>
          <w:tcPr>
            <w:tcW w:w="8155" w:type="dxa"/>
            <w:gridSpan w:val="3"/>
          </w:tcPr>
          <w:p>
            <w:pPr>
              <w:rPr>
                <w:rFonts w:eastAsiaTheme="minorEastAsia"/>
                <w:lang w:eastAsia="zh-CN"/>
              </w:rPr>
            </w:pPr>
            <w:r>
              <w:rPr>
                <w:rFonts w:eastAsiaTheme="minorEastAsia"/>
                <w:lang w:eastAsia="zh-CN"/>
              </w:rPr>
              <w:t>We prefer:</w:t>
            </w:r>
          </w:p>
          <w:p>
            <w:pPr>
              <w:pStyle w:val="49"/>
              <w:numPr>
                <w:ilvl w:val="0"/>
                <w:numId w:val="5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BW1 + one of {PT1, (PT1 + PT2)};</w:t>
            </w:r>
          </w:p>
          <w:p>
            <w:pPr>
              <w:pStyle w:val="49"/>
              <w:numPr>
                <w:ilvl w:val="0"/>
                <w:numId w:val="5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BW3 + one of {PT1, (PT1 + PT2)};</w:t>
            </w:r>
          </w:p>
          <w:p>
            <w:pPr>
              <w:pStyle w:val="49"/>
              <w:numPr>
                <w:ilvl w:val="0"/>
                <w:numId w:val="5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One of {PR1, PR2} + one of {PT1, (PT1 + PT2)};</w:t>
            </w:r>
          </w:p>
          <w:p>
            <w:pPr>
              <w:rPr>
                <w:rFonts w:eastAsiaTheme="minorEastAsia"/>
                <w:lang w:eastAsia="zh-CN"/>
              </w:rPr>
            </w:pPr>
            <w:r>
              <w:rPr>
                <w:rFonts w:eastAsiaTheme="minorEastAsia"/>
                <w:lang w:eastAsia="zh-CN"/>
              </w:rPr>
              <w:t xml:space="preserve">We expect PR1 and PR2 have similar cost reduction thus no need to evaluate both here. </w:t>
            </w:r>
          </w:p>
          <w:p>
            <w:pPr>
              <w:rPr>
                <w:rFonts w:eastAsiaTheme="minorEastAsia"/>
                <w:lang w:val="en-US" w:eastAsia="zh-CN"/>
              </w:rPr>
            </w:pPr>
            <w:r>
              <w:rPr>
                <w:rFonts w:eastAsiaTheme="minorEastAsia"/>
                <w:lang w:eastAsia="zh-CN"/>
              </w:rPr>
              <w:t xml:space="preserve">Additionally, since BW3 is quite similar to PR3 in cost reduction, we do not think we need to evaluate PR3 + PTx, if BW3+PTx is already </w:t>
            </w:r>
            <w:r>
              <w:rPr>
                <w:rFonts w:eastAsiaTheme="minorEastAsia"/>
                <w:lang w:eastAsia="zh-CN"/>
              </w:rPr>
              <w:pgNum/>
            </w:r>
            <w:r>
              <w:rPr>
                <w:rFonts w:eastAsiaTheme="minorEastAsia"/>
                <w:lang w:eastAsia="zh-CN"/>
              </w:rPr>
              <w:t>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CMCC</w:t>
            </w:r>
          </w:p>
        </w:tc>
        <w:tc>
          <w:tcPr>
            <w:tcW w:w="8155" w:type="dxa"/>
            <w:gridSpan w:val="3"/>
          </w:tcPr>
          <w:p>
            <w:pPr>
              <w:pStyle w:val="49"/>
              <w:ind w:left="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Combinations of {BW1, BW3 , PR1, PR2, PR3} and {PT1, PT1+PT2} can be considered. If PR1 and PR2 are similar for cost reduction analysis as companies commended, only one of them is enough. </w:t>
            </w:r>
          </w:p>
          <w:p>
            <w:pPr>
              <w:pStyle w:val="49"/>
              <w:ind w:left="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Combination of BW2 and {PT1, PT1+PT2} can be optionally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ZTE, Sanechips</w:t>
            </w:r>
          </w:p>
        </w:tc>
        <w:tc>
          <w:tcPr>
            <w:tcW w:w="8155" w:type="dxa"/>
            <w:gridSpan w:val="3"/>
          </w:tcPr>
          <w:p>
            <w:pPr>
              <w:rPr>
                <w:lang w:val="en-US" w:eastAsia="zh-CN"/>
              </w:rPr>
            </w:pPr>
            <w:r>
              <w:rPr>
                <w:lang w:val="en-US" w:eastAsia="zh-CN"/>
              </w:rPr>
              <w:t>The following two combinations which are aligned with the SID should be studied :</w:t>
            </w:r>
          </w:p>
          <w:p>
            <w:pPr>
              <w:rPr>
                <w:lang w:val="en-US" w:eastAsia="zh-CN"/>
              </w:rPr>
            </w:pPr>
            <w:r>
              <w:rPr>
                <w:lang w:val="en-US"/>
              </w:rPr>
              <w:t>Combination 1: combinations of UE bandwidth reduction options</w:t>
            </w:r>
            <w:r>
              <w:rPr>
                <w:lang w:val="en-US" w:eastAsia="zh-CN"/>
              </w:rPr>
              <w:t xml:space="preserve"> (BW1)</w:t>
            </w:r>
            <w:r>
              <w:rPr>
                <w:lang w:val="en-US"/>
              </w:rPr>
              <w:t xml:space="preserve"> and relaxed processing time option</w:t>
            </w:r>
            <w:r>
              <w:rPr>
                <w:lang w:val="en-US" w:eastAsia="zh-CN"/>
              </w:rPr>
              <w:t xml:space="preserve"> </w:t>
            </w:r>
            <w:r>
              <w:rPr>
                <w:lang w:val="en-US"/>
              </w:rPr>
              <w:t>PT1.</w:t>
            </w:r>
          </w:p>
          <w:p>
            <w:pPr>
              <w:rPr>
                <w:lang w:val="en-US"/>
              </w:rPr>
            </w:pPr>
            <w:r>
              <w:rPr>
                <w:lang w:val="en-US"/>
              </w:rPr>
              <w:t>Combination 2: combinations of UE peak data rate reduction options</w:t>
            </w:r>
            <w:r>
              <w:rPr>
                <w:lang w:val="en-US" w:eastAsia="zh-CN"/>
              </w:rPr>
              <w:t xml:space="preserve"> (PR3)</w:t>
            </w:r>
            <w:r>
              <w:rPr>
                <w:lang w:val="en-US"/>
              </w:rPr>
              <w:t xml:space="preserve"> and relaxed processing time option</w:t>
            </w:r>
            <w:r>
              <w:rPr>
                <w:lang w:val="en-US" w:eastAsia="zh-CN"/>
              </w:rPr>
              <w:t xml:space="preserve"> </w:t>
            </w:r>
            <w:r>
              <w:rPr>
                <w:lang w:val="en-US"/>
              </w:rPr>
              <w:t>PT1.</w:t>
            </w:r>
          </w:p>
          <w:p>
            <w:pPr>
              <w:rPr>
                <w:rFonts w:eastAsia="宋体"/>
                <w:lang w:val="en-US" w:eastAsia="zh-CN"/>
              </w:rPr>
            </w:pPr>
            <w:r>
              <w:rPr>
                <w:rFonts w:eastAsia="宋体"/>
                <w:lang w:val="en-US" w:eastAsia="zh-CN"/>
              </w:rPr>
              <w:t xml:space="preserve">The other combinations can be studied as optional. For example, </w:t>
            </w:r>
          </w:p>
          <w:p>
            <w:pPr>
              <w:rPr>
                <w:lang w:val="en-US" w:eastAsia="zh-CN"/>
              </w:rPr>
            </w:pPr>
            <w:r>
              <w:rPr>
                <w:lang w:val="en-US"/>
              </w:rPr>
              <w:t xml:space="preserve">Combination </w:t>
            </w:r>
            <w:r>
              <w:rPr>
                <w:rFonts w:eastAsia="宋体"/>
                <w:lang w:val="en-US" w:eastAsia="zh-CN"/>
              </w:rPr>
              <w:t>3</w:t>
            </w:r>
            <w:r>
              <w:rPr>
                <w:lang w:val="en-US"/>
              </w:rPr>
              <w:t>: combinations of UE bandwidth reduction options</w:t>
            </w:r>
            <w:r>
              <w:rPr>
                <w:lang w:val="en-US" w:eastAsia="zh-CN"/>
              </w:rPr>
              <w:t xml:space="preserve"> (BW1)</w:t>
            </w:r>
            <w:r>
              <w:rPr>
                <w:lang w:val="en-US"/>
              </w:rPr>
              <w:t xml:space="preserve"> and relaxed processing time option</w:t>
            </w:r>
            <w:r>
              <w:rPr>
                <w:lang w:val="en-US" w:eastAsia="zh-CN"/>
              </w:rPr>
              <w:t xml:space="preserve"> PT1+</w:t>
            </w:r>
            <w:r>
              <w:rPr>
                <w:lang w:val="en-US"/>
              </w:rPr>
              <w:t>PT</w:t>
            </w:r>
            <w:r>
              <w:rPr>
                <w:rFonts w:eastAsia="宋体"/>
                <w:lang w:val="en-US" w:eastAsia="zh-CN"/>
              </w:rPr>
              <w:t>2</w:t>
            </w:r>
            <w:r>
              <w:rPr>
                <w:lang w:val="en-US"/>
              </w:rPr>
              <w:t>.</w:t>
            </w:r>
          </w:p>
          <w:p>
            <w:pPr>
              <w:rPr>
                <w:rFonts w:eastAsia="宋体"/>
                <w:lang w:val="en-US" w:eastAsia="zh-CN"/>
              </w:rPr>
            </w:pPr>
            <w:r>
              <w:rPr>
                <w:lang w:val="en-US"/>
              </w:rPr>
              <w:t xml:space="preserve">Combination </w:t>
            </w:r>
            <w:r>
              <w:rPr>
                <w:rFonts w:eastAsia="宋体"/>
                <w:lang w:val="en-US" w:eastAsia="zh-CN"/>
              </w:rPr>
              <w:t>4</w:t>
            </w:r>
            <w:r>
              <w:rPr>
                <w:lang w:val="en-US"/>
              </w:rPr>
              <w:t>: combinations of UE peak data rate reduction options</w:t>
            </w:r>
            <w:r>
              <w:rPr>
                <w:lang w:val="en-US" w:eastAsia="zh-CN"/>
              </w:rPr>
              <w:t xml:space="preserve"> (PR3)</w:t>
            </w:r>
            <w:r>
              <w:rPr>
                <w:lang w:val="en-US"/>
              </w:rPr>
              <w:t xml:space="preserve"> and relaxed processing time option</w:t>
            </w:r>
            <w:r>
              <w:rPr>
                <w:lang w:val="en-US" w:eastAsia="zh-CN"/>
              </w:rPr>
              <w:t xml:space="preserve"> PT1+</w:t>
            </w:r>
            <w:r>
              <w:rPr>
                <w:lang w:val="en-US"/>
              </w:rPr>
              <w:t>PT</w:t>
            </w:r>
            <w:r>
              <w:rPr>
                <w:rFonts w:eastAsia="宋体"/>
                <w:lang w:val="en-US" w:eastAsia="zh-CN"/>
              </w:rPr>
              <w:t>2</w:t>
            </w:r>
            <w:r>
              <w:rPr>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Yu Mincho"/>
                <w:lang w:val="en-US" w:eastAsia="ja-JP"/>
              </w:rPr>
              <w:t>DOCOMO</w:t>
            </w:r>
          </w:p>
        </w:tc>
        <w:tc>
          <w:tcPr>
            <w:tcW w:w="8155" w:type="dxa"/>
            <w:gridSpan w:val="3"/>
          </w:tcPr>
          <w:p>
            <w:pPr>
              <w:rPr>
                <w:rFonts w:eastAsia="Yu Mincho"/>
                <w:lang w:val="en-US" w:eastAsia="ja-JP"/>
              </w:rPr>
            </w:pPr>
            <w:r>
              <w:rPr>
                <w:rFonts w:eastAsia="Yu Mincho"/>
                <w:lang w:val="en-US" w:eastAsia="ja-JP"/>
              </w:rPr>
              <w:t>At least the following combinations should be considered;</w:t>
            </w:r>
          </w:p>
          <w:p>
            <w:pPr>
              <w:pStyle w:val="49"/>
              <w:numPr>
                <w:ilvl w:val="0"/>
                <w:numId w:val="55"/>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BW1 + (PT1 + PT2)</w:t>
            </w:r>
          </w:p>
          <w:p>
            <w:pPr>
              <w:pStyle w:val="49"/>
              <w:numPr>
                <w:ilvl w:val="0"/>
                <w:numId w:val="55"/>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BW3 or PR3 + (PT1 + PT2)</w:t>
            </w:r>
          </w:p>
          <w:p>
            <w:pPr>
              <w:pStyle w:val="49"/>
              <w:numPr>
                <w:ilvl w:val="0"/>
                <w:numId w:val="55"/>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PR1 or PR2 + (PT1 + PT2)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Ericsson</w:t>
            </w:r>
          </w:p>
        </w:tc>
        <w:tc>
          <w:tcPr>
            <w:tcW w:w="8155" w:type="dxa"/>
            <w:gridSpan w:val="3"/>
          </w:tcPr>
          <w:p>
            <w:pPr>
              <w:rPr>
                <w:rFonts w:eastAsiaTheme="minorEastAsia"/>
                <w:lang w:val="en-US" w:eastAsia="zh-CN"/>
              </w:rPr>
            </w:pPr>
            <w:r>
              <w:rPr>
                <w:rFonts w:eastAsiaTheme="minorEastAsia"/>
                <w:lang w:val="en-US" w:eastAsia="zh-CN"/>
              </w:rPr>
              <w:t>In terms of cost reduction, it is expected that PR1 and PR2 provide the same gain. Therefore, it may be enough that one of them (PR1 or PR2) is considered for cost evaluations of combinations of techniques.</w:t>
            </w:r>
          </w:p>
          <w:p>
            <w:pPr>
              <w:rPr>
                <w:rFonts w:eastAsiaTheme="minorEastAsia"/>
                <w:lang w:val="en-US" w:eastAsia="zh-CN"/>
              </w:rPr>
            </w:pPr>
            <w:r>
              <w:rPr>
                <w:rFonts w:eastAsiaTheme="minorEastAsia"/>
                <w:lang w:val="en-US" w:eastAsia="zh-CN"/>
              </w:rPr>
              <w:t>Our proposal is that the cost reductions of the following combinations are evaluated:</w:t>
            </w:r>
          </w:p>
          <w:p>
            <w:pPr>
              <w:pStyle w:val="49"/>
              <w:numPr>
                <w:ilvl w:val="0"/>
                <w:numId w:val="5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Reference case without any BW/PR/PT option (i.e., the Rel-17 RedCap UE reference)</w:t>
            </w:r>
          </w:p>
          <w:p>
            <w:pPr>
              <w:pStyle w:val="49"/>
              <w:numPr>
                <w:ilvl w:val="0"/>
                <w:numId w:val="5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BW1 + PT1</w:t>
            </w:r>
          </w:p>
          <w:p>
            <w:pPr>
              <w:pStyle w:val="49"/>
              <w:numPr>
                <w:ilvl w:val="0"/>
                <w:numId w:val="5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BW1 + PT1 + PT2</w:t>
            </w:r>
          </w:p>
          <w:p>
            <w:pPr>
              <w:pStyle w:val="49"/>
              <w:numPr>
                <w:ilvl w:val="0"/>
                <w:numId w:val="5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BW3 + PT1</w:t>
            </w:r>
          </w:p>
          <w:p>
            <w:pPr>
              <w:pStyle w:val="49"/>
              <w:numPr>
                <w:ilvl w:val="0"/>
                <w:numId w:val="5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BW3 + PT1 + PT2</w:t>
            </w:r>
          </w:p>
          <w:p>
            <w:pPr>
              <w:pStyle w:val="49"/>
              <w:numPr>
                <w:ilvl w:val="0"/>
                <w:numId w:val="5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PR1 + PT1</w:t>
            </w:r>
          </w:p>
          <w:p>
            <w:pPr>
              <w:pStyle w:val="49"/>
              <w:numPr>
                <w:ilvl w:val="0"/>
                <w:numId w:val="5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PR1 + PT1 + PT2</w:t>
            </w:r>
          </w:p>
          <w:p>
            <w:pPr>
              <w:pStyle w:val="49"/>
              <w:numPr>
                <w:ilvl w:val="0"/>
                <w:numId w:val="5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PR3 + PT1</w:t>
            </w:r>
          </w:p>
          <w:p>
            <w:pPr>
              <w:pStyle w:val="49"/>
              <w:numPr>
                <w:ilvl w:val="0"/>
                <w:numId w:val="5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PR3 + PT1 + PT2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 xml:space="preserve">Nordic </w:t>
            </w:r>
          </w:p>
        </w:tc>
        <w:tc>
          <w:tcPr>
            <w:tcW w:w="8155" w:type="dxa"/>
            <w:gridSpan w:val="3"/>
          </w:tcPr>
          <w:p>
            <w:pPr>
              <w:rPr>
                <w:rFonts w:eastAsiaTheme="minorEastAsia"/>
                <w:lang w:val="en-US" w:eastAsia="zh-CN"/>
              </w:rPr>
            </w:pPr>
            <w:r>
              <w:rPr>
                <w:rFonts w:eastAsiaTheme="minorEastAsia"/>
                <w:lang w:val="en-US" w:eastAsia="zh-CN"/>
              </w:rPr>
              <w:t>It is still too early to restrict combinations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Xiaomi6</w:t>
            </w:r>
          </w:p>
        </w:tc>
        <w:tc>
          <w:tcPr>
            <w:tcW w:w="8155" w:type="dxa"/>
            <w:gridSpan w:val="3"/>
          </w:tcPr>
          <w:p>
            <w:pPr>
              <w:jc w:val="left"/>
              <w:rPr>
                <w:rFonts w:eastAsiaTheme="minorEastAsia"/>
                <w:lang w:val="en-US" w:eastAsia="zh-CN"/>
              </w:rPr>
            </w:pPr>
            <w:r>
              <w:rPr>
                <w:rFonts w:eastAsiaTheme="minorEastAsia"/>
                <w:lang w:val="en-US" w:eastAsia="zh-CN"/>
              </w:rPr>
              <w:t>We recommend to study the following three combinations for cost reduction evaluation:</w:t>
            </w:r>
          </w:p>
          <w:p>
            <w:pPr>
              <w:pStyle w:val="49"/>
              <w:numPr>
                <w:ilvl w:val="0"/>
                <w:numId w:val="57"/>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Combination 1: BW1+PT1+PT2</w:t>
            </w:r>
          </w:p>
          <w:p>
            <w:pPr>
              <w:pStyle w:val="49"/>
              <w:numPr>
                <w:ilvl w:val="0"/>
                <w:numId w:val="57"/>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Combination 2: BW3+PT1+PT2</w:t>
            </w:r>
          </w:p>
          <w:p>
            <w:pPr>
              <w:pStyle w:val="49"/>
              <w:numPr>
                <w:ilvl w:val="0"/>
                <w:numId w:val="57"/>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Combination 3: PR1/PR2+PT1+PT2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Malgun Gothic"/>
                <w:lang w:val="en-US" w:eastAsia="ko-KR"/>
              </w:rPr>
              <w:t>LGE</w:t>
            </w:r>
          </w:p>
        </w:tc>
        <w:tc>
          <w:tcPr>
            <w:tcW w:w="8155" w:type="dxa"/>
            <w:gridSpan w:val="3"/>
          </w:tcPr>
          <w:p>
            <w:pPr>
              <w:rPr>
                <w:rFonts w:eastAsia="Malgun Gothic"/>
                <w:lang w:eastAsia="ko-KR"/>
              </w:rPr>
            </w:pPr>
            <w:r>
              <w:rPr>
                <w:rFonts w:eastAsia="Malgun Gothic"/>
                <w:lang w:eastAsia="ko-KR"/>
              </w:rPr>
              <w:t>We prefer:</w:t>
            </w:r>
          </w:p>
          <w:p>
            <w:pPr>
              <w:pStyle w:val="49"/>
              <w:numPr>
                <w:ilvl w:val="0"/>
                <w:numId w:val="5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BW1 + {PT1 only or (PT1 + PT2)};</w:t>
            </w:r>
          </w:p>
          <w:p>
            <w:pPr>
              <w:pStyle w:val="49"/>
              <w:numPr>
                <w:ilvl w:val="0"/>
                <w:numId w:val="5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BW3 + {PT1 only or (PT1 + PT2)};</w:t>
            </w:r>
          </w:p>
          <w:p>
            <w:pPr>
              <w:pStyle w:val="49"/>
              <w:numPr>
                <w:ilvl w:val="0"/>
                <w:numId w:val="5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eastAsia="zh-CN"/>
              </w:rPr>
              <w:t>PR1;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Malgun Gothic"/>
                <w:lang w:val="en-US" w:eastAsia="ko-KR"/>
              </w:rPr>
            </w:pPr>
            <w:r>
              <w:rPr>
                <w:rFonts w:eastAsia="Malgun Gothic"/>
                <w:lang w:val="en-US" w:eastAsia="ko-KR"/>
              </w:rPr>
              <w:t>Intel</w:t>
            </w:r>
          </w:p>
        </w:tc>
        <w:tc>
          <w:tcPr>
            <w:tcW w:w="8155" w:type="dxa"/>
            <w:gridSpan w:val="3"/>
          </w:tcPr>
          <w:p>
            <w:pPr>
              <w:rPr>
                <w:rFonts w:eastAsia="Malgun Gothic"/>
                <w:lang w:eastAsia="ko-KR"/>
              </w:rPr>
            </w:pPr>
            <w:r>
              <w:rPr>
                <w:rFonts w:eastAsia="Malgun Gothic"/>
                <w:lang w:eastAsia="ko-KR"/>
              </w:rPr>
              <w:t>For the processing time part, we think it is sufficient to evaluate PT1 or PT1+PT2.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Malgun Gothic"/>
                <w:lang w:val="en-US" w:eastAsia="ko-KR"/>
              </w:rPr>
            </w:pPr>
            <w:r>
              <w:rPr>
                <w:rFonts w:eastAsia="Malgun Gothic"/>
                <w:lang w:val="en-US" w:eastAsia="ko-KR"/>
              </w:rPr>
              <w:t>Lenovo</w:t>
            </w:r>
          </w:p>
        </w:tc>
        <w:tc>
          <w:tcPr>
            <w:tcW w:w="8155" w:type="dxa"/>
            <w:gridSpan w:val="3"/>
          </w:tcPr>
          <w:p>
            <w:pPr>
              <w:rPr>
                <w:rFonts w:eastAsia="Malgun Gothic"/>
                <w:lang w:eastAsia="ko-KR"/>
              </w:rPr>
            </w:pPr>
            <w:r>
              <w:rPr>
                <w:rFonts w:eastAsia="Malgun Gothic"/>
                <w:lang w:eastAsia="ko-KR"/>
              </w:rPr>
              <w:t>BW1+PT1+PT2;</w:t>
            </w:r>
          </w:p>
          <w:p>
            <w:pPr>
              <w:rPr>
                <w:rFonts w:eastAsia="Malgun Gothic"/>
                <w:lang w:eastAsia="ko-KR"/>
              </w:rPr>
            </w:pPr>
            <w:r>
              <w:rPr>
                <w:rFonts w:eastAsia="Malgun Gothic"/>
                <w:lang w:eastAsia="ko-KR"/>
              </w:rPr>
              <w:t>BW3+PT1+PT2;</w:t>
            </w:r>
          </w:p>
          <w:p>
            <w:pPr>
              <w:rPr>
                <w:rFonts w:eastAsia="Malgun Gothic"/>
                <w:lang w:eastAsia="ko-KR"/>
              </w:rPr>
            </w:pPr>
            <w:r>
              <w:rPr>
                <w:rFonts w:eastAsia="Malgun Gothic"/>
                <w:lang w:eastAsia="ko-KR"/>
              </w:rPr>
              <w:t>PR3+PT1+PT2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Malgun Gothic"/>
                <w:lang w:val="en-US" w:eastAsia="ko-KR"/>
              </w:rPr>
            </w:pPr>
            <w:r>
              <w:rPr>
                <w:rFonts w:eastAsia="Malgun Gothic"/>
                <w:lang w:val="en-US" w:eastAsia="ko-KR"/>
              </w:rPr>
              <w:t>FL8</w:t>
            </w:r>
          </w:p>
        </w:tc>
        <w:tc>
          <w:tcPr>
            <w:tcW w:w="8155" w:type="dxa"/>
            <w:gridSpan w:val="3"/>
          </w:tcPr>
          <w:p>
            <w:pPr>
              <w:rPr>
                <w:rFonts w:eastAsia="Malgun Gothic"/>
                <w:lang w:eastAsia="ko-KR"/>
              </w:rPr>
            </w:pPr>
            <w:r>
              <w:rPr>
                <w:rFonts w:eastAsia="Malgun Gothic"/>
                <w:lang w:eastAsia="ko-KR"/>
              </w:rPr>
              <w:t>Many received responses expressed that the combinations with PR1 or PR2 may have similar cost reduction, and that it would therefore be enough to evaluate either PR1 or PR2 combinations, not both.</w:t>
            </w:r>
          </w:p>
          <w:p>
            <w:pPr>
              <w:rPr>
                <w:rFonts w:eastAsia="Malgun Gothic"/>
                <w:lang w:eastAsia="ko-KR"/>
              </w:rPr>
            </w:pPr>
            <w:r>
              <w:rPr>
                <w:rFonts w:eastAsia="Malgun Gothic"/>
                <w:lang w:eastAsia="ko-KR"/>
              </w:rPr>
              <w:t>Some responses similarly expressed that the combinations with BW3 or PR3 may have similar cost reduction, and that it would therefore be enough to evaluate either BW3 combinations or PR3 combinations, not both. However, several other responses expressed that both BW3 and PR3 combinations should be evaluated.</w:t>
            </w:r>
          </w:p>
          <w:p>
            <w:pPr>
              <w:rPr>
                <w:rFonts w:eastAsia="Malgun Gothic"/>
                <w:lang w:eastAsia="ko-KR"/>
              </w:rPr>
            </w:pPr>
            <w:r>
              <w:rPr>
                <w:rFonts w:eastAsia="Malgun Gothic"/>
                <w:lang w:eastAsia="ko-KR"/>
              </w:rPr>
              <w:t>Many responses indicated that it would be enough to evaluate combinations with PT1+PT2, not any combinations with PT1 only or PT2 only. However, some other responses indicated that both PT1 combinations and PT1+PT2 combinations should be included. Considering that it has already been agreed that “</w:t>
            </w:r>
            <w:r>
              <w:rPr>
                <w:bCs/>
                <w:i/>
                <w:iCs/>
                <w:lang w:val="en-US"/>
              </w:rPr>
              <w:t>UE complexity reduction estimates for relaxed UE processing timeline are only reported for combinations with UE bandwidth reduction or UE peak rate reduction</w:t>
            </w:r>
            <w:r>
              <w:rPr>
                <w:rFonts w:eastAsia="Malgun Gothic"/>
                <w:lang w:eastAsia="ko-KR"/>
              </w:rPr>
              <w:t>”, it may be difficult to judge whether complexity reduction for PT1+PT2 combinations come predominantly from one of the PT techniques if only PT1+PT2 combination results are reported. Therefore, one possibility could be to evaluate PT1+PT2 combinations primarily but also have the option to report PT1 combinations as well, to facilitate more detailed analysis of the complexity reduction for the PT options.</w:t>
            </w:r>
          </w:p>
          <w:p>
            <w:pPr>
              <w:rPr>
                <w:rFonts w:eastAsia="Malgun Gothic"/>
                <w:lang w:eastAsia="ko-KR"/>
              </w:rPr>
            </w:pPr>
            <w:r>
              <w:rPr>
                <w:rFonts w:eastAsia="Malgun Gothic"/>
                <w:lang w:eastAsia="ko-KR"/>
              </w:rPr>
              <w:t>One response also mentioned that a reference case without any of the BW/PR/PT options should also be included, corresponding to the Rel-17 RedCap reference UE.</w:t>
            </w:r>
          </w:p>
          <w:p>
            <w:pPr>
              <w:rPr>
                <w:rFonts w:eastAsia="Malgun Gothic"/>
                <w:lang w:eastAsia="ko-KR"/>
              </w:rPr>
            </w:pPr>
            <w:r>
              <w:rPr>
                <w:rFonts w:eastAsia="Malgun Gothic"/>
                <w:lang w:eastAsia="ko-KR"/>
              </w:rPr>
              <w:t>Based on the responses, the following proposal can be considered.</w:t>
            </w:r>
          </w:p>
          <w:p>
            <w:pPr>
              <w:jc w:val="left"/>
              <w:rPr>
                <w:b/>
                <w:bCs/>
              </w:rPr>
            </w:pPr>
            <w:r>
              <w:rPr>
                <w:b/>
                <w:highlight w:val="yellow"/>
              </w:rPr>
              <w:t>High Priority Proposal 7.5-2d</w:t>
            </w:r>
            <w:r>
              <w:rPr>
                <w:b/>
                <w:bCs/>
              </w:rPr>
              <w:t>:</w:t>
            </w:r>
          </w:p>
          <w:p>
            <w:pPr>
              <w:pStyle w:val="49"/>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is studied for the following combinations:</w:t>
            </w:r>
          </w:p>
          <w:p>
            <w:pPr>
              <w:pStyle w:val="49"/>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Reference case (Rel-17 RedCap UE)</w:t>
            </w:r>
          </w:p>
          <w:p>
            <w:pPr>
              <w:pStyle w:val="49"/>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BW1 + PT1 + PT2</w:t>
            </w:r>
          </w:p>
          <w:p>
            <w:pPr>
              <w:pStyle w:val="49"/>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BW3 + PT1 + PT2</w:t>
            </w:r>
          </w:p>
          <w:p>
            <w:pPr>
              <w:pStyle w:val="49"/>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PR1 + PT1 + PT2</w:t>
            </w:r>
          </w:p>
          <w:p>
            <w:pPr>
              <w:pStyle w:val="49"/>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PR3 + PT1 + PT2</w:t>
            </w:r>
          </w:p>
          <w:p>
            <w:pPr>
              <w:pStyle w:val="49"/>
              <w:numPr>
                <w:ilvl w:val="0"/>
                <w:numId w:val="58"/>
              </w:numPr>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combinations can also be reported:</w:t>
            </w:r>
          </w:p>
          <w:p>
            <w:pPr>
              <w:pStyle w:val="49"/>
              <w:numPr>
                <w:ilvl w:val="0"/>
                <w:numId w:val="59"/>
              </w:numPr>
              <w:jc w:val="left"/>
              <w:rPr>
                <w:rFonts w:ascii="Times New Roman" w:hAnsi="Times New Roman" w:cs="Times New Roman"/>
                <w:b/>
                <w:bCs/>
                <w:sz w:val="20"/>
                <w:szCs w:val="20"/>
              </w:rPr>
            </w:pPr>
            <w:r>
              <w:rPr>
                <w:rFonts w:ascii="Times New Roman" w:hAnsi="Times New Roman" w:cs="Times New Roman"/>
                <w:b/>
                <w:bCs/>
                <w:sz w:val="20"/>
                <w:szCs w:val="20"/>
              </w:rPr>
              <w:t>BW1 + PT1</w:t>
            </w:r>
          </w:p>
          <w:p>
            <w:pPr>
              <w:pStyle w:val="49"/>
              <w:numPr>
                <w:ilvl w:val="0"/>
                <w:numId w:val="59"/>
              </w:numPr>
              <w:jc w:val="left"/>
              <w:rPr>
                <w:rFonts w:ascii="Times New Roman" w:hAnsi="Times New Roman" w:cs="Times New Roman"/>
                <w:b/>
                <w:bCs/>
                <w:sz w:val="20"/>
                <w:szCs w:val="20"/>
              </w:rPr>
            </w:pPr>
            <w:r>
              <w:rPr>
                <w:rFonts w:ascii="Times New Roman" w:hAnsi="Times New Roman" w:cs="Times New Roman"/>
                <w:b/>
                <w:bCs/>
                <w:sz w:val="20"/>
                <w:szCs w:val="20"/>
              </w:rPr>
              <w:t>BW3 + PT1</w:t>
            </w:r>
          </w:p>
          <w:p>
            <w:pPr>
              <w:pStyle w:val="49"/>
              <w:numPr>
                <w:ilvl w:val="0"/>
                <w:numId w:val="59"/>
              </w:numPr>
              <w:jc w:val="left"/>
              <w:rPr>
                <w:rFonts w:ascii="Times New Roman" w:hAnsi="Times New Roman" w:cs="Times New Roman"/>
                <w:b/>
                <w:bCs/>
                <w:sz w:val="20"/>
                <w:szCs w:val="20"/>
              </w:rPr>
            </w:pPr>
            <w:r>
              <w:rPr>
                <w:rFonts w:ascii="Times New Roman" w:hAnsi="Times New Roman" w:cs="Times New Roman"/>
                <w:b/>
                <w:bCs/>
                <w:sz w:val="20"/>
                <w:szCs w:val="20"/>
              </w:rPr>
              <w:t>PR1 + PT1</w:t>
            </w:r>
          </w:p>
          <w:p>
            <w:pPr>
              <w:pStyle w:val="49"/>
              <w:numPr>
                <w:ilvl w:val="0"/>
                <w:numId w:val="59"/>
              </w:numPr>
              <w:jc w:val="left"/>
              <w:rPr>
                <w:rFonts w:ascii="Times New Roman" w:hAnsi="Times New Roman" w:cs="Times New Roman"/>
                <w:b/>
                <w:bCs/>
                <w:sz w:val="20"/>
                <w:szCs w:val="20"/>
              </w:rPr>
            </w:pPr>
            <w:r>
              <w:rPr>
                <w:rFonts w:ascii="Times New Roman" w:hAnsi="Times New Roman" w:cs="Times New Roman"/>
                <w:b/>
                <w:bCs/>
                <w:sz w:val="20"/>
                <w:szCs w:val="20"/>
              </w:rPr>
              <w:t>PR3 + PT1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501" w:type="dxa"/>
            <w:gridSpan w:val="3"/>
            <w:shd w:val="clear" w:color="auto" w:fill="D8D8D8" w:themeFill="background1" w:themeFillShade="D9"/>
          </w:tcPr>
          <w:p>
            <w:pPr>
              <w:rPr>
                <w:b/>
                <w:bCs/>
                <w:lang w:val="en-US"/>
              </w:rPr>
            </w:pPr>
            <w:r>
              <w:rPr>
                <w:b/>
                <w:bCs/>
                <w:lang w:val="en-US"/>
              </w:rPr>
              <w:t>Y/N</w:t>
            </w:r>
          </w:p>
        </w:tc>
        <w:tc>
          <w:tcPr>
            <w:tcW w:w="6662"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Nokia, NSB</w:t>
            </w:r>
          </w:p>
        </w:tc>
        <w:tc>
          <w:tcPr>
            <w:tcW w:w="1501" w:type="dxa"/>
            <w:gridSpan w:val="3"/>
          </w:tcPr>
          <w:p>
            <w:pPr>
              <w:tabs>
                <w:tab w:val="left" w:pos="551"/>
              </w:tabs>
              <w:jc w:val="left"/>
              <w:rPr>
                <w:rFonts w:eastAsiaTheme="minorEastAsia"/>
                <w:lang w:val="en-US" w:eastAsia="zh-CN"/>
              </w:rPr>
            </w:pPr>
            <w:r>
              <w:rPr>
                <w:rFonts w:eastAsiaTheme="minorEastAsia"/>
                <w:lang w:val="en-US" w:eastAsia="zh-CN"/>
              </w:rPr>
              <w:t>Y</w:t>
            </w:r>
          </w:p>
        </w:tc>
        <w:tc>
          <w:tcPr>
            <w:tcW w:w="6662" w:type="dxa"/>
          </w:tcPr>
          <w:p>
            <w:pPr>
              <w:rPr>
                <w:rFonts w:eastAsiaTheme="minorEastAsia"/>
                <w:lang w:val="en-US" w:eastAsia="zh-CN"/>
              </w:rPr>
            </w:pPr>
            <w:r>
              <w:rPr>
                <w:rFonts w:eastAsiaTheme="minorEastAsia"/>
                <w:lang w:val="en-US" w:eastAsia="zh-CN"/>
              </w:rPr>
              <w:t>We think we can move PR3 + PT1 + PT3 to the optional list as we expect very similar complexity reduction between PR3 and BW3.</w:t>
            </w:r>
          </w:p>
          <w:p>
            <w:pPr>
              <w:rPr>
                <w:rFonts w:eastAsiaTheme="minorEastAsia"/>
                <w:lang w:val="en-US" w:eastAsia="zh-CN"/>
              </w:rPr>
            </w:pPr>
            <w:r>
              <w:rPr>
                <w:rFonts w:eastAsiaTheme="minorEastAsia"/>
                <w:lang w:val="en-US" w:eastAsia="zh-CN"/>
              </w:rPr>
              <w:t>For the reference case, we understand that to be the “</w:t>
            </w:r>
            <w:r>
              <w:rPr>
                <w:rFonts w:eastAsia="Microsoft YaHei UI"/>
                <w:color w:val="000000"/>
                <w:lang w:val="en-US" w:eastAsia="zh-CN"/>
              </w:rPr>
              <w:t>20 MHz, 1 Rx, 1 layer, DL 64QAM, UL 64</w:t>
            </w:r>
            <w:r>
              <w:rPr>
                <w:rFonts w:hint="eastAsia" w:eastAsia="Microsoft YaHei UI"/>
                <w:color w:val="000000"/>
                <w:lang w:val="en-US" w:eastAsia="zh-CN"/>
              </w:rPr>
              <w:t>QAM,</w:t>
            </w:r>
            <w:r>
              <w:rPr>
                <w:rFonts w:eastAsia="Microsoft YaHei UI"/>
                <w:color w:val="000000"/>
                <w:lang w:val="en-US" w:eastAsia="zh-CN"/>
              </w:rPr>
              <w:t xml:space="preserve"> FDD or TDD” agreed earlier.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Ericsson</w:t>
            </w:r>
          </w:p>
        </w:tc>
        <w:tc>
          <w:tcPr>
            <w:tcW w:w="1501" w:type="dxa"/>
            <w:gridSpan w:val="3"/>
          </w:tcPr>
          <w:p>
            <w:pPr>
              <w:tabs>
                <w:tab w:val="left" w:pos="551"/>
              </w:tabs>
              <w:jc w:val="left"/>
              <w:rPr>
                <w:rFonts w:eastAsiaTheme="minorEastAsia"/>
                <w:lang w:val="en-US" w:eastAsia="zh-CN"/>
              </w:rPr>
            </w:pPr>
            <w:r>
              <w:rPr>
                <w:rFonts w:eastAsiaTheme="minorEastAsia"/>
                <w:lang w:val="en-US" w:eastAsia="zh-CN"/>
              </w:rPr>
              <w:t>Y</w:t>
            </w:r>
          </w:p>
        </w:tc>
        <w:tc>
          <w:tcPr>
            <w:tcW w:w="6662" w:type="dxa"/>
          </w:tcPr>
          <w:p>
            <w:pPr>
              <w:rPr>
                <w:rFonts w:eastAsiaTheme="minorEastAsia"/>
                <w:lang w:val="en-US" w:eastAsia="zh-CN"/>
              </w:rPr>
            </w:pPr>
            <w:r>
              <w:rPr>
                <w:rFonts w:eastAsiaTheme="minorEastAsia"/>
                <w:lang w:val="en-US" w:eastAsia="zh-CN"/>
              </w:rPr>
              <w:t>We have the same understanding regarding the Rel-17 RedCap UE reference case as Nokia. This case needs to be evaluated since that exact combination was not evaluated during the Rel-17 RedCap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Nordic</w:t>
            </w:r>
          </w:p>
        </w:tc>
        <w:tc>
          <w:tcPr>
            <w:tcW w:w="1501" w:type="dxa"/>
            <w:gridSpan w:val="3"/>
          </w:tcPr>
          <w:p>
            <w:pPr>
              <w:tabs>
                <w:tab w:val="left" w:pos="551"/>
              </w:tabs>
              <w:jc w:val="left"/>
              <w:rPr>
                <w:rFonts w:eastAsiaTheme="minorEastAsia"/>
                <w:lang w:val="en-US" w:eastAsia="zh-CN"/>
              </w:rPr>
            </w:pPr>
            <w:r>
              <w:rPr>
                <w:rFonts w:eastAsiaTheme="minorEastAsia"/>
                <w:lang w:val="en-US" w:eastAsia="zh-CN"/>
              </w:rPr>
              <w:t>N</w:t>
            </w:r>
          </w:p>
        </w:tc>
        <w:tc>
          <w:tcPr>
            <w:tcW w:w="6662" w:type="dxa"/>
          </w:tcPr>
          <w:p>
            <w:pPr>
              <w:rPr>
                <w:rFonts w:eastAsiaTheme="minorEastAsia"/>
                <w:lang w:val="en-US" w:eastAsia="zh-CN"/>
              </w:rPr>
            </w:pPr>
            <w:r>
              <w:rPr>
                <w:rFonts w:eastAsiaTheme="minorEastAsia"/>
                <w:lang w:val="en-US" w:eastAsia="zh-CN"/>
              </w:rPr>
              <w:t>What is point of having BW2 as optional and remove it in this proposal. Not sure what FL is trying to achieve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FUTUREWEI</w:t>
            </w:r>
          </w:p>
        </w:tc>
        <w:tc>
          <w:tcPr>
            <w:tcW w:w="1501" w:type="dxa"/>
            <w:gridSpan w:val="3"/>
          </w:tcPr>
          <w:p>
            <w:pPr>
              <w:tabs>
                <w:tab w:val="left" w:pos="551"/>
              </w:tabs>
              <w:jc w:val="left"/>
              <w:rPr>
                <w:rFonts w:eastAsiaTheme="minorEastAsia"/>
                <w:lang w:val="en-US" w:eastAsia="zh-CN"/>
              </w:rPr>
            </w:pPr>
          </w:p>
        </w:tc>
        <w:tc>
          <w:tcPr>
            <w:tcW w:w="6662" w:type="dxa"/>
          </w:tcPr>
          <w:p>
            <w:pPr>
              <w:rPr>
                <w:rFonts w:eastAsiaTheme="minorEastAsia"/>
                <w:lang w:val="en-US" w:eastAsia="zh-CN"/>
              </w:rPr>
            </w:pPr>
            <w:r>
              <w:rPr>
                <w:rFonts w:eastAsiaTheme="minorEastAsia"/>
                <w:lang w:val="en-US" w:eastAsia="zh-CN"/>
              </w:rPr>
              <w:t>We do not think 6-9 are needed but can accept as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CATT</w:t>
            </w:r>
          </w:p>
        </w:tc>
        <w:tc>
          <w:tcPr>
            <w:tcW w:w="1501" w:type="dxa"/>
            <w:gridSpan w:val="3"/>
          </w:tcPr>
          <w:p>
            <w:pPr>
              <w:tabs>
                <w:tab w:val="left" w:pos="551"/>
              </w:tabs>
              <w:jc w:val="left"/>
              <w:rPr>
                <w:rFonts w:eastAsiaTheme="minorEastAsia"/>
                <w:lang w:val="en-US" w:eastAsia="zh-CN"/>
              </w:rPr>
            </w:pPr>
            <w:r>
              <w:rPr>
                <w:rFonts w:hint="eastAsia" w:eastAsiaTheme="minorEastAsia"/>
                <w:lang w:val="en-US" w:eastAsia="zh-CN"/>
              </w:rPr>
              <w:t>Y</w:t>
            </w:r>
          </w:p>
        </w:tc>
        <w:tc>
          <w:tcPr>
            <w:tcW w:w="6662" w:type="dxa"/>
          </w:tcPr>
          <w:p>
            <w:pPr>
              <w:rPr>
                <w:rFonts w:eastAsiaTheme="minorEastAsia"/>
                <w:lang w:val="en-US" w:eastAsia="zh-CN"/>
              </w:rPr>
            </w:pPr>
            <w:r>
              <w:rPr>
                <w:rFonts w:hint="eastAsia" w:eastAsiaTheme="minorEastAsia"/>
                <w:lang w:val="en-US" w:eastAsia="zh-CN"/>
              </w:rPr>
              <w:t xml:space="preserve">OK to </w:t>
            </w:r>
            <w:r>
              <w:rPr>
                <w:rFonts w:eastAsiaTheme="minorEastAsia"/>
                <w:lang w:val="en-US" w:eastAsia="zh-CN"/>
              </w:rPr>
              <w:t>consider</w:t>
            </w:r>
            <w:r>
              <w:rPr>
                <w:rFonts w:hint="eastAsia" w:eastAsiaTheme="minorEastAsia"/>
                <w:lang w:val="en-US" w:eastAsia="zh-CN"/>
              </w:rPr>
              <w:t xml:space="preserve"> 6-9 as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ZTE, Sanechips</w:t>
            </w:r>
          </w:p>
        </w:tc>
        <w:tc>
          <w:tcPr>
            <w:tcW w:w="1501" w:type="dxa"/>
            <w:gridSpan w:val="3"/>
          </w:tcPr>
          <w:p>
            <w:pPr>
              <w:tabs>
                <w:tab w:val="left" w:pos="551"/>
              </w:tabs>
              <w:jc w:val="left"/>
              <w:rPr>
                <w:rFonts w:eastAsiaTheme="minorEastAsia"/>
                <w:lang w:val="en-US" w:eastAsia="zh-CN"/>
              </w:rPr>
            </w:pPr>
            <w:r>
              <w:rPr>
                <w:rFonts w:hint="eastAsia" w:eastAsiaTheme="minorEastAsia"/>
                <w:lang w:val="en-US" w:eastAsia="zh-CN"/>
              </w:rPr>
              <w:t>Y</w:t>
            </w:r>
          </w:p>
        </w:tc>
        <w:tc>
          <w:tcPr>
            <w:tcW w:w="6662" w:type="dxa"/>
          </w:tcPr>
          <w:p>
            <w:pPr>
              <w:rPr>
                <w:rFonts w:eastAsiaTheme="minorEastAsia"/>
                <w:lang w:val="en-US" w:eastAsia="zh-CN"/>
              </w:rPr>
            </w:pPr>
            <w:r>
              <w:rPr>
                <w:rFonts w:hint="eastAsia" w:eastAsiaTheme="minorEastAsia"/>
                <w:lang w:val="en-US" w:eastAsia="zh-CN"/>
              </w:rPr>
              <w:t xml:space="preserve">Considering </w:t>
            </w:r>
            <w:r>
              <w:rPr>
                <w:rFonts w:eastAsiaTheme="minorEastAsia"/>
                <w:lang w:val="en-US" w:eastAsia="zh-CN"/>
              </w:rPr>
              <w:t>similar complexity reduction between PR3 and BW</w:t>
            </w:r>
            <w:r>
              <w:rPr>
                <w:rFonts w:hint="eastAsia" w:eastAsiaTheme="minorEastAsia"/>
                <w:lang w:val="en-US" w:eastAsia="zh-CN"/>
              </w:rPr>
              <w:t>3, and resource mapping for the common channel may be limited for BW3, it is suggested to move BW3 + PT1 + PT2 as optional.</w:t>
            </w:r>
          </w:p>
          <w:p>
            <w:pPr>
              <w:rPr>
                <w:rFonts w:eastAsiaTheme="minorEastAsia"/>
                <w:lang w:val="en-US" w:eastAsia="zh-CN"/>
              </w:rPr>
            </w:pPr>
            <w:r>
              <w:rPr>
                <w:rFonts w:hint="eastAsia" w:eastAsiaTheme="minorEastAsia"/>
                <w:lang w:val="en-US" w:eastAsia="zh-CN"/>
              </w:rPr>
              <w:t>Seem PR2 is absent, does it mean the evaluation results for PR1 is applied for PR2?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Vivo</w:t>
            </w:r>
          </w:p>
        </w:tc>
        <w:tc>
          <w:tcPr>
            <w:tcW w:w="1501" w:type="dxa"/>
            <w:gridSpan w:val="3"/>
          </w:tcPr>
          <w:p>
            <w:pPr>
              <w:tabs>
                <w:tab w:val="left" w:pos="551"/>
              </w:tabs>
              <w:jc w:val="left"/>
              <w:rPr>
                <w:rFonts w:eastAsiaTheme="minorEastAsia"/>
                <w:lang w:val="en-US" w:eastAsia="zh-CN"/>
              </w:rPr>
            </w:pPr>
            <w:r>
              <w:rPr>
                <w:rFonts w:hint="eastAsia" w:eastAsiaTheme="minorEastAsia"/>
                <w:lang w:val="en-US" w:eastAsia="zh-CN"/>
              </w:rPr>
              <w:t>N</w:t>
            </w:r>
          </w:p>
        </w:tc>
        <w:tc>
          <w:tcPr>
            <w:tcW w:w="6662"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share Nordic’s views and suggest to add </w:t>
            </w:r>
            <w:r>
              <w:rPr>
                <w:rFonts w:eastAsiaTheme="minorEastAsia"/>
                <w:b/>
                <w:lang w:val="en-US" w:eastAsia="zh-CN"/>
              </w:rPr>
              <w:t xml:space="preserve">10. BW2 + </w:t>
            </w:r>
            <w:r>
              <w:rPr>
                <w:b/>
                <w:bCs/>
              </w:rPr>
              <w:t xml:space="preserve">PT1 + PT2 </w:t>
            </w:r>
            <w:r>
              <w:rPr>
                <w:bCs/>
              </w:rPr>
              <w:t xml:space="preserve">in the optional list. </w:t>
            </w:r>
          </w:p>
          <w:p>
            <w:pPr>
              <w:rPr>
                <w:rFonts w:eastAsiaTheme="minorEastAsia"/>
                <w:lang w:val="en-US" w:eastAsia="zh-CN"/>
              </w:rPr>
            </w:pPr>
            <w:r>
              <w:rPr>
                <w:rFonts w:eastAsiaTheme="minorEastAsia"/>
                <w:lang w:val="en-US" w:eastAsia="zh-CN"/>
              </w:rPr>
              <w:t>We also agree with Nokia to move move PR3 + PT1 + PT3 to the optional list. Suggest following: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501" w:type="dxa"/>
            <w:gridSpan w:val="3"/>
          </w:tcPr>
          <w:p>
            <w:pPr>
              <w:tabs>
                <w:tab w:val="left" w:pos="551"/>
              </w:tabs>
              <w:jc w:val="left"/>
              <w:rPr>
                <w:rFonts w:eastAsiaTheme="minorEastAsia"/>
                <w:lang w:val="en-US" w:eastAsia="zh-CN"/>
              </w:rPr>
            </w:pPr>
            <w:r>
              <w:rPr>
                <w:rFonts w:hint="eastAsia" w:eastAsiaTheme="minorEastAsia"/>
                <w:lang w:val="en-US" w:eastAsia="zh-CN"/>
              </w:rPr>
              <w:t>Y</w:t>
            </w:r>
          </w:p>
        </w:tc>
        <w:tc>
          <w:tcPr>
            <w:tcW w:w="666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Samsung</w:t>
            </w:r>
          </w:p>
        </w:tc>
        <w:tc>
          <w:tcPr>
            <w:tcW w:w="1501" w:type="dxa"/>
            <w:gridSpan w:val="3"/>
          </w:tcPr>
          <w:p>
            <w:pPr>
              <w:tabs>
                <w:tab w:val="left" w:pos="551"/>
              </w:tabs>
              <w:jc w:val="left"/>
              <w:rPr>
                <w:rFonts w:eastAsiaTheme="minorEastAsia"/>
                <w:lang w:val="en-US" w:eastAsia="zh-CN"/>
              </w:rPr>
            </w:pPr>
          </w:p>
        </w:tc>
        <w:tc>
          <w:tcPr>
            <w:tcW w:w="6662" w:type="dxa"/>
          </w:tcPr>
          <w:p>
            <w:pPr>
              <w:jc w:val="left"/>
            </w:pPr>
            <w:r>
              <w:t xml:space="preserve">We support to move BW3 + PT1 + PT2 to optional. </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501" w:type="dxa"/>
            <w:gridSpan w:val="3"/>
          </w:tcPr>
          <w:p>
            <w:pPr>
              <w:tabs>
                <w:tab w:val="left" w:pos="551"/>
              </w:tabs>
              <w:jc w:val="left"/>
              <w:rPr>
                <w:rFonts w:eastAsia="Yu Mincho"/>
                <w:lang w:val="en-US" w:eastAsia="ja-JP"/>
              </w:rPr>
            </w:pPr>
            <w:r>
              <w:rPr>
                <w:rFonts w:hint="eastAsia" w:eastAsia="Yu Mincho"/>
                <w:lang w:val="en-US" w:eastAsia="ja-JP"/>
              </w:rPr>
              <w:t>Y</w:t>
            </w:r>
          </w:p>
        </w:tc>
        <w:tc>
          <w:tcPr>
            <w:tcW w:w="6662"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Yu Mincho"/>
                <w:lang w:val="en-US" w:eastAsia="ja-JP"/>
              </w:rPr>
              <w:t>Lenovo</w:t>
            </w:r>
          </w:p>
        </w:tc>
        <w:tc>
          <w:tcPr>
            <w:tcW w:w="1501" w:type="dxa"/>
            <w:gridSpan w:val="3"/>
          </w:tcPr>
          <w:p>
            <w:pPr>
              <w:tabs>
                <w:tab w:val="left" w:pos="551"/>
              </w:tabs>
              <w:jc w:val="left"/>
              <w:rPr>
                <w:rFonts w:eastAsia="Yu Mincho"/>
                <w:lang w:val="en-US" w:eastAsia="ja-JP"/>
              </w:rPr>
            </w:pPr>
            <w:r>
              <w:rPr>
                <w:rFonts w:eastAsia="Yu Mincho"/>
                <w:lang w:val="en-US" w:eastAsia="ja-JP"/>
              </w:rPr>
              <w:t>Y</w:t>
            </w:r>
          </w:p>
        </w:tc>
        <w:tc>
          <w:tcPr>
            <w:tcW w:w="6662" w:type="dxa"/>
          </w:tcPr>
          <w:p>
            <w:pPr>
              <w:jc w:val="left"/>
            </w:pPr>
            <w:r>
              <w:t xml:space="preserve">We are ok to make either 3 or 5 as optional.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501" w:type="dxa"/>
            <w:gridSpan w:val="3"/>
          </w:tcPr>
          <w:p>
            <w:pPr>
              <w:tabs>
                <w:tab w:val="left" w:pos="551"/>
              </w:tabs>
              <w:jc w:val="left"/>
              <w:rPr>
                <w:rFonts w:eastAsia="Yu Mincho"/>
                <w:lang w:val="en-US" w:eastAsia="ja-JP"/>
              </w:rPr>
            </w:pPr>
          </w:p>
        </w:tc>
        <w:tc>
          <w:tcPr>
            <w:tcW w:w="6662" w:type="dxa"/>
          </w:tcPr>
          <w:p>
            <w:pPr>
              <w:jc w:val="left"/>
            </w:pPr>
            <w:r>
              <w:rPr>
                <w:rFonts w:eastAsia="Yu Mincho"/>
                <w:lang w:val="en-US" w:eastAsia="ja-JP"/>
              </w:rPr>
              <w:t>We are fine with the 1</w:t>
            </w:r>
            <w:r>
              <w:rPr>
                <w:rFonts w:eastAsia="Yu Mincho"/>
                <w:vertAlign w:val="superscript"/>
                <w:lang w:val="en-US" w:eastAsia="ja-JP"/>
              </w:rPr>
              <w:t>st</w:t>
            </w:r>
            <w:r>
              <w:rPr>
                <w:rFonts w:eastAsia="Yu Mincho"/>
                <w:lang w:val="en-US" w:eastAsia="ja-JP"/>
              </w:rPr>
              <w:t xml:space="preserve"> bullet. For the 2</w:t>
            </w:r>
            <w:r>
              <w:rPr>
                <w:rFonts w:eastAsia="Yu Mincho"/>
                <w:vertAlign w:val="superscript"/>
                <w:lang w:val="en-US" w:eastAsia="ja-JP"/>
              </w:rPr>
              <w:t>nd</w:t>
            </w:r>
            <w:r>
              <w:rPr>
                <w:rFonts w:eastAsia="Yu Mincho"/>
                <w:lang w:val="en-US" w:eastAsia="ja-JP"/>
              </w:rPr>
              <w:t xml:space="preserve"> bullet, we would like to clarify before we agree on this proposal whether the combinations of BW and PR (and PT) options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hint="eastAsia" w:eastAsia="Malgun Gothic"/>
                <w:lang w:val="en-US" w:eastAsia="ko-KR"/>
              </w:rPr>
              <w:t>LGE</w:t>
            </w:r>
          </w:p>
        </w:tc>
        <w:tc>
          <w:tcPr>
            <w:tcW w:w="1501" w:type="dxa"/>
            <w:gridSpan w:val="3"/>
          </w:tcPr>
          <w:p>
            <w:pPr>
              <w:tabs>
                <w:tab w:val="left" w:pos="551"/>
              </w:tabs>
              <w:jc w:val="left"/>
              <w:rPr>
                <w:rFonts w:eastAsia="Yu Mincho"/>
                <w:lang w:val="en-US" w:eastAsia="ja-JP"/>
              </w:rPr>
            </w:pPr>
            <w:r>
              <w:rPr>
                <w:rFonts w:hint="eastAsia" w:eastAsia="Malgun Gothic"/>
                <w:lang w:val="en-US" w:eastAsia="ko-KR"/>
              </w:rPr>
              <w:t>Y</w:t>
            </w:r>
          </w:p>
        </w:tc>
        <w:tc>
          <w:tcPr>
            <w:tcW w:w="6662" w:type="dxa"/>
          </w:tcPr>
          <w:p>
            <w:pPr>
              <w:jc w:val="left"/>
              <w:rPr>
                <w:rFonts w:eastAsia="Yu Mincho"/>
                <w:lang w:val="en-US" w:eastAsia="ja-JP"/>
              </w:rPr>
            </w:pPr>
            <w:r>
              <w:rPr>
                <w:rFonts w:eastAsia="Malgun Gothic"/>
                <w:lang w:val="en-US" w:eastAsia="ko-KR"/>
              </w:rPr>
              <w:t>But, prefer moving 5. PR3 + PT1 + PT2 to the optional list as suggested by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1501" w:type="dxa"/>
            <w:gridSpan w:val="3"/>
          </w:tcPr>
          <w:p>
            <w:pPr>
              <w:tabs>
                <w:tab w:val="left" w:pos="551"/>
              </w:tabs>
              <w:jc w:val="left"/>
              <w:rPr>
                <w:rFonts w:eastAsiaTheme="minorEastAsia"/>
                <w:lang w:val="en-US" w:eastAsia="zh-CN"/>
              </w:rPr>
            </w:pPr>
            <w:r>
              <w:rPr>
                <w:rFonts w:eastAsiaTheme="minorEastAsia"/>
                <w:lang w:val="en-US" w:eastAsia="zh-CN"/>
              </w:rPr>
              <w:t>Y</w:t>
            </w:r>
          </w:p>
        </w:tc>
        <w:tc>
          <w:tcPr>
            <w:tcW w:w="6662" w:type="dxa"/>
          </w:tcPr>
          <w:p>
            <w:pPr>
              <w:rPr>
                <w:rFonts w:eastAsiaTheme="minorEastAsia"/>
                <w:lang w:val="en-US" w:eastAsia="zh-CN"/>
              </w:rPr>
            </w:pPr>
            <w:r>
              <w:rPr>
                <w:rFonts w:eastAsiaTheme="minorEastAsia"/>
                <w:lang w:val="en-US" w:eastAsia="zh-CN"/>
              </w:rPr>
              <w:t>B</w:t>
            </w:r>
            <w:r>
              <w:rPr>
                <w:rFonts w:hint="eastAsia" w:eastAsiaTheme="minorEastAsia"/>
                <w:lang w:val="en-US" w:eastAsia="zh-CN"/>
              </w:rPr>
              <w:t>a</w:t>
            </w:r>
            <w:r>
              <w:rPr>
                <w:rFonts w:eastAsiaTheme="minorEastAsia"/>
                <w:lang w:val="en-US" w:eastAsia="zh-CN"/>
              </w:rPr>
              <w:t xml:space="preserve">sed on discussions/agreements till now, the difference between BW3 and </w:t>
            </w:r>
            <w:r>
              <w:rPr>
                <w:rFonts w:hint="eastAsia" w:eastAsiaTheme="minorEastAsia"/>
                <w:lang w:val="en-US" w:eastAsia="zh-CN"/>
              </w:rPr>
              <w:t>PR</w:t>
            </w:r>
            <w:r>
              <w:rPr>
                <w:rFonts w:eastAsiaTheme="minorEastAsia"/>
                <w:lang w:val="en-US" w:eastAsia="zh-CN"/>
              </w:rPr>
              <w:t xml:space="preserve">3 is mainly localized or distributed 25 </w:t>
            </w:r>
            <w:r>
              <w:rPr>
                <w:rFonts w:hint="eastAsia" w:eastAsiaTheme="minorEastAsia"/>
                <w:lang w:val="en-US" w:eastAsia="zh-CN"/>
              </w:rPr>
              <w:t>PRBs</w:t>
            </w:r>
            <w:r>
              <w:rPr>
                <w:rFonts w:eastAsiaTheme="minorEastAsia"/>
                <w:lang w:val="en-US" w:eastAsia="zh-CN"/>
              </w:rPr>
              <w:t xml:space="preserve">. In this case, instead of moving e.g., PR3 +PT1 +PT2 to optional, it can be merged to item 3, i.e., </w:t>
            </w:r>
          </w:p>
          <w:p>
            <w:pPr>
              <w:pStyle w:val="49"/>
              <w:numPr>
                <w:ilvl w:val="1"/>
                <w:numId w:val="60"/>
              </w:numPr>
              <w:jc w:val="left"/>
              <w:rPr>
                <w:rFonts w:ascii="Times New Roman" w:hAnsi="Times New Roman" w:cs="Times New Roman"/>
                <w:b/>
                <w:bCs/>
                <w:sz w:val="20"/>
                <w:szCs w:val="20"/>
              </w:rPr>
            </w:pPr>
            <w:r>
              <w:rPr>
                <w:rFonts w:ascii="Times New Roman" w:hAnsi="Times New Roman" w:cs="Times New Roman"/>
                <w:b/>
                <w:bCs/>
                <w:sz w:val="20"/>
                <w:szCs w:val="20"/>
              </w:rPr>
              <w:t>BW3 + PT1 + PT2, and PR3 + PT1 + PT2</w:t>
            </w:r>
          </w:p>
          <w:p>
            <w:pPr>
              <w:pStyle w:val="49"/>
              <w:numPr>
                <w:ilvl w:val="1"/>
                <w:numId w:val="61"/>
              </w:numPr>
              <w:jc w:val="left"/>
              <w:rPr>
                <w:rFonts w:ascii="Times New Roman" w:hAnsi="Times New Roman" w:cs="Times New Roman"/>
                <w:b/>
                <w:bCs/>
                <w:sz w:val="20"/>
                <w:szCs w:val="20"/>
              </w:rPr>
            </w:pPr>
            <w:r>
              <w:rPr>
                <w:rFonts w:ascii="Times New Roman" w:hAnsi="Times New Roman" w:cs="Times New Roman"/>
                <w:b/>
                <w:bCs/>
                <w:sz w:val="20"/>
                <w:szCs w:val="20"/>
              </w:rPr>
              <w:t xml:space="preserve">BW3 + PT1, and PR3 + PT1 </w:t>
            </w:r>
          </w:p>
          <w:p>
            <w:pPr>
              <w:rPr>
                <w:rFonts w:eastAsiaTheme="minorEastAsia"/>
                <w:lang w:val="en-US" w:eastAsia="zh-CN"/>
              </w:rPr>
            </w:pPr>
            <w:r>
              <w:rPr>
                <w:rFonts w:eastAsiaTheme="minorEastAsia"/>
                <w:lang w:val="en-US" w:eastAsia="zh-CN"/>
              </w:rPr>
              <w:t>On the other hand, we would like to hear other companies’ views on other differences between B</w:t>
            </w:r>
            <w:r>
              <w:rPr>
                <w:rFonts w:hint="eastAsia" w:eastAsiaTheme="minorEastAsia"/>
                <w:lang w:val="en-US" w:eastAsia="zh-CN"/>
              </w:rPr>
              <w:t>W3</w:t>
            </w:r>
            <w:r>
              <w:rPr>
                <w:rFonts w:eastAsiaTheme="minorEastAsia"/>
                <w:lang w:val="en-US" w:eastAsia="zh-CN"/>
              </w:rPr>
              <w:t xml:space="preserve"> and </w:t>
            </w:r>
            <w:r>
              <w:rPr>
                <w:rFonts w:hint="eastAsia" w:eastAsiaTheme="minorEastAsia"/>
                <w:lang w:val="en-US" w:eastAsia="zh-CN"/>
              </w:rPr>
              <w:t>PR</w:t>
            </w:r>
            <w:r>
              <w:rPr>
                <w:rFonts w:eastAsiaTheme="minorEastAsia"/>
                <w:lang w:val="en-US" w:eastAsia="zh-CN"/>
              </w:rPr>
              <w:t xml:space="preserve">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hint="default" w:eastAsiaTheme="minorEastAsia"/>
                <w:lang w:val="en-US" w:eastAsia="zh-CN"/>
              </w:rPr>
            </w:pPr>
            <w:r>
              <w:rPr>
                <w:rFonts w:hint="default" w:eastAsiaTheme="minorEastAsia"/>
                <w:lang w:val="en-US" w:eastAsia="zh-CN"/>
              </w:rPr>
              <w:t>CMCC</w:t>
            </w:r>
          </w:p>
        </w:tc>
        <w:tc>
          <w:tcPr>
            <w:tcW w:w="1501" w:type="dxa"/>
            <w:gridSpan w:val="3"/>
          </w:tcPr>
          <w:p>
            <w:pPr>
              <w:tabs>
                <w:tab w:val="left" w:pos="551"/>
              </w:tabs>
              <w:jc w:val="left"/>
              <w:rPr>
                <w:rFonts w:hint="default" w:eastAsiaTheme="minorEastAsia"/>
                <w:lang w:val="en-US" w:eastAsia="zh-CN"/>
              </w:rPr>
            </w:pPr>
            <w:r>
              <w:rPr>
                <w:rFonts w:hint="default" w:eastAsiaTheme="minorEastAsia"/>
                <w:lang w:val="en-US" w:eastAsia="zh-CN"/>
              </w:rPr>
              <w:t>Y</w:t>
            </w:r>
          </w:p>
        </w:tc>
        <w:tc>
          <w:tcPr>
            <w:tcW w:w="6662" w:type="dxa"/>
          </w:tcPr>
          <w:p>
            <w:pPr>
              <w:rPr>
                <w:rFonts w:eastAsiaTheme="minorEastAsia"/>
                <w:lang w:val="en-US" w:eastAsia="zh-CN"/>
              </w:rPr>
            </w:pPr>
          </w:p>
        </w:tc>
      </w:tr>
    </w:tbl>
    <w:p>
      <w:pPr>
        <w:rPr>
          <w:lang w:val="en-US"/>
        </w:rPr>
      </w:pPr>
    </w:p>
    <w:p>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pPr>
        <w:pStyle w:val="49"/>
        <w:numPr>
          <w:ilvl w:val="0"/>
          <w:numId w:val="62"/>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pPr>
        <w:pStyle w:val="49"/>
        <w:numPr>
          <w:ilvl w:val="0"/>
          <w:numId w:val="62"/>
        </w:numPr>
        <w:rPr>
          <w:sz w:val="20"/>
          <w:szCs w:val="22"/>
          <w:lang w:val="en-US"/>
        </w:rPr>
      </w:pPr>
      <w:r>
        <w:rPr>
          <w:sz w:val="20"/>
          <w:szCs w:val="22"/>
          <w:lang w:val="en-US"/>
        </w:rPr>
        <w:t>HD-FDD complexity reduction [31, 32, 35]</w:t>
      </w:r>
    </w:p>
    <w:p>
      <w:pPr>
        <w:pStyle w:val="49"/>
        <w:numPr>
          <w:ilvl w:val="0"/>
          <w:numId w:val="62"/>
        </w:numPr>
        <w:rPr>
          <w:sz w:val="20"/>
          <w:szCs w:val="22"/>
          <w:lang w:val="en-US"/>
        </w:rPr>
      </w:pPr>
      <w:r>
        <w:rPr>
          <w:sz w:val="20"/>
          <w:szCs w:val="22"/>
          <w:lang w:val="en-US"/>
        </w:rPr>
        <w:t>PDCCH monitoring reduction [35]</w:t>
      </w:r>
    </w:p>
    <w:p>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35"/>
        <w:tblW w:w="9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8"/>
        <w:gridCol w:w="1342"/>
        <w:gridCol w:w="6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shd w:val="clear" w:color="auto" w:fill="D8D8D8" w:themeFill="background1" w:themeFillShade="D9"/>
          </w:tcPr>
          <w:p>
            <w:pPr>
              <w:rPr>
                <w:b/>
                <w:bCs/>
                <w:lang w:val="en-US"/>
              </w:rPr>
            </w:pPr>
            <w:r>
              <w:rPr>
                <w:b/>
                <w:bCs/>
                <w:lang w:val="en-US"/>
              </w:rPr>
              <w:t>Company</w:t>
            </w:r>
          </w:p>
        </w:tc>
        <w:tc>
          <w:tcPr>
            <w:tcW w:w="1342" w:type="dxa"/>
            <w:shd w:val="clear" w:color="auto" w:fill="D8D8D8" w:themeFill="background1" w:themeFillShade="D9"/>
          </w:tcPr>
          <w:p>
            <w:pPr>
              <w:rPr>
                <w:b/>
                <w:bCs/>
                <w:lang w:val="en-US"/>
              </w:rPr>
            </w:pPr>
            <w:r>
              <w:rPr>
                <w:b/>
                <w:bCs/>
                <w:lang w:val="en-US"/>
              </w:rPr>
              <w:t>Y/N</w:t>
            </w:r>
          </w:p>
        </w:tc>
        <w:tc>
          <w:tcPr>
            <w:tcW w:w="6608"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Theme="minorEastAsia"/>
                <w:lang w:val="en-US" w:eastAsia="zh-CN"/>
              </w:rPr>
              <w:t>FUTUREWEI</w:t>
            </w:r>
          </w:p>
        </w:tc>
        <w:tc>
          <w:tcPr>
            <w:tcW w:w="1342" w:type="dxa"/>
          </w:tcPr>
          <w:p>
            <w:pPr>
              <w:tabs>
                <w:tab w:val="left" w:pos="551"/>
              </w:tabs>
              <w:rPr>
                <w:rFonts w:eastAsiaTheme="minorEastAsia"/>
                <w:lang w:val="en-US" w:eastAsia="zh-CN"/>
              </w:rPr>
            </w:pPr>
            <w:r>
              <w:rPr>
                <w:rFonts w:eastAsiaTheme="minorEastAsia"/>
                <w:lang w:val="en-US" w:eastAsia="zh-CN"/>
              </w:rPr>
              <w:t>Y</w:t>
            </w:r>
          </w:p>
        </w:tc>
        <w:tc>
          <w:tcPr>
            <w:tcW w:w="6608" w:type="dxa"/>
          </w:tcPr>
          <w:p>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Theme="minorEastAsia"/>
                <w:lang w:val="en-US" w:eastAsia="zh-CN"/>
              </w:rPr>
              <w:t xml:space="preserve">Spreadtrum </w:t>
            </w:r>
          </w:p>
        </w:tc>
        <w:tc>
          <w:tcPr>
            <w:tcW w:w="1342" w:type="dxa"/>
          </w:tcPr>
          <w:p>
            <w:pPr>
              <w:tabs>
                <w:tab w:val="left" w:pos="551"/>
              </w:tabs>
              <w:rPr>
                <w:rFonts w:eastAsiaTheme="minorEastAsia"/>
                <w:lang w:val="en-US" w:eastAsia="zh-CN"/>
              </w:rPr>
            </w:pPr>
          </w:p>
        </w:tc>
        <w:tc>
          <w:tcPr>
            <w:tcW w:w="6608" w:type="dxa"/>
          </w:tcPr>
          <w:p>
            <w:pPr>
              <w:rPr>
                <w:rFonts w:eastAsiaTheme="minorEastAsia"/>
                <w:lang w:val="en-US" w:eastAsia="zh-CN"/>
              </w:rPr>
            </w:pPr>
            <w:r>
              <w:rPr>
                <w:rFonts w:eastAsiaTheme="minorEastAsia"/>
                <w:lang w:val="en-US" w:eastAsia="zh-CN"/>
              </w:rPr>
              <w:t>Open to other features/options, if the TU permits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Theme="minorEastAsia"/>
                <w:lang w:val="en-US" w:eastAsia="zh-CN"/>
              </w:rPr>
              <w:t>CMCC</w:t>
            </w:r>
          </w:p>
        </w:tc>
        <w:tc>
          <w:tcPr>
            <w:tcW w:w="1342" w:type="dxa"/>
          </w:tcPr>
          <w:p>
            <w:pPr>
              <w:tabs>
                <w:tab w:val="left" w:pos="551"/>
              </w:tabs>
              <w:rPr>
                <w:rFonts w:eastAsiaTheme="minorEastAsia"/>
                <w:lang w:val="en-US" w:eastAsia="zh-CN"/>
              </w:rPr>
            </w:pPr>
          </w:p>
        </w:tc>
        <w:tc>
          <w:tcPr>
            <w:tcW w:w="6608" w:type="dxa"/>
          </w:tcPr>
          <w:p>
            <w:pPr>
              <w:rPr>
                <w:rFonts w:eastAsiaTheme="minorEastAsia"/>
                <w:lang w:val="en-US" w:eastAsia="zh-CN"/>
              </w:rPr>
            </w:pPr>
            <w:r>
              <w:rPr>
                <w:rFonts w:eastAsiaTheme="minorEastAsia"/>
                <w:lang w:val="en-US" w:eastAsia="zh-CN"/>
              </w:rPr>
              <w:t>These are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Theme="minorEastAsia"/>
                <w:lang w:val="en-US" w:eastAsia="zh-CN"/>
              </w:rPr>
              <w:t>CATT</w:t>
            </w:r>
          </w:p>
        </w:tc>
        <w:tc>
          <w:tcPr>
            <w:tcW w:w="1342" w:type="dxa"/>
          </w:tcPr>
          <w:p>
            <w:pPr>
              <w:tabs>
                <w:tab w:val="left" w:pos="551"/>
              </w:tabs>
              <w:rPr>
                <w:rFonts w:eastAsiaTheme="minorEastAsia"/>
                <w:lang w:val="en-US" w:eastAsia="zh-CN"/>
              </w:rPr>
            </w:pPr>
          </w:p>
        </w:tc>
        <w:tc>
          <w:tcPr>
            <w:tcW w:w="6608" w:type="dxa"/>
          </w:tcPr>
          <w:p>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Theme="minorEastAsia"/>
                <w:lang w:val="en-US" w:eastAsia="zh-CN"/>
              </w:rPr>
              <w:t>Vivo</w:t>
            </w:r>
          </w:p>
        </w:tc>
        <w:tc>
          <w:tcPr>
            <w:tcW w:w="1342" w:type="dxa"/>
          </w:tcPr>
          <w:p>
            <w:pPr>
              <w:tabs>
                <w:tab w:val="left" w:pos="551"/>
              </w:tabs>
              <w:rPr>
                <w:rFonts w:eastAsiaTheme="minorEastAsia"/>
                <w:lang w:val="en-US" w:eastAsia="zh-CN"/>
              </w:rPr>
            </w:pPr>
          </w:p>
        </w:tc>
        <w:tc>
          <w:tcPr>
            <w:tcW w:w="6608" w:type="dxa"/>
          </w:tcPr>
          <w:p>
            <w:pPr>
              <w:rPr>
                <w:lang w:val="en-US"/>
              </w:rPr>
            </w:pPr>
            <w:r>
              <w:rPr>
                <w:lang w:val="en-US"/>
              </w:rPr>
              <w:t>Reduced number of HARQ buffer processes can be studied as it is related to UE data rate reduction.</w:t>
            </w:r>
          </w:p>
          <w:p>
            <w:pPr>
              <w:rPr>
                <w:rFonts w:eastAsiaTheme="minorEastAsia"/>
                <w:lang w:val="en-US" w:eastAsia="zh-CN"/>
              </w:rPr>
            </w:pPr>
            <w:r>
              <w:rPr>
                <w:lang w:val="en-US"/>
              </w:rPr>
              <w:t xml:space="preserve">Others are not in SID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Theme="minorEastAsia"/>
                <w:lang w:val="en-US" w:eastAsia="zh-CN"/>
              </w:rPr>
              <w:t>Qualcomm</w:t>
            </w:r>
          </w:p>
        </w:tc>
        <w:tc>
          <w:tcPr>
            <w:tcW w:w="1342" w:type="dxa"/>
          </w:tcPr>
          <w:p>
            <w:pPr>
              <w:tabs>
                <w:tab w:val="left" w:pos="551"/>
              </w:tabs>
              <w:rPr>
                <w:rFonts w:eastAsiaTheme="minorEastAsia"/>
                <w:lang w:val="en-US" w:eastAsia="zh-CN"/>
              </w:rPr>
            </w:pPr>
            <w:r>
              <w:rPr>
                <w:rFonts w:eastAsiaTheme="minorEastAsia"/>
                <w:lang w:val="en-US" w:eastAsia="zh-CN"/>
              </w:rPr>
              <w:t>Y</w:t>
            </w:r>
          </w:p>
        </w:tc>
        <w:tc>
          <w:tcPr>
            <w:tcW w:w="6608" w:type="dxa"/>
          </w:tcPr>
          <w:p>
            <w:pPr>
              <w:rPr>
                <w:rFonts w:eastAsiaTheme="minorEastAsia"/>
                <w:lang w:val="en-US" w:eastAsia="zh-CN"/>
              </w:rPr>
            </w:pPr>
            <w:r>
              <w:rPr>
                <w:rFonts w:eastAsiaTheme="minorEastAsia"/>
                <w:lang w:val="en-US" w:eastAsia="zh-CN"/>
              </w:rPr>
              <w:t>We prefer to see the cost reduction for PDCCH monitoring reduction. There are some reasons for that:</w:t>
            </w:r>
          </w:p>
          <w:p>
            <w:pPr>
              <w:rPr>
                <w:rFonts w:eastAsiaTheme="minorEastAsia"/>
                <w:lang w:val="en-US" w:eastAsia="zh-CN"/>
              </w:rPr>
            </w:pPr>
            <w:r>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Theme="minorEastAsia"/>
                <w:lang w:val="en-US" w:eastAsia="zh-CN"/>
              </w:rPr>
              <w:t>Transsion</w:t>
            </w:r>
          </w:p>
        </w:tc>
        <w:tc>
          <w:tcPr>
            <w:tcW w:w="1342" w:type="dxa"/>
          </w:tcPr>
          <w:p>
            <w:pPr>
              <w:tabs>
                <w:tab w:val="left" w:pos="551"/>
              </w:tabs>
              <w:rPr>
                <w:rFonts w:eastAsiaTheme="minorEastAsia"/>
                <w:lang w:val="en-US" w:eastAsia="zh-CN"/>
              </w:rPr>
            </w:pPr>
          </w:p>
        </w:tc>
        <w:tc>
          <w:tcPr>
            <w:tcW w:w="6608" w:type="dxa"/>
          </w:tcPr>
          <w:p>
            <w:pPr>
              <w:rPr>
                <w:rFonts w:eastAsiaTheme="minorEastAsia"/>
                <w:lang w:val="en-US" w:eastAsia="zh-CN"/>
              </w:rPr>
            </w:pPr>
            <w:r>
              <w:rPr>
                <w:rFonts w:eastAsia="宋体"/>
                <w:lang w:val="en-US" w:eastAsia="zh-CN"/>
              </w:rPr>
              <w:t>If the TU permits, we are open to talk about these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Theme="minorEastAsia"/>
                <w:lang w:val="en-US" w:eastAsia="zh-CN"/>
              </w:rPr>
              <w:t xml:space="preserve">Nordic </w:t>
            </w:r>
          </w:p>
        </w:tc>
        <w:tc>
          <w:tcPr>
            <w:tcW w:w="1342" w:type="dxa"/>
          </w:tcPr>
          <w:p>
            <w:pPr>
              <w:tabs>
                <w:tab w:val="left" w:pos="551"/>
              </w:tabs>
              <w:rPr>
                <w:rFonts w:eastAsiaTheme="minorEastAsia"/>
                <w:lang w:val="en-US" w:eastAsia="zh-CN"/>
              </w:rPr>
            </w:pPr>
            <w:r>
              <w:rPr>
                <w:rFonts w:eastAsiaTheme="minorEastAsia"/>
                <w:lang w:val="en-US" w:eastAsia="zh-CN"/>
              </w:rPr>
              <w:t>Y</w:t>
            </w:r>
          </w:p>
        </w:tc>
        <w:tc>
          <w:tcPr>
            <w:tcW w:w="6608" w:type="dxa"/>
          </w:tcPr>
          <w:p>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pPr>
              <w:pStyle w:val="49"/>
              <w:numPr>
                <w:ilvl w:val="0"/>
                <w:numId w:val="63"/>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pPr>
              <w:pStyle w:val="49"/>
              <w:numPr>
                <w:ilvl w:val="0"/>
                <w:numId w:val="63"/>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Yu Mincho"/>
                <w:lang w:val="en-US" w:eastAsia="ja-JP"/>
              </w:rPr>
              <w:t>NEC</w:t>
            </w:r>
          </w:p>
        </w:tc>
        <w:tc>
          <w:tcPr>
            <w:tcW w:w="1342" w:type="dxa"/>
          </w:tcPr>
          <w:p>
            <w:pPr>
              <w:tabs>
                <w:tab w:val="left" w:pos="551"/>
              </w:tabs>
              <w:rPr>
                <w:rFonts w:eastAsiaTheme="minorEastAsia"/>
                <w:lang w:val="en-US" w:eastAsia="zh-CN"/>
              </w:rPr>
            </w:pPr>
          </w:p>
        </w:tc>
        <w:tc>
          <w:tcPr>
            <w:tcW w:w="6608" w:type="dxa"/>
          </w:tcPr>
          <w:p>
            <w:pPr>
              <w:rPr>
                <w:rFonts w:eastAsiaTheme="minorEastAsia"/>
                <w:lang w:val="en-US" w:eastAsia="zh-CN"/>
              </w:rPr>
            </w:pPr>
            <w:r>
              <w:rPr>
                <w:rFonts w:eastAsia="Yu Mincho"/>
                <w:lang w:val="en-US" w:eastAsia="ja-JP"/>
              </w:rPr>
              <w:t>As TU is limited, they should be of lower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ja-JP"/>
              </w:rPr>
            </w:pPr>
            <w:r>
              <w:rPr>
                <w:rFonts w:eastAsiaTheme="minorEastAsia"/>
                <w:lang w:val="en-US" w:eastAsia="zh-CN"/>
              </w:rPr>
              <w:t>ZTE, Sanechips</w:t>
            </w:r>
          </w:p>
        </w:tc>
        <w:tc>
          <w:tcPr>
            <w:tcW w:w="1342" w:type="dxa"/>
          </w:tcPr>
          <w:p>
            <w:pPr>
              <w:tabs>
                <w:tab w:val="left" w:pos="551"/>
              </w:tabs>
              <w:rPr>
                <w:rFonts w:eastAsiaTheme="minorEastAsia"/>
                <w:lang w:val="en-US" w:eastAsia="zh-CN"/>
              </w:rPr>
            </w:pPr>
          </w:p>
        </w:tc>
        <w:tc>
          <w:tcPr>
            <w:tcW w:w="6608" w:type="dxa"/>
          </w:tcPr>
          <w:p>
            <w:pPr>
              <w:rPr>
                <w:rFonts w:eastAsiaTheme="minorEastAsia"/>
                <w:lang w:val="en-US" w:eastAsia="ja-JP"/>
              </w:rPr>
            </w:pPr>
            <w:r>
              <w:rPr>
                <w:rFonts w:eastAsiaTheme="minorEastAsia"/>
                <w:lang w:val="en-US" w:eastAsia="zh-CN"/>
              </w:rPr>
              <w:t>They can be deprioritized to be considered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Theme="minorEastAsia"/>
                <w:lang w:val="en-US" w:eastAsia="zh-CN"/>
              </w:rPr>
              <w:t>Ericsson</w:t>
            </w:r>
          </w:p>
        </w:tc>
        <w:tc>
          <w:tcPr>
            <w:tcW w:w="1342" w:type="dxa"/>
          </w:tcPr>
          <w:p>
            <w:pPr>
              <w:tabs>
                <w:tab w:val="left" w:pos="551"/>
              </w:tabs>
              <w:rPr>
                <w:rFonts w:eastAsiaTheme="minorEastAsia"/>
                <w:lang w:val="en-US" w:eastAsia="zh-CN"/>
              </w:rPr>
            </w:pPr>
          </w:p>
        </w:tc>
        <w:tc>
          <w:tcPr>
            <w:tcW w:w="6608" w:type="dxa"/>
          </w:tcPr>
          <w:p>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Yu Mincho"/>
                <w:lang w:val="en-US" w:eastAsia="ja-JP"/>
              </w:rPr>
              <w:t>DOCOMO</w:t>
            </w:r>
          </w:p>
        </w:tc>
        <w:tc>
          <w:tcPr>
            <w:tcW w:w="1342" w:type="dxa"/>
          </w:tcPr>
          <w:p>
            <w:pPr>
              <w:tabs>
                <w:tab w:val="left" w:pos="551"/>
              </w:tabs>
              <w:rPr>
                <w:rFonts w:eastAsiaTheme="minorEastAsia"/>
                <w:lang w:val="en-US" w:eastAsia="zh-CN"/>
              </w:rPr>
            </w:pPr>
          </w:p>
        </w:tc>
        <w:tc>
          <w:tcPr>
            <w:tcW w:w="6608" w:type="dxa"/>
          </w:tcPr>
          <w:p>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Theme="minorEastAsia"/>
                <w:lang w:val="en-US" w:eastAsia="zh-CN"/>
              </w:rPr>
              <w:t>Samsung</w:t>
            </w:r>
          </w:p>
        </w:tc>
        <w:tc>
          <w:tcPr>
            <w:tcW w:w="1342" w:type="dxa"/>
          </w:tcPr>
          <w:p>
            <w:pPr>
              <w:tabs>
                <w:tab w:val="left" w:pos="551"/>
              </w:tabs>
              <w:rPr>
                <w:rFonts w:eastAsiaTheme="minorEastAsia"/>
                <w:lang w:val="en-US" w:eastAsia="zh-CN"/>
              </w:rPr>
            </w:pPr>
          </w:p>
        </w:tc>
        <w:tc>
          <w:tcPr>
            <w:tcW w:w="6608" w:type="dxa"/>
          </w:tcPr>
          <w:p>
            <w:pPr>
              <w:rPr>
                <w:rFonts w:eastAsiaTheme="minorEastAsia"/>
                <w:lang w:val="en-US" w:eastAsia="zh-CN"/>
              </w:rPr>
            </w:pPr>
            <w:r>
              <w:rPr>
                <w:rFonts w:eastAsiaTheme="minorEastAsia"/>
                <w:lang w:val="en-US" w:eastAsia="zh-CN"/>
              </w:rPr>
              <w:t xml:space="preserve">We suggest to focus on the Sis.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Theme="minorEastAsia"/>
                <w:lang w:val="en-US" w:eastAsia="zh-CN"/>
              </w:rPr>
              <w:t>IDCC</w:t>
            </w:r>
          </w:p>
        </w:tc>
        <w:tc>
          <w:tcPr>
            <w:tcW w:w="1342" w:type="dxa"/>
          </w:tcPr>
          <w:p>
            <w:pPr>
              <w:tabs>
                <w:tab w:val="left" w:pos="551"/>
              </w:tabs>
              <w:rPr>
                <w:rFonts w:eastAsiaTheme="minorEastAsia"/>
                <w:lang w:val="en-US" w:eastAsia="zh-CN"/>
              </w:rPr>
            </w:pPr>
          </w:p>
        </w:tc>
        <w:tc>
          <w:tcPr>
            <w:tcW w:w="6608" w:type="dxa"/>
          </w:tcPr>
          <w:p>
            <w:pPr>
              <w:rPr>
                <w:rFonts w:eastAsiaTheme="minorEastAsia"/>
                <w:lang w:val="en-US" w:eastAsia="zh-CN"/>
              </w:rPr>
            </w:pPr>
            <w:r>
              <w:rPr>
                <w:rFonts w:eastAsiaTheme="minorEastAsia"/>
                <w:lang w:val="en-US" w:eastAsia="zh-CN"/>
              </w:rPr>
              <w:t>We do no think so due to limited 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Malgun Gothic"/>
                <w:lang w:val="en-US" w:eastAsia="ko-KR"/>
              </w:rPr>
              <w:t>LGE</w:t>
            </w:r>
          </w:p>
        </w:tc>
        <w:tc>
          <w:tcPr>
            <w:tcW w:w="1342" w:type="dxa"/>
          </w:tcPr>
          <w:p>
            <w:pPr>
              <w:tabs>
                <w:tab w:val="left" w:pos="551"/>
              </w:tabs>
              <w:rPr>
                <w:rFonts w:eastAsiaTheme="minorEastAsia"/>
                <w:lang w:val="en-US" w:eastAsia="zh-CN"/>
              </w:rPr>
            </w:pPr>
            <w:r>
              <w:rPr>
                <w:rFonts w:eastAsia="Malgun Gothic"/>
                <w:lang w:val="en-US" w:eastAsia="ko-KR"/>
              </w:rPr>
              <w:t>N</w:t>
            </w:r>
          </w:p>
        </w:tc>
        <w:tc>
          <w:tcPr>
            <w:tcW w:w="6608" w:type="dxa"/>
          </w:tcPr>
          <w:p>
            <w:pPr>
              <w:rPr>
                <w:rFonts w:eastAsia="Malgun Gothic"/>
                <w:lang w:val="en-US" w:eastAsia="ko-KR"/>
              </w:rPr>
            </w:pPr>
            <w:r>
              <w:rPr>
                <w:rFonts w:eastAsia="Malgun Gothic"/>
                <w:lang w:val="en-US" w:eastAsia="ko-KR"/>
              </w:rPr>
              <w:t xml:space="preserve">They should be deprioritized given the time for evaluation and discussion. </w:t>
            </w:r>
          </w:p>
          <w:p>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Malgun Gothic"/>
                <w:lang w:val="en-US" w:eastAsia="ko-KR"/>
              </w:rPr>
            </w:pPr>
            <w:r>
              <w:rPr>
                <w:rFonts w:eastAsiaTheme="minorEastAsia"/>
                <w:lang w:val="en-US" w:eastAsia="zh-CN"/>
              </w:rPr>
              <w:t>SONY</w:t>
            </w:r>
          </w:p>
        </w:tc>
        <w:tc>
          <w:tcPr>
            <w:tcW w:w="1342" w:type="dxa"/>
          </w:tcPr>
          <w:p>
            <w:pPr>
              <w:tabs>
                <w:tab w:val="left" w:pos="551"/>
              </w:tabs>
              <w:rPr>
                <w:rFonts w:eastAsia="Malgun Gothic"/>
                <w:lang w:val="en-US" w:eastAsia="ko-KR"/>
              </w:rPr>
            </w:pPr>
            <w:r>
              <w:rPr>
                <w:rFonts w:eastAsiaTheme="minorEastAsia"/>
                <w:lang w:val="en-US" w:eastAsia="zh-CN"/>
              </w:rPr>
              <w:t>Y</w:t>
            </w:r>
          </w:p>
        </w:tc>
        <w:tc>
          <w:tcPr>
            <w:tcW w:w="6608" w:type="dxa"/>
          </w:tcPr>
          <w:p>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Theme="minorEastAsia"/>
                <w:lang w:val="en-US" w:eastAsia="zh-CN"/>
              </w:rPr>
              <w:t>Intel</w:t>
            </w:r>
          </w:p>
        </w:tc>
        <w:tc>
          <w:tcPr>
            <w:tcW w:w="1342" w:type="dxa"/>
          </w:tcPr>
          <w:p>
            <w:pPr>
              <w:tabs>
                <w:tab w:val="left" w:pos="551"/>
              </w:tabs>
              <w:rPr>
                <w:rFonts w:eastAsiaTheme="minorEastAsia"/>
                <w:lang w:val="en-US" w:eastAsia="zh-CN"/>
              </w:rPr>
            </w:pPr>
            <w:r>
              <w:rPr>
                <w:rFonts w:eastAsiaTheme="minorEastAsia"/>
                <w:lang w:val="en-US" w:eastAsia="zh-CN"/>
              </w:rPr>
              <w:t>Y</w:t>
            </w:r>
          </w:p>
        </w:tc>
        <w:tc>
          <w:tcPr>
            <w:tcW w:w="6608" w:type="dxa"/>
          </w:tcPr>
          <w:p>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Theme="minorEastAsia"/>
                <w:lang w:val="en-US" w:eastAsia="zh-CN"/>
              </w:rPr>
              <w:t>Xiaomi</w:t>
            </w:r>
          </w:p>
        </w:tc>
        <w:tc>
          <w:tcPr>
            <w:tcW w:w="1342" w:type="dxa"/>
          </w:tcPr>
          <w:p>
            <w:pPr>
              <w:tabs>
                <w:tab w:val="left" w:pos="551"/>
              </w:tabs>
              <w:rPr>
                <w:rFonts w:eastAsiaTheme="minorEastAsia"/>
                <w:lang w:val="en-US" w:eastAsia="zh-CN"/>
              </w:rPr>
            </w:pPr>
          </w:p>
        </w:tc>
        <w:tc>
          <w:tcPr>
            <w:tcW w:w="6608" w:type="dxa"/>
          </w:tcPr>
          <w:p>
            <w:pPr>
              <w:rPr>
                <w:rFonts w:eastAsiaTheme="minorEastAsia"/>
                <w:lang w:val="en-US" w:eastAsia="zh-CN"/>
              </w:rPr>
            </w:pPr>
            <w:r>
              <w:rPr>
                <w:rFonts w:eastAsiaTheme="minorEastAsia"/>
                <w:lang w:val="en-US" w:eastAsia="zh-CN"/>
              </w:rPr>
              <w:t>They should be considered with lower priority due to the limited 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Theme="minorEastAsia"/>
                <w:lang w:val="en-US" w:eastAsia="zh-CN"/>
              </w:rPr>
              <w:t>Nokia, NSB</w:t>
            </w:r>
          </w:p>
        </w:tc>
        <w:tc>
          <w:tcPr>
            <w:tcW w:w="1342" w:type="dxa"/>
          </w:tcPr>
          <w:p>
            <w:pPr>
              <w:tabs>
                <w:tab w:val="left" w:pos="551"/>
              </w:tabs>
              <w:rPr>
                <w:rFonts w:eastAsiaTheme="minorEastAsia"/>
                <w:lang w:val="en-US" w:eastAsia="zh-CN"/>
              </w:rPr>
            </w:pPr>
          </w:p>
        </w:tc>
        <w:tc>
          <w:tcPr>
            <w:tcW w:w="6608" w:type="dxa"/>
          </w:tcPr>
          <w:p>
            <w:pPr>
              <w:rPr>
                <w:rFonts w:eastAsiaTheme="minorEastAsia"/>
                <w:lang w:val="en-US" w:eastAsia="zh-CN"/>
              </w:rPr>
            </w:pPr>
            <w:r>
              <w:rPr>
                <w:rFonts w:eastAsiaTheme="minorEastAsia"/>
                <w:lang w:val="en-US" w:eastAsia="zh-CN"/>
              </w:rPr>
              <w:t xml:space="preserve">These features should not be prioritized. </w:t>
            </w:r>
          </w:p>
          <w:p>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Theme="minorEastAsia"/>
                <w:lang w:val="en-US" w:eastAsia="zh-CN"/>
              </w:rPr>
              <w:t>FL2</w:t>
            </w:r>
          </w:p>
          <w:p>
            <w:pPr>
              <w:rPr>
                <w:rFonts w:eastAsiaTheme="minorEastAsia"/>
                <w:lang w:val="en-US" w:eastAsia="zh-CN"/>
              </w:rPr>
            </w:pPr>
            <w:r>
              <w:rPr>
                <w:rFonts w:eastAsiaTheme="minorEastAsia"/>
                <w:lang w:val="en-US" w:eastAsia="zh-CN"/>
              </w:rPr>
              <w:t>FL3</w:t>
            </w:r>
          </w:p>
        </w:tc>
        <w:tc>
          <w:tcPr>
            <w:tcW w:w="7950"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pPr>
              <w:pStyle w:val="49"/>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pPr>
              <w:pStyle w:val="49"/>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pPr>
              <w:pStyle w:val="49"/>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Theme="minorEastAsia"/>
                <w:lang w:val="en-US" w:eastAsia="zh-CN"/>
              </w:rPr>
              <w:t xml:space="preserve">Nordic </w:t>
            </w:r>
          </w:p>
        </w:tc>
        <w:tc>
          <w:tcPr>
            <w:tcW w:w="1342" w:type="dxa"/>
          </w:tcPr>
          <w:p>
            <w:pPr>
              <w:tabs>
                <w:tab w:val="left" w:pos="551"/>
              </w:tabs>
              <w:rPr>
                <w:rFonts w:eastAsiaTheme="minorEastAsia"/>
                <w:lang w:val="en-US" w:eastAsia="zh-CN"/>
              </w:rPr>
            </w:pPr>
            <w:r>
              <w:rPr>
                <w:rFonts w:eastAsiaTheme="minorEastAsia"/>
                <w:lang w:val="en-US" w:eastAsia="zh-CN"/>
              </w:rPr>
              <w:t>N</w:t>
            </w:r>
          </w:p>
        </w:tc>
        <w:tc>
          <w:tcPr>
            <w:tcW w:w="6608" w:type="dxa"/>
          </w:tcPr>
          <w:p>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Theme="minorEastAsia"/>
                <w:lang w:val="en-US" w:eastAsia="zh-CN"/>
              </w:rPr>
              <w:t>Vivo</w:t>
            </w:r>
          </w:p>
        </w:tc>
        <w:tc>
          <w:tcPr>
            <w:tcW w:w="1342" w:type="dxa"/>
          </w:tcPr>
          <w:p>
            <w:pPr>
              <w:tabs>
                <w:tab w:val="left" w:pos="551"/>
              </w:tabs>
              <w:rPr>
                <w:rFonts w:eastAsiaTheme="minorEastAsia"/>
                <w:lang w:val="en-US" w:eastAsia="zh-CN"/>
              </w:rPr>
            </w:pPr>
            <w:r>
              <w:rPr>
                <w:rFonts w:eastAsiaTheme="minorEastAsia"/>
                <w:lang w:val="en-US" w:eastAsia="zh-CN"/>
              </w:rPr>
              <w:t>Y</w:t>
            </w:r>
          </w:p>
        </w:tc>
        <w:tc>
          <w:tcPr>
            <w:tcW w:w="6608" w:type="dxa"/>
          </w:tcPr>
          <w:p>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Theme="minorEastAsia"/>
                <w:lang w:val="en-US" w:eastAsia="zh-CN"/>
              </w:rPr>
              <w:t>FUTUREWEI</w:t>
            </w:r>
          </w:p>
        </w:tc>
        <w:tc>
          <w:tcPr>
            <w:tcW w:w="1342" w:type="dxa"/>
          </w:tcPr>
          <w:p>
            <w:pPr>
              <w:tabs>
                <w:tab w:val="left" w:pos="551"/>
              </w:tabs>
              <w:rPr>
                <w:rFonts w:eastAsiaTheme="minorEastAsia"/>
                <w:lang w:val="en-US" w:eastAsia="zh-CN"/>
              </w:rPr>
            </w:pPr>
            <w:r>
              <w:rPr>
                <w:rFonts w:eastAsiaTheme="minorEastAsia"/>
                <w:lang w:val="en-US" w:eastAsia="zh-CN"/>
              </w:rPr>
              <w:t>Y</w:t>
            </w:r>
          </w:p>
        </w:tc>
        <w:tc>
          <w:tcPr>
            <w:tcW w:w="660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Theme="minorEastAsia"/>
                <w:lang w:val="en-US" w:eastAsia="zh-CN"/>
              </w:rPr>
              <w:t>Lenovo</w:t>
            </w:r>
          </w:p>
        </w:tc>
        <w:tc>
          <w:tcPr>
            <w:tcW w:w="1342" w:type="dxa"/>
          </w:tcPr>
          <w:p>
            <w:pPr>
              <w:tabs>
                <w:tab w:val="left" w:pos="551"/>
              </w:tabs>
              <w:rPr>
                <w:rFonts w:eastAsiaTheme="minorEastAsia"/>
                <w:lang w:val="en-US" w:eastAsia="zh-CN"/>
              </w:rPr>
            </w:pPr>
            <w:r>
              <w:rPr>
                <w:rFonts w:eastAsiaTheme="minorEastAsia"/>
                <w:lang w:val="en-US" w:eastAsia="zh-CN"/>
              </w:rPr>
              <w:t>Y</w:t>
            </w:r>
          </w:p>
        </w:tc>
        <w:tc>
          <w:tcPr>
            <w:tcW w:w="660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Theme="minorEastAsia"/>
                <w:lang w:val="en-US" w:eastAsia="zh-CN"/>
              </w:rPr>
              <w:t>CATT</w:t>
            </w:r>
          </w:p>
        </w:tc>
        <w:tc>
          <w:tcPr>
            <w:tcW w:w="1342" w:type="dxa"/>
          </w:tcPr>
          <w:p>
            <w:pPr>
              <w:tabs>
                <w:tab w:val="left" w:pos="551"/>
              </w:tabs>
              <w:rPr>
                <w:rFonts w:eastAsiaTheme="minorEastAsia"/>
                <w:lang w:val="en-US" w:eastAsia="zh-CN"/>
              </w:rPr>
            </w:pPr>
            <w:r>
              <w:rPr>
                <w:rFonts w:eastAsiaTheme="minorEastAsia"/>
                <w:lang w:val="en-US" w:eastAsia="zh-CN"/>
              </w:rPr>
              <w:t>Y</w:t>
            </w:r>
          </w:p>
        </w:tc>
        <w:tc>
          <w:tcPr>
            <w:tcW w:w="660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Yu Mincho"/>
                <w:lang w:val="en-US" w:eastAsia="ja-JP"/>
              </w:rPr>
            </w:pPr>
            <w:r>
              <w:rPr>
                <w:rFonts w:eastAsia="Yu Mincho"/>
                <w:lang w:val="en-US" w:eastAsia="ja-JP"/>
              </w:rPr>
              <w:t>Panasonic</w:t>
            </w:r>
          </w:p>
        </w:tc>
        <w:tc>
          <w:tcPr>
            <w:tcW w:w="1342" w:type="dxa"/>
          </w:tcPr>
          <w:p>
            <w:pPr>
              <w:tabs>
                <w:tab w:val="left" w:pos="551"/>
              </w:tabs>
              <w:rPr>
                <w:rFonts w:eastAsia="Yu Mincho"/>
                <w:lang w:val="en-US" w:eastAsia="ja-JP"/>
              </w:rPr>
            </w:pPr>
            <w:r>
              <w:rPr>
                <w:rFonts w:eastAsia="Yu Mincho"/>
                <w:lang w:val="en-US" w:eastAsia="ja-JP"/>
              </w:rPr>
              <w:t>Y</w:t>
            </w:r>
          </w:p>
        </w:tc>
        <w:tc>
          <w:tcPr>
            <w:tcW w:w="660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Yu Mincho"/>
                <w:lang w:val="en-US" w:eastAsia="ja-JP"/>
              </w:rPr>
            </w:pPr>
            <w:r>
              <w:rPr>
                <w:rFonts w:eastAsia="Yu Mincho"/>
                <w:lang w:val="en-US" w:eastAsia="ja-JP"/>
              </w:rPr>
              <w:t>Sierra Wireless</w:t>
            </w:r>
          </w:p>
        </w:tc>
        <w:tc>
          <w:tcPr>
            <w:tcW w:w="1342" w:type="dxa"/>
          </w:tcPr>
          <w:p>
            <w:pPr>
              <w:tabs>
                <w:tab w:val="left" w:pos="551"/>
              </w:tabs>
              <w:rPr>
                <w:rFonts w:eastAsia="Yu Mincho"/>
                <w:lang w:val="en-US" w:eastAsia="ja-JP"/>
              </w:rPr>
            </w:pPr>
            <w:r>
              <w:rPr>
                <w:rFonts w:eastAsia="Yu Mincho"/>
                <w:lang w:val="en-US" w:eastAsia="ja-JP"/>
              </w:rPr>
              <w:t>Y</w:t>
            </w:r>
          </w:p>
        </w:tc>
        <w:tc>
          <w:tcPr>
            <w:tcW w:w="660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Yu Mincho"/>
                <w:lang w:val="en-US" w:eastAsia="ja-JP"/>
              </w:rPr>
            </w:pPr>
            <w:r>
              <w:rPr>
                <w:rFonts w:eastAsiaTheme="minorEastAsia"/>
                <w:lang w:val="en-US" w:eastAsia="zh-CN"/>
              </w:rPr>
              <w:t>Spreadtrum</w:t>
            </w:r>
          </w:p>
        </w:tc>
        <w:tc>
          <w:tcPr>
            <w:tcW w:w="1342" w:type="dxa"/>
          </w:tcPr>
          <w:p>
            <w:pPr>
              <w:tabs>
                <w:tab w:val="left" w:pos="551"/>
              </w:tabs>
              <w:rPr>
                <w:rFonts w:eastAsia="Yu Mincho"/>
                <w:lang w:val="en-US" w:eastAsia="ja-JP"/>
              </w:rPr>
            </w:pPr>
            <w:r>
              <w:rPr>
                <w:rFonts w:eastAsiaTheme="minorEastAsia"/>
                <w:lang w:val="en-US" w:eastAsia="zh-CN"/>
              </w:rPr>
              <w:t>Y</w:t>
            </w:r>
          </w:p>
        </w:tc>
        <w:tc>
          <w:tcPr>
            <w:tcW w:w="660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Yu Mincho"/>
                <w:lang w:val="en-US" w:eastAsia="ja-JP"/>
              </w:rPr>
              <w:t>Qualcomm</w:t>
            </w:r>
          </w:p>
        </w:tc>
        <w:tc>
          <w:tcPr>
            <w:tcW w:w="1342" w:type="dxa"/>
          </w:tcPr>
          <w:p>
            <w:pPr>
              <w:tabs>
                <w:tab w:val="left" w:pos="551"/>
              </w:tabs>
              <w:rPr>
                <w:rFonts w:eastAsiaTheme="minorEastAsia"/>
                <w:lang w:val="en-US" w:eastAsia="zh-CN"/>
              </w:rPr>
            </w:pPr>
            <w:r>
              <w:rPr>
                <w:rFonts w:eastAsia="Yu Mincho"/>
                <w:lang w:val="en-US" w:eastAsia="ja-JP"/>
              </w:rPr>
              <w:t>N</w:t>
            </w:r>
          </w:p>
        </w:tc>
        <w:tc>
          <w:tcPr>
            <w:tcW w:w="6608" w:type="dxa"/>
          </w:tcPr>
          <w:p>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Yu Mincho"/>
                <w:lang w:val="en-US" w:eastAsia="ja-JP"/>
              </w:rPr>
            </w:pPr>
            <w:r>
              <w:rPr>
                <w:rFonts w:eastAsia="Yu Mincho"/>
                <w:lang w:val="en-US" w:eastAsia="ja-JP"/>
              </w:rPr>
              <w:t>OPPO</w:t>
            </w:r>
          </w:p>
        </w:tc>
        <w:tc>
          <w:tcPr>
            <w:tcW w:w="1342" w:type="dxa"/>
          </w:tcPr>
          <w:p>
            <w:pPr>
              <w:tabs>
                <w:tab w:val="left" w:pos="551"/>
              </w:tabs>
              <w:rPr>
                <w:rFonts w:eastAsia="Yu Mincho"/>
                <w:lang w:val="en-US" w:eastAsia="ja-JP"/>
              </w:rPr>
            </w:pPr>
            <w:r>
              <w:rPr>
                <w:rFonts w:eastAsia="Yu Mincho"/>
                <w:lang w:val="en-US" w:eastAsia="ja-JP"/>
              </w:rPr>
              <w:t>Y</w:t>
            </w:r>
          </w:p>
        </w:tc>
        <w:tc>
          <w:tcPr>
            <w:tcW w:w="660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Theme="minorEastAsia"/>
                <w:lang w:val="en-US" w:eastAsia="zh-CN"/>
              </w:rPr>
              <w:t>Sharp</w:t>
            </w:r>
          </w:p>
        </w:tc>
        <w:tc>
          <w:tcPr>
            <w:tcW w:w="1342" w:type="dxa"/>
          </w:tcPr>
          <w:p>
            <w:pPr>
              <w:tabs>
                <w:tab w:val="left" w:pos="551"/>
              </w:tabs>
              <w:rPr>
                <w:rFonts w:eastAsiaTheme="minorEastAsia"/>
                <w:lang w:val="en-US" w:eastAsia="zh-CN"/>
              </w:rPr>
            </w:pPr>
            <w:r>
              <w:rPr>
                <w:rFonts w:eastAsiaTheme="minorEastAsia"/>
                <w:lang w:val="en-US" w:eastAsia="zh-CN"/>
              </w:rPr>
              <w:t>Y</w:t>
            </w:r>
          </w:p>
        </w:tc>
        <w:tc>
          <w:tcPr>
            <w:tcW w:w="6608"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Theme="minorEastAsia"/>
                <w:lang w:val="en-US" w:eastAsia="zh-CN"/>
              </w:rPr>
              <w:t>SONY</w:t>
            </w:r>
          </w:p>
        </w:tc>
        <w:tc>
          <w:tcPr>
            <w:tcW w:w="1342" w:type="dxa"/>
          </w:tcPr>
          <w:p>
            <w:pPr>
              <w:tabs>
                <w:tab w:val="left" w:pos="551"/>
              </w:tabs>
              <w:rPr>
                <w:rFonts w:eastAsiaTheme="minorEastAsia"/>
                <w:lang w:val="en-US" w:eastAsia="zh-CN"/>
              </w:rPr>
            </w:pPr>
          </w:p>
        </w:tc>
        <w:tc>
          <w:tcPr>
            <w:tcW w:w="6608" w:type="dxa"/>
          </w:tcPr>
          <w:p>
            <w:pPr>
              <w:rPr>
                <w:lang w:val="en-US"/>
              </w:rPr>
            </w:pPr>
            <w:r>
              <w:rPr>
                <w:rFonts w:eastAsiaTheme="minorEastAsia"/>
                <w:lang w:val="en-US" w:eastAsia="zh-CN"/>
              </w:rPr>
              <w:t>We’d be OK with studying (2) further HD-FDD complexity reduction and (3) 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Theme="minorEastAsia"/>
                <w:lang w:val="en-US" w:eastAsia="zh-CN"/>
              </w:rPr>
              <w:t>Samsung</w:t>
            </w:r>
          </w:p>
        </w:tc>
        <w:tc>
          <w:tcPr>
            <w:tcW w:w="1342" w:type="dxa"/>
          </w:tcPr>
          <w:p>
            <w:pPr>
              <w:tabs>
                <w:tab w:val="left" w:pos="551"/>
              </w:tabs>
              <w:rPr>
                <w:rFonts w:eastAsiaTheme="minorEastAsia"/>
                <w:lang w:val="en-US" w:eastAsia="zh-CN"/>
              </w:rPr>
            </w:pPr>
          </w:p>
        </w:tc>
        <w:tc>
          <w:tcPr>
            <w:tcW w:w="6608" w:type="dxa"/>
          </w:tcPr>
          <w:p>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Yu Mincho"/>
                <w:lang w:val="en-US" w:eastAsia="ja-JP"/>
              </w:rPr>
              <w:t>DOCOMO</w:t>
            </w:r>
          </w:p>
        </w:tc>
        <w:tc>
          <w:tcPr>
            <w:tcW w:w="1342" w:type="dxa"/>
          </w:tcPr>
          <w:p>
            <w:pPr>
              <w:tabs>
                <w:tab w:val="left" w:pos="551"/>
              </w:tabs>
              <w:rPr>
                <w:rFonts w:eastAsiaTheme="minorEastAsia"/>
                <w:lang w:val="en-US" w:eastAsia="zh-CN"/>
              </w:rPr>
            </w:pPr>
          </w:p>
        </w:tc>
        <w:tc>
          <w:tcPr>
            <w:tcW w:w="6608" w:type="dxa"/>
          </w:tcPr>
          <w:p>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宋体"/>
                <w:lang w:val="en-US" w:eastAsia="ja-JP"/>
              </w:rPr>
            </w:pPr>
            <w:r>
              <w:rPr>
                <w:rFonts w:eastAsia="宋体"/>
                <w:lang w:val="en-US" w:eastAsia="zh-CN"/>
              </w:rPr>
              <w:t>ZTE, Sanechips</w:t>
            </w:r>
          </w:p>
        </w:tc>
        <w:tc>
          <w:tcPr>
            <w:tcW w:w="1342" w:type="dxa"/>
          </w:tcPr>
          <w:p>
            <w:pPr>
              <w:tabs>
                <w:tab w:val="left" w:pos="551"/>
              </w:tabs>
              <w:rPr>
                <w:rFonts w:eastAsia="宋体"/>
                <w:lang w:val="en-US" w:eastAsia="zh-CN"/>
              </w:rPr>
            </w:pPr>
            <w:r>
              <w:rPr>
                <w:rFonts w:eastAsia="宋体"/>
                <w:lang w:val="en-US" w:eastAsia="zh-CN"/>
              </w:rPr>
              <w:t>Y</w:t>
            </w:r>
          </w:p>
        </w:tc>
        <w:tc>
          <w:tcPr>
            <w:tcW w:w="6608"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Malgun Gothic"/>
                <w:lang w:val="en-US" w:eastAsia="ko-KR"/>
              </w:rPr>
            </w:pPr>
            <w:r>
              <w:rPr>
                <w:rFonts w:eastAsia="Malgun Gothic"/>
                <w:lang w:val="en-US" w:eastAsia="ko-KR"/>
              </w:rPr>
              <w:t>LGE</w:t>
            </w:r>
          </w:p>
        </w:tc>
        <w:tc>
          <w:tcPr>
            <w:tcW w:w="1342" w:type="dxa"/>
          </w:tcPr>
          <w:p>
            <w:pPr>
              <w:tabs>
                <w:tab w:val="left" w:pos="551"/>
              </w:tabs>
              <w:rPr>
                <w:rFonts w:eastAsia="Malgun Gothic"/>
                <w:lang w:val="en-US" w:eastAsia="ko-KR"/>
              </w:rPr>
            </w:pPr>
            <w:r>
              <w:rPr>
                <w:rFonts w:eastAsia="Malgun Gothic"/>
                <w:lang w:val="en-US" w:eastAsia="ko-KR"/>
              </w:rPr>
              <w:t>Y</w:t>
            </w:r>
          </w:p>
        </w:tc>
        <w:tc>
          <w:tcPr>
            <w:tcW w:w="6608" w:type="dxa"/>
          </w:tcPr>
          <w:p>
            <w:pPr>
              <w:rPr>
                <w:rFonts w:eastAsia="Malgun Gothic"/>
                <w:lang w:val="en-US" w:eastAsia="ko-KR"/>
              </w:rPr>
            </w:pPr>
            <w:r>
              <w:rPr>
                <w:rFonts w:eastAsia="Malgun Gothic"/>
                <w:lang w:val="en-US" w:eastAsia="ko-KR"/>
              </w:rPr>
              <w:t>But, we are open for further HD-FDD complexity reduction which we think is relevant for further UE cost/complexity reduction while meeting the reduced peak data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Theme="minorEastAsia"/>
                <w:lang w:val="en-US" w:eastAsia="zh-CN"/>
              </w:rPr>
              <w:t>Ericsson</w:t>
            </w:r>
          </w:p>
        </w:tc>
        <w:tc>
          <w:tcPr>
            <w:tcW w:w="1342" w:type="dxa"/>
          </w:tcPr>
          <w:p>
            <w:pPr>
              <w:tabs>
                <w:tab w:val="left" w:pos="551"/>
              </w:tabs>
              <w:rPr>
                <w:rFonts w:eastAsiaTheme="minorEastAsia"/>
                <w:lang w:val="en-US" w:eastAsia="zh-CN"/>
              </w:rPr>
            </w:pPr>
            <w:r>
              <w:rPr>
                <w:rFonts w:eastAsiaTheme="minorEastAsia"/>
                <w:lang w:val="en-US" w:eastAsia="zh-CN"/>
              </w:rPr>
              <w:t>Y</w:t>
            </w:r>
          </w:p>
        </w:tc>
        <w:tc>
          <w:tcPr>
            <w:tcW w:w="6608" w:type="dxa"/>
          </w:tcPr>
          <w:p>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Theme="minorEastAsia"/>
                <w:lang w:val="en-US" w:eastAsia="zh-CN"/>
              </w:rPr>
              <w:t>Intel</w:t>
            </w:r>
          </w:p>
        </w:tc>
        <w:tc>
          <w:tcPr>
            <w:tcW w:w="1342" w:type="dxa"/>
          </w:tcPr>
          <w:p>
            <w:pPr>
              <w:tabs>
                <w:tab w:val="left" w:pos="551"/>
              </w:tabs>
              <w:rPr>
                <w:rFonts w:eastAsiaTheme="minorEastAsia"/>
                <w:lang w:val="en-US" w:eastAsia="zh-CN"/>
              </w:rPr>
            </w:pPr>
            <w:r>
              <w:rPr>
                <w:rFonts w:eastAsiaTheme="minorEastAsia"/>
                <w:lang w:val="en-US" w:eastAsia="zh-CN"/>
              </w:rPr>
              <w:t>N</w:t>
            </w:r>
          </w:p>
        </w:tc>
        <w:tc>
          <w:tcPr>
            <w:tcW w:w="6608" w:type="dxa"/>
          </w:tcPr>
          <w:p>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eRedCap, we prefer to study on the listed features.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Theme="minorEastAsia"/>
                <w:lang w:val="en-US" w:eastAsia="zh-CN"/>
              </w:rPr>
              <w:t>CMCC</w:t>
            </w:r>
          </w:p>
        </w:tc>
        <w:tc>
          <w:tcPr>
            <w:tcW w:w="1342" w:type="dxa"/>
          </w:tcPr>
          <w:p>
            <w:pPr>
              <w:tabs>
                <w:tab w:val="left" w:pos="551"/>
              </w:tabs>
              <w:rPr>
                <w:rFonts w:eastAsiaTheme="minorEastAsia"/>
                <w:lang w:val="en-US" w:eastAsia="zh-CN"/>
              </w:rPr>
            </w:pPr>
            <w:r>
              <w:rPr>
                <w:rFonts w:eastAsiaTheme="minorEastAsia"/>
                <w:lang w:val="en-US" w:eastAsia="zh-CN"/>
              </w:rPr>
              <w:t>Y</w:t>
            </w:r>
          </w:p>
        </w:tc>
        <w:tc>
          <w:tcPr>
            <w:tcW w:w="6608"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Theme="minorEastAsia"/>
                <w:lang w:val="en-US" w:eastAsia="zh-CN"/>
              </w:rPr>
              <w:t>MediaTek</w:t>
            </w:r>
          </w:p>
        </w:tc>
        <w:tc>
          <w:tcPr>
            <w:tcW w:w="1342" w:type="dxa"/>
          </w:tcPr>
          <w:p>
            <w:pPr>
              <w:tabs>
                <w:tab w:val="left" w:pos="551"/>
              </w:tabs>
              <w:rPr>
                <w:rFonts w:eastAsiaTheme="minorEastAsia"/>
                <w:lang w:val="en-US" w:eastAsia="zh-CN"/>
              </w:rPr>
            </w:pPr>
            <w:r>
              <w:rPr>
                <w:rFonts w:eastAsiaTheme="minorEastAsia"/>
                <w:lang w:val="en-US" w:eastAsia="zh-CN"/>
              </w:rPr>
              <w:t>N</w:t>
            </w:r>
          </w:p>
        </w:tc>
        <w:tc>
          <w:tcPr>
            <w:tcW w:w="6608" w:type="dxa"/>
          </w:tcPr>
          <w:p>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Theme="minorEastAsia"/>
                <w:lang w:val="en-US" w:eastAsia="zh-CN"/>
              </w:rPr>
              <w:t>IDCC</w:t>
            </w:r>
          </w:p>
        </w:tc>
        <w:tc>
          <w:tcPr>
            <w:tcW w:w="1342" w:type="dxa"/>
          </w:tcPr>
          <w:p>
            <w:pPr>
              <w:tabs>
                <w:tab w:val="left" w:pos="551"/>
              </w:tabs>
              <w:rPr>
                <w:rFonts w:eastAsiaTheme="minorEastAsia"/>
                <w:lang w:val="en-US" w:eastAsia="zh-CN"/>
              </w:rPr>
            </w:pPr>
            <w:r>
              <w:rPr>
                <w:rFonts w:eastAsiaTheme="minorEastAsia"/>
                <w:lang w:val="en-US" w:eastAsia="zh-CN"/>
              </w:rPr>
              <w:t>Y</w:t>
            </w:r>
          </w:p>
        </w:tc>
        <w:tc>
          <w:tcPr>
            <w:tcW w:w="6608"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Theme="minorEastAsia"/>
                <w:lang w:val="en-US" w:eastAsia="zh-CN"/>
              </w:rPr>
              <w:t>Nokia, NSB</w:t>
            </w:r>
          </w:p>
        </w:tc>
        <w:tc>
          <w:tcPr>
            <w:tcW w:w="1342" w:type="dxa"/>
          </w:tcPr>
          <w:p>
            <w:pPr>
              <w:tabs>
                <w:tab w:val="left" w:pos="551"/>
              </w:tabs>
              <w:rPr>
                <w:rFonts w:eastAsiaTheme="minorEastAsia"/>
                <w:lang w:val="en-US" w:eastAsia="zh-CN"/>
              </w:rPr>
            </w:pPr>
            <w:r>
              <w:rPr>
                <w:rFonts w:eastAsiaTheme="minorEastAsia"/>
                <w:lang w:val="en-US" w:eastAsia="zh-CN"/>
              </w:rPr>
              <w:t>Y</w:t>
            </w:r>
          </w:p>
        </w:tc>
        <w:tc>
          <w:tcPr>
            <w:tcW w:w="6608"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42" w:type="dxa"/>
          </w:tcPr>
          <w:p>
            <w:pPr>
              <w:tabs>
                <w:tab w:val="left" w:pos="551"/>
              </w:tabs>
              <w:rPr>
                <w:rFonts w:eastAsiaTheme="minorEastAsia"/>
                <w:lang w:val="en-US" w:eastAsia="zh-CN"/>
              </w:rPr>
            </w:pPr>
            <w:r>
              <w:rPr>
                <w:rFonts w:hint="eastAsia" w:eastAsiaTheme="minorEastAsia"/>
                <w:lang w:val="en-US" w:eastAsia="zh-CN"/>
              </w:rPr>
              <w:t>N</w:t>
            </w:r>
          </w:p>
        </w:tc>
        <w:tc>
          <w:tcPr>
            <w:tcW w:w="6608" w:type="dxa"/>
          </w:tcPr>
          <w:p>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pPr>
              <w:rPr>
                <w:rFonts w:eastAsiaTheme="minorEastAsia"/>
                <w:lang w:val="en-US" w:eastAsia="zh-CN"/>
              </w:rPr>
            </w:pPr>
            <w:r>
              <w:rPr>
                <w:rFonts w:eastAsiaTheme="minorEastAsia"/>
                <w:lang w:val="en-US" w:eastAsia="zh-CN"/>
              </w:rPr>
              <w:t>The following complexity reduction techniques will not be studied in this study item.</w:t>
            </w:r>
          </w:p>
          <w:p>
            <w:pPr>
              <w:rPr>
                <w:rFonts w:eastAsiaTheme="minorEastAsia"/>
                <w:lang w:val="en-US" w:eastAsia="zh-CN"/>
              </w:rPr>
            </w:pPr>
            <w:r>
              <w:rPr>
                <w:rFonts w:eastAsiaTheme="minorEastAsia"/>
                <w:lang w:val="en-US" w:eastAsia="zh-CN"/>
              </w:rPr>
              <w:t>•</w:t>
            </w:r>
            <w:r>
              <w:rPr>
                <w:rFonts w:eastAsiaTheme="minorEastAsia"/>
                <w:lang w:val="en-US" w:eastAsia="zh-CN"/>
              </w:rPr>
              <w:tab/>
            </w:r>
            <w:r>
              <w:rPr>
                <w:rFonts w:eastAsiaTheme="minorEastAsia"/>
                <w:lang w:val="en-US" w:eastAsia="zh-CN"/>
              </w:rPr>
              <w:t>Reduced number of HARQ processes</w:t>
            </w:r>
          </w:p>
          <w:p>
            <w:pPr>
              <w:rPr>
                <w:rFonts w:eastAsiaTheme="minorEastAsia"/>
                <w:lang w:val="en-US" w:eastAsia="zh-CN"/>
              </w:rPr>
            </w:pPr>
            <w:r>
              <w:rPr>
                <w:rFonts w:eastAsiaTheme="minorEastAsia"/>
                <w:lang w:val="en-US" w:eastAsia="zh-CN"/>
              </w:rPr>
              <w:t>•</w:t>
            </w:r>
            <w:r>
              <w:rPr>
                <w:rFonts w:eastAsiaTheme="minorEastAsia"/>
                <w:lang w:val="en-US" w:eastAsia="zh-CN"/>
              </w:rPr>
              <w:tab/>
            </w:r>
            <w:r>
              <w:rPr>
                <w:rFonts w:eastAsiaTheme="minorEastAsia"/>
                <w:lang w:val="en-US" w:eastAsia="zh-CN"/>
              </w:rPr>
              <w:t>HD-FDD complexity reduction</w:t>
            </w:r>
          </w:p>
          <w:p>
            <w:pPr>
              <w:rPr>
                <w:lang w:val="en-US"/>
              </w:rPr>
            </w:pPr>
            <w:r>
              <w:rPr>
                <w:rFonts w:eastAsiaTheme="minorEastAsia"/>
                <w:lang w:val="en-US" w:eastAsia="zh-CN"/>
              </w:rPr>
              <w:t>•</w:t>
            </w:r>
            <w:r>
              <w:rPr>
                <w:rFonts w:eastAsiaTheme="minorEastAsia"/>
                <w:lang w:val="en-US" w:eastAsia="zh-CN"/>
              </w:rPr>
              <w:tab/>
            </w:r>
            <w:r>
              <w:rPr>
                <w:rFonts w:eastAsiaTheme="minorEastAsia"/>
                <w:lang w:val="en-US" w:eastAsia="zh-CN"/>
              </w:rPr>
              <w:t>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Theme="minorEastAsia"/>
                <w:lang w:val="en-US" w:eastAsia="zh-CN"/>
              </w:rPr>
              <w:t>Sequans</w:t>
            </w:r>
          </w:p>
        </w:tc>
        <w:tc>
          <w:tcPr>
            <w:tcW w:w="1342" w:type="dxa"/>
          </w:tcPr>
          <w:p>
            <w:pPr>
              <w:tabs>
                <w:tab w:val="left" w:pos="551"/>
              </w:tabs>
              <w:rPr>
                <w:rFonts w:eastAsiaTheme="minorEastAsia"/>
                <w:lang w:val="en-US" w:eastAsia="zh-CN"/>
              </w:rPr>
            </w:pPr>
            <w:r>
              <w:rPr>
                <w:rFonts w:eastAsiaTheme="minorEastAsia"/>
                <w:lang w:val="en-US" w:eastAsia="zh-CN"/>
              </w:rPr>
              <w:t>Y</w:t>
            </w:r>
          </w:p>
        </w:tc>
        <w:tc>
          <w:tcPr>
            <w:tcW w:w="6608" w:type="dxa"/>
          </w:tcPr>
          <w:p>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Theme="minorEastAsia"/>
                <w:lang w:val="en-US" w:eastAsia="zh-CN"/>
              </w:rPr>
              <w:t>FL4</w:t>
            </w:r>
          </w:p>
        </w:tc>
        <w:tc>
          <w:tcPr>
            <w:tcW w:w="7950" w:type="dxa"/>
            <w:gridSpan w:val="2"/>
          </w:tcPr>
          <w:p>
            <w:pPr>
              <w:rPr>
                <w:rFonts w:eastAsiaTheme="minorEastAsia"/>
                <w:lang w:val="en-US" w:eastAsia="zh-CN"/>
              </w:rPr>
            </w:pPr>
            <w:r>
              <w:rPr>
                <w:rFonts w:eastAsiaTheme="minorEastAsia"/>
                <w:lang w:val="en-US" w:eastAsia="zh-CN"/>
              </w:rPr>
              <w:t>Based on the received responses, the following question can be considered.</w:t>
            </w:r>
          </w:p>
          <w:p>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pPr>
              <w:pStyle w:val="49"/>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pPr>
              <w:pStyle w:val="49"/>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pPr>
              <w:pStyle w:val="49"/>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Theme="minorEastAsia"/>
                <w:lang w:val="en-US" w:eastAsia="zh-CN"/>
              </w:rPr>
              <w:t>Intel</w:t>
            </w:r>
          </w:p>
        </w:tc>
        <w:tc>
          <w:tcPr>
            <w:tcW w:w="1342" w:type="dxa"/>
          </w:tcPr>
          <w:p>
            <w:pPr>
              <w:tabs>
                <w:tab w:val="left" w:pos="551"/>
              </w:tabs>
              <w:rPr>
                <w:rFonts w:eastAsiaTheme="minorEastAsia"/>
                <w:lang w:val="en-US" w:eastAsia="zh-CN"/>
              </w:rPr>
            </w:pPr>
          </w:p>
        </w:tc>
        <w:tc>
          <w:tcPr>
            <w:tcW w:w="6608" w:type="dxa"/>
          </w:tcPr>
          <w:p>
            <w:pPr>
              <w:rPr>
                <w:lang w:val="en-US"/>
              </w:rPr>
            </w:pPr>
            <w:r>
              <w:rPr>
                <w:lang w:val="en-US"/>
              </w:rPr>
              <w:t xml:space="preserve">We support to study all 3 additional techniques.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t>FUTUREWEI</w:t>
            </w:r>
          </w:p>
        </w:tc>
        <w:tc>
          <w:tcPr>
            <w:tcW w:w="1342" w:type="dxa"/>
          </w:tcPr>
          <w:p>
            <w:pPr>
              <w:tabs>
                <w:tab w:val="left" w:pos="551"/>
              </w:tabs>
              <w:rPr>
                <w:rFonts w:eastAsiaTheme="minorEastAsia"/>
                <w:lang w:val="en-US" w:eastAsia="zh-CN"/>
              </w:rPr>
            </w:pPr>
          </w:p>
        </w:tc>
        <w:tc>
          <w:tcPr>
            <w:tcW w:w="6608" w:type="dxa"/>
          </w:tcPr>
          <w:p>
            <w:pPr>
              <w:rPr>
                <w:lang w:val="en-US"/>
              </w:rPr>
            </w:pPr>
            <w:r>
              <w:t>None of these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r>
              <w:rPr>
                <w:lang w:val="en-US"/>
              </w:rPr>
              <w:t>CMCC</w:t>
            </w:r>
          </w:p>
        </w:tc>
        <w:tc>
          <w:tcPr>
            <w:tcW w:w="1342" w:type="dxa"/>
          </w:tcPr>
          <w:p>
            <w:pPr>
              <w:tabs>
                <w:tab w:val="left" w:pos="551"/>
              </w:tabs>
              <w:rPr>
                <w:rFonts w:eastAsiaTheme="minorEastAsia"/>
                <w:lang w:val="en-US" w:eastAsia="zh-CN"/>
              </w:rPr>
            </w:pPr>
          </w:p>
        </w:tc>
        <w:tc>
          <w:tcPr>
            <w:tcW w:w="6608" w:type="dxa"/>
          </w:tcPr>
          <w:p>
            <w:r>
              <w:rPr>
                <w:lang w:val="en-US"/>
              </w:rPr>
              <w:t>Since they are not listed explicitly as BW reduction and peak date rate in the SID, they may have lower priority. However, we are open to study them if the cost reduction gain is justified.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Theme="minorEastAsia"/>
                <w:lang w:val="en-US" w:eastAsia="zh-CN"/>
              </w:rPr>
              <w:t>Samsung</w:t>
            </w:r>
          </w:p>
        </w:tc>
        <w:tc>
          <w:tcPr>
            <w:tcW w:w="1342" w:type="dxa"/>
          </w:tcPr>
          <w:p>
            <w:pPr>
              <w:tabs>
                <w:tab w:val="left" w:pos="551"/>
              </w:tabs>
              <w:rPr>
                <w:rFonts w:eastAsiaTheme="minorEastAsia"/>
                <w:lang w:val="en-US" w:eastAsia="zh-CN"/>
              </w:rPr>
            </w:pPr>
          </w:p>
        </w:tc>
        <w:tc>
          <w:tcPr>
            <w:tcW w:w="6608" w:type="dxa"/>
          </w:tcPr>
          <w:p>
            <w:pPr>
              <w:rPr>
                <w:rFonts w:eastAsiaTheme="minorEastAsia"/>
                <w:lang w:val="en-US" w:eastAsia="zh-CN"/>
              </w:rPr>
            </w:pPr>
            <w:r>
              <w:t>Again, in our understanding, HD-FDD can be optionally supported for R18 Redcap UE, just as the support 1 or 2 Rx, 64QAM,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gridSpan w:val="2"/>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42" w:type="dxa"/>
          </w:tcPr>
          <w:p>
            <w:pPr>
              <w:tabs>
                <w:tab w:val="left" w:pos="551"/>
              </w:tabs>
              <w:rPr>
                <w:rFonts w:eastAsiaTheme="minorEastAsia"/>
                <w:lang w:val="en-US" w:eastAsia="zh-CN"/>
              </w:rPr>
            </w:pPr>
          </w:p>
        </w:tc>
        <w:tc>
          <w:tcPr>
            <w:tcW w:w="6608" w:type="dxa"/>
          </w:tcPr>
          <w:p>
            <w:pPr>
              <w:rPr>
                <w:rFonts w:eastAsiaTheme="minorEastAsia"/>
                <w:lang w:eastAsia="zh-CN"/>
              </w:rPr>
            </w:pPr>
            <w:r>
              <w:rPr>
                <w:rFonts w:hint="eastAsia" w:eastAsiaTheme="minorEastAsia"/>
                <w:lang w:eastAsia="zh-CN"/>
              </w:rPr>
              <w:t>W</w:t>
            </w:r>
            <w:r>
              <w:rPr>
                <w:rFonts w:eastAsiaTheme="minorEastAsia"/>
                <w:lang w:eastAsia="zh-CN"/>
              </w:rPr>
              <w:t xml:space="preserve">e support to study Reduced number of HARQ processes.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eastAsia="zh-CN"/>
              </w:rPr>
            </w:pPr>
            <w:r>
              <w:rPr>
                <w:rFonts w:hint="eastAsia" w:eastAsiaTheme="minorEastAsia"/>
                <w:lang w:eastAsia="zh-CN"/>
              </w:rPr>
              <w:t>CATT</w:t>
            </w:r>
          </w:p>
        </w:tc>
        <w:tc>
          <w:tcPr>
            <w:tcW w:w="1342" w:type="dxa"/>
          </w:tcPr>
          <w:p>
            <w:pPr>
              <w:tabs>
                <w:tab w:val="left" w:pos="551"/>
              </w:tabs>
              <w:rPr>
                <w:rFonts w:eastAsiaTheme="minorEastAsia"/>
                <w:lang w:val="en-US" w:eastAsia="zh-CN"/>
              </w:rPr>
            </w:pPr>
          </w:p>
        </w:tc>
        <w:tc>
          <w:tcPr>
            <w:tcW w:w="6608" w:type="dxa"/>
          </w:tcPr>
          <w:p>
            <w:pPr>
              <w:rPr>
                <w:rFonts w:eastAsiaTheme="minorEastAsia"/>
                <w:lang w:eastAsia="zh-CN"/>
              </w:rPr>
            </w:pPr>
            <w:r>
              <w:rPr>
                <w:rFonts w:hint="eastAsia" w:eastAsiaTheme="minor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hint="eastAsia" w:eastAsiaTheme="minorEastAsia"/>
                <w:lang w:eastAsia="zh-CN"/>
              </w:rPr>
              <w:t>g, but the TU is too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eastAsia="zh-CN"/>
              </w:rPr>
            </w:pPr>
            <w:r>
              <w:rPr>
                <w:rFonts w:hint="eastAsia" w:eastAsia="Yu Mincho"/>
                <w:lang w:eastAsia="ja-JP"/>
              </w:rPr>
              <w:t>D</w:t>
            </w:r>
            <w:r>
              <w:rPr>
                <w:rFonts w:eastAsia="Yu Mincho"/>
                <w:lang w:eastAsia="ja-JP"/>
              </w:rPr>
              <w:t>OCOMO</w:t>
            </w:r>
          </w:p>
        </w:tc>
        <w:tc>
          <w:tcPr>
            <w:tcW w:w="1342" w:type="dxa"/>
          </w:tcPr>
          <w:p>
            <w:pPr>
              <w:tabs>
                <w:tab w:val="left" w:pos="551"/>
              </w:tabs>
              <w:rPr>
                <w:rFonts w:eastAsiaTheme="minorEastAsia"/>
                <w:lang w:val="en-US" w:eastAsia="zh-CN"/>
              </w:rPr>
            </w:pPr>
          </w:p>
        </w:tc>
        <w:tc>
          <w:tcPr>
            <w:tcW w:w="6608" w:type="dxa"/>
          </w:tcPr>
          <w:p>
            <w:pPr>
              <w:rPr>
                <w:rFonts w:eastAsiaTheme="minorEastAsia"/>
                <w:lang w:eastAsia="zh-CN"/>
              </w:rPr>
            </w:pPr>
            <w:r>
              <w:rPr>
                <w:rFonts w:eastAsia="Yu Mincho"/>
                <w:lang w:val="en-US" w:eastAsia="ja-JP"/>
              </w:rPr>
              <w:t xml:space="preserve">We prefer to study reduced number of </w:t>
            </w:r>
            <w:r>
              <w:rPr>
                <w:rFonts w:hint="eastAsia" w:eastAsia="Yu Mincho"/>
                <w:lang w:val="en-US" w:eastAsia="ja-JP"/>
              </w:rPr>
              <w:t>H</w:t>
            </w:r>
            <w:r>
              <w:rPr>
                <w:rFonts w:eastAsia="Yu Mincho"/>
                <w:lang w:val="en-US" w:eastAsia="ja-JP"/>
              </w:rPr>
              <w:t>ARQ processes and we are fine that it can be studied as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ja-JP"/>
              </w:rPr>
            </w:pPr>
            <w:r>
              <w:rPr>
                <w:rFonts w:hint="eastAsia" w:eastAsiaTheme="minorEastAsia"/>
                <w:lang w:val="en-US" w:eastAsia="zh-CN"/>
              </w:rPr>
              <w:t>ZTE, Sanechips</w:t>
            </w:r>
          </w:p>
        </w:tc>
        <w:tc>
          <w:tcPr>
            <w:tcW w:w="1342" w:type="dxa"/>
          </w:tcPr>
          <w:p>
            <w:pPr>
              <w:tabs>
                <w:tab w:val="left" w:pos="551"/>
              </w:tabs>
              <w:rPr>
                <w:rFonts w:eastAsiaTheme="minorEastAsia"/>
                <w:lang w:val="en-US" w:eastAsia="zh-CN"/>
              </w:rPr>
            </w:pPr>
          </w:p>
        </w:tc>
        <w:tc>
          <w:tcPr>
            <w:tcW w:w="6608" w:type="dxa"/>
          </w:tcPr>
          <w:p>
            <w:pPr>
              <w:rPr>
                <w:rFonts w:eastAsiaTheme="minorEastAsia"/>
                <w:lang w:val="en-US" w:eastAsia="ja-JP"/>
              </w:rPr>
            </w:pPr>
            <w:r>
              <w:rPr>
                <w:rFonts w:hint="eastAsia" w:eastAsiaTheme="minorEastAsia"/>
                <w:lang w:val="en-US" w:eastAsia="zh-CN"/>
              </w:rPr>
              <w:t>They are discussed in Rel-17 but no significant complexity reduction is observed. For Rel-18 RedCap, we may do not want to reopen the discussion especially considering the limited 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Yu Mincho"/>
                <w:lang w:eastAsia="ja-JP"/>
              </w:rPr>
              <w:t>Nordic</w:t>
            </w:r>
          </w:p>
        </w:tc>
        <w:tc>
          <w:tcPr>
            <w:tcW w:w="1342" w:type="dxa"/>
          </w:tcPr>
          <w:p>
            <w:pPr>
              <w:tabs>
                <w:tab w:val="left" w:pos="551"/>
              </w:tabs>
              <w:rPr>
                <w:rFonts w:eastAsiaTheme="minorEastAsia"/>
                <w:lang w:val="en-US" w:eastAsia="zh-CN"/>
              </w:rPr>
            </w:pPr>
          </w:p>
        </w:tc>
        <w:tc>
          <w:tcPr>
            <w:tcW w:w="6608" w:type="dxa"/>
          </w:tcPr>
          <w:p>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pPr>
              <w:rPr>
                <w:lang w:val="en-US"/>
              </w:rPr>
            </w:pPr>
            <w:r>
              <w:rPr>
                <w:rFonts w:eastAsiaTheme="minorEastAsia"/>
                <w:lang w:val="en-US" w:eastAsia="zh-CN"/>
              </w:rPr>
              <w:t xml:space="preserve">Please do NOT confuse HD-FDD TYPE-B with </w:t>
            </w:r>
            <w:r>
              <w:rPr>
                <w:lang w:val="en-US"/>
              </w:rPr>
              <w:t xml:space="preserve">HD-FDD complexity reduction proposed by Nordic which tries to reduce processing peaks caused by concurrent processing of PDSCH and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Theme="minorEastAsia"/>
                <w:lang w:val="en-US" w:eastAsia="zh-CN"/>
              </w:rPr>
              <w:t>Ericsson</w:t>
            </w:r>
          </w:p>
        </w:tc>
        <w:tc>
          <w:tcPr>
            <w:tcW w:w="1342" w:type="dxa"/>
          </w:tcPr>
          <w:p>
            <w:pPr>
              <w:tabs>
                <w:tab w:val="left" w:pos="551"/>
              </w:tabs>
              <w:rPr>
                <w:rFonts w:eastAsiaTheme="minorEastAsia"/>
                <w:lang w:val="en-US" w:eastAsia="zh-CN"/>
              </w:rPr>
            </w:pPr>
            <w:r>
              <w:rPr>
                <w:rFonts w:eastAsiaTheme="minorEastAsia"/>
                <w:lang w:val="en-US" w:eastAsia="zh-CN"/>
              </w:rPr>
              <w:t>N</w:t>
            </w:r>
          </w:p>
        </w:tc>
        <w:tc>
          <w:tcPr>
            <w:tcW w:w="6608" w:type="dxa"/>
          </w:tcPr>
          <w:p>
            <w:pPr>
              <w:rPr>
                <w:lang w:val="en-US"/>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hint="eastAsia" w:eastAsia="Malgun Gothic"/>
                <w:lang w:eastAsia="ko-KR"/>
              </w:rPr>
              <w:t>LGE</w:t>
            </w:r>
          </w:p>
        </w:tc>
        <w:tc>
          <w:tcPr>
            <w:tcW w:w="1342" w:type="dxa"/>
          </w:tcPr>
          <w:p>
            <w:pPr>
              <w:tabs>
                <w:tab w:val="left" w:pos="551"/>
              </w:tabs>
              <w:rPr>
                <w:rFonts w:eastAsia="Malgun Gothic"/>
                <w:lang w:val="en-US" w:eastAsia="ko-KR"/>
              </w:rPr>
            </w:pPr>
          </w:p>
        </w:tc>
        <w:tc>
          <w:tcPr>
            <w:tcW w:w="6608" w:type="dxa"/>
          </w:tcPr>
          <w:p>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tabs>
                <w:tab w:val="left" w:pos="551"/>
              </w:tabs>
              <w:rPr>
                <w:rFonts w:eastAsia="Yu Mincho"/>
                <w:lang w:val="en-US" w:eastAsia="ja-JP"/>
              </w:rPr>
            </w:pPr>
            <w:r>
              <w:rPr>
                <w:rFonts w:eastAsia="Yu Mincho"/>
                <w:lang w:val="en-US" w:eastAsia="ja-JP"/>
              </w:rPr>
              <w:t>Nokia, NSB</w:t>
            </w:r>
          </w:p>
        </w:tc>
        <w:tc>
          <w:tcPr>
            <w:tcW w:w="1342" w:type="dxa"/>
          </w:tcPr>
          <w:p>
            <w:pPr>
              <w:tabs>
                <w:tab w:val="left" w:pos="551"/>
              </w:tabs>
              <w:rPr>
                <w:rFonts w:eastAsia="Yu Mincho"/>
                <w:lang w:val="en-US" w:eastAsia="ja-JP"/>
              </w:rPr>
            </w:pPr>
          </w:p>
        </w:tc>
        <w:tc>
          <w:tcPr>
            <w:tcW w:w="6608" w:type="dxa"/>
          </w:tcPr>
          <w:p>
            <w:pPr>
              <w:rPr>
                <w:rFonts w:eastAsiaTheme="minorEastAsia"/>
                <w:lang w:val="en-US" w:eastAsia="zh-CN"/>
              </w:rPr>
            </w:pPr>
            <w:r>
              <w:rPr>
                <w:rFonts w:eastAsiaTheme="minorEastAsia"/>
                <w:lang w:val="en-US" w:eastAsia="zh-CN"/>
              </w:rPr>
              <w:t>We don’t think any of these features need to be studied given the limited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Theme="minorEastAsia"/>
                <w:lang w:val="en-US" w:eastAsia="zh-CN"/>
              </w:rPr>
              <w:t>Huawei, HiSilicon</w:t>
            </w:r>
          </w:p>
        </w:tc>
        <w:tc>
          <w:tcPr>
            <w:tcW w:w="1342" w:type="dxa"/>
          </w:tcPr>
          <w:p>
            <w:pPr>
              <w:tabs>
                <w:tab w:val="left" w:pos="551"/>
              </w:tabs>
              <w:rPr>
                <w:rFonts w:eastAsiaTheme="minorEastAsia"/>
                <w:lang w:val="en-US" w:eastAsia="zh-CN"/>
              </w:rPr>
            </w:pPr>
            <w:r>
              <w:rPr>
                <w:rFonts w:eastAsiaTheme="minorEastAsia"/>
                <w:lang w:val="en-US" w:eastAsia="zh-CN"/>
              </w:rPr>
              <w:t>N</w:t>
            </w:r>
          </w:p>
        </w:tc>
        <w:tc>
          <w:tcPr>
            <w:tcW w:w="6608" w:type="dxa"/>
          </w:tcPr>
          <w:p>
            <w:pPr>
              <w:rPr>
                <w:rFonts w:eastAsiaTheme="minorEastAsia"/>
                <w:lang w:val="en-US" w:eastAsia="zh-CN"/>
              </w:rPr>
            </w:pPr>
            <w:r>
              <w:rPr>
                <w:lang w:val="en-US"/>
              </w:rPr>
              <w:t>As commented by companies, out of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Yu Mincho"/>
                <w:lang w:val="en-US" w:eastAsia="ja-JP"/>
              </w:rPr>
              <w:t>Qualcomm</w:t>
            </w:r>
          </w:p>
        </w:tc>
        <w:tc>
          <w:tcPr>
            <w:tcW w:w="1342" w:type="dxa"/>
          </w:tcPr>
          <w:p>
            <w:pPr>
              <w:tabs>
                <w:tab w:val="left" w:pos="551"/>
              </w:tabs>
              <w:rPr>
                <w:rFonts w:eastAsiaTheme="minorEastAsia"/>
                <w:lang w:val="en-US" w:eastAsia="zh-CN"/>
              </w:rPr>
            </w:pPr>
            <w:r>
              <w:rPr>
                <w:rFonts w:eastAsia="Yu Mincho"/>
                <w:lang w:val="en-US" w:eastAsia="ja-JP"/>
              </w:rPr>
              <w:t>Y</w:t>
            </w:r>
          </w:p>
        </w:tc>
        <w:tc>
          <w:tcPr>
            <w:tcW w:w="6608" w:type="dxa"/>
          </w:tcPr>
          <w:p>
            <w:pPr>
              <w:rPr>
                <w:lang w:val="en-US"/>
              </w:rPr>
            </w:pPr>
            <w:r>
              <w:rPr>
                <w:rFonts w:eastAsia="Yu Mincho"/>
                <w:lang w:val="en-US" w:eastAsia="ja-JP"/>
              </w:rPr>
              <w:t>We prefer to study 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Theme="minorEastAsia"/>
                <w:lang w:val="en-US" w:eastAsia="zh-CN"/>
              </w:rPr>
              <w:t>FL5</w:t>
            </w:r>
          </w:p>
        </w:tc>
        <w:tc>
          <w:tcPr>
            <w:tcW w:w="7950"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pPr>
              <w:pStyle w:val="49"/>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pPr>
              <w:pStyle w:val="49"/>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pPr>
              <w:pStyle w:val="49"/>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Theme="minorEastAsia"/>
                <w:lang w:val="en-US" w:eastAsia="zh-CN"/>
              </w:rPr>
              <w:t xml:space="preserve">Nordic </w:t>
            </w:r>
          </w:p>
        </w:tc>
        <w:tc>
          <w:tcPr>
            <w:tcW w:w="1342" w:type="dxa"/>
          </w:tcPr>
          <w:p>
            <w:pPr>
              <w:tabs>
                <w:tab w:val="left" w:pos="551"/>
              </w:tabs>
              <w:rPr>
                <w:rFonts w:eastAsiaTheme="minorEastAsia"/>
                <w:lang w:val="en-US" w:eastAsia="zh-CN"/>
              </w:rPr>
            </w:pPr>
            <w:r>
              <w:rPr>
                <w:rFonts w:eastAsiaTheme="minorEastAsia"/>
                <w:lang w:val="en-US" w:eastAsia="zh-CN"/>
              </w:rPr>
              <w:t>N</w:t>
            </w:r>
          </w:p>
        </w:tc>
        <w:tc>
          <w:tcPr>
            <w:tcW w:w="6608" w:type="dxa"/>
          </w:tcPr>
          <w:p>
            <w:pPr>
              <w:rPr>
                <w:lang w:val="en-US"/>
              </w:rPr>
            </w:pPr>
            <w:r>
              <w:rPr>
                <w:rFonts w:eastAsiaTheme="minorEastAsia"/>
                <w:lang w:val="en-US" w:eastAsia="zh-CN"/>
              </w:rPr>
              <w:t xml:space="preserve">Disagree with the conclusion. UE peak rate reduction can be limited by HD-FDD complexity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Theme="minorEastAsia"/>
                <w:lang w:val="en-US" w:eastAsia="zh-CN"/>
              </w:rPr>
              <w:t>IDCC</w:t>
            </w:r>
          </w:p>
        </w:tc>
        <w:tc>
          <w:tcPr>
            <w:tcW w:w="1342" w:type="dxa"/>
          </w:tcPr>
          <w:p>
            <w:pPr>
              <w:tabs>
                <w:tab w:val="left" w:pos="551"/>
              </w:tabs>
              <w:rPr>
                <w:rFonts w:eastAsiaTheme="minorEastAsia"/>
                <w:lang w:val="en-US" w:eastAsia="zh-CN"/>
              </w:rPr>
            </w:pPr>
            <w:r>
              <w:rPr>
                <w:rFonts w:eastAsiaTheme="minorEastAsia"/>
                <w:lang w:val="en-US" w:eastAsia="zh-CN"/>
              </w:rPr>
              <w:t>Y</w:t>
            </w:r>
          </w:p>
        </w:tc>
        <w:tc>
          <w:tcPr>
            <w:tcW w:w="660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Theme="minorEastAsia"/>
                <w:lang w:val="en-US" w:eastAsia="zh-CN"/>
              </w:rPr>
              <w:t>FUTUREWEI</w:t>
            </w:r>
          </w:p>
        </w:tc>
        <w:tc>
          <w:tcPr>
            <w:tcW w:w="1342" w:type="dxa"/>
          </w:tcPr>
          <w:p>
            <w:pPr>
              <w:tabs>
                <w:tab w:val="left" w:pos="551"/>
              </w:tabs>
              <w:rPr>
                <w:rFonts w:eastAsiaTheme="minorEastAsia"/>
                <w:lang w:val="en-US" w:eastAsia="zh-CN"/>
              </w:rPr>
            </w:pPr>
            <w:r>
              <w:rPr>
                <w:rFonts w:eastAsiaTheme="minorEastAsia"/>
                <w:lang w:val="en-US" w:eastAsia="zh-CN"/>
              </w:rPr>
              <w:t>Y</w:t>
            </w:r>
          </w:p>
        </w:tc>
        <w:tc>
          <w:tcPr>
            <w:tcW w:w="660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hint="eastAsia" w:eastAsiaTheme="minorEastAsia"/>
                <w:lang w:val="en-US" w:eastAsia="zh-CN"/>
              </w:rPr>
              <w:t>CATT</w:t>
            </w:r>
          </w:p>
        </w:tc>
        <w:tc>
          <w:tcPr>
            <w:tcW w:w="1342" w:type="dxa"/>
          </w:tcPr>
          <w:p>
            <w:pPr>
              <w:tabs>
                <w:tab w:val="left" w:pos="551"/>
              </w:tabs>
              <w:rPr>
                <w:rFonts w:eastAsiaTheme="minorEastAsia"/>
                <w:lang w:val="en-US" w:eastAsia="zh-CN"/>
              </w:rPr>
            </w:pPr>
            <w:r>
              <w:rPr>
                <w:rFonts w:hint="eastAsia" w:eastAsiaTheme="minorEastAsia"/>
                <w:lang w:val="en-US" w:eastAsia="zh-CN"/>
              </w:rPr>
              <w:t>Y</w:t>
            </w:r>
          </w:p>
        </w:tc>
        <w:tc>
          <w:tcPr>
            <w:tcW w:w="660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hint="eastAsia" w:eastAsiaTheme="minorEastAsia"/>
                <w:lang w:val="en-US" w:eastAsia="zh-CN"/>
              </w:rPr>
              <w:t>ZTE, Sanechips</w:t>
            </w:r>
          </w:p>
        </w:tc>
        <w:tc>
          <w:tcPr>
            <w:tcW w:w="1342" w:type="dxa"/>
          </w:tcPr>
          <w:p>
            <w:pPr>
              <w:tabs>
                <w:tab w:val="left" w:pos="551"/>
              </w:tabs>
              <w:rPr>
                <w:rFonts w:eastAsiaTheme="minorEastAsia"/>
                <w:lang w:val="en-US" w:eastAsia="zh-CN"/>
              </w:rPr>
            </w:pPr>
            <w:r>
              <w:rPr>
                <w:rFonts w:hint="eastAsia" w:eastAsiaTheme="minorEastAsia"/>
                <w:lang w:val="en-US" w:eastAsia="zh-CN"/>
              </w:rPr>
              <w:t>Y</w:t>
            </w:r>
          </w:p>
        </w:tc>
        <w:tc>
          <w:tcPr>
            <w:tcW w:w="660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42" w:type="dxa"/>
          </w:tcPr>
          <w:p>
            <w:pPr>
              <w:tabs>
                <w:tab w:val="left" w:pos="551"/>
              </w:tabs>
              <w:rPr>
                <w:rFonts w:eastAsiaTheme="minorEastAsia"/>
                <w:lang w:val="en-US" w:eastAsia="zh-CN"/>
              </w:rPr>
            </w:pPr>
            <w:r>
              <w:rPr>
                <w:rFonts w:eastAsiaTheme="minorEastAsia"/>
                <w:lang w:val="en-US" w:eastAsia="zh-CN"/>
              </w:rPr>
              <w:t>N</w:t>
            </w:r>
          </w:p>
        </w:tc>
        <w:tc>
          <w:tcPr>
            <w:tcW w:w="6608"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Theme="minorEastAsia"/>
                <w:lang w:val="en-US" w:eastAsia="zh-CN"/>
              </w:rPr>
              <w:t>Sierra Wireless</w:t>
            </w:r>
          </w:p>
        </w:tc>
        <w:tc>
          <w:tcPr>
            <w:tcW w:w="1342" w:type="dxa"/>
          </w:tcPr>
          <w:p>
            <w:pPr>
              <w:tabs>
                <w:tab w:val="left" w:pos="551"/>
              </w:tabs>
              <w:rPr>
                <w:rFonts w:eastAsiaTheme="minorEastAsia"/>
                <w:lang w:val="en-US" w:eastAsia="zh-CN"/>
              </w:rPr>
            </w:pPr>
            <w:r>
              <w:rPr>
                <w:rFonts w:eastAsiaTheme="minorEastAsia"/>
                <w:lang w:val="en-US" w:eastAsia="zh-CN"/>
              </w:rPr>
              <w:t>Y</w:t>
            </w:r>
          </w:p>
        </w:tc>
        <w:tc>
          <w:tcPr>
            <w:tcW w:w="660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Theme="minorEastAsia"/>
                <w:lang w:val="en-US" w:eastAsia="zh-CN"/>
              </w:rPr>
              <w:t>CMCC</w:t>
            </w:r>
          </w:p>
        </w:tc>
        <w:tc>
          <w:tcPr>
            <w:tcW w:w="1342" w:type="dxa"/>
          </w:tcPr>
          <w:p>
            <w:pPr>
              <w:tabs>
                <w:tab w:val="left" w:pos="551"/>
              </w:tabs>
              <w:rPr>
                <w:rFonts w:eastAsiaTheme="minorEastAsia"/>
                <w:lang w:val="en-US" w:eastAsia="zh-CN"/>
              </w:rPr>
            </w:pPr>
            <w:r>
              <w:rPr>
                <w:rFonts w:eastAsiaTheme="minorEastAsia"/>
                <w:lang w:val="en-US" w:eastAsia="zh-CN"/>
              </w:rPr>
              <w:t>Y</w:t>
            </w:r>
          </w:p>
        </w:tc>
        <w:tc>
          <w:tcPr>
            <w:tcW w:w="660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Theme="minorEastAsia"/>
                <w:lang w:val="en-US" w:eastAsia="zh-CN"/>
              </w:rPr>
              <w:t>Qualcomm</w:t>
            </w:r>
          </w:p>
        </w:tc>
        <w:tc>
          <w:tcPr>
            <w:tcW w:w="1342" w:type="dxa"/>
          </w:tcPr>
          <w:p>
            <w:pPr>
              <w:tabs>
                <w:tab w:val="left" w:pos="551"/>
              </w:tabs>
              <w:rPr>
                <w:rFonts w:eastAsiaTheme="minorEastAsia"/>
                <w:lang w:val="en-US" w:eastAsia="zh-CN"/>
              </w:rPr>
            </w:pPr>
            <w:r>
              <w:rPr>
                <w:rFonts w:eastAsiaTheme="minorEastAsia"/>
                <w:lang w:val="en-US" w:eastAsia="zh-CN"/>
              </w:rPr>
              <w:t>N</w:t>
            </w:r>
          </w:p>
        </w:tc>
        <w:tc>
          <w:tcPr>
            <w:tcW w:w="6608" w:type="dxa"/>
          </w:tcPr>
          <w:p>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Theme="minorEastAsia"/>
                <w:lang w:val="en-US" w:eastAsia="zh-CN"/>
              </w:rPr>
              <w:t>Samsung</w:t>
            </w:r>
          </w:p>
        </w:tc>
        <w:tc>
          <w:tcPr>
            <w:tcW w:w="1342" w:type="dxa"/>
          </w:tcPr>
          <w:p>
            <w:pPr>
              <w:tabs>
                <w:tab w:val="left" w:pos="551"/>
              </w:tabs>
              <w:rPr>
                <w:rFonts w:eastAsiaTheme="minorEastAsia"/>
                <w:lang w:val="en-US" w:eastAsia="zh-CN"/>
              </w:rPr>
            </w:pPr>
            <w:r>
              <w:rPr>
                <w:rFonts w:eastAsiaTheme="minorEastAsia"/>
                <w:lang w:val="en-US" w:eastAsia="zh-CN"/>
              </w:rPr>
              <w:t>N</w:t>
            </w:r>
          </w:p>
        </w:tc>
        <w:tc>
          <w:tcPr>
            <w:tcW w:w="6608" w:type="dxa"/>
          </w:tcPr>
          <w:p>
            <w:pPr>
              <w:rPr>
                <w:rFonts w:eastAsiaTheme="minorEastAsia"/>
                <w:lang w:val="en-US" w:eastAsia="zh-CN"/>
              </w:rPr>
            </w:pPr>
            <w:r>
              <w:rPr>
                <w:rFonts w:eastAsiaTheme="minorEastAsia"/>
                <w:lang w:val="en-US" w:eastAsia="zh-CN"/>
              </w:rPr>
              <w:t>No need to spend time on other schemes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42" w:type="dxa"/>
          </w:tcPr>
          <w:p>
            <w:pPr>
              <w:tabs>
                <w:tab w:val="left" w:pos="551"/>
              </w:tabs>
              <w:rPr>
                <w:rFonts w:eastAsiaTheme="minorEastAsia"/>
                <w:lang w:val="en-US" w:eastAsia="zh-CN"/>
              </w:rPr>
            </w:pPr>
            <w:r>
              <w:rPr>
                <w:rFonts w:hint="eastAsia" w:eastAsiaTheme="minorEastAsia"/>
                <w:lang w:val="en-US" w:eastAsia="zh-CN"/>
              </w:rPr>
              <w:t>N</w:t>
            </w:r>
          </w:p>
        </w:tc>
        <w:tc>
          <w:tcPr>
            <w:tcW w:w="6608"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don’t see why companies are not even allowed optionally to study/evaluate these schemes in the study phase.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hint="eastAsia" w:eastAsia="Malgun Gothic"/>
                <w:lang w:val="en-US" w:eastAsia="ko-KR"/>
              </w:rPr>
              <w:t>LGE</w:t>
            </w:r>
          </w:p>
        </w:tc>
        <w:tc>
          <w:tcPr>
            <w:tcW w:w="1342" w:type="dxa"/>
          </w:tcPr>
          <w:p>
            <w:pPr>
              <w:tabs>
                <w:tab w:val="left" w:pos="551"/>
              </w:tabs>
              <w:rPr>
                <w:rFonts w:eastAsiaTheme="minorEastAsia"/>
                <w:lang w:val="en-US" w:eastAsia="zh-CN"/>
              </w:rPr>
            </w:pPr>
            <w:r>
              <w:rPr>
                <w:rFonts w:hint="eastAsia" w:eastAsia="Malgun Gothic"/>
                <w:lang w:val="en-US" w:eastAsia="ko-KR"/>
              </w:rPr>
              <w:t>Y</w:t>
            </w:r>
          </w:p>
        </w:tc>
        <w:tc>
          <w:tcPr>
            <w:tcW w:w="660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Theme="minorEastAsia"/>
                <w:lang w:val="en-US" w:eastAsia="zh-CN"/>
              </w:rPr>
              <w:t>Intel</w:t>
            </w:r>
          </w:p>
        </w:tc>
        <w:tc>
          <w:tcPr>
            <w:tcW w:w="1342" w:type="dxa"/>
          </w:tcPr>
          <w:p>
            <w:pPr>
              <w:tabs>
                <w:tab w:val="left" w:pos="551"/>
              </w:tabs>
              <w:jc w:val="left"/>
              <w:rPr>
                <w:rFonts w:eastAsiaTheme="minorEastAsia"/>
                <w:lang w:val="en-US" w:eastAsia="zh-CN"/>
              </w:rPr>
            </w:pPr>
            <w:r>
              <w:rPr>
                <w:rFonts w:eastAsiaTheme="minorEastAsia"/>
                <w:lang w:val="en-US" w:eastAsia="zh-CN"/>
              </w:rPr>
              <w:t>N</w:t>
            </w:r>
          </w:p>
        </w:tc>
        <w:tc>
          <w:tcPr>
            <w:tcW w:w="6608" w:type="dxa"/>
          </w:tcPr>
          <w:p>
            <w:pPr>
              <w:rPr>
                <w:rFonts w:eastAsiaTheme="minorEastAsia"/>
                <w:lang w:val="en-US" w:eastAsia="zh-CN"/>
              </w:rPr>
            </w:pPr>
            <w:r>
              <w:rPr>
                <w:lang w:val="en-US"/>
              </w:rPr>
              <w:t xml:space="preserve">We support to study all 3 additional techniques. If a technique will be removed, better to check it one by 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42" w:type="dxa"/>
          </w:tcPr>
          <w:p>
            <w:pPr>
              <w:tabs>
                <w:tab w:val="left" w:pos="551"/>
              </w:tabs>
              <w:jc w:val="left"/>
              <w:rPr>
                <w:rFonts w:eastAsiaTheme="minorEastAsia"/>
                <w:lang w:val="en-US" w:eastAsia="zh-CN"/>
              </w:rPr>
            </w:pPr>
            <w:r>
              <w:rPr>
                <w:rFonts w:hint="eastAsia" w:eastAsia="Yu Mincho"/>
                <w:lang w:val="en-US" w:eastAsia="ja-JP"/>
              </w:rPr>
              <w:t>N</w:t>
            </w:r>
          </w:p>
        </w:tc>
        <w:tc>
          <w:tcPr>
            <w:tcW w:w="6608" w:type="dxa"/>
          </w:tcPr>
          <w:p>
            <w:pPr>
              <w:rPr>
                <w:rFonts w:eastAsia="Yu Mincho"/>
                <w:lang w:val="en-US" w:eastAsia="ja-JP"/>
              </w:rPr>
            </w:pPr>
            <w:r>
              <w:rPr>
                <w:rFonts w:eastAsia="Yu Mincho"/>
                <w:lang w:val="en-US" w:eastAsia="ja-JP"/>
              </w:rPr>
              <w:t>Agree with vivo.</w:t>
            </w:r>
          </w:p>
          <w:p>
            <w:pPr>
              <w:rPr>
                <w:rFonts w:eastAsia="Yu Mincho"/>
                <w:lang w:val="en-US" w:eastAsia="ja-JP"/>
              </w:rPr>
            </w:pPr>
            <w:r>
              <w:rPr>
                <w:rFonts w:eastAsia="Yu Mincho"/>
                <w:lang w:val="en-US" w:eastAsia="ja-JP"/>
              </w:rPr>
              <w:t>Actually, while these listed complexity reduction techniques are not captured as objective in SID, it was clarified by moderator in FLS at RAN#94-e meeting discussion that they are not precluded as follows;</w:t>
            </w:r>
          </w:p>
          <w:p>
            <w:pPr>
              <w:ind w:left="400" w:leftChars="200"/>
            </w:pPr>
            <w:r>
              <w:t>“The moderator's understanding is that there is nothing explicitly precluding study of these other techniques as long as they can be considered to be within the scope of the objective, but that study of the techniques that are explicitly listed as being in the "focus" of the study need to be prioritized over study of other potential techniques in case there is a need to prioritize due to lack of time, which seems quite likely given the small (1+1 TU) time allocation for this SI.”</w:t>
            </w:r>
          </w:p>
          <w:p>
            <w:pPr>
              <w:rPr>
                <w:lang w:val="en-US"/>
              </w:rPr>
            </w:pPr>
            <w:r>
              <w:rPr>
                <w:rFonts w:eastAsia="Yu Mincho"/>
                <w:lang w:eastAsia="ja-JP"/>
              </w:rPr>
              <w:t>Accordingly, we think they should be allowed to study at least with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Yu Mincho"/>
                <w:lang w:val="en-US" w:eastAsia="ja-JP"/>
              </w:rPr>
            </w:pPr>
            <w:r>
              <w:rPr>
                <w:rFonts w:eastAsia="Yu Mincho"/>
                <w:lang w:val="en-US" w:eastAsia="ja-JP"/>
              </w:rPr>
              <w:t>SONY</w:t>
            </w:r>
          </w:p>
        </w:tc>
        <w:tc>
          <w:tcPr>
            <w:tcW w:w="1342" w:type="dxa"/>
          </w:tcPr>
          <w:p>
            <w:pPr>
              <w:tabs>
                <w:tab w:val="left" w:pos="551"/>
              </w:tabs>
              <w:jc w:val="left"/>
              <w:rPr>
                <w:rFonts w:eastAsia="Yu Mincho"/>
                <w:lang w:val="en-US" w:eastAsia="ja-JP"/>
              </w:rPr>
            </w:pPr>
            <w:r>
              <w:rPr>
                <w:rFonts w:eastAsia="Yu Mincho"/>
                <w:lang w:val="en-US" w:eastAsia="ja-JP"/>
              </w:rPr>
              <w:t>N</w:t>
            </w:r>
          </w:p>
        </w:tc>
        <w:tc>
          <w:tcPr>
            <w:tcW w:w="6608" w:type="dxa"/>
          </w:tcPr>
          <w:p>
            <w:pPr>
              <w:rPr>
                <w:rFonts w:eastAsia="Yu Mincho"/>
                <w:lang w:val="en-US" w:eastAsia="ja-JP"/>
              </w:rPr>
            </w:pPr>
            <w:r>
              <w:rPr>
                <w:rFonts w:eastAsia="Yu Mincho"/>
                <w:lang w:val="en-US" w:eastAsia="ja-JP"/>
              </w:rPr>
              <w:t>Companies should be able to study these issues. If other companies aren’t interested in these cost reduction techniques, they don’t have to contribute.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Yu Mincho"/>
                <w:lang w:val="en-US" w:eastAsia="ja-JP"/>
              </w:rPr>
            </w:pPr>
            <w:r>
              <w:rPr>
                <w:rFonts w:eastAsia="Malgun Gothic"/>
                <w:lang w:val="en-US" w:eastAsia="ko-KR"/>
              </w:rPr>
              <w:t>Xiaomi5</w:t>
            </w:r>
          </w:p>
        </w:tc>
        <w:tc>
          <w:tcPr>
            <w:tcW w:w="1342" w:type="dxa"/>
          </w:tcPr>
          <w:p>
            <w:pPr>
              <w:tabs>
                <w:tab w:val="left" w:pos="551"/>
              </w:tabs>
              <w:jc w:val="left"/>
              <w:rPr>
                <w:rFonts w:eastAsia="Yu Mincho"/>
                <w:lang w:val="en-US" w:eastAsia="ja-JP"/>
              </w:rPr>
            </w:pPr>
            <w:r>
              <w:rPr>
                <w:rFonts w:hint="eastAsia" w:eastAsiaTheme="minorEastAsia"/>
                <w:lang w:val="en-US" w:eastAsia="zh-CN"/>
              </w:rPr>
              <w:t>Y</w:t>
            </w:r>
          </w:p>
        </w:tc>
        <w:tc>
          <w:tcPr>
            <w:tcW w:w="6608"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tabs>
                <w:tab w:val="left" w:pos="551"/>
              </w:tabs>
              <w:rPr>
                <w:rFonts w:eastAsia="Yu Mincho"/>
                <w:lang w:val="en-US" w:eastAsia="ja-JP"/>
              </w:rPr>
            </w:pPr>
            <w:r>
              <w:rPr>
                <w:rFonts w:eastAsia="Yu Mincho"/>
                <w:lang w:val="en-US" w:eastAsia="ja-JP"/>
              </w:rPr>
              <w:t>Ericsson</w:t>
            </w:r>
          </w:p>
        </w:tc>
        <w:tc>
          <w:tcPr>
            <w:tcW w:w="1342" w:type="dxa"/>
          </w:tcPr>
          <w:p>
            <w:pPr>
              <w:tabs>
                <w:tab w:val="left" w:pos="551"/>
              </w:tabs>
              <w:rPr>
                <w:rFonts w:eastAsia="Yu Mincho"/>
                <w:lang w:val="en-US" w:eastAsia="ja-JP"/>
              </w:rPr>
            </w:pPr>
            <w:r>
              <w:rPr>
                <w:rFonts w:eastAsia="Yu Mincho"/>
                <w:lang w:val="en-US" w:eastAsia="ja-JP"/>
              </w:rPr>
              <w:t>Y</w:t>
            </w:r>
          </w:p>
        </w:tc>
        <w:tc>
          <w:tcPr>
            <w:tcW w:w="660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gridSpan w:val="2"/>
          </w:tcPr>
          <w:p>
            <w:pPr>
              <w:tabs>
                <w:tab w:val="left" w:pos="551"/>
              </w:tabs>
              <w:rPr>
                <w:rFonts w:eastAsia="Yu Mincho"/>
                <w:lang w:val="en-US" w:eastAsia="ja-JP"/>
              </w:rPr>
            </w:pPr>
            <w:r>
              <w:rPr>
                <w:rFonts w:eastAsia="Yu Mincho"/>
                <w:lang w:val="en-US" w:eastAsia="ja-JP"/>
              </w:rPr>
              <w:t>Nokia, NSB</w:t>
            </w:r>
          </w:p>
        </w:tc>
        <w:tc>
          <w:tcPr>
            <w:tcW w:w="1342" w:type="dxa"/>
          </w:tcPr>
          <w:p>
            <w:pPr>
              <w:tabs>
                <w:tab w:val="left" w:pos="551"/>
              </w:tabs>
              <w:rPr>
                <w:rFonts w:eastAsia="Yu Mincho"/>
                <w:lang w:val="en-US" w:eastAsia="ja-JP"/>
              </w:rPr>
            </w:pPr>
            <w:r>
              <w:rPr>
                <w:rFonts w:eastAsia="Yu Mincho"/>
                <w:lang w:val="en-US" w:eastAsia="ja-JP"/>
              </w:rPr>
              <w:t>Y</w:t>
            </w:r>
          </w:p>
        </w:tc>
        <w:tc>
          <w:tcPr>
            <w:tcW w:w="660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Theme="minorEastAsia"/>
                <w:lang w:val="en-US" w:eastAsia="zh-CN"/>
              </w:rPr>
            </w:pPr>
            <w:r>
              <w:rPr>
                <w:rFonts w:eastAsiaTheme="minorEastAsia"/>
                <w:lang w:val="en-US" w:eastAsia="zh-CN"/>
              </w:rPr>
              <w:t>FL6</w:t>
            </w:r>
          </w:p>
        </w:tc>
        <w:tc>
          <w:tcPr>
            <w:tcW w:w="7958" w:type="dxa"/>
            <w:gridSpan w:val="3"/>
          </w:tcPr>
          <w:p>
            <w:pPr>
              <w:rPr>
                <w:rFonts w:eastAsiaTheme="minorEastAsia"/>
                <w:lang w:val="en-US" w:eastAsia="zh-CN"/>
              </w:rPr>
            </w:pPr>
            <w:r>
              <w:rPr>
                <w:rFonts w:eastAsiaTheme="minorEastAsia"/>
                <w:lang w:val="en-US" w:eastAsia="zh-CN"/>
              </w:rPr>
              <w:t>Based on the received responses, there seems to be no consensus regarding optional study of reduced number of HARQ processes, HD-FDD complexity reduction, and 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Theme="minorEastAsia"/>
                <w:lang w:val="en-US" w:eastAsia="zh-CN"/>
              </w:rPr>
            </w:pPr>
            <w:r>
              <w:rPr>
                <w:rFonts w:eastAsiaTheme="minorEastAsia"/>
                <w:lang w:val="en-US" w:eastAsia="zh-CN"/>
              </w:rPr>
              <w:t xml:space="preserve">Nordic </w:t>
            </w:r>
          </w:p>
        </w:tc>
        <w:tc>
          <w:tcPr>
            <w:tcW w:w="7958" w:type="dxa"/>
            <w:gridSpan w:val="3"/>
          </w:tcPr>
          <w:p>
            <w:pPr>
              <w:rPr>
                <w:rFonts w:eastAsiaTheme="minorEastAsia"/>
                <w:lang w:val="en-US" w:eastAsia="zh-CN"/>
              </w:rPr>
            </w:pPr>
            <w:r>
              <w:rPr>
                <w:rFonts w:eastAsiaTheme="minorEastAsia"/>
                <w:lang w:val="en-US" w:eastAsia="zh-CN"/>
              </w:rPr>
              <w:t xml:space="preserve">Again, seems that voting is used instead of technical discussion to determine what is relevant for study.  Seems there is clear 3GPP procedural issue here.  Since it can be shown that both HD-FDD relaxation, PDCCH relaxation and HARQ reduction has direct connection to peak rates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Theme="minorEastAsia"/>
                <w:lang w:val="en-US" w:eastAsia="zh-CN"/>
              </w:rPr>
            </w:pPr>
            <w:r>
              <w:rPr>
                <w:rFonts w:eastAsiaTheme="minorEastAsia"/>
                <w:lang w:val="en-US" w:eastAsia="zh-CN"/>
              </w:rPr>
              <w:t>FL8</w:t>
            </w:r>
          </w:p>
        </w:tc>
        <w:tc>
          <w:tcPr>
            <w:tcW w:w="7958" w:type="dxa"/>
            <w:gridSpan w:val="3"/>
          </w:tcPr>
          <w:p>
            <w:pPr>
              <w:rPr>
                <w:rFonts w:eastAsiaTheme="minorEastAsia"/>
                <w:lang w:val="en-US" w:eastAsia="zh-CN"/>
              </w:rPr>
            </w:pPr>
            <w:r>
              <w:rPr>
                <w:rFonts w:eastAsiaTheme="minorEastAsia"/>
                <w:lang w:val="en-US" w:eastAsia="zh-CN"/>
              </w:rPr>
              <w:t>Based on comments above and on the RAN1 email reflector, the following proposal can be considered again.</w:t>
            </w:r>
          </w:p>
          <w:p>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pPr>
              <w:pStyle w:val="49"/>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pPr>
              <w:pStyle w:val="49"/>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pPr>
              <w:pStyle w:val="49"/>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Theme="minorEastAsia"/>
                <w:lang w:val="en-US" w:eastAsia="zh-CN"/>
              </w:rPr>
            </w:pPr>
            <w:r>
              <w:rPr>
                <w:rFonts w:eastAsia="Yu Mincho"/>
                <w:lang w:val="en-US" w:eastAsia="ja-JP"/>
              </w:rPr>
              <w:t>Intel</w:t>
            </w:r>
          </w:p>
        </w:tc>
        <w:tc>
          <w:tcPr>
            <w:tcW w:w="7958" w:type="dxa"/>
            <w:gridSpan w:val="3"/>
          </w:tcPr>
          <w:p>
            <w:pPr>
              <w:rPr>
                <w:rFonts w:eastAsiaTheme="minorEastAsia"/>
                <w:lang w:val="en-US" w:eastAsia="zh-CN"/>
              </w:rPr>
            </w:pPr>
            <w:r>
              <w:rPr>
                <w:rFonts w:eastAsia="Yu Mincho"/>
                <w:lang w:val="en-US" w:eastAsia="ja-JP"/>
              </w:rPr>
              <w:t>We still prefer to study such features. If something are to be excluded, we prefer to at least keep HD-FDD complexity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hint="default" w:eastAsia="Yu Mincho"/>
                <w:lang w:val="en-US" w:eastAsia="ja-JP"/>
              </w:rPr>
            </w:pPr>
          </w:p>
        </w:tc>
        <w:tc>
          <w:tcPr>
            <w:tcW w:w="7958" w:type="dxa"/>
            <w:gridSpan w:val="3"/>
          </w:tcPr>
          <w:p>
            <w:pPr>
              <w:rPr>
                <w:rFonts w:hint="default" w:eastAsia="Yu Mincho"/>
                <w:lang w:val="en-US" w:eastAsia="ja-JP"/>
              </w:rPr>
            </w:pPr>
          </w:p>
        </w:tc>
      </w:tr>
    </w:tbl>
    <w:p>
      <w:pPr>
        <w:tabs>
          <w:tab w:val="left" w:pos="5510"/>
        </w:tabs>
        <w:rPr>
          <w:lang w:val="en-US"/>
        </w:rPr>
      </w:pPr>
    </w:p>
    <w:p>
      <w:pPr>
        <w:pStyle w:val="2"/>
        <w:numPr>
          <w:ilvl w:val="0"/>
          <w:numId w:val="0"/>
        </w:numPr>
        <w:ind w:left="1134" w:hanging="1134"/>
      </w:pPr>
      <w:r>
        <w:t>8</w:t>
      </w:r>
      <w:r>
        <w:tab/>
      </w:r>
      <w:r>
        <w:t>Need for email discussion before RAN1#110</w:t>
      </w:r>
    </w:p>
    <w:p>
      <w:r>
        <w:t>In the rapporteur’s work plan [2], it is suggested to arrange an email discussion before RAN1#110 to collect evaluation results. The email discussion for collection of evaluation results could potentially start right after the silent period (4</w:t>
      </w:r>
      <w:r>
        <w:rPr>
          <w:vertAlign w:val="superscript"/>
        </w:rPr>
        <w:t>th</w:t>
      </w:r>
      <w:r>
        <w:t xml:space="preserve"> July – 7</w:t>
      </w:r>
      <w:r>
        <w:rPr>
          <w:vertAlign w:val="superscript"/>
        </w:rPr>
        <w:t>th</w:t>
      </w:r>
      <w:r>
        <w:t xml:space="preserve"> August), i.e., on Monday 8</w:t>
      </w:r>
      <w:r>
        <w:rPr>
          <w:vertAlign w:val="superscript"/>
        </w:rPr>
        <w:t>th</w:t>
      </w:r>
      <w:r>
        <w:t xml:space="preserve"> August, and aim to finish a couple of days before the meeting starts.</w:t>
      </w:r>
    </w:p>
    <w:p>
      <w:pPr>
        <w:rPr>
          <w:lang w:val="en-US"/>
        </w:rPr>
      </w:pPr>
      <w:r>
        <w:rPr>
          <w:lang w:val="en-US"/>
        </w:rPr>
        <w:t>When the evaluation results are collected, it is beneficial if this is done using a common spreadsheet template, as was done during the Rel-17 RedCap SI. For the Rel-17 SI, RAN1 held a first email discussion to agree the spreadsheet templates (captured in [52]) to be used for the collection of evaluation results, and then RAN1 held a second email discussion to collect evaluation results (captured in [5]).</w:t>
      </w:r>
    </w:p>
    <w:p>
      <w:pPr>
        <w:rPr>
          <w:lang w:val="en-US"/>
        </w:rPr>
      </w:pPr>
      <w:r>
        <w:rPr>
          <w:lang w:val="en-US"/>
        </w:rPr>
        <w:t>The spreadsheet templates from the Rel-17 SI will need some updates to be suitable for collection of evaluation results for the Rel-18 SI. One possibility is to arrange an official email discussion in May or June to discuss and agree on the required updates. Another possibility is that the feature leads are requested to provide updated spreadsheets to the best of their abilities and share the result on the reflectors in May or June. One potential benefit with arranging an official email discussion is that it would provide better opportunities for discussing and agreeing on how to handle potential missing evaluation assumptions, if needed.</w:t>
      </w:r>
    </w:p>
    <w:p>
      <w:r>
        <w:rPr>
          <w:b/>
          <w:highlight w:val="yellow"/>
          <w:lang w:val="en-US"/>
        </w:rPr>
        <w:t>FL8 High Priority Question 8-1a</w:t>
      </w:r>
      <w:r>
        <w:rPr>
          <w:b/>
          <w:bCs/>
          <w:lang w:val="en-US"/>
        </w:rPr>
        <w:t>: How should the spreadsheet template updates be carried out?</w:t>
      </w:r>
    </w:p>
    <w:p>
      <w:pPr>
        <w:pStyle w:val="49"/>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A: Arrange an official email discussion for discussion and agreement of templates in May or June.</w:t>
      </w:r>
    </w:p>
    <w:p>
      <w:pPr>
        <w:pStyle w:val="49"/>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B: Feature leads provide updated templates in May or June without official email discussion.</w:t>
      </w:r>
    </w:p>
    <w:tbl>
      <w:tblPr>
        <w:tblStyle w:val="35"/>
        <w:tblW w:w="96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Alt (A/B)</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prefer the FL to provide an update template and trigger a quick email discussion for easy convergence.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Theme="minorEastAsia"/>
                <w:lang w:val="en-US" w:eastAsia="zh-CN"/>
              </w:rPr>
            </w:pPr>
            <w:r>
              <w:rPr>
                <w:rFonts w:hint="default" w:eastAsiaTheme="minorEastAsia"/>
                <w:lang w:val="en-US" w:eastAsia="zh-CN"/>
              </w:rPr>
              <w:t>CMCC</w:t>
            </w:r>
          </w:p>
        </w:tc>
        <w:tc>
          <w:tcPr>
            <w:tcW w:w="1372" w:type="dxa"/>
          </w:tcPr>
          <w:p>
            <w:pPr>
              <w:tabs>
                <w:tab w:val="left" w:pos="551"/>
              </w:tabs>
              <w:rPr>
                <w:rFonts w:hint="default" w:eastAsiaTheme="minorEastAsia"/>
                <w:lang w:val="en-US" w:eastAsia="zh-CN"/>
              </w:rPr>
            </w:pPr>
            <w:r>
              <w:rPr>
                <w:rFonts w:hint="default" w:eastAsiaTheme="minorEastAsia"/>
                <w:lang w:val="en-US" w:eastAsia="zh-CN"/>
              </w:rPr>
              <w:t>Alt B</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bl>
    <w:p/>
    <w:p>
      <w:r>
        <w:rPr>
          <w:b/>
          <w:highlight w:val="yellow"/>
          <w:lang w:val="en-US"/>
        </w:rPr>
        <w:t>FL8 High Priority Question 8-2a</w:t>
      </w:r>
      <w:r>
        <w:rPr>
          <w:b/>
          <w:bCs/>
          <w:lang w:val="en-US"/>
        </w:rPr>
        <w:t>: If an email discussion is arranged, which dates are preferred?</w:t>
      </w:r>
    </w:p>
    <w:p>
      <w:pPr>
        <w:pStyle w:val="49"/>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1: 23</w:t>
      </w:r>
      <w:r>
        <w:rPr>
          <w:rFonts w:ascii="Times New Roman" w:hAnsi="Times New Roman" w:cs="Times New Roman"/>
          <w:b/>
          <w:bCs/>
          <w:sz w:val="20"/>
          <w:szCs w:val="20"/>
          <w:vertAlign w:val="superscript"/>
          <w:lang w:val="en-US"/>
        </w:rPr>
        <w:t>rd</w:t>
      </w:r>
      <w:r>
        <w:rPr>
          <w:rFonts w:ascii="Times New Roman" w:hAnsi="Times New Roman" w:cs="Times New Roman"/>
          <w:b/>
          <w:bCs/>
          <w:sz w:val="20"/>
          <w:szCs w:val="20"/>
          <w:lang w:val="en-US"/>
        </w:rPr>
        <w:t xml:space="preserve"> – 27</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May</w:t>
      </w:r>
    </w:p>
    <w:p>
      <w:pPr>
        <w:pStyle w:val="49"/>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2: 13</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 17</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June</w:t>
      </w:r>
    </w:p>
    <w:tbl>
      <w:tblPr>
        <w:tblStyle w:val="35"/>
        <w:tblW w:w="96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Alt (1/2)</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Alt 2</w:t>
            </w:r>
          </w:p>
        </w:tc>
        <w:tc>
          <w:tcPr>
            <w:tcW w:w="6780" w:type="dxa"/>
          </w:tcPr>
          <w:p>
            <w:pPr>
              <w:rPr>
                <w:rFonts w:eastAsiaTheme="minorEastAsia"/>
                <w:lang w:val="en-US" w:eastAsia="zh-CN"/>
              </w:rPr>
            </w:pPr>
            <w:r>
              <w:rPr>
                <w:rFonts w:eastAsiaTheme="minorEastAsia"/>
                <w:lang w:val="en-US" w:eastAsia="zh-CN"/>
              </w:rPr>
              <w:t xml:space="preserve">It sounds not an urgent work. therefore, Alt 2 is preferred so that companies can behave more time for study.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Theme="minorEastAsia"/>
                <w:lang w:val="en-US" w:eastAsia="zh-CN"/>
              </w:rPr>
            </w:pPr>
            <w:r>
              <w:rPr>
                <w:rFonts w:hint="default" w:eastAsiaTheme="minorEastAsia"/>
                <w:lang w:val="en-US" w:eastAsia="zh-CN"/>
              </w:rPr>
              <w:t>CMCC</w:t>
            </w:r>
          </w:p>
        </w:tc>
        <w:tc>
          <w:tcPr>
            <w:tcW w:w="1372" w:type="dxa"/>
          </w:tcPr>
          <w:p>
            <w:pPr>
              <w:tabs>
                <w:tab w:val="left" w:pos="551"/>
              </w:tabs>
              <w:rPr>
                <w:rFonts w:hint="default" w:eastAsiaTheme="minorEastAsia"/>
                <w:lang w:val="en-US" w:eastAsia="zh-CN"/>
              </w:rPr>
            </w:pPr>
            <w:r>
              <w:rPr>
                <w:rFonts w:hint="default" w:eastAsiaTheme="minorEastAsia"/>
                <w:lang w:val="en-US" w:eastAsia="zh-CN"/>
              </w:rPr>
              <w:t>Alt 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bl>
    <w:p>
      <w:pPr>
        <w:tabs>
          <w:tab w:val="left" w:pos="5510"/>
        </w:tabs>
        <w:rPr>
          <w:lang w:val="en-US"/>
        </w:rPr>
      </w:pPr>
    </w:p>
    <w:p>
      <w:pPr>
        <w:pStyle w:val="2"/>
        <w:numPr>
          <w:ilvl w:val="0"/>
          <w:numId w:val="0"/>
        </w:numPr>
        <w:ind w:left="432" w:hanging="432"/>
        <w:rPr>
          <w:lang w:val="en-US"/>
        </w:rPr>
      </w:pPr>
      <w:r>
        <w:rPr>
          <w:lang w:val="en-US"/>
        </w:rPr>
        <w:t>References</w:t>
      </w:r>
    </w:p>
    <w:bookmarkEnd w:id="20"/>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"https://www.3gpp.org/ftp/TSG_RAN/TSG_RAN/TSGR_94e/Docs/RP-213661.zip" </w:instrText>
            </w:r>
            <w:r>
              <w:fldChar w:fldCharType="separate"/>
            </w:r>
            <w:r>
              <w:rPr>
                <w:rFonts w:eastAsia="Calibri"/>
                <w:color w:val="0000FF"/>
                <w:szCs w:val="22"/>
                <w:u w:val="single"/>
                <w:lang w:val="en-US"/>
              </w:rPr>
              <w:t>RP-213661</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rFonts w:eastAsia="Calibri"/>
                <w:color w:val="0000FF"/>
                <w:szCs w:val="22"/>
                <w:u w:val="single"/>
                <w:lang w:val="en-US"/>
              </w:rPr>
            </w:pPr>
            <w:r>
              <w:fldChar w:fldCharType="begin"/>
            </w:r>
            <w:r>
              <w:instrText xml:space="preserve"> HYPERLINK "https://www.3gpp.org/ftp/TSG_RAN/WG1_RL1/TSGR1_109-e/Docs/R1-2204058.zip" </w:instrText>
            </w:r>
            <w:r>
              <w:fldChar w:fldCharType="separate"/>
            </w:r>
            <w:r>
              <w:rPr>
                <w:rFonts w:eastAsia="Calibri"/>
                <w:color w:val="0000FF"/>
                <w:szCs w:val="22"/>
                <w:u w:val="single"/>
                <w:lang w:val="en-US"/>
              </w:rPr>
              <w:t>R1-2204058</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rPr>
                <w:rFonts w:eastAsia="Calibri"/>
                <w:color w:val="0000FF"/>
                <w:szCs w:val="22"/>
                <w:u w:val="single"/>
                <w:lang w:val="en-US"/>
              </w:rPr>
            </w:pPr>
            <w:r>
              <w:fldChar w:fldCharType="begin"/>
            </w:r>
            <w:r>
              <w:instrText xml:space="preserve"> HYPERLINK "https://www.3gpp.org/ftp/TSG_RAN/WG1_RL1/TSGR1_109-e/Docs/R1-2203121.zip" </w:instrText>
            </w:r>
            <w:r>
              <w:fldChar w:fldCharType="separate"/>
            </w:r>
            <w:r>
              <w:rPr>
                <w:rFonts w:eastAsia="Calibri"/>
                <w:color w:val="0000FF"/>
                <w:szCs w:val="22"/>
                <w:u w:val="single"/>
                <w:lang w:val="en-US"/>
              </w:rPr>
              <w:t>R1-2203121</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Fonts w:eastAsia="Calibri"/>
                <w:szCs w:val="22"/>
                <w:lang w:val="en-US"/>
              </w:rPr>
            </w:pPr>
            <w:r>
              <w:fldChar w:fldCharType="begin"/>
            </w:r>
            <w:r>
              <w:instrText xml:space="preserve"> HYPERLINK "https://www.3gpp.org/ftp/Specs/archive/38_series/38.875/38875-h00.zip" </w:instrText>
            </w:r>
            <w:r>
              <w:fldChar w:fldCharType="separate"/>
            </w:r>
            <w:r>
              <w:rPr>
                <w:rFonts w:eastAsia="Calibri"/>
                <w:color w:val="0000FF"/>
                <w:szCs w:val="22"/>
                <w:u w:val="single"/>
                <w:lang w:val="en-US"/>
              </w:rPr>
              <w:t>TR 38.875 V17.0.0</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pPr>
              <w:jc w:val="left"/>
              <w:rPr>
                <w:lang w:val="en-US"/>
              </w:rPr>
            </w:pPr>
            <w:r>
              <w:rPr>
                <w:lang w:val="en-US"/>
              </w:rPr>
              <w:t>3GPP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Fonts w:eastAsia="Calibri"/>
                <w:szCs w:val="22"/>
                <w:lang w:val="en-US"/>
              </w:rPr>
            </w:pPr>
            <w:r>
              <w:fldChar w:fldCharType="begin"/>
            </w:r>
            <w:r>
              <w:instrText xml:space="preserve"> HYPERLINK "https://www.3gpp.org/ftp/tsg_ran/WG1_RL1/TSGR1_103-e/Docs/R1-2009293.zip" </w:instrText>
            </w:r>
            <w:r>
              <w:fldChar w:fldCharType="separate"/>
            </w:r>
            <w:r>
              <w:rPr>
                <w:rFonts w:eastAsia="Calibri"/>
                <w:color w:val="0000FF"/>
                <w:szCs w:val="22"/>
                <w:u w:val="single"/>
                <w:lang w:val="en-US"/>
              </w:rPr>
              <w:t>R1-2009293</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t>FL summary on RedCap evaluation results</w:t>
            </w:r>
          </w:p>
        </w:tc>
        <w:tc>
          <w:tcPr>
            <w:tcW w:w="2551" w:type="dxa"/>
            <w:tcMar>
              <w:top w:w="0" w:type="dxa"/>
              <w:left w:w="70" w:type="dxa"/>
              <w:bottom w:w="0" w:type="dxa"/>
              <w:right w:w="70" w:type="dxa"/>
            </w:tcMar>
          </w:tcPr>
          <w:p>
            <w:pPr>
              <w:jc w:val="left"/>
              <w:rPr>
                <w:lang w:val="en-US"/>
              </w:rPr>
            </w:pPr>
            <w:r>
              <w:rPr>
                <w:lang w:val="en-US"/>
              </w:rPr>
              <w:t>Moderator (Ericsson, Apple, Qualcomm)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"https://www.3gpp.org/ftp/TSG_RAN/TSG_RAN/TSGR_95e/Docs/RP-220966.zip" </w:instrText>
            </w:r>
            <w:r>
              <w:fldChar w:fldCharType="separate"/>
            </w:r>
            <w:r>
              <w:rPr>
                <w:rStyle w:val="39"/>
                <w:color w:val="0000FF"/>
                <w:lang w:val="en-US"/>
              </w:rPr>
              <w:t>RP-220966</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"https://www.3gpp.org/ftp/tsg_ran/WG1_RL1/TSGR1_108-e/Docs/R1-2202535.zip" </w:instrText>
            </w:r>
            <w:r>
              <w:fldChar w:fldCharType="separate"/>
            </w:r>
            <w:r>
              <w:rPr>
                <w:rStyle w:val="39"/>
                <w:color w:val="0000FF"/>
                <w:lang w:val="en-US"/>
              </w:rPr>
              <w:t>R1-2202535</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Rel-17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"https://www.3gpp.org/ftp/TSG_RAN/WG1_RL1/TSGR1_109-e/Docs/R1-2203115.zip" </w:instrText>
            </w:r>
            <w:r>
              <w:fldChar w:fldCharType="separate"/>
            </w:r>
            <w:r>
              <w:rPr>
                <w:rStyle w:val="39"/>
                <w:color w:val="0000FF"/>
                <w:lang w:val="en-US" w:eastAsia="sv-SE"/>
              </w:rPr>
              <w:t>R1-2203115</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pPr>
              <w:jc w:val="left"/>
              <w:rPr>
                <w:lang w:val="en-US"/>
              </w:rPr>
            </w:pPr>
            <w:r>
              <w:rPr>
                <w:rFonts w:eastAsia="Times New Roman"/>
                <w:lang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"https://www.3gpp.org/ftp/TSG_RAN/WG1_RL1/TSGR1_109-e/Docs/R1-2203054.zip" </w:instrText>
            </w:r>
            <w:r>
              <w:fldChar w:fldCharType="separate"/>
            </w:r>
            <w:r>
              <w:rPr>
                <w:rStyle w:val="39"/>
                <w:color w:val="0000FF"/>
              </w:rPr>
              <w:t>R1-2203054</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of complexity reduction techniques for RedCap UEs in Rel-18</w:t>
            </w:r>
          </w:p>
        </w:tc>
        <w:tc>
          <w:tcPr>
            <w:tcW w:w="2551" w:type="dxa"/>
            <w:tcMar>
              <w:top w:w="0" w:type="dxa"/>
              <w:left w:w="70" w:type="dxa"/>
              <w:bottom w:w="0" w:type="dxa"/>
              <w:right w:w="70" w:type="dxa"/>
            </w:tcMar>
          </w:tcPr>
          <w:p>
            <w:pPr>
              <w:jc w:val="left"/>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"https://www.3gpp.org/ftp/TSG_RAN/WG1_RL1/TSGR1_109-e/Docs/R1-2203117.zip" </w:instrText>
            </w:r>
            <w:r>
              <w:fldChar w:fldCharType="separate"/>
            </w:r>
            <w:r>
              <w:rPr>
                <w:rStyle w:val="39"/>
                <w:color w:val="0000FF"/>
              </w:rPr>
              <w:t>R1-2203117</w:t>
            </w:r>
            <w:r>
              <w:rPr>
                <w:rStyle w:val="39"/>
                <w:color w:val="0000FF"/>
              </w:rPr>
              <w:fldChar w:fldCharType="end"/>
            </w:r>
          </w:p>
        </w:tc>
        <w:tc>
          <w:tcPr>
            <w:tcW w:w="4921" w:type="dxa"/>
            <w:tcMar>
              <w:top w:w="0" w:type="dxa"/>
              <w:left w:w="70" w:type="dxa"/>
              <w:bottom w:w="0" w:type="dxa"/>
              <w:right w:w="70" w:type="dxa"/>
            </w:tcMar>
          </w:tcPr>
          <w:p>
            <w:pPr>
              <w:jc w:val="left"/>
              <w:rPr>
                <w:lang w:val="en-US"/>
              </w:rPr>
            </w:pPr>
            <w:r>
              <w:t>Potential solutions to further reduce UE complexity</w:t>
            </w:r>
          </w:p>
        </w:tc>
        <w:tc>
          <w:tcPr>
            <w:tcW w:w="2551" w:type="dxa"/>
            <w:tcMar>
              <w:top w:w="0" w:type="dxa"/>
              <w:left w:w="70" w:type="dxa"/>
              <w:bottom w:w="0" w:type="dxa"/>
              <w:right w:w="70" w:type="dxa"/>
            </w:tcMar>
          </w:tcPr>
          <w:p>
            <w:pPr>
              <w:jc w:val="left"/>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"https://www.3gpp.org/ftp/TSG_RAN/WG1_RL1/TSGR1_109-e/Docs/R1-2203169.zip" </w:instrText>
            </w:r>
            <w:r>
              <w:fldChar w:fldCharType="separate"/>
            </w:r>
            <w:r>
              <w:rPr>
                <w:rStyle w:val="39"/>
                <w:color w:val="0000FF"/>
              </w:rPr>
              <w:t>R1-2203169</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"https://www.3gpp.org/ftp/TSG_RAN/WG1_RL1/TSGR1_109-e/Docs/R1-2203338.zip" </w:instrText>
            </w:r>
            <w:r>
              <w:fldChar w:fldCharType="separate"/>
            </w:r>
            <w:r>
              <w:rPr>
                <w:rStyle w:val="39"/>
                <w:color w:val="0000FF"/>
              </w:rPr>
              <w:t>R1-2203338</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"https://www.3gpp.org/ftp/TSG_RAN/WG1_RL1/TSGR1_109-e/Docs/R1-2203473.zip" </w:instrText>
            </w:r>
            <w:r>
              <w:fldChar w:fldCharType="separate"/>
            </w:r>
            <w:r>
              <w:rPr>
                <w:rStyle w:val="39"/>
                <w:color w:val="0000FF"/>
              </w:rPr>
              <w:t>R1-2203473</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solutions to further reduce UE complexity in Rel-18</w:t>
            </w:r>
          </w:p>
        </w:tc>
        <w:tc>
          <w:tcPr>
            <w:tcW w:w="2551" w:type="dxa"/>
            <w:tcMar>
              <w:top w:w="0" w:type="dxa"/>
              <w:left w:w="70" w:type="dxa"/>
              <w:bottom w:w="0" w:type="dxa"/>
              <w:right w:w="70" w:type="dxa"/>
            </w:tcMar>
          </w:tcPr>
          <w:p>
            <w:pPr>
              <w:jc w:val="left"/>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"https://www.3gpp.org/ftp/TSG_RAN/WG1_RL1/TSGR1_109-e/Docs/R1-2203572.zip" </w:instrText>
            </w:r>
            <w:r>
              <w:fldChar w:fldCharType="separate"/>
            </w:r>
            <w:r>
              <w:rPr>
                <w:rStyle w:val="39"/>
                <w:color w:val="0000FF"/>
              </w:rPr>
              <w:t>R1-2203572</w:t>
            </w:r>
            <w:r>
              <w:rPr>
                <w:rStyle w:val="39"/>
                <w:color w:val="0000FF"/>
              </w:rPr>
              <w:fldChar w:fldCharType="end"/>
            </w:r>
          </w:p>
        </w:tc>
        <w:tc>
          <w:tcPr>
            <w:tcW w:w="4921" w:type="dxa"/>
            <w:tcMar>
              <w:top w:w="0" w:type="dxa"/>
              <w:left w:w="70" w:type="dxa"/>
              <w:bottom w:w="0" w:type="dxa"/>
              <w:right w:w="70" w:type="dxa"/>
            </w:tcMar>
          </w:tcPr>
          <w:p>
            <w:pPr>
              <w:jc w:val="left"/>
              <w:rPr>
                <w:lang w:val="en-US"/>
              </w:rPr>
            </w:pPr>
            <w:r>
              <w:t>Techniques to further reduce the complexity of RedCap devices</w:t>
            </w:r>
          </w:p>
        </w:tc>
        <w:tc>
          <w:tcPr>
            <w:tcW w:w="2551" w:type="dxa"/>
            <w:tcMar>
              <w:top w:w="0" w:type="dxa"/>
              <w:left w:w="70" w:type="dxa"/>
              <w:bottom w:w="0" w:type="dxa"/>
              <w:right w:w="70" w:type="dxa"/>
            </w:tcMar>
          </w:tcPr>
          <w:p>
            <w:pPr>
              <w:jc w:val="left"/>
              <w:rPr>
                <w:lang w:val="en-US"/>
              </w:rPr>
            </w:pPr>
            <w: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"https://www.3gpp.org/ftp/TSG_RAN/WG1_RL1/TSGR1_109-e/Docs/R1-2203600.zip" </w:instrText>
            </w:r>
            <w:r>
              <w:fldChar w:fldCharType="separate"/>
            </w:r>
            <w:r>
              <w:rPr>
                <w:rStyle w:val="39"/>
                <w:color w:val="0000FF"/>
              </w:rPr>
              <w:t>R1-2203600</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RedCap UE complexity reduction</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"https://www.3gpp.org/ftp/TSG_RAN/WG1_RL1/TSGR1_109-e/Docs/R1-2203661.zip" </w:instrText>
            </w:r>
            <w:r>
              <w:fldChar w:fldCharType="separate"/>
            </w:r>
            <w:r>
              <w:rPr>
                <w:rStyle w:val="39"/>
                <w:color w:val="0000FF"/>
              </w:rPr>
              <w:t>R1-2203661</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"https://www.3gpp.org/ftp/TSG_RAN/WG1_RL1/TSGR1_109-e/Docs/R1-2203761.zip" </w:instrText>
            </w:r>
            <w:r>
              <w:fldChar w:fldCharType="separate"/>
            </w:r>
            <w:r>
              <w:rPr>
                <w:rStyle w:val="39"/>
                <w:color w:val="0000FF"/>
              </w:rPr>
              <w:t>R1-2203761</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reduce UE complexity for eRedCap</w:t>
            </w:r>
          </w:p>
        </w:tc>
        <w:tc>
          <w:tcPr>
            <w:tcW w:w="2551" w:type="dxa"/>
            <w:tcMar>
              <w:top w:w="0" w:type="dxa"/>
              <w:left w:w="70" w:type="dxa"/>
              <w:bottom w:w="0" w:type="dxa"/>
              <w:right w:w="70" w:type="dxa"/>
            </w:tcMar>
          </w:tcPr>
          <w:p>
            <w:pPr>
              <w:jc w:val="left"/>
              <w:rPr>
                <w:lang w:val="en-US"/>
              </w:rPr>
            </w:pPr>
            <w: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"https://www.3gpp.org/ftp/TSG_RAN/WG1_RL1/TSGR1_109-e/Docs/R1-2203827.zip" </w:instrText>
            </w:r>
            <w:r>
              <w:fldChar w:fldCharType="separate"/>
            </w:r>
            <w:r>
              <w:rPr>
                <w:rStyle w:val="39"/>
                <w:color w:val="0000FF"/>
              </w:rPr>
              <w:t>R1-2203827</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pPr>
              <w:jc w:val="left"/>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"https://www.3gpp.org/ftp/TSG_RAN/WG1_RL1/TSGR1_109-e/Docs/R1-2203917.zip" </w:instrText>
            </w:r>
            <w:r>
              <w:fldChar w:fldCharType="separate"/>
            </w:r>
            <w:r>
              <w:rPr>
                <w:rStyle w:val="39"/>
                <w:color w:val="0000FF"/>
              </w:rPr>
              <w:t>R1-2203917</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UE complexity reduction for eRedCap</w:t>
            </w:r>
          </w:p>
        </w:tc>
        <w:tc>
          <w:tcPr>
            <w:tcW w:w="2551" w:type="dxa"/>
            <w:tcMar>
              <w:top w:w="0" w:type="dxa"/>
              <w:left w:w="70" w:type="dxa"/>
              <w:bottom w:w="0" w:type="dxa"/>
              <w:right w:w="70" w:type="dxa"/>
            </w:tcMar>
          </w:tcPr>
          <w:p>
            <w:pPr>
              <w:jc w:val="left"/>
              <w:rPr>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"https://www.3gpp.org/ftp/TSG_RAN/WG1_RL1/TSGR1_109-e/Docs/R1-2203995.zip" </w:instrText>
            </w:r>
            <w:r>
              <w:fldChar w:fldCharType="separate"/>
            </w:r>
            <w:r>
              <w:rPr>
                <w:rStyle w:val="39"/>
                <w:color w:val="0000FF"/>
              </w:rPr>
              <w:t>R1-2203995</w:t>
            </w:r>
            <w:r>
              <w:rPr>
                <w:rStyle w:val="39"/>
                <w:color w:val="0000FF"/>
              </w:rPr>
              <w:fldChar w:fldCharType="end"/>
            </w:r>
          </w:p>
        </w:tc>
        <w:tc>
          <w:tcPr>
            <w:tcW w:w="4921" w:type="dxa"/>
            <w:tcMar>
              <w:top w:w="0" w:type="dxa"/>
              <w:left w:w="70" w:type="dxa"/>
              <w:bottom w:w="0" w:type="dxa"/>
              <w:right w:w="70" w:type="dxa"/>
            </w:tcMar>
          </w:tcPr>
          <w:p>
            <w:pPr>
              <w:jc w:val="left"/>
              <w:rPr>
                <w:lang w:val="en-US"/>
              </w:rPr>
            </w:pPr>
            <w:r>
              <w:t>Solution study on further reduced UE complexity</w:t>
            </w:r>
          </w:p>
        </w:tc>
        <w:tc>
          <w:tcPr>
            <w:tcW w:w="2551" w:type="dxa"/>
            <w:tcMar>
              <w:top w:w="0" w:type="dxa"/>
              <w:left w:w="70" w:type="dxa"/>
              <w:bottom w:w="0" w:type="dxa"/>
              <w:right w:w="70" w:type="dxa"/>
            </w:tcMar>
          </w:tcPr>
          <w:p>
            <w:pPr>
              <w:jc w:val="left"/>
              <w:rPr>
                <w:lang w:val="en-US"/>
              </w:rPr>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"https://www.3gpp.org/ftp/TSG_RAN/WG1_RL1/TSGR1_109-e/Docs/R1-2204038.zip" </w:instrText>
            </w:r>
            <w:r>
              <w:fldChar w:fldCharType="separate"/>
            </w:r>
            <w:r>
              <w:rPr>
                <w:rStyle w:val="39"/>
                <w:color w:val="0000FF"/>
              </w:rPr>
              <w:t>R1-2204038</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UE Complexity Reduction</w:t>
            </w:r>
          </w:p>
        </w:tc>
        <w:tc>
          <w:tcPr>
            <w:tcW w:w="2551" w:type="dxa"/>
            <w:tcMar>
              <w:top w:w="0" w:type="dxa"/>
              <w:left w:w="70" w:type="dxa"/>
              <w:bottom w:w="0" w:type="dxa"/>
              <w:right w:w="70" w:type="dxa"/>
            </w:tcMar>
          </w:tcPr>
          <w:p>
            <w:pPr>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"https://www.3gpp.org/ftp/TSG_RAN/WG1_RL1/TSGR1_109-e/Docs/R1-2204176.zip" </w:instrText>
            </w:r>
            <w:r>
              <w:fldChar w:fldCharType="separate"/>
            </w:r>
            <w:r>
              <w:rPr>
                <w:rStyle w:val="39"/>
                <w:color w:val="0000FF"/>
              </w:rPr>
              <w:t>R1-2204176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Discussions on potential solutions to further reduce UE complexity</w:t>
            </w:r>
          </w:p>
        </w:tc>
        <w:tc>
          <w:tcPr>
            <w:tcW w:w="2551" w:type="dxa"/>
            <w:tcMar>
              <w:top w:w="0" w:type="dxa"/>
              <w:left w:w="70" w:type="dxa"/>
              <w:bottom w:w="0" w:type="dxa"/>
              <w:right w:w="70" w:type="dxa"/>
            </w:tcMar>
          </w:tcPr>
          <w:p>
            <w:pPr>
              <w:jc w:val="left"/>
              <w:rPr>
                <w:lang w:val="en-US"/>
              </w:rPr>
            </w:pPr>
            <w: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"https://www.3gpp.org/ftp/TSG_RAN/WG1_RL1/TSGR1_109-e/Docs/R1-2204255.zip" </w:instrText>
            </w:r>
            <w:r>
              <w:fldChar w:fldCharType="separate"/>
            </w:r>
            <w:r>
              <w:rPr>
                <w:rStyle w:val="39"/>
                <w:color w:val="0000FF"/>
              </w:rPr>
              <w:t>R1-2204255</w:t>
            </w:r>
            <w:r>
              <w:rPr>
                <w:rStyle w:val="39"/>
                <w:color w:val="0000FF"/>
              </w:rPr>
              <w:fldChar w:fldCharType="end"/>
            </w:r>
          </w:p>
        </w:tc>
        <w:tc>
          <w:tcPr>
            <w:tcW w:w="4921" w:type="dxa"/>
            <w:tcMar>
              <w:top w:w="0" w:type="dxa"/>
              <w:left w:w="70" w:type="dxa"/>
              <w:bottom w:w="0" w:type="dxa"/>
              <w:right w:w="70" w:type="dxa"/>
            </w:tcMar>
          </w:tcPr>
          <w:p>
            <w:pPr>
              <w:jc w:val="left"/>
              <w:rPr>
                <w:lang w:val="en-US"/>
              </w:rPr>
            </w:pPr>
            <w:r>
              <w:t>On further RedCap UE complexity reduction features</w:t>
            </w:r>
          </w:p>
        </w:tc>
        <w:tc>
          <w:tcPr>
            <w:tcW w:w="2551" w:type="dxa"/>
            <w:tcMar>
              <w:top w:w="0" w:type="dxa"/>
              <w:left w:w="70" w:type="dxa"/>
              <w:bottom w:w="0" w:type="dxa"/>
              <w:right w:w="70" w:type="dxa"/>
            </w:tcMar>
          </w:tcPr>
          <w:p>
            <w:pPr>
              <w:jc w:val="left"/>
              <w:rPr>
                <w:lang w:val="en-US"/>
              </w:rPr>
            </w:pPr>
            <w: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"https://www.3gpp.org/ftp/TSG_RAN/WG1_RL1/TSGR1_109-e/Docs/R1-2204315.zip" </w:instrText>
            </w:r>
            <w:r>
              <w:fldChar w:fldCharType="separate"/>
            </w:r>
            <w:r>
              <w:rPr>
                <w:rStyle w:val="39"/>
                <w:color w:val="0000FF"/>
              </w:rPr>
              <w:t>R1-2204315</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reduced UE complexity</w:t>
            </w:r>
          </w:p>
        </w:tc>
        <w:tc>
          <w:tcPr>
            <w:tcW w:w="2551" w:type="dxa"/>
            <w:tcMar>
              <w:top w:w="0" w:type="dxa"/>
              <w:left w:w="70" w:type="dxa"/>
              <w:bottom w:w="0" w:type="dxa"/>
              <w:right w:w="70" w:type="dxa"/>
            </w:tcMar>
          </w:tcPr>
          <w:p>
            <w:pPr>
              <w:jc w:val="left"/>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"https://www.3gpp.org/ftp/TSG_RAN/WG1_RL1/TSGR1_109-e/Docs/R1-2204389.zip" </w:instrText>
            </w:r>
            <w:r>
              <w:fldChar w:fldCharType="separate"/>
            </w:r>
            <w:r>
              <w:rPr>
                <w:rStyle w:val="39"/>
                <w:color w:val="0000FF"/>
              </w:rPr>
              <w:t>R1-2204389</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for further UE complexity reduction</w:t>
            </w:r>
          </w:p>
        </w:tc>
        <w:tc>
          <w:tcPr>
            <w:tcW w:w="2551" w:type="dxa"/>
            <w:tcMar>
              <w:top w:w="0" w:type="dxa"/>
              <w:left w:w="70" w:type="dxa"/>
              <w:bottom w:w="0" w:type="dxa"/>
              <w:right w:w="70" w:type="dxa"/>
            </w:tcMar>
          </w:tcPr>
          <w:p>
            <w:pPr>
              <w:jc w:val="left"/>
              <w:rPr>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"https://www.3gpp.org/ftp/TSG_RAN/WG1_RL1/TSGR1_109-e/Docs/R1-2204437.zip" </w:instrText>
            </w:r>
            <w:r>
              <w:fldChar w:fldCharType="separate"/>
            </w:r>
            <w:r>
              <w:rPr>
                <w:rStyle w:val="39"/>
                <w:color w:val="0000FF"/>
              </w:rPr>
              <w:t>R1-2204437</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"https://www.3gpp.org/ftp/TSG_RAN/WG1_RL1/TSGR1_109-e/Docs/R1-2204504.zip" </w:instrText>
            </w:r>
            <w:r>
              <w:fldChar w:fldCharType="separate"/>
            </w:r>
            <w:r>
              <w:rPr>
                <w:rStyle w:val="39"/>
                <w:color w:val="0000FF"/>
              </w:rPr>
              <w:t>R1-2204504</w:t>
            </w:r>
            <w:r>
              <w:rPr>
                <w:rStyle w:val="39"/>
                <w:color w:val="0000FF"/>
              </w:rPr>
              <w:fldChar w:fldCharType="end"/>
            </w:r>
          </w:p>
        </w:tc>
        <w:tc>
          <w:tcPr>
            <w:tcW w:w="4921" w:type="dxa"/>
            <w:tcMar>
              <w:top w:w="0" w:type="dxa"/>
              <w:left w:w="70" w:type="dxa"/>
              <w:bottom w:w="0" w:type="dxa"/>
              <w:right w:w="70" w:type="dxa"/>
            </w:tcMar>
          </w:tcPr>
          <w:p>
            <w:pPr>
              <w:jc w:val="left"/>
              <w:rPr>
                <w:lang w:val="en-US"/>
              </w:rPr>
            </w:pPr>
            <w:r>
              <w:t>Potential solutions to further reduce UE complexity</w:t>
            </w:r>
          </w:p>
        </w:tc>
        <w:tc>
          <w:tcPr>
            <w:tcW w:w="2551" w:type="dxa"/>
            <w:tcMar>
              <w:top w:w="0" w:type="dxa"/>
              <w:left w:w="70" w:type="dxa"/>
              <w:bottom w:w="0" w:type="dxa"/>
              <w:right w:w="70" w:type="dxa"/>
            </w:tcMar>
          </w:tcPr>
          <w:p>
            <w:pPr>
              <w:jc w:val="left"/>
              <w:rPr>
                <w:lang w:val="en-US"/>
              </w:rPr>
            </w:pPr>
            <w:r>
              <w:t>Lenovo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"https://www.3gpp.org/ftp/TSG_RAN/WG1_RL1/TSGR1_109-e/Docs/R1-2204582.zip" </w:instrText>
            </w:r>
            <w:r>
              <w:fldChar w:fldCharType="separate"/>
            </w:r>
            <w:r>
              <w:rPr>
                <w:rStyle w:val="39"/>
                <w:color w:val="0000FF"/>
              </w:rPr>
              <w:t>R1-2204582</w:t>
            </w:r>
            <w:r>
              <w:rPr>
                <w:rStyle w:val="39"/>
                <w:color w:val="0000FF"/>
              </w:rPr>
              <w:fldChar w:fldCharType="end"/>
            </w:r>
          </w:p>
        </w:tc>
        <w:tc>
          <w:tcPr>
            <w:tcW w:w="4921" w:type="dxa"/>
            <w:tcMar>
              <w:top w:w="0" w:type="dxa"/>
              <w:left w:w="70" w:type="dxa"/>
              <w:bottom w:w="0" w:type="dxa"/>
              <w:right w:w="70" w:type="dxa"/>
            </w:tcMar>
          </w:tcPr>
          <w:p>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pPr>
              <w:jc w:val="left"/>
              <w:rPr>
                <w:lang w:val="en-US" w:eastAsia="sv-SE"/>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"https://www.3gpp.org/ftp/TSG_RAN/WG1_RL1/TSGR1_109-e/Docs/R1-2204626.zip" </w:instrText>
            </w:r>
            <w:r>
              <w:fldChar w:fldCharType="separate"/>
            </w:r>
            <w:r>
              <w:rPr>
                <w:rStyle w:val="39"/>
                <w:color w:val="0000FF"/>
              </w:rPr>
              <w:t>R1-2204626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for further UE complexity reduction</w:t>
            </w:r>
          </w:p>
        </w:tc>
        <w:tc>
          <w:tcPr>
            <w:tcW w:w="2551" w:type="dxa"/>
            <w:tcMar>
              <w:top w:w="0" w:type="dxa"/>
              <w:left w:w="70" w:type="dxa"/>
              <w:bottom w:w="0" w:type="dxa"/>
              <w:right w:w="70" w:type="dxa"/>
            </w:tcMar>
          </w:tcPr>
          <w:p>
            <w:pPr>
              <w:jc w:val="left"/>
              <w:rPr>
                <w:lang w:val="en-US"/>
              </w:rPr>
            </w:pPr>
            <w: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"https://www.3gpp.org/ftp/TSG_RAN/WG1_RL1/TSGR1_109-e/Docs/R1-2204714.zip" </w:instrText>
            </w:r>
            <w:r>
              <w:fldChar w:fldCharType="separate"/>
            </w:r>
            <w:r>
              <w:rPr>
                <w:rStyle w:val="39"/>
                <w:color w:val="0000FF"/>
              </w:rPr>
              <w:t>R1-2204714</w:t>
            </w:r>
            <w:r>
              <w:rPr>
                <w:rStyle w:val="39"/>
                <w:color w:val="0000FF"/>
              </w:rPr>
              <w:fldChar w:fldCharType="end"/>
            </w:r>
          </w:p>
        </w:tc>
        <w:tc>
          <w:tcPr>
            <w:tcW w:w="4921" w:type="dxa"/>
            <w:tcMar>
              <w:top w:w="0" w:type="dxa"/>
              <w:left w:w="70" w:type="dxa"/>
              <w:bottom w:w="0" w:type="dxa"/>
              <w:right w:w="70" w:type="dxa"/>
            </w:tcMar>
          </w:tcPr>
          <w:p>
            <w:pPr>
              <w:jc w:val="left"/>
              <w:rPr>
                <w:lang w:val="en-US"/>
              </w:rPr>
            </w:pPr>
            <w:r>
              <w:t>On potential solutions to further reduce UE complexity</w:t>
            </w:r>
          </w:p>
        </w:tc>
        <w:tc>
          <w:tcPr>
            <w:tcW w:w="2551" w:type="dxa"/>
            <w:tcMar>
              <w:top w:w="0" w:type="dxa"/>
              <w:left w:w="70" w:type="dxa"/>
              <w:bottom w:w="0" w:type="dxa"/>
              <w:right w:w="70" w:type="dxa"/>
            </w:tcMar>
          </w:tcPr>
          <w:p>
            <w:pPr>
              <w:jc w:val="left"/>
              <w:rPr>
                <w:lang w:val="en-US"/>
              </w:rPr>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"https://www.3gpp.org/ftp/TSG_RAN/WG1_RL1/TSGR1_109-e/Docs/R1-2204747.zip" </w:instrText>
            </w:r>
            <w:r>
              <w:fldChar w:fldCharType="separate"/>
            </w:r>
            <w:r>
              <w:rPr>
                <w:rStyle w:val="39"/>
                <w:color w:val="0000FF"/>
              </w:rPr>
              <w:t>R1-2204747</w:t>
            </w:r>
            <w:r>
              <w:rPr>
                <w:rStyle w:val="39"/>
                <w:color w:val="0000FF"/>
              </w:rPr>
              <w:fldChar w:fldCharType="end"/>
            </w:r>
          </w:p>
        </w:tc>
        <w:tc>
          <w:tcPr>
            <w:tcW w:w="4921" w:type="dxa"/>
            <w:tcMar>
              <w:top w:w="0" w:type="dxa"/>
              <w:left w:w="70" w:type="dxa"/>
              <w:bottom w:w="0" w:type="dxa"/>
              <w:right w:w="70" w:type="dxa"/>
            </w:tcMar>
          </w:tcPr>
          <w:p>
            <w:pPr>
              <w:jc w:val="left"/>
              <w:rPr>
                <w:lang w:val="en-US"/>
              </w:rPr>
            </w:pPr>
            <w:r>
              <w:t>On further complexity reduction of NR UE</w:t>
            </w:r>
          </w:p>
        </w:tc>
        <w:tc>
          <w:tcPr>
            <w:tcW w:w="2551" w:type="dxa"/>
            <w:tcMar>
              <w:top w:w="0" w:type="dxa"/>
              <w:left w:w="70" w:type="dxa"/>
              <w:bottom w:w="0" w:type="dxa"/>
              <w:right w:w="70" w:type="dxa"/>
            </w:tcMar>
          </w:tcPr>
          <w:p>
            <w:pPr>
              <w:jc w:val="left"/>
              <w:rPr>
                <w:lang w:val="en-US"/>
              </w:rPr>
            </w:pPr>
            <w: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"https://www.3gpp.org/ftp/TSG_RAN/WG1_RL1/TSGR1_109-e/Docs/R1-2204809.zip" </w:instrText>
            </w:r>
            <w:r>
              <w:fldChar w:fldCharType="separate"/>
            </w:r>
            <w:r>
              <w:rPr>
                <w:rStyle w:val="39"/>
                <w:color w:val="0000FF"/>
              </w:rPr>
              <w:t>R1-2204809</w:t>
            </w:r>
            <w:r>
              <w:rPr>
                <w:rStyle w:val="39"/>
                <w:color w:val="0000FF"/>
              </w:rPr>
              <w:fldChar w:fldCharType="end"/>
            </w:r>
          </w:p>
        </w:tc>
        <w:tc>
          <w:tcPr>
            <w:tcW w:w="4921" w:type="dxa"/>
            <w:tcMar>
              <w:top w:w="0" w:type="dxa"/>
              <w:left w:w="70" w:type="dxa"/>
              <w:bottom w:w="0" w:type="dxa"/>
              <w:right w:w="70" w:type="dxa"/>
            </w:tcMar>
          </w:tcPr>
          <w:p>
            <w:pPr>
              <w:jc w:val="left"/>
              <w:rPr>
                <w:lang w:val="en-US"/>
              </w:rPr>
            </w:pPr>
            <w:r>
              <w:t>On solutions to further reduce UE complexity</w:t>
            </w:r>
          </w:p>
        </w:tc>
        <w:tc>
          <w:tcPr>
            <w:tcW w:w="2551" w:type="dxa"/>
            <w:tcMar>
              <w:top w:w="0" w:type="dxa"/>
              <w:left w:w="70" w:type="dxa"/>
              <w:bottom w:w="0" w:type="dxa"/>
              <w:right w:w="70" w:type="dxa"/>
            </w:tcMar>
          </w:tcPr>
          <w:p>
            <w:pPr>
              <w:jc w:val="left"/>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[33]</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"https://www.3gpp.org/ftp/TSG_RAN/WG1_RL1/TSGR1_109-e/Docs/R1-2204829.zip" </w:instrText>
            </w:r>
            <w:r>
              <w:fldChar w:fldCharType="separate"/>
            </w:r>
            <w:r>
              <w:rPr>
                <w:rStyle w:val="39"/>
                <w:color w:val="0000FF"/>
              </w:rPr>
              <w:t>R1-2204829</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pPr>
              <w:jc w:val="left"/>
              <w:rPr>
                <w:color w:val="000000"/>
                <w:lang w:val="en-US"/>
              </w:rPr>
            </w:pPr>
            <w: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[34]</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"https://www.3gpp.org/ftp/TSG_RAN/WG1_RL1/TSGR1_109-e/Docs/R1-2204879.zip" </w:instrText>
            </w:r>
            <w:r>
              <w:fldChar w:fldCharType="separate"/>
            </w:r>
            <w:r>
              <w:rPr>
                <w:rStyle w:val="39"/>
                <w:color w:val="0000FF"/>
              </w:rPr>
              <w:t>R1-2204879</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Considerations for further UE complexity reduction</w:t>
            </w:r>
          </w:p>
        </w:tc>
        <w:tc>
          <w:tcPr>
            <w:tcW w:w="2551" w:type="dxa"/>
            <w:tcMar>
              <w:top w:w="0" w:type="dxa"/>
              <w:left w:w="70" w:type="dxa"/>
              <w:bottom w:w="0" w:type="dxa"/>
              <w:right w:w="70" w:type="dxa"/>
            </w:tcMar>
          </w:tcPr>
          <w:p>
            <w:pPr>
              <w:jc w:val="left"/>
              <w:rPr>
                <w:color w:val="000000"/>
                <w:lang w:val="en-US"/>
              </w:rPr>
            </w:pPr>
            <w:r>
              <w:t>Sierra Wireless. 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[35]</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"https://www.3gpp.org/ftp/TSG_RAN/WG1_RL1/TSGR1_109-e/Docs/R1-2205043.zip" </w:instrText>
            </w:r>
            <w:r>
              <w:fldChar w:fldCharType="separate"/>
            </w:r>
            <w:r>
              <w:rPr>
                <w:rStyle w:val="39"/>
                <w:color w:val="0000FF"/>
              </w:rPr>
              <w:t>R1-2205043</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Further complexity reduction for eRedCap device</w:t>
            </w:r>
          </w:p>
        </w:tc>
        <w:tc>
          <w:tcPr>
            <w:tcW w:w="2551" w:type="dxa"/>
            <w:tcMar>
              <w:top w:w="0" w:type="dxa"/>
              <w:left w:w="70" w:type="dxa"/>
              <w:bottom w:w="0" w:type="dxa"/>
              <w:right w:w="70" w:type="dxa"/>
            </w:tcMar>
          </w:tcPr>
          <w:p>
            <w:pPr>
              <w:jc w:val="left"/>
              <w:rPr>
                <w:color w:val="000000"/>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[36]</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"https://www.3gpp.org/ftp/TSG_RAN/WG1_RL1/TSGR1_109-e/Docs/R1-2203339.zip" </w:instrText>
            </w:r>
            <w:r>
              <w:fldChar w:fldCharType="separate"/>
            </w:r>
            <w:r>
              <w:rPr>
                <w:rStyle w:val="39"/>
                <w:color w:val="0000FF"/>
              </w:rPr>
              <w:t>R1-2203339</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Discussion on evaluation needs and assumptions for eRedCap</w:t>
            </w:r>
          </w:p>
        </w:tc>
        <w:tc>
          <w:tcPr>
            <w:tcW w:w="2551" w:type="dxa"/>
            <w:tcMar>
              <w:top w:w="0" w:type="dxa"/>
              <w:left w:w="70" w:type="dxa"/>
              <w:bottom w:w="0" w:type="dxa"/>
              <w:right w:w="70" w:type="dxa"/>
            </w:tcMar>
          </w:tcPr>
          <w:p>
            <w:pPr>
              <w:jc w:val="left"/>
              <w:rPr>
                <w:color w:val="000000"/>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[37]</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"https://www.3gpp.org/ftp/TSG_RAN/WG1_RL1/TSGR1_109-e/Docs/R1-2203601.zip" </w:instrText>
            </w:r>
            <w:r>
              <w:fldChar w:fldCharType="separate"/>
            </w:r>
            <w:r>
              <w:rPr>
                <w:rStyle w:val="39"/>
                <w:color w:val="0000FF"/>
              </w:rPr>
              <w:t>R1-2203601</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Evaluation requirements for Rel-18 RedCap UE</w:t>
            </w:r>
          </w:p>
        </w:tc>
        <w:tc>
          <w:tcPr>
            <w:tcW w:w="2551" w:type="dxa"/>
            <w:tcMar>
              <w:top w:w="0" w:type="dxa"/>
              <w:left w:w="70" w:type="dxa"/>
              <w:bottom w:w="0" w:type="dxa"/>
              <w:right w:w="70" w:type="dxa"/>
            </w:tcMar>
          </w:tcPr>
          <w:p>
            <w:pPr>
              <w:jc w:val="left"/>
              <w:rPr>
                <w:color w:val="000000"/>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[38]</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"https://www.3gpp.org/ftp/TSG_RAN/WG1_RL1/TSGR1_109-e/Docs/R1-2203918.zip" </w:instrText>
            </w:r>
            <w:r>
              <w:fldChar w:fldCharType="separate"/>
            </w:r>
            <w:r>
              <w:rPr>
                <w:rStyle w:val="39"/>
                <w:color w:val="0000FF"/>
              </w:rPr>
              <w:t>R1-2203918</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Evaluations for eRedCap</w:t>
            </w:r>
          </w:p>
        </w:tc>
        <w:tc>
          <w:tcPr>
            <w:tcW w:w="2551" w:type="dxa"/>
            <w:tcMar>
              <w:top w:w="0" w:type="dxa"/>
              <w:left w:w="70" w:type="dxa"/>
              <w:bottom w:w="0" w:type="dxa"/>
              <w:right w:w="70" w:type="dxa"/>
            </w:tcMar>
          </w:tcPr>
          <w:p>
            <w:pPr>
              <w:jc w:val="left"/>
              <w:rPr>
                <w:color w:val="000000"/>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[39]</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"https://www.3gpp.org/ftp/TSG_RAN/WG1_RL1/TSGR1_109-e/Docs/R1-2204316.zip" </w:instrText>
            </w:r>
            <w:r>
              <w:fldChar w:fldCharType="separate"/>
            </w:r>
            <w:r>
              <w:rPr>
                <w:rStyle w:val="39"/>
                <w:color w:val="0000FF"/>
              </w:rPr>
              <w:t>R1-2204316</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Discussion on simulation needs and assumptions</w:t>
            </w:r>
          </w:p>
        </w:tc>
        <w:tc>
          <w:tcPr>
            <w:tcW w:w="2551" w:type="dxa"/>
            <w:tcMar>
              <w:top w:w="0" w:type="dxa"/>
              <w:left w:w="70" w:type="dxa"/>
              <w:bottom w:w="0" w:type="dxa"/>
              <w:right w:w="70" w:type="dxa"/>
            </w:tcMar>
          </w:tcPr>
          <w:p>
            <w:pPr>
              <w:jc w:val="left"/>
              <w:rPr>
                <w:color w:val="000000"/>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[40]</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"https://www.3gpp.org/ftp/TSG_RAN/WG1_RL1/TSGR1_109-e/Docs/R1-2204505.zip" </w:instrText>
            </w:r>
            <w:r>
              <w:fldChar w:fldCharType="separate"/>
            </w:r>
            <w:r>
              <w:rPr>
                <w:rStyle w:val="39"/>
                <w:color w:val="0000FF"/>
              </w:rPr>
              <w:t>R1-2204505</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Evaluation needs and assumptions for further NR RedCap</w:t>
            </w:r>
          </w:p>
        </w:tc>
        <w:tc>
          <w:tcPr>
            <w:tcW w:w="2551" w:type="dxa"/>
            <w:tcMar>
              <w:top w:w="0" w:type="dxa"/>
              <w:left w:w="70" w:type="dxa"/>
              <w:bottom w:w="0" w:type="dxa"/>
              <w:right w:w="70" w:type="dxa"/>
            </w:tcMar>
          </w:tcPr>
          <w:p>
            <w:pPr>
              <w:jc w:val="left"/>
              <w:rPr>
                <w:color w:val="000000"/>
                <w:lang w:val="en-US"/>
              </w:rPr>
            </w:pPr>
            <w:r>
              <w:t>Lenovo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[41]</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"https://www.3gpp.org/ftp/TSG_RAN/WG1_RL1/TSGR1_109-e/Docs/R1-2204583.zip" </w:instrText>
            </w:r>
            <w:r>
              <w:fldChar w:fldCharType="separate"/>
            </w:r>
            <w:r>
              <w:rPr>
                <w:rStyle w:val="39"/>
                <w:color w:val="0000FF"/>
              </w:rPr>
              <w:t>R1-2204583</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Discussion on simulation needs and assumptions</w:t>
            </w:r>
          </w:p>
        </w:tc>
        <w:tc>
          <w:tcPr>
            <w:tcW w:w="2551" w:type="dxa"/>
            <w:tcMar>
              <w:top w:w="0" w:type="dxa"/>
              <w:left w:w="70" w:type="dxa"/>
              <w:bottom w:w="0" w:type="dxa"/>
              <w:right w:w="70" w:type="dxa"/>
            </w:tcMar>
          </w:tcPr>
          <w:p>
            <w:pPr>
              <w:jc w:val="left"/>
              <w:rPr>
                <w:color w:val="000000"/>
                <w:lang w:val="en-US"/>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[42]</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"https://www.3gpp.org/ftp/TSG_RAN/WG1_RL1/TSGR1_109-e/Docs/R1-2205044.zip" </w:instrText>
            </w:r>
            <w:r>
              <w:fldChar w:fldCharType="separate"/>
            </w:r>
            <w:r>
              <w:rPr>
                <w:rStyle w:val="39"/>
                <w:color w:val="0000FF"/>
              </w:rPr>
              <w:t>R1-2205044</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Evaluation for eRedCap SI</w:t>
            </w:r>
          </w:p>
        </w:tc>
        <w:tc>
          <w:tcPr>
            <w:tcW w:w="2551" w:type="dxa"/>
            <w:tcMar>
              <w:top w:w="0" w:type="dxa"/>
              <w:left w:w="70" w:type="dxa"/>
              <w:bottom w:w="0" w:type="dxa"/>
              <w:right w:w="70" w:type="dxa"/>
            </w:tcMar>
          </w:tcPr>
          <w:p>
            <w:pPr>
              <w:jc w:val="left"/>
              <w:rPr>
                <w:color w:val="000000"/>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[43]</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"https://www.3gpp.org/ftp/TSG_RAN/WG1_RL1/TSGR1_109-e/Docs/R1-2203119.zip" </w:instrText>
            </w:r>
            <w:r>
              <w:fldChar w:fldCharType="separate"/>
            </w:r>
            <w:r>
              <w:rPr>
                <w:rStyle w:val="39"/>
                <w:rFonts w:eastAsia="Times New Roman"/>
                <w:color w:val="0000FF"/>
              </w:rPr>
              <w:t>R1-2203119</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pPr>
              <w:jc w:val="left"/>
              <w:rPr>
                <w:rFonts w:eastAsia="Times New Roman"/>
              </w:rPr>
            </w:pPr>
            <w:r>
              <w:rPr>
                <w:rFonts w:eastAsia="Times New Roman"/>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[44]</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"https://www.3gpp.org/ftp/TSG_RAN/WG1_RL1/TSGR1_109-e/Docs/R1-2203475.zip" </w:instrText>
            </w:r>
            <w:r>
              <w:fldChar w:fldCharType="separate"/>
            </w:r>
            <w:r>
              <w:rPr>
                <w:rStyle w:val="39"/>
                <w:rFonts w:eastAsia="Times New Roman"/>
                <w:color w:val="0000FF"/>
              </w:rPr>
              <w:t>R1-2203475</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pPr>
              <w:jc w:val="left"/>
              <w:rPr>
                <w:rFonts w:eastAsia="Times New Roman"/>
              </w:rPr>
            </w:pPr>
            <w:r>
              <w:rPr>
                <w:rFonts w:eastAsia="Times New Roman"/>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[45]</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"https://www.3gpp.org/ftp/TSG_RAN/WG1_RL1/TSGR1_109-e/Docs/R1-2203602.zip" </w:instrText>
            </w:r>
            <w:r>
              <w:fldChar w:fldCharType="separate"/>
            </w:r>
            <w:r>
              <w:rPr>
                <w:rStyle w:val="39"/>
                <w:rFonts w:eastAsia="Times New Roman"/>
                <w:color w:val="0000FF"/>
              </w:rPr>
              <w:t>R1-2203602</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pPr>
              <w:jc w:val="left"/>
              <w:rPr>
                <w:rFonts w:eastAsia="Times New Roman"/>
              </w:rPr>
            </w:pPr>
            <w:r>
              <w:rPr>
                <w:rFonts w:eastAsia="Times New Roman"/>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[46]</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"https://www.3gpp.org/ftp/TSG_RAN/WG1_RL1/TSGR1_109-e/Docs/R1-2203829.zip" </w:instrText>
            </w:r>
            <w:r>
              <w:fldChar w:fldCharType="separate"/>
            </w:r>
            <w:r>
              <w:rPr>
                <w:rStyle w:val="39"/>
                <w:rFonts w:eastAsia="Times New Roman"/>
                <w:color w:val="0000FF"/>
              </w:rPr>
              <w:t>R1-2203829</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pPr>
              <w:jc w:val="left"/>
              <w:rPr>
                <w:rFonts w:eastAsia="Times New Roman"/>
              </w:rPr>
            </w:pPr>
            <w:r>
              <w:rPr>
                <w:rFonts w:eastAsia="Times New Roman"/>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[47]</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"https://www.3gpp.org/ftp/TSG_RAN/WG1_RL1/TSGR1_109-e/Docs/R1-2204040.zip" </w:instrText>
            </w:r>
            <w:r>
              <w:fldChar w:fldCharType="separate"/>
            </w:r>
            <w:r>
              <w:rPr>
                <w:rStyle w:val="39"/>
                <w:rFonts w:eastAsia="Times New Roman"/>
                <w:color w:val="0000FF"/>
              </w:rPr>
              <w:t>R1-2204040</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pPr>
              <w:jc w:val="left"/>
              <w:rPr>
                <w:rFonts w:eastAsia="Times New Roman"/>
              </w:rPr>
            </w:pPr>
            <w:r>
              <w:rPr>
                <w:rFonts w:eastAsia="Times New Roman"/>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[48]</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"https://www.3gpp.org/ftp/TSG_RAN/WG1_RL1/TSGR1_109-e/Docs/R1-2204317.zip" </w:instrText>
            </w:r>
            <w:r>
              <w:fldChar w:fldCharType="separate"/>
            </w:r>
            <w:r>
              <w:rPr>
                <w:rStyle w:val="39"/>
                <w:rFonts w:eastAsia="Times New Roman"/>
                <w:color w:val="0000FF"/>
              </w:rPr>
              <w:t>R1-2204317</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pPr>
              <w:jc w:val="left"/>
              <w:rPr>
                <w:rFonts w:eastAsia="Times New Roman"/>
              </w:rPr>
            </w:pPr>
            <w:r>
              <w:rPr>
                <w:rFonts w:eastAsia="Times New Roman"/>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[49]</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"https://www.3gpp.org/ftp/TSG_RAN/WG1_RL1/TSGR1_109-e/Docs/R1-2204917.zip" </w:instrText>
            </w:r>
            <w:r>
              <w:fldChar w:fldCharType="separate"/>
            </w:r>
            <w:r>
              <w:rPr>
                <w:rStyle w:val="39"/>
                <w:rFonts w:eastAsia="Times New Roman"/>
                <w:color w:val="0000FF"/>
              </w:rPr>
              <w:t>R1-2204917</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pPr>
              <w:jc w:val="left"/>
              <w:rPr>
                <w:rFonts w:eastAsia="Times New Roman"/>
              </w:rPr>
            </w:pPr>
            <w:r>
              <w:rPr>
                <w:rFonts w:eastAsia="Times New Roman"/>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[50]</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"https://www.3gpp.org/ftp/TSG_RAN/WG1_RL1/TSGR1_109-e/Docs/R1-2205281.zip" </w:instrText>
            </w:r>
            <w:r>
              <w:fldChar w:fldCharType="separate"/>
            </w:r>
            <w:r>
              <w:rPr>
                <w:rStyle w:val="39"/>
                <w:rFonts w:eastAsia="Times New Roman"/>
                <w:color w:val="0000FF"/>
              </w:rPr>
              <w:t>R1-2205281</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pPr>
              <w:jc w:val="left"/>
              <w:rPr>
                <w:rFonts w:eastAsia="Times New Roman"/>
              </w:rPr>
            </w:pPr>
            <w:r>
              <w:rPr>
                <w:rFonts w:eastAsia="Times New Roman"/>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[51]</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"https://www.3gpp.org/ftp/TSG_RAN/WG1_RL1/TSGR1_109-e/Docs/R1-2205433.zip" </w:instrText>
            </w:r>
            <w:r>
              <w:fldChar w:fldCharType="separate"/>
            </w:r>
            <w:r>
              <w:rPr>
                <w:rStyle w:val="39"/>
                <w:rFonts w:eastAsia="Times New Roman"/>
                <w:color w:val="0000FF"/>
              </w:rPr>
              <w:t>R1-2205433</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FL summary #2 on potential solutions to further reduce RedCap UE complexity</w:t>
            </w:r>
          </w:p>
        </w:tc>
        <w:tc>
          <w:tcPr>
            <w:tcW w:w="2551" w:type="dxa"/>
            <w:tcMar>
              <w:top w:w="0" w:type="dxa"/>
              <w:left w:w="70" w:type="dxa"/>
              <w:bottom w:w="0" w:type="dxa"/>
              <w:right w:w="70" w:type="dxa"/>
            </w:tcMar>
          </w:tcPr>
          <w:p>
            <w:pPr>
              <w:jc w:val="left"/>
              <w:rPr>
                <w:rFonts w:eastAsia="Times New Roman"/>
              </w:rPr>
            </w:pPr>
            <w:r>
              <w:rPr>
                <w:rFonts w:eastAsia="Times New Roman"/>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[52]</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"https://www.3gpp.org/ftp/tsg_ran/WG1_RL1/TSGR1_102-e/Docs/R1-2007481.zip" </w:instrText>
            </w:r>
            <w:r>
              <w:fldChar w:fldCharType="separate"/>
            </w:r>
            <w:r>
              <w:rPr>
                <w:rStyle w:val="39"/>
                <w:rFonts w:eastAsia="Times New Roman"/>
                <w:color w:val="0000FF"/>
              </w:rPr>
              <w:t>R1-2007481</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FL summary #4 for RedCap evaluation templates</w:t>
            </w:r>
          </w:p>
        </w:tc>
        <w:tc>
          <w:tcPr>
            <w:tcW w:w="2551" w:type="dxa"/>
            <w:tcMar>
              <w:top w:w="0" w:type="dxa"/>
              <w:left w:w="70" w:type="dxa"/>
              <w:bottom w:w="0" w:type="dxa"/>
              <w:right w:w="70" w:type="dxa"/>
            </w:tcMar>
          </w:tcPr>
          <w:p>
            <w:pPr>
              <w:jc w:val="left"/>
              <w:rPr>
                <w:rFonts w:eastAsia="Times New Roman"/>
              </w:rPr>
            </w:pPr>
            <w:r>
              <w:rPr>
                <w:rFonts w:eastAsia="Times New Roman"/>
              </w:rPr>
              <w:t>Moderator (Ericsson, Apple, Qualcomm)</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Ericsson Hilda">
    <w:altName w:val="Calibri"/>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Times New Roman"/>
    <w:panose1 w:val="00000000000000000000"/>
    <w:charset w:val="00"/>
    <w:family w:val="auto"/>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宋体"/>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5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Helvetica-Bold">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MS Mincho">
    <w:panose1 w:val="02020609040205080304"/>
    <w:charset w:val="80"/>
    <w:family w:val="moder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MS Gothic"/>
    <w:panose1 w:val="00000000000000000000"/>
    <w:charset w:val="80"/>
    <w:family w:val="roman"/>
    <w:pitch w:val="default"/>
    <w:sig w:usb0="00000000" w:usb1="00000000" w:usb2="00000012" w:usb3="00000000" w:csb0="0002009F" w:csb1="00000000"/>
  </w:font>
  <w:font w:name="MS Gothic">
    <w:panose1 w:val="020B0609070205080204"/>
    <w:charset w:val="80"/>
    <w:family w:val="auto"/>
    <w:pitch w:val="default"/>
    <w:sig w:usb0="E00002FF" w:usb1="6AC7FDFB" w:usb2="08000012" w:usb3="00000000" w:csb0="4002009F" w:csb1="DFD70000"/>
  </w:font>
  <w:font w:name="Microsoft YaHei UI">
    <w:panose1 w:val="020B0503020204020204"/>
    <w:charset w:val="86"/>
    <w:family w:val="swiss"/>
    <w:pitch w:val="default"/>
    <w:sig w:usb0="80000287" w:usb1="2ACF3C50" w:usb2="00000016" w:usb3="00000000" w:csb0="0004001F" w:csb1="00000000"/>
  </w:font>
  <w:font w:name="Segoe UI Emoji">
    <w:panose1 w:val="020B0502040204020203"/>
    <w:charset w:val="00"/>
    <w:family w:val="swiss"/>
    <w:pitch w:val="default"/>
    <w:sig w:usb0="00000001" w:usb1="02000000" w:usb2="00000000" w:usb3="00000000" w:csb0="00000001" w:csb1="00000000"/>
  </w:font>
  <w:font w:name="Yu Gothic">
    <w:panose1 w:val="020B0400000000000000"/>
    <w:charset w:val="80"/>
    <w:family w:val="swiss"/>
    <w:pitch w:val="default"/>
    <w:sig w:usb0="E00002FF" w:usb1="2AC7FDFF" w:usb2="00000016" w:usb3="00000000" w:csb0="2002009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0595AF"/>
    <w:multiLevelType w:val="singleLevel"/>
    <w:tmpl w:val="D20595AF"/>
    <w:lvl w:ilvl="0" w:tentative="0">
      <w:start w:val="1"/>
      <w:numFmt w:val="bullet"/>
      <w:lvlText w:val=""/>
      <w:lvlJc w:val="left"/>
      <w:pPr>
        <w:ind w:left="420" w:hanging="420"/>
      </w:pPr>
      <w:rPr>
        <w:rFonts w:hint="default" w:ascii="Wingdings" w:hAnsi="Wingdings"/>
      </w:rPr>
    </w:lvl>
  </w:abstractNum>
  <w:abstractNum w:abstractNumId="1">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2">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3">
    <w:nsid w:val="02965AA1"/>
    <w:multiLevelType w:val="multilevel"/>
    <w:tmpl w:val="02965AA1"/>
    <w:lvl w:ilvl="0" w:tentative="0">
      <w:start w:val="6"/>
      <w:numFmt w:val="decimal"/>
      <w:lvlText w:val="%1."/>
      <w:lvlJc w:val="left"/>
      <w:pPr>
        <w:ind w:left="144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2DA0BB3"/>
    <w:multiLevelType w:val="multilevel"/>
    <w:tmpl w:val="02DA0BB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32B2E38"/>
    <w:multiLevelType w:val="multilevel"/>
    <w:tmpl w:val="032B2E3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7">
    <w:nsid w:val="0AC01E6E"/>
    <w:multiLevelType w:val="multilevel"/>
    <w:tmpl w:val="0AC01E6E"/>
    <w:lvl w:ilvl="0" w:tentative="0">
      <w:start w:val="5"/>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C390E12"/>
    <w:multiLevelType w:val="multilevel"/>
    <w:tmpl w:val="0C390E1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0D714C21"/>
    <w:multiLevelType w:val="multilevel"/>
    <w:tmpl w:val="0D714C21"/>
    <w:lvl w:ilvl="0" w:tentative="0">
      <w:start w:val="1"/>
      <w:numFmt w:val="bullet"/>
      <w:lvlText w:val=""/>
      <w:lvlJc w:val="left"/>
      <w:pPr>
        <w:ind w:left="720" w:hanging="360"/>
      </w:pPr>
      <w:rPr>
        <w:rFonts w:hint="default" w:ascii="Symbol" w:hAnsi="Symbol"/>
      </w:rPr>
    </w:lvl>
    <w:lvl w:ilvl="1" w:tentative="0">
      <w:start w:val="1"/>
      <w:numFmt w:val="decimal"/>
      <w:lvlText w:val="%2."/>
      <w:lvlJc w:val="left"/>
      <w:pPr>
        <w:ind w:left="1440" w:hanging="360"/>
      </w:pPr>
      <w:rPr>
        <w:rFonts w:hint="default"/>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41B7F69"/>
    <w:multiLevelType w:val="multilevel"/>
    <w:tmpl w:val="141B7F6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18CC7605"/>
    <w:multiLevelType w:val="multilevel"/>
    <w:tmpl w:val="18CC7605"/>
    <w:lvl w:ilvl="0" w:tentative="0">
      <w:start w:val="1"/>
      <w:numFmt w:val="bullet"/>
      <w:lvlText w:val="o"/>
      <w:lvlJc w:val="left"/>
      <w:pPr>
        <w:ind w:left="1080" w:hanging="360"/>
      </w:pPr>
      <w:rPr>
        <w:rFonts w:hint="default" w:ascii="Courier New" w:hAnsi="Courier New" w:cs="Courier New"/>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2">
    <w:nsid w:val="1BF41068"/>
    <w:multiLevelType w:val="multilevel"/>
    <w:tmpl w:val="1BF4106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1BFD711C"/>
    <w:multiLevelType w:val="multilevel"/>
    <w:tmpl w:val="1BFD711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15">
    <w:nsid w:val="21BA1ACF"/>
    <w:multiLevelType w:val="multilevel"/>
    <w:tmpl w:val="21BA1AC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7005DB3"/>
    <w:multiLevelType w:val="multilevel"/>
    <w:tmpl w:val="27005DB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27134B2A"/>
    <w:multiLevelType w:val="multilevel"/>
    <w:tmpl w:val="27134B2A"/>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644" w:hanging="360"/>
      </w:pPr>
      <w:rPr>
        <w:rFonts w:hint="default" w:ascii="Courier New" w:hAnsi="Courier New" w:cs="Courier New"/>
      </w:rPr>
    </w:lvl>
    <w:lvl w:ilvl="2" w:tentative="0">
      <w:start w:val="1"/>
      <w:numFmt w:val="bullet"/>
      <w:lvlText w:val=""/>
      <w:lvlJc w:val="left"/>
      <w:pPr>
        <w:ind w:left="1364" w:hanging="360"/>
      </w:pPr>
      <w:rPr>
        <w:rFonts w:hint="default" w:ascii="Wingdings" w:hAnsi="Wingdings"/>
      </w:rPr>
    </w:lvl>
    <w:lvl w:ilvl="3" w:tentative="0">
      <w:start w:val="1"/>
      <w:numFmt w:val="bullet"/>
      <w:lvlText w:val=""/>
      <w:lvlJc w:val="left"/>
      <w:pPr>
        <w:ind w:left="2084" w:hanging="360"/>
      </w:pPr>
      <w:rPr>
        <w:rFonts w:hint="default" w:ascii="Symbol" w:hAnsi="Symbol"/>
      </w:rPr>
    </w:lvl>
    <w:lvl w:ilvl="4" w:tentative="0">
      <w:start w:val="1"/>
      <w:numFmt w:val="bullet"/>
      <w:lvlText w:val="o"/>
      <w:lvlJc w:val="left"/>
      <w:pPr>
        <w:ind w:left="2804" w:hanging="360"/>
      </w:pPr>
      <w:rPr>
        <w:rFonts w:hint="default" w:ascii="Courier New" w:hAnsi="Courier New" w:cs="Courier New"/>
      </w:rPr>
    </w:lvl>
    <w:lvl w:ilvl="5" w:tentative="0">
      <w:start w:val="1"/>
      <w:numFmt w:val="bullet"/>
      <w:lvlText w:val=""/>
      <w:lvlJc w:val="left"/>
      <w:pPr>
        <w:ind w:left="3524" w:hanging="360"/>
      </w:pPr>
      <w:rPr>
        <w:rFonts w:hint="default" w:ascii="Wingdings" w:hAnsi="Wingdings"/>
      </w:rPr>
    </w:lvl>
    <w:lvl w:ilvl="6" w:tentative="0">
      <w:start w:val="1"/>
      <w:numFmt w:val="bullet"/>
      <w:lvlText w:val=""/>
      <w:lvlJc w:val="left"/>
      <w:pPr>
        <w:ind w:left="4244" w:hanging="360"/>
      </w:pPr>
      <w:rPr>
        <w:rFonts w:hint="default" w:ascii="Symbol" w:hAnsi="Symbol"/>
      </w:rPr>
    </w:lvl>
    <w:lvl w:ilvl="7" w:tentative="0">
      <w:start w:val="1"/>
      <w:numFmt w:val="bullet"/>
      <w:lvlText w:val="o"/>
      <w:lvlJc w:val="left"/>
      <w:pPr>
        <w:ind w:left="4964" w:hanging="360"/>
      </w:pPr>
      <w:rPr>
        <w:rFonts w:hint="default" w:ascii="Courier New" w:hAnsi="Courier New" w:cs="Courier New"/>
      </w:rPr>
    </w:lvl>
    <w:lvl w:ilvl="8" w:tentative="0">
      <w:start w:val="1"/>
      <w:numFmt w:val="bullet"/>
      <w:lvlText w:val=""/>
      <w:lvlJc w:val="left"/>
      <w:pPr>
        <w:ind w:left="5684" w:hanging="360"/>
      </w:pPr>
      <w:rPr>
        <w:rFonts w:hint="default" w:ascii="Wingdings" w:hAnsi="Wingdings"/>
      </w:rPr>
    </w:lvl>
  </w:abstractNum>
  <w:abstractNum w:abstractNumId="19">
    <w:nsid w:val="2894646F"/>
    <w:multiLevelType w:val="multilevel"/>
    <w:tmpl w:val="2894646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29D049C3"/>
    <w:multiLevelType w:val="multilevel"/>
    <w:tmpl w:val="29D049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2AA5274B"/>
    <w:multiLevelType w:val="multilevel"/>
    <w:tmpl w:val="2AA52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2C190927"/>
    <w:multiLevelType w:val="multilevel"/>
    <w:tmpl w:val="2C1909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2E4C6708"/>
    <w:multiLevelType w:val="multilevel"/>
    <w:tmpl w:val="2E4C6708"/>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25">
    <w:nsid w:val="2EE36920"/>
    <w:multiLevelType w:val="multilevel"/>
    <w:tmpl w:val="2EE36920"/>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3057306B"/>
    <w:multiLevelType w:val="multilevel"/>
    <w:tmpl w:val="3057306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33F0401D"/>
    <w:multiLevelType w:val="multilevel"/>
    <w:tmpl w:val="33F0401D"/>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34C65C11"/>
    <w:multiLevelType w:val="multilevel"/>
    <w:tmpl w:val="34C65C11"/>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
      <w:lvlJc w:val="left"/>
      <w:pPr>
        <w:tabs>
          <w:tab w:val="left" w:pos="1440"/>
        </w:tabs>
        <w:ind w:left="1440" w:hanging="360"/>
      </w:pPr>
      <w:rPr>
        <w:rFonts w:hint="default" w:ascii="Symbol" w:hAnsi="Symbol"/>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29">
    <w:nsid w:val="34D459C1"/>
    <w:multiLevelType w:val="multilevel"/>
    <w:tmpl w:val="34D459C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369824AF"/>
    <w:multiLevelType w:val="multilevel"/>
    <w:tmpl w:val="369824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379811FD"/>
    <w:multiLevelType w:val="multilevel"/>
    <w:tmpl w:val="379811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392A41DF"/>
    <w:multiLevelType w:val="multilevel"/>
    <w:tmpl w:val="392A41D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3">
    <w:nsid w:val="3A7A1325"/>
    <w:multiLevelType w:val="multilevel"/>
    <w:tmpl w:val="3A7A13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35">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6">
    <w:nsid w:val="3B475780"/>
    <w:multiLevelType w:val="multilevel"/>
    <w:tmpl w:val="3B4757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3F320F8F"/>
    <w:multiLevelType w:val="multilevel"/>
    <w:tmpl w:val="3F320F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40274D4E"/>
    <w:multiLevelType w:val="multilevel"/>
    <w:tmpl w:val="40274D4E"/>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45906093"/>
    <w:multiLevelType w:val="multilevel"/>
    <w:tmpl w:val="4590609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468519EC"/>
    <w:multiLevelType w:val="multilevel"/>
    <w:tmpl w:val="468519EC"/>
    <w:lvl w:ilvl="0" w:tentative="0">
      <w:start w:val="1"/>
      <w:numFmt w:val="bullet"/>
      <w:lvlText w:val=""/>
      <w:lvlJc w:val="left"/>
      <w:pPr>
        <w:ind w:left="760" w:hanging="360"/>
      </w:pPr>
      <w:rPr>
        <w:rFonts w:hint="default" w:ascii="Symbol" w:hAnsi="Symbo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41">
    <w:nsid w:val="4FFE06C4"/>
    <w:multiLevelType w:val="multilevel"/>
    <w:tmpl w:val="4FFE06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50133B90"/>
    <w:multiLevelType w:val="multilevel"/>
    <w:tmpl w:val="50133B90"/>
    <w:lvl w:ilvl="0" w:tentative="0">
      <w:start w:val="2"/>
      <w:numFmt w:val="bullet"/>
      <w:lvlText w:val=""/>
      <w:lvlJc w:val="left"/>
      <w:pPr>
        <w:ind w:left="720" w:hanging="360"/>
      </w:pPr>
      <w:rPr>
        <w:rFonts w:hint="default" w:ascii="Symbol" w:hAnsi="Symbol"/>
      </w:rPr>
    </w:lvl>
    <w:lvl w:ilvl="1" w:tentative="0">
      <w:start w:val="3"/>
      <w:numFmt w:val="decimal"/>
      <w:lvlText w:val="%2."/>
      <w:lvlJc w:val="left"/>
      <w:pPr>
        <w:ind w:left="1440" w:hanging="360"/>
      </w:pPr>
      <w:rPr>
        <w:rFonts w:hint="default"/>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54493A83"/>
    <w:multiLevelType w:val="multilevel"/>
    <w:tmpl w:val="54493A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45">
    <w:nsid w:val="54AD3622"/>
    <w:multiLevelType w:val="multilevel"/>
    <w:tmpl w:val="54AD3622"/>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6">
    <w:nsid w:val="556D10DD"/>
    <w:multiLevelType w:val="multilevel"/>
    <w:tmpl w:val="556D10D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558C2A6A"/>
    <w:multiLevelType w:val="multilevel"/>
    <w:tmpl w:val="558C2A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57495351"/>
    <w:multiLevelType w:val="multilevel"/>
    <w:tmpl w:val="5749535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59638DEA"/>
    <w:multiLevelType w:val="multilevel"/>
    <w:tmpl w:val="59638DEA"/>
    <w:lvl w:ilvl="0" w:tentative="0">
      <w:start w:val="1"/>
      <w:numFmt w:val="bullet"/>
      <w:lvlText w:val="•"/>
      <w:lvlJc w:val="left"/>
      <w:pPr>
        <w:tabs>
          <w:tab w:val="left" w:pos="420"/>
        </w:tabs>
        <w:ind w:left="840" w:hanging="420"/>
      </w:pPr>
      <w:rPr>
        <w:rFonts w:ascii="Arial" w:hAnsi="Arial" w:cs="Cambria"/>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0">
    <w:nsid w:val="5A0945B7"/>
    <w:multiLevelType w:val="multilevel"/>
    <w:tmpl w:val="5A0945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5F11689E"/>
    <w:multiLevelType w:val="multilevel"/>
    <w:tmpl w:val="5F11689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2">
    <w:nsid w:val="5FFE6602"/>
    <w:multiLevelType w:val="multilevel"/>
    <w:tmpl w:val="5FFE66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3">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4">
    <w:nsid w:val="66B74F06"/>
    <w:multiLevelType w:val="multilevel"/>
    <w:tmpl w:val="66B74F06"/>
    <w:lvl w:ilvl="0" w:tentative="0">
      <w:start w:val="2"/>
      <w:numFmt w:val="bullet"/>
      <w:lvlText w:val=""/>
      <w:lvlJc w:val="left"/>
      <w:pPr>
        <w:ind w:left="720" w:hanging="360"/>
      </w:pPr>
      <w:rPr>
        <w:rFonts w:hint="default" w:ascii="Symbol" w:hAnsi="Symbol"/>
      </w:rPr>
    </w:lvl>
    <w:lvl w:ilvl="1" w:tentative="0">
      <w:start w:val="7"/>
      <w:numFmt w:val="decimal"/>
      <w:lvlText w:val="%2."/>
      <w:lvlJc w:val="left"/>
      <w:pPr>
        <w:ind w:left="1440" w:hanging="360"/>
      </w:pPr>
      <w:rPr>
        <w:rFonts w:hint="default"/>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5">
    <w:nsid w:val="6ADE1D16"/>
    <w:multiLevelType w:val="multilevel"/>
    <w:tmpl w:val="6ADE1D1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6">
    <w:nsid w:val="6F490EB2"/>
    <w:multiLevelType w:val="multilevel"/>
    <w:tmpl w:val="6F490EB2"/>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7">
    <w:nsid w:val="703F78AD"/>
    <w:multiLevelType w:val="multilevel"/>
    <w:tmpl w:val="703F78AD"/>
    <w:lvl w:ilvl="0" w:tentative="0">
      <w:start w:val="1"/>
      <w:numFmt w:val="bullet"/>
      <w:lvlText w:val=""/>
      <w:lvlJc w:val="left"/>
      <w:pPr>
        <w:ind w:left="519" w:hanging="420"/>
      </w:pPr>
      <w:rPr>
        <w:rFonts w:hint="default" w:ascii="Wingdings" w:hAnsi="Wingdings"/>
      </w:rPr>
    </w:lvl>
    <w:lvl w:ilvl="1" w:tentative="0">
      <w:start w:val="1"/>
      <w:numFmt w:val="bullet"/>
      <w:lvlText w:val=""/>
      <w:lvlJc w:val="left"/>
      <w:pPr>
        <w:ind w:left="939" w:hanging="420"/>
      </w:pPr>
      <w:rPr>
        <w:rFonts w:hint="default" w:ascii="Wingdings" w:hAnsi="Wingdings"/>
      </w:rPr>
    </w:lvl>
    <w:lvl w:ilvl="2" w:tentative="0">
      <w:start w:val="1"/>
      <w:numFmt w:val="bullet"/>
      <w:lvlText w:val=""/>
      <w:lvlJc w:val="left"/>
      <w:pPr>
        <w:ind w:left="1359" w:hanging="420"/>
      </w:pPr>
      <w:rPr>
        <w:rFonts w:hint="default" w:ascii="Wingdings" w:hAnsi="Wingdings"/>
      </w:rPr>
    </w:lvl>
    <w:lvl w:ilvl="3" w:tentative="0">
      <w:start w:val="1"/>
      <w:numFmt w:val="bullet"/>
      <w:lvlText w:val=""/>
      <w:lvlJc w:val="left"/>
      <w:pPr>
        <w:ind w:left="1779" w:hanging="420"/>
      </w:pPr>
      <w:rPr>
        <w:rFonts w:hint="default" w:ascii="Wingdings" w:hAnsi="Wingdings"/>
      </w:rPr>
    </w:lvl>
    <w:lvl w:ilvl="4" w:tentative="0">
      <w:start w:val="1"/>
      <w:numFmt w:val="bullet"/>
      <w:lvlText w:val=""/>
      <w:lvlJc w:val="left"/>
      <w:pPr>
        <w:ind w:left="2199" w:hanging="420"/>
      </w:pPr>
      <w:rPr>
        <w:rFonts w:hint="default" w:ascii="Wingdings" w:hAnsi="Wingdings"/>
      </w:rPr>
    </w:lvl>
    <w:lvl w:ilvl="5" w:tentative="0">
      <w:start w:val="1"/>
      <w:numFmt w:val="bullet"/>
      <w:lvlText w:val=""/>
      <w:lvlJc w:val="left"/>
      <w:pPr>
        <w:ind w:left="2619" w:hanging="420"/>
      </w:pPr>
      <w:rPr>
        <w:rFonts w:hint="default" w:ascii="Wingdings" w:hAnsi="Wingdings"/>
      </w:rPr>
    </w:lvl>
    <w:lvl w:ilvl="6" w:tentative="0">
      <w:start w:val="1"/>
      <w:numFmt w:val="bullet"/>
      <w:lvlText w:val=""/>
      <w:lvlJc w:val="left"/>
      <w:pPr>
        <w:ind w:left="3039" w:hanging="420"/>
      </w:pPr>
      <w:rPr>
        <w:rFonts w:hint="default" w:ascii="Wingdings" w:hAnsi="Wingdings"/>
      </w:rPr>
    </w:lvl>
    <w:lvl w:ilvl="7" w:tentative="0">
      <w:start w:val="1"/>
      <w:numFmt w:val="bullet"/>
      <w:lvlText w:val=""/>
      <w:lvlJc w:val="left"/>
      <w:pPr>
        <w:ind w:left="3459" w:hanging="420"/>
      </w:pPr>
      <w:rPr>
        <w:rFonts w:hint="default" w:ascii="Wingdings" w:hAnsi="Wingdings"/>
      </w:rPr>
    </w:lvl>
    <w:lvl w:ilvl="8" w:tentative="0">
      <w:start w:val="1"/>
      <w:numFmt w:val="bullet"/>
      <w:lvlText w:val=""/>
      <w:lvlJc w:val="left"/>
      <w:pPr>
        <w:ind w:left="3879" w:hanging="420"/>
      </w:pPr>
      <w:rPr>
        <w:rFonts w:hint="default" w:ascii="Wingdings" w:hAnsi="Wingdings"/>
      </w:rPr>
    </w:lvl>
  </w:abstractNum>
  <w:abstractNum w:abstractNumId="58">
    <w:nsid w:val="746E7501"/>
    <w:multiLevelType w:val="multilevel"/>
    <w:tmpl w:val="746E7501"/>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9">
    <w:nsid w:val="77B12593"/>
    <w:multiLevelType w:val="multilevel"/>
    <w:tmpl w:val="77B12593"/>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eastAsia" w:ascii="宋体" w:hAnsi="宋体" w:eastAsia="宋体"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0">
    <w:nsid w:val="790168D9"/>
    <w:multiLevelType w:val="multilevel"/>
    <w:tmpl w:val="790168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1">
    <w:nsid w:val="7BDC0633"/>
    <w:multiLevelType w:val="multilevel"/>
    <w:tmpl w:val="7BDC063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2">
    <w:nsid w:val="7CCF5E73"/>
    <w:multiLevelType w:val="multilevel"/>
    <w:tmpl w:val="7CCF5E73"/>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63">
    <w:nsid w:val="7CFA655F"/>
    <w:multiLevelType w:val="multilevel"/>
    <w:tmpl w:val="7CFA655F"/>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64">
    <w:nsid w:val="7E7D5B71"/>
    <w:multiLevelType w:val="multilevel"/>
    <w:tmpl w:val="7E7D5B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6"/>
  </w:num>
  <w:num w:numId="2">
    <w:abstractNumId w:val="14"/>
  </w:num>
  <w:num w:numId="3">
    <w:abstractNumId w:val="2"/>
  </w:num>
  <w:num w:numId="4">
    <w:abstractNumId w:val="1"/>
  </w:num>
  <w:num w:numId="5">
    <w:abstractNumId w:val="20"/>
  </w:num>
  <w:num w:numId="6">
    <w:abstractNumId w:val="34"/>
    <w:lvlOverride w:ilvl="0">
      <w:startOverride w:val="1"/>
    </w:lvlOverride>
  </w:num>
  <w:num w:numId="7">
    <w:abstractNumId w:val="35"/>
  </w:num>
  <w:num w:numId="8">
    <w:abstractNumId w:val="44"/>
  </w:num>
  <w:num w:numId="9">
    <w:abstractNumId w:val="40"/>
  </w:num>
  <w:num w:numId="10">
    <w:abstractNumId w:val="16"/>
  </w:num>
  <w:num w:numId="11">
    <w:abstractNumId w:val="53"/>
  </w:num>
  <w:num w:numId="12">
    <w:abstractNumId w:val="21"/>
  </w:num>
  <w:num w:numId="13">
    <w:abstractNumId w:val="0"/>
  </w:num>
  <w:num w:numId="14">
    <w:abstractNumId w:val="43"/>
  </w:num>
  <w:num w:numId="15">
    <w:abstractNumId w:val="24"/>
  </w:num>
  <w:num w:numId="16">
    <w:abstractNumId w:val="7"/>
  </w:num>
  <w:num w:numId="17">
    <w:abstractNumId w:val="22"/>
  </w:num>
  <w:num w:numId="18">
    <w:abstractNumId w:val="18"/>
  </w:num>
  <w:num w:numId="19">
    <w:abstractNumId w:val="29"/>
  </w:num>
  <w:num w:numId="20">
    <w:abstractNumId w:val="57"/>
  </w:num>
  <w:num w:numId="21">
    <w:abstractNumId w:val="56"/>
  </w:num>
  <w:num w:numId="22">
    <w:abstractNumId w:val="47"/>
  </w:num>
  <w:num w:numId="23">
    <w:abstractNumId w:val="32"/>
  </w:num>
  <w:num w:numId="24">
    <w:abstractNumId w:val="59"/>
  </w:num>
  <w:num w:numId="25">
    <w:abstractNumId w:val="50"/>
  </w:num>
  <w:num w:numId="26">
    <w:abstractNumId w:val="31"/>
  </w:num>
  <w:num w:numId="27">
    <w:abstractNumId w:val="46"/>
  </w:num>
  <w:num w:numId="28">
    <w:abstractNumId w:val="36"/>
  </w:num>
  <w:num w:numId="29">
    <w:abstractNumId w:val="30"/>
  </w:num>
  <w:num w:numId="30">
    <w:abstractNumId w:val="48"/>
  </w:num>
  <w:num w:numId="31">
    <w:abstractNumId w:val="49"/>
  </w:num>
  <w:num w:numId="32">
    <w:abstractNumId w:val="37"/>
  </w:num>
  <w:num w:numId="33">
    <w:abstractNumId w:val="38"/>
  </w:num>
  <w:num w:numId="34">
    <w:abstractNumId w:val="19"/>
  </w:num>
  <w:num w:numId="35">
    <w:abstractNumId w:val="28"/>
  </w:num>
  <w:num w:numId="36">
    <w:abstractNumId w:val="63"/>
  </w:num>
  <w:num w:numId="37">
    <w:abstractNumId w:val="13"/>
  </w:num>
  <w:num w:numId="38">
    <w:abstractNumId w:val="23"/>
  </w:num>
  <w:num w:numId="39">
    <w:abstractNumId w:val="52"/>
  </w:num>
  <w:num w:numId="40">
    <w:abstractNumId w:val="60"/>
  </w:num>
  <w:num w:numId="41">
    <w:abstractNumId w:val="55"/>
  </w:num>
  <w:num w:numId="42">
    <w:abstractNumId w:val="62"/>
  </w:num>
  <w:num w:numId="43">
    <w:abstractNumId w:val="15"/>
  </w:num>
  <w:num w:numId="44">
    <w:abstractNumId w:val="26"/>
  </w:num>
  <w:num w:numId="45">
    <w:abstractNumId w:val="45"/>
  </w:num>
  <w:num w:numId="46">
    <w:abstractNumId w:val="5"/>
  </w:num>
  <w:num w:numId="47">
    <w:abstractNumId w:val="11"/>
  </w:num>
  <w:num w:numId="48">
    <w:abstractNumId w:val="8"/>
  </w:num>
  <w:num w:numId="49">
    <w:abstractNumId w:val="41"/>
  </w:num>
  <w:num w:numId="50">
    <w:abstractNumId w:val="4"/>
  </w:num>
  <w:num w:numId="51">
    <w:abstractNumId w:val="10"/>
  </w:num>
  <w:num w:numId="52">
    <w:abstractNumId w:val="12"/>
  </w:num>
  <w:num w:numId="53">
    <w:abstractNumId w:val="64"/>
  </w:num>
  <w:num w:numId="54">
    <w:abstractNumId w:val="17"/>
  </w:num>
  <w:num w:numId="55">
    <w:abstractNumId w:val="27"/>
  </w:num>
  <w:num w:numId="56">
    <w:abstractNumId w:val="25"/>
  </w:num>
  <w:num w:numId="57">
    <w:abstractNumId w:val="51"/>
  </w:num>
  <w:num w:numId="58">
    <w:abstractNumId w:val="9"/>
  </w:num>
  <w:num w:numId="59">
    <w:abstractNumId w:val="3"/>
  </w:num>
  <w:num w:numId="60">
    <w:abstractNumId w:val="42"/>
  </w:num>
  <w:num w:numId="61">
    <w:abstractNumId w:val="54"/>
  </w:num>
  <w:num w:numId="62">
    <w:abstractNumId w:val="61"/>
  </w:num>
  <w:num w:numId="63">
    <w:abstractNumId w:val="33"/>
  </w:num>
  <w:num w:numId="64">
    <w:abstractNumId w:val="58"/>
  </w:num>
  <w:num w:numId="6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documentProtection w:enforcement="0"/>
  <w:defaultTabStop w:val="284"/>
  <w:hyphenationZone w:val="425"/>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QUATlDeqiwAAAA="/>
  </w:docVars>
  <w:rsids>
    <w:rsidRoot w:val="00172A27"/>
    <w:rsid w:val="0000020B"/>
    <w:rsid w:val="000002D5"/>
    <w:rsid w:val="0000033F"/>
    <w:rsid w:val="0000035F"/>
    <w:rsid w:val="00000AEF"/>
    <w:rsid w:val="00000EB0"/>
    <w:rsid w:val="00001CDC"/>
    <w:rsid w:val="0000267D"/>
    <w:rsid w:val="00002B88"/>
    <w:rsid w:val="00002DEF"/>
    <w:rsid w:val="00004447"/>
    <w:rsid w:val="00004E5E"/>
    <w:rsid w:val="0000543E"/>
    <w:rsid w:val="00006C9C"/>
    <w:rsid w:val="000071AC"/>
    <w:rsid w:val="0000731E"/>
    <w:rsid w:val="000077D7"/>
    <w:rsid w:val="00007AAF"/>
    <w:rsid w:val="00007F09"/>
    <w:rsid w:val="000101F3"/>
    <w:rsid w:val="000111A2"/>
    <w:rsid w:val="00012C8E"/>
    <w:rsid w:val="00012E1E"/>
    <w:rsid w:val="000130A3"/>
    <w:rsid w:val="0001331D"/>
    <w:rsid w:val="0001343E"/>
    <w:rsid w:val="000135F5"/>
    <w:rsid w:val="000137CF"/>
    <w:rsid w:val="00014181"/>
    <w:rsid w:val="00014487"/>
    <w:rsid w:val="000144C3"/>
    <w:rsid w:val="000168F4"/>
    <w:rsid w:val="000171EA"/>
    <w:rsid w:val="00020645"/>
    <w:rsid w:val="00021248"/>
    <w:rsid w:val="0002254B"/>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EE7"/>
    <w:rsid w:val="00043C11"/>
    <w:rsid w:val="00043EEB"/>
    <w:rsid w:val="000440AA"/>
    <w:rsid w:val="000443EA"/>
    <w:rsid w:val="00044FAE"/>
    <w:rsid w:val="00045232"/>
    <w:rsid w:val="00045742"/>
    <w:rsid w:val="0004610A"/>
    <w:rsid w:val="00046632"/>
    <w:rsid w:val="0004674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D6E"/>
    <w:rsid w:val="00083F94"/>
    <w:rsid w:val="00084287"/>
    <w:rsid w:val="00084474"/>
    <w:rsid w:val="0008458C"/>
    <w:rsid w:val="00084CDC"/>
    <w:rsid w:val="000851C2"/>
    <w:rsid w:val="00085362"/>
    <w:rsid w:val="00085C49"/>
    <w:rsid w:val="000871F5"/>
    <w:rsid w:val="000872A3"/>
    <w:rsid w:val="000876BF"/>
    <w:rsid w:val="00087B84"/>
    <w:rsid w:val="00090672"/>
    <w:rsid w:val="000914A9"/>
    <w:rsid w:val="0009150E"/>
    <w:rsid w:val="00091FA9"/>
    <w:rsid w:val="000927A7"/>
    <w:rsid w:val="00092891"/>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299"/>
    <w:rsid w:val="000A1B17"/>
    <w:rsid w:val="000A2818"/>
    <w:rsid w:val="000A2B31"/>
    <w:rsid w:val="000A2D5B"/>
    <w:rsid w:val="000A3FD2"/>
    <w:rsid w:val="000A47AA"/>
    <w:rsid w:val="000A4EA2"/>
    <w:rsid w:val="000A5604"/>
    <w:rsid w:val="000A561D"/>
    <w:rsid w:val="000A5DDA"/>
    <w:rsid w:val="000A686D"/>
    <w:rsid w:val="000A6DE1"/>
    <w:rsid w:val="000B0215"/>
    <w:rsid w:val="000B0600"/>
    <w:rsid w:val="000B1182"/>
    <w:rsid w:val="000B1246"/>
    <w:rsid w:val="000B24D1"/>
    <w:rsid w:val="000B2926"/>
    <w:rsid w:val="000B3C3A"/>
    <w:rsid w:val="000B3C96"/>
    <w:rsid w:val="000B4316"/>
    <w:rsid w:val="000B4A2D"/>
    <w:rsid w:val="000B5052"/>
    <w:rsid w:val="000B5078"/>
    <w:rsid w:val="000B6A77"/>
    <w:rsid w:val="000B73EE"/>
    <w:rsid w:val="000B7882"/>
    <w:rsid w:val="000C0473"/>
    <w:rsid w:val="000C0D96"/>
    <w:rsid w:val="000C229C"/>
    <w:rsid w:val="000C2417"/>
    <w:rsid w:val="000C265A"/>
    <w:rsid w:val="000C2BE8"/>
    <w:rsid w:val="000C2D3D"/>
    <w:rsid w:val="000C3D02"/>
    <w:rsid w:val="000C45FE"/>
    <w:rsid w:val="000C5217"/>
    <w:rsid w:val="000C57CF"/>
    <w:rsid w:val="000C5B68"/>
    <w:rsid w:val="000C5DC8"/>
    <w:rsid w:val="000C61C6"/>
    <w:rsid w:val="000C6301"/>
    <w:rsid w:val="000C65F9"/>
    <w:rsid w:val="000C697C"/>
    <w:rsid w:val="000C6B82"/>
    <w:rsid w:val="000C6DDB"/>
    <w:rsid w:val="000C78C8"/>
    <w:rsid w:val="000C7C6D"/>
    <w:rsid w:val="000D0FE7"/>
    <w:rsid w:val="000D1007"/>
    <w:rsid w:val="000D19A8"/>
    <w:rsid w:val="000D1FFF"/>
    <w:rsid w:val="000D212B"/>
    <w:rsid w:val="000D2811"/>
    <w:rsid w:val="000D2C08"/>
    <w:rsid w:val="000D2CDD"/>
    <w:rsid w:val="000D2F98"/>
    <w:rsid w:val="000D344C"/>
    <w:rsid w:val="000D40F3"/>
    <w:rsid w:val="000D4D5C"/>
    <w:rsid w:val="000D5233"/>
    <w:rsid w:val="000D54EE"/>
    <w:rsid w:val="000D5A38"/>
    <w:rsid w:val="000D62E4"/>
    <w:rsid w:val="000D6708"/>
    <w:rsid w:val="000D6B11"/>
    <w:rsid w:val="000D6D5F"/>
    <w:rsid w:val="000D6F09"/>
    <w:rsid w:val="000D7220"/>
    <w:rsid w:val="000E017B"/>
    <w:rsid w:val="000E01AA"/>
    <w:rsid w:val="000E041D"/>
    <w:rsid w:val="000E0626"/>
    <w:rsid w:val="000E11ED"/>
    <w:rsid w:val="000E136C"/>
    <w:rsid w:val="000E18F6"/>
    <w:rsid w:val="000E1C38"/>
    <w:rsid w:val="000E1EDA"/>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9DB"/>
    <w:rsid w:val="00102D8B"/>
    <w:rsid w:val="001030A4"/>
    <w:rsid w:val="00103667"/>
    <w:rsid w:val="00103969"/>
    <w:rsid w:val="001040B2"/>
    <w:rsid w:val="0010450F"/>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A0A"/>
    <w:rsid w:val="00116F8C"/>
    <w:rsid w:val="00117311"/>
    <w:rsid w:val="00117459"/>
    <w:rsid w:val="00117EF2"/>
    <w:rsid w:val="0012041E"/>
    <w:rsid w:val="001212CF"/>
    <w:rsid w:val="00121CFB"/>
    <w:rsid w:val="00121D67"/>
    <w:rsid w:val="0012316A"/>
    <w:rsid w:val="00123261"/>
    <w:rsid w:val="001232E4"/>
    <w:rsid w:val="00123566"/>
    <w:rsid w:val="00123997"/>
    <w:rsid w:val="0012419A"/>
    <w:rsid w:val="0012427C"/>
    <w:rsid w:val="00124392"/>
    <w:rsid w:val="0012476B"/>
    <w:rsid w:val="00125463"/>
    <w:rsid w:val="00125A07"/>
    <w:rsid w:val="001269DB"/>
    <w:rsid w:val="00126B86"/>
    <w:rsid w:val="00127714"/>
    <w:rsid w:val="00127DC2"/>
    <w:rsid w:val="00127DC7"/>
    <w:rsid w:val="00130104"/>
    <w:rsid w:val="00130222"/>
    <w:rsid w:val="00130485"/>
    <w:rsid w:val="0013054B"/>
    <w:rsid w:val="00130CF6"/>
    <w:rsid w:val="00131096"/>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7D8"/>
    <w:rsid w:val="00146A86"/>
    <w:rsid w:val="00147039"/>
    <w:rsid w:val="001473EC"/>
    <w:rsid w:val="00147CDE"/>
    <w:rsid w:val="00150AB6"/>
    <w:rsid w:val="00150BF6"/>
    <w:rsid w:val="0015191F"/>
    <w:rsid w:val="0015290D"/>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6844"/>
    <w:rsid w:val="001572FA"/>
    <w:rsid w:val="001576ED"/>
    <w:rsid w:val="00160572"/>
    <w:rsid w:val="001608FB"/>
    <w:rsid w:val="001608FE"/>
    <w:rsid w:val="00160FEB"/>
    <w:rsid w:val="00161D8D"/>
    <w:rsid w:val="00162935"/>
    <w:rsid w:val="00162A19"/>
    <w:rsid w:val="00162EA8"/>
    <w:rsid w:val="00163735"/>
    <w:rsid w:val="0016433F"/>
    <w:rsid w:val="00164A92"/>
    <w:rsid w:val="001651B5"/>
    <w:rsid w:val="00165637"/>
    <w:rsid w:val="001658F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47C"/>
    <w:rsid w:val="00174A37"/>
    <w:rsid w:val="001750D3"/>
    <w:rsid w:val="00175C1D"/>
    <w:rsid w:val="00175CA4"/>
    <w:rsid w:val="0017618D"/>
    <w:rsid w:val="00176881"/>
    <w:rsid w:val="00176DDB"/>
    <w:rsid w:val="00177BFC"/>
    <w:rsid w:val="00180693"/>
    <w:rsid w:val="00180984"/>
    <w:rsid w:val="001816F1"/>
    <w:rsid w:val="00181877"/>
    <w:rsid w:val="00182864"/>
    <w:rsid w:val="00182C89"/>
    <w:rsid w:val="001839F2"/>
    <w:rsid w:val="00183A1B"/>
    <w:rsid w:val="00183B74"/>
    <w:rsid w:val="00183D5F"/>
    <w:rsid w:val="00184091"/>
    <w:rsid w:val="0018430A"/>
    <w:rsid w:val="00184465"/>
    <w:rsid w:val="001848A7"/>
    <w:rsid w:val="00185795"/>
    <w:rsid w:val="00186034"/>
    <w:rsid w:val="0018606F"/>
    <w:rsid w:val="00186445"/>
    <w:rsid w:val="00186F26"/>
    <w:rsid w:val="001872E8"/>
    <w:rsid w:val="0018775C"/>
    <w:rsid w:val="00187F9A"/>
    <w:rsid w:val="00190070"/>
    <w:rsid w:val="00190756"/>
    <w:rsid w:val="0019170A"/>
    <w:rsid w:val="00191A47"/>
    <w:rsid w:val="00191E15"/>
    <w:rsid w:val="00192DF0"/>
    <w:rsid w:val="001932BF"/>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0F7"/>
    <w:rsid w:val="00197DBC"/>
    <w:rsid w:val="001A0A10"/>
    <w:rsid w:val="001A0F47"/>
    <w:rsid w:val="001A1448"/>
    <w:rsid w:val="001A14F8"/>
    <w:rsid w:val="001A1CC5"/>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4BF"/>
    <w:rsid w:val="001A6531"/>
    <w:rsid w:val="001A71D8"/>
    <w:rsid w:val="001A75EF"/>
    <w:rsid w:val="001A7671"/>
    <w:rsid w:val="001A7CBD"/>
    <w:rsid w:val="001A7CF4"/>
    <w:rsid w:val="001B064E"/>
    <w:rsid w:val="001B0881"/>
    <w:rsid w:val="001B0FB4"/>
    <w:rsid w:val="001B1913"/>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B7612"/>
    <w:rsid w:val="001C0038"/>
    <w:rsid w:val="001C089A"/>
    <w:rsid w:val="001C129B"/>
    <w:rsid w:val="001C1B7E"/>
    <w:rsid w:val="001C1D16"/>
    <w:rsid w:val="001C28BC"/>
    <w:rsid w:val="001C2B57"/>
    <w:rsid w:val="001C2ECD"/>
    <w:rsid w:val="001C36DD"/>
    <w:rsid w:val="001C3F2F"/>
    <w:rsid w:val="001C417F"/>
    <w:rsid w:val="001C4202"/>
    <w:rsid w:val="001C491F"/>
    <w:rsid w:val="001C515E"/>
    <w:rsid w:val="001C56EB"/>
    <w:rsid w:val="001C65B3"/>
    <w:rsid w:val="001C6A37"/>
    <w:rsid w:val="001D07F9"/>
    <w:rsid w:val="001D0F4E"/>
    <w:rsid w:val="001D2BD6"/>
    <w:rsid w:val="001D3160"/>
    <w:rsid w:val="001D405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38"/>
    <w:rsid w:val="001F0E70"/>
    <w:rsid w:val="001F1CE6"/>
    <w:rsid w:val="001F2212"/>
    <w:rsid w:val="001F2482"/>
    <w:rsid w:val="001F2742"/>
    <w:rsid w:val="001F3923"/>
    <w:rsid w:val="001F3CD0"/>
    <w:rsid w:val="001F3D99"/>
    <w:rsid w:val="001F464F"/>
    <w:rsid w:val="001F4BAB"/>
    <w:rsid w:val="001F504B"/>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9E6"/>
    <w:rsid w:val="00205DFD"/>
    <w:rsid w:val="00206A31"/>
    <w:rsid w:val="00207ED5"/>
    <w:rsid w:val="00210DB5"/>
    <w:rsid w:val="0021181A"/>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8E4"/>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75F"/>
    <w:rsid w:val="00244814"/>
    <w:rsid w:val="002448B9"/>
    <w:rsid w:val="00244E04"/>
    <w:rsid w:val="0024502F"/>
    <w:rsid w:val="00245DC4"/>
    <w:rsid w:val="00246826"/>
    <w:rsid w:val="00247A6E"/>
    <w:rsid w:val="00247E9E"/>
    <w:rsid w:val="0025022D"/>
    <w:rsid w:val="002511F8"/>
    <w:rsid w:val="0025375B"/>
    <w:rsid w:val="00253B78"/>
    <w:rsid w:val="002548FB"/>
    <w:rsid w:val="002554F2"/>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B8"/>
    <w:rsid w:val="002719D6"/>
    <w:rsid w:val="00271CED"/>
    <w:rsid w:val="00272006"/>
    <w:rsid w:val="0027250D"/>
    <w:rsid w:val="00273DC5"/>
    <w:rsid w:val="00274A8A"/>
    <w:rsid w:val="002755F8"/>
    <w:rsid w:val="00275E5A"/>
    <w:rsid w:val="00276123"/>
    <w:rsid w:val="0027661A"/>
    <w:rsid w:val="0027684F"/>
    <w:rsid w:val="00276922"/>
    <w:rsid w:val="00276C53"/>
    <w:rsid w:val="00277B03"/>
    <w:rsid w:val="00277C70"/>
    <w:rsid w:val="00277F8B"/>
    <w:rsid w:val="002818B5"/>
    <w:rsid w:val="00281977"/>
    <w:rsid w:val="00282A3E"/>
    <w:rsid w:val="00282B32"/>
    <w:rsid w:val="00282D45"/>
    <w:rsid w:val="00283271"/>
    <w:rsid w:val="00283AC3"/>
    <w:rsid w:val="00283B4F"/>
    <w:rsid w:val="00284944"/>
    <w:rsid w:val="00284DF8"/>
    <w:rsid w:val="0028612D"/>
    <w:rsid w:val="00286B0D"/>
    <w:rsid w:val="0028717A"/>
    <w:rsid w:val="00287FC5"/>
    <w:rsid w:val="00290FB2"/>
    <w:rsid w:val="00292520"/>
    <w:rsid w:val="00292E1A"/>
    <w:rsid w:val="00293A18"/>
    <w:rsid w:val="00293CE4"/>
    <w:rsid w:val="00293F31"/>
    <w:rsid w:val="0029426E"/>
    <w:rsid w:val="00294454"/>
    <w:rsid w:val="00295486"/>
    <w:rsid w:val="00295F4F"/>
    <w:rsid w:val="00296395"/>
    <w:rsid w:val="002964A0"/>
    <w:rsid w:val="00296C70"/>
    <w:rsid w:val="002A02AC"/>
    <w:rsid w:val="002A02D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991"/>
    <w:rsid w:val="002A4E13"/>
    <w:rsid w:val="002A5615"/>
    <w:rsid w:val="002A5DF6"/>
    <w:rsid w:val="002A61D1"/>
    <w:rsid w:val="002A6ABD"/>
    <w:rsid w:val="002A705D"/>
    <w:rsid w:val="002B05E1"/>
    <w:rsid w:val="002B066C"/>
    <w:rsid w:val="002B06B5"/>
    <w:rsid w:val="002B06D4"/>
    <w:rsid w:val="002B1317"/>
    <w:rsid w:val="002B176F"/>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93C"/>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0CD7"/>
    <w:rsid w:val="002E1007"/>
    <w:rsid w:val="002E1ADC"/>
    <w:rsid w:val="002E2DD1"/>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55"/>
    <w:rsid w:val="002F18EA"/>
    <w:rsid w:val="002F1901"/>
    <w:rsid w:val="002F1AA7"/>
    <w:rsid w:val="002F21D5"/>
    <w:rsid w:val="002F2F81"/>
    <w:rsid w:val="002F380A"/>
    <w:rsid w:val="002F48EC"/>
    <w:rsid w:val="002F49F4"/>
    <w:rsid w:val="002F6620"/>
    <w:rsid w:val="002F6CC8"/>
    <w:rsid w:val="002F6F7D"/>
    <w:rsid w:val="002F7873"/>
    <w:rsid w:val="002F7993"/>
    <w:rsid w:val="002F7DC4"/>
    <w:rsid w:val="002F7E6D"/>
    <w:rsid w:val="0030154A"/>
    <w:rsid w:val="0030159A"/>
    <w:rsid w:val="00301837"/>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07F6E"/>
    <w:rsid w:val="003100BD"/>
    <w:rsid w:val="0031090C"/>
    <w:rsid w:val="003112D8"/>
    <w:rsid w:val="003114FC"/>
    <w:rsid w:val="00312EE1"/>
    <w:rsid w:val="003132A1"/>
    <w:rsid w:val="003144B9"/>
    <w:rsid w:val="00314A86"/>
    <w:rsid w:val="003153C0"/>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27E5C"/>
    <w:rsid w:val="00330C4F"/>
    <w:rsid w:val="0033122E"/>
    <w:rsid w:val="003331C8"/>
    <w:rsid w:val="0033332E"/>
    <w:rsid w:val="00333B1F"/>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45EC1"/>
    <w:rsid w:val="00350706"/>
    <w:rsid w:val="00351012"/>
    <w:rsid w:val="003514FB"/>
    <w:rsid w:val="00351894"/>
    <w:rsid w:val="00352004"/>
    <w:rsid w:val="003520A3"/>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156"/>
    <w:rsid w:val="0037248F"/>
    <w:rsid w:val="0037453D"/>
    <w:rsid w:val="003747C4"/>
    <w:rsid w:val="00374BCB"/>
    <w:rsid w:val="00375291"/>
    <w:rsid w:val="003754B2"/>
    <w:rsid w:val="00375DED"/>
    <w:rsid w:val="00376267"/>
    <w:rsid w:val="0037663D"/>
    <w:rsid w:val="0037735A"/>
    <w:rsid w:val="00377782"/>
    <w:rsid w:val="0038150F"/>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2F6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58F2"/>
    <w:rsid w:val="003A5C9B"/>
    <w:rsid w:val="003A6D08"/>
    <w:rsid w:val="003A6ED6"/>
    <w:rsid w:val="003A77C1"/>
    <w:rsid w:val="003A7C5E"/>
    <w:rsid w:val="003A7D9C"/>
    <w:rsid w:val="003A7DCA"/>
    <w:rsid w:val="003B022D"/>
    <w:rsid w:val="003B1104"/>
    <w:rsid w:val="003B121C"/>
    <w:rsid w:val="003B2470"/>
    <w:rsid w:val="003B2521"/>
    <w:rsid w:val="003B2C7E"/>
    <w:rsid w:val="003B2F80"/>
    <w:rsid w:val="003B30D4"/>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0ED"/>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5B96"/>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17B"/>
    <w:rsid w:val="00417AF5"/>
    <w:rsid w:val="00417D46"/>
    <w:rsid w:val="0042038B"/>
    <w:rsid w:val="0042074B"/>
    <w:rsid w:val="00420888"/>
    <w:rsid w:val="00421EA5"/>
    <w:rsid w:val="00421EAE"/>
    <w:rsid w:val="0042242D"/>
    <w:rsid w:val="004227AC"/>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34C"/>
    <w:rsid w:val="00437595"/>
    <w:rsid w:val="00437DA4"/>
    <w:rsid w:val="00441BCC"/>
    <w:rsid w:val="00441C91"/>
    <w:rsid w:val="00441E34"/>
    <w:rsid w:val="00441E68"/>
    <w:rsid w:val="0044229E"/>
    <w:rsid w:val="004422C9"/>
    <w:rsid w:val="004426E7"/>
    <w:rsid w:val="00442FE4"/>
    <w:rsid w:val="00443198"/>
    <w:rsid w:val="004436DB"/>
    <w:rsid w:val="0044397F"/>
    <w:rsid w:val="00444175"/>
    <w:rsid w:val="00445E81"/>
    <w:rsid w:val="00446038"/>
    <w:rsid w:val="00446885"/>
    <w:rsid w:val="00446E11"/>
    <w:rsid w:val="004471B4"/>
    <w:rsid w:val="004472E2"/>
    <w:rsid w:val="004479CE"/>
    <w:rsid w:val="00447A6F"/>
    <w:rsid w:val="00447B56"/>
    <w:rsid w:val="0045041B"/>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57D7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8AE"/>
    <w:rsid w:val="00466DE8"/>
    <w:rsid w:val="004675C7"/>
    <w:rsid w:val="00467628"/>
    <w:rsid w:val="004676C4"/>
    <w:rsid w:val="004706C0"/>
    <w:rsid w:val="00470E7C"/>
    <w:rsid w:val="00471117"/>
    <w:rsid w:val="004712BE"/>
    <w:rsid w:val="00471356"/>
    <w:rsid w:val="00471D4B"/>
    <w:rsid w:val="00472659"/>
    <w:rsid w:val="00472790"/>
    <w:rsid w:val="00472797"/>
    <w:rsid w:val="0047299E"/>
    <w:rsid w:val="00473D73"/>
    <w:rsid w:val="00473F87"/>
    <w:rsid w:val="004741C9"/>
    <w:rsid w:val="00474A0C"/>
    <w:rsid w:val="004759EF"/>
    <w:rsid w:val="00476271"/>
    <w:rsid w:val="004768CB"/>
    <w:rsid w:val="00476A35"/>
    <w:rsid w:val="004809B3"/>
    <w:rsid w:val="00480DFD"/>
    <w:rsid w:val="00480FA9"/>
    <w:rsid w:val="00482804"/>
    <w:rsid w:val="00482A80"/>
    <w:rsid w:val="00483191"/>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2E86"/>
    <w:rsid w:val="00493253"/>
    <w:rsid w:val="00494C3B"/>
    <w:rsid w:val="004957EF"/>
    <w:rsid w:val="00496087"/>
    <w:rsid w:val="00496246"/>
    <w:rsid w:val="00497E20"/>
    <w:rsid w:val="004A0908"/>
    <w:rsid w:val="004A0ACF"/>
    <w:rsid w:val="004A121B"/>
    <w:rsid w:val="004A1657"/>
    <w:rsid w:val="004A175E"/>
    <w:rsid w:val="004A18B8"/>
    <w:rsid w:val="004A1F2D"/>
    <w:rsid w:val="004A36B3"/>
    <w:rsid w:val="004A3968"/>
    <w:rsid w:val="004A39D8"/>
    <w:rsid w:val="004A4298"/>
    <w:rsid w:val="004A51EB"/>
    <w:rsid w:val="004A552A"/>
    <w:rsid w:val="004A58D3"/>
    <w:rsid w:val="004A70A1"/>
    <w:rsid w:val="004A7819"/>
    <w:rsid w:val="004A7B51"/>
    <w:rsid w:val="004B0001"/>
    <w:rsid w:val="004B0570"/>
    <w:rsid w:val="004B0ABA"/>
    <w:rsid w:val="004B0DFC"/>
    <w:rsid w:val="004B1276"/>
    <w:rsid w:val="004B1349"/>
    <w:rsid w:val="004B14D5"/>
    <w:rsid w:val="004B1F75"/>
    <w:rsid w:val="004B242A"/>
    <w:rsid w:val="004B276E"/>
    <w:rsid w:val="004B342F"/>
    <w:rsid w:val="004B3871"/>
    <w:rsid w:val="004B3B55"/>
    <w:rsid w:val="004B3F16"/>
    <w:rsid w:val="004B4802"/>
    <w:rsid w:val="004B57C5"/>
    <w:rsid w:val="004B5B3C"/>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DE1"/>
    <w:rsid w:val="004D7EE9"/>
    <w:rsid w:val="004E008A"/>
    <w:rsid w:val="004E06EA"/>
    <w:rsid w:val="004E0BB2"/>
    <w:rsid w:val="004E273B"/>
    <w:rsid w:val="004E2871"/>
    <w:rsid w:val="004E2E7E"/>
    <w:rsid w:val="004E3616"/>
    <w:rsid w:val="004E3703"/>
    <w:rsid w:val="004E3D22"/>
    <w:rsid w:val="004E3EA7"/>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DC6"/>
    <w:rsid w:val="00502FCA"/>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2ECE"/>
    <w:rsid w:val="005156E7"/>
    <w:rsid w:val="005163B8"/>
    <w:rsid w:val="005167AF"/>
    <w:rsid w:val="0051698D"/>
    <w:rsid w:val="00516B06"/>
    <w:rsid w:val="00517329"/>
    <w:rsid w:val="00517A33"/>
    <w:rsid w:val="00517BEC"/>
    <w:rsid w:val="00517E0D"/>
    <w:rsid w:val="00517E15"/>
    <w:rsid w:val="00517E1C"/>
    <w:rsid w:val="005201FA"/>
    <w:rsid w:val="00520A0E"/>
    <w:rsid w:val="00520BA8"/>
    <w:rsid w:val="0052140C"/>
    <w:rsid w:val="0052446E"/>
    <w:rsid w:val="00524FC1"/>
    <w:rsid w:val="00525847"/>
    <w:rsid w:val="00525DD2"/>
    <w:rsid w:val="00526BF3"/>
    <w:rsid w:val="00526E05"/>
    <w:rsid w:val="00526FCC"/>
    <w:rsid w:val="005270D4"/>
    <w:rsid w:val="00530285"/>
    <w:rsid w:val="00530501"/>
    <w:rsid w:val="005306B2"/>
    <w:rsid w:val="005309A5"/>
    <w:rsid w:val="00531671"/>
    <w:rsid w:val="005316B6"/>
    <w:rsid w:val="00531893"/>
    <w:rsid w:val="00531911"/>
    <w:rsid w:val="00531954"/>
    <w:rsid w:val="00531B27"/>
    <w:rsid w:val="00533237"/>
    <w:rsid w:val="00533347"/>
    <w:rsid w:val="005344AE"/>
    <w:rsid w:val="00534595"/>
    <w:rsid w:val="005349E0"/>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0019"/>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5F91"/>
    <w:rsid w:val="005662C6"/>
    <w:rsid w:val="00566871"/>
    <w:rsid w:val="00567843"/>
    <w:rsid w:val="00567B3C"/>
    <w:rsid w:val="00567DE5"/>
    <w:rsid w:val="0057066E"/>
    <w:rsid w:val="00571917"/>
    <w:rsid w:val="00571B40"/>
    <w:rsid w:val="0057243D"/>
    <w:rsid w:val="00572816"/>
    <w:rsid w:val="00572D14"/>
    <w:rsid w:val="00572D97"/>
    <w:rsid w:val="005731A7"/>
    <w:rsid w:val="0057429D"/>
    <w:rsid w:val="00574768"/>
    <w:rsid w:val="00574B1B"/>
    <w:rsid w:val="0057549C"/>
    <w:rsid w:val="0057567E"/>
    <w:rsid w:val="00575AE1"/>
    <w:rsid w:val="005760BC"/>
    <w:rsid w:val="0057623E"/>
    <w:rsid w:val="005763E9"/>
    <w:rsid w:val="00576E94"/>
    <w:rsid w:val="00577275"/>
    <w:rsid w:val="00577A85"/>
    <w:rsid w:val="00577EAC"/>
    <w:rsid w:val="00580EC6"/>
    <w:rsid w:val="00581BDC"/>
    <w:rsid w:val="00582414"/>
    <w:rsid w:val="00582493"/>
    <w:rsid w:val="0058391E"/>
    <w:rsid w:val="00583964"/>
    <w:rsid w:val="00584923"/>
    <w:rsid w:val="00585431"/>
    <w:rsid w:val="00586C5C"/>
    <w:rsid w:val="0058712B"/>
    <w:rsid w:val="00587B40"/>
    <w:rsid w:val="005901E0"/>
    <w:rsid w:val="005904FC"/>
    <w:rsid w:val="0059074D"/>
    <w:rsid w:val="005912A1"/>
    <w:rsid w:val="00591625"/>
    <w:rsid w:val="0059179B"/>
    <w:rsid w:val="00593080"/>
    <w:rsid w:val="005937F4"/>
    <w:rsid w:val="00593C6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E0F"/>
    <w:rsid w:val="005A412E"/>
    <w:rsid w:val="005A5FE6"/>
    <w:rsid w:val="005A6FC8"/>
    <w:rsid w:val="005A7EBF"/>
    <w:rsid w:val="005A7F3B"/>
    <w:rsid w:val="005B04EA"/>
    <w:rsid w:val="005B0B90"/>
    <w:rsid w:val="005B1086"/>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643"/>
    <w:rsid w:val="005C4821"/>
    <w:rsid w:val="005C4D76"/>
    <w:rsid w:val="005C5118"/>
    <w:rsid w:val="005C532E"/>
    <w:rsid w:val="005C6847"/>
    <w:rsid w:val="005C6EF9"/>
    <w:rsid w:val="005C6F68"/>
    <w:rsid w:val="005D0C60"/>
    <w:rsid w:val="005D115A"/>
    <w:rsid w:val="005D1B13"/>
    <w:rsid w:val="005D2E5D"/>
    <w:rsid w:val="005D3DFB"/>
    <w:rsid w:val="005D4880"/>
    <w:rsid w:val="005D4F05"/>
    <w:rsid w:val="005D501A"/>
    <w:rsid w:val="005D7225"/>
    <w:rsid w:val="005D7530"/>
    <w:rsid w:val="005D754D"/>
    <w:rsid w:val="005D76C8"/>
    <w:rsid w:val="005D7A0F"/>
    <w:rsid w:val="005E00C3"/>
    <w:rsid w:val="005E01B3"/>
    <w:rsid w:val="005E1463"/>
    <w:rsid w:val="005E1955"/>
    <w:rsid w:val="005E207B"/>
    <w:rsid w:val="005E34C0"/>
    <w:rsid w:val="005E3602"/>
    <w:rsid w:val="005E43F7"/>
    <w:rsid w:val="005E44EE"/>
    <w:rsid w:val="005E4BB1"/>
    <w:rsid w:val="005E4BFE"/>
    <w:rsid w:val="005E59E1"/>
    <w:rsid w:val="005E67C5"/>
    <w:rsid w:val="005F0555"/>
    <w:rsid w:val="005F155D"/>
    <w:rsid w:val="005F1665"/>
    <w:rsid w:val="005F211B"/>
    <w:rsid w:val="005F28C6"/>
    <w:rsid w:val="005F3808"/>
    <w:rsid w:val="005F380C"/>
    <w:rsid w:val="005F3BD9"/>
    <w:rsid w:val="005F3F82"/>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3AFD"/>
    <w:rsid w:val="00605379"/>
    <w:rsid w:val="006054E0"/>
    <w:rsid w:val="006061C7"/>
    <w:rsid w:val="00606B6D"/>
    <w:rsid w:val="00606D7A"/>
    <w:rsid w:val="00607FB1"/>
    <w:rsid w:val="00610578"/>
    <w:rsid w:val="0061059E"/>
    <w:rsid w:val="006128B0"/>
    <w:rsid w:val="0061320E"/>
    <w:rsid w:val="00613531"/>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230"/>
    <w:rsid w:val="0063366E"/>
    <w:rsid w:val="00633675"/>
    <w:rsid w:val="0063399F"/>
    <w:rsid w:val="00634BBD"/>
    <w:rsid w:val="00635A33"/>
    <w:rsid w:val="00635E28"/>
    <w:rsid w:val="00636A7A"/>
    <w:rsid w:val="0063773B"/>
    <w:rsid w:val="006378BA"/>
    <w:rsid w:val="00637F64"/>
    <w:rsid w:val="00640C02"/>
    <w:rsid w:val="00640C55"/>
    <w:rsid w:val="00640E4B"/>
    <w:rsid w:val="00641223"/>
    <w:rsid w:val="0064174A"/>
    <w:rsid w:val="006419AF"/>
    <w:rsid w:val="00641A85"/>
    <w:rsid w:val="006423A9"/>
    <w:rsid w:val="00642478"/>
    <w:rsid w:val="00644165"/>
    <w:rsid w:val="00644CB8"/>
    <w:rsid w:val="00644D5C"/>
    <w:rsid w:val="00644DBE"/>
    <w:rsid w:val="006478FF"/>
    <w:rsid w:val="00651070"/>
    <w:rsid w:val="006510FD"/>
    <w:rsid w:val="00651161"/>
    <w:rsid w:val="006511FD"/>
    <w:rsid w:val="00651D18"/>
    <w:rsid w:val="0065258F"/>
    <w:rsid w:val="0065259E"/>
    <w:rsid w:val="00652CFE"/>
    <w:rsid w:val="00653B84"/>
    <w:rsid w:val="00653BB0"/>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4A1F"/>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987"/>
    <w:rsid w:val="00691B93"/>
    <w:rsid w:val="00692B8A"/>
    <w:rsid w:val="006945FB"/>
    <w:rsid w:val="00695B04"/>
    <w:rsid w:val="00696F20"/>
    <w:rsid w:val="00697BF0"/>
    <w:rsid w:val="00697DA7"/>
    <w:rsid w:val="00697F5E"/>
    <w:rsid w:val="006A16D8"/>
    <w:rsid w:val="006A2222"/>
    <w:rsid w:val="006A27E2"/>
    <w:rsid w:val="006A2EBD"/>
    <w:rsid w:val="006A354A"/>
    <w:rsid w:val="006A37AB"/>
    <w:rsid w:val="006A3E22"/>
    <w:rsid w:val="006A464C"/>
    <w:rsid w:val="006A4B8E"/>
    <w:rsid w:val="006A4C74"/>
    <w:rsid w:val="006A5031"/>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708"/>
    <w:rsid w:val="006E3A51"/>
    <w:rsid w:val="006E42BD"/>
    <w:rsid w:val="006E43B9"/>
    <w:rsid w:val="006E49BA"/>
    <w:rsid w:val="006E551F"/>
    <w:rsid w:val="006E58E3"/>
    <w:rsid w:val="006E5B11"/>
    <w:rsid w:val="006E6065"/>
    <w:rsid w:val="006E68EC"/>
    <w:rsid w:val="006E7B9C"/>
    <w:rsid w:val="006E7E20"/>
    <w:rsid w:val="006F0847"/>
    <w:rsid w:val="006F1993"/>
    <w:rsid w:val="006F2348"/>
    <w:rsid w:val="006F2490"/>
    <w:rsid w:val="006F2B1E"/>
    <w:rsid w:val="006F2CCE"/>
    <w:rsid w:val="006F2DEF"/>
    <w:rsid w:val="006F30C2"/>
    <w:rsid w:val="006F34CF"/>
    <w:rsid w:val="006F404C"/>
    <w:rsid w:val="006F4101"/>
    <w:rsid w:val="006F47C9"/>
    <w:rsid w:val="006F63B8"/>
    <w:rsid w:val="006F699C"/>
    <w:rsid w:val="006F73A4"/>
    <w:rsid w:val="006F7844"/>
    <w:rsid w:val="007015C4"/>
    <w:rsid w:val="00701BF1"/>
    <w:rsid w:val="00702715"/>
    <w:rsid w:val="00702E1E"/>
    <w:rsid w:val="007039D6"/>
    <w:rsid w:val="0070455D"/>
    <w:rsid w:val="00705176"/>
    <w:rsid w:val="007051BD"/>
    <w:rsid w:val="007051C7"/>
    <w:rsid w:val="007065C7"/>
    <w:rsid w:val="00707AC4"/>
    <w:rsid w:val="00707D30"/>
    <w:rsid w:val="00710265"/>
    <w:rsid w:val="00710E22"/>
    <w:rsid w:val="00711039"/>
    <w:rsid w:val="007112B7"/>
    <w:rsid w:val="0071136E"/>
    <w:rsid w:val="007114E3"/>
    <w:rsid w:val="007115E8"/>
    <w:rsid w:val="00711653"/>
    <w:rsid w:val="007128B2"/>
    <w:rsid w:val="00712FEE"/>
    <w:rsid w:val="00713424"/>
    <w:rsid w:val="007134FD"/>
    <w:rsid w:val="00713D36"/>
    <w:rsid w:val="00714011"/>
    <w:rsid w:val="00714C06"/>
    <w:rsid w:val="00714D10"/>
    <w:rsid w:val="00714F09"/>
    <w:rsid w:val="007155D7"/>
    <w:rsid w:val="007159B8"/>
    <w:rsid w:val="007161BE"/>
    <w:rsid w:val="0071636A"/>
    <w:rsid w:val="007167DF"/>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7CB"/>
    <w:rsid w:val="00732A0C"/>
    <w:rsid w:val="0073306A"/>
    <w:rsid w:val="007330AC"/>
    <w:rsid w:val="00733811"/>
    <w:rsid w:val="00733AA9"/>
    <w:rsid w:val="00734607"/>
    <w:rsid w:val="00734937"/>
    <w:rsid w:val="007349C7"/>
    <w:rsid w:val="00734D21"/>
    <w:rsid w:val="00735C60"/>
    <w:rsid w:val="00735CBE"/>
    <w:rsid w:val="007366A2"/>
    <w:rsid w:val="00736D12"/>
    <w:rsid w:val="00736D4B"/>
    <w:rsid w:val="00737B2B"/>
    <w:rsid w:val="00737C7E"/>
    <w:rsid w:val="00737F68"/>
    <w:rsid w:val="00740608"/>
    <w:rsid w:val="007420DC"/>
    <w:rsid w:val="00742382"/>
    <w:rsid w:val="0074242D"/>
    <w:rsid w:val="0074246A"/>
    <w:rsid w:val="00742507"/>
    <w:rsid w:val="0074263E"/>
    <w:rsid w:val="00743009"/>
    <w:rsid w:val="007447BB"/>
    <w:rsid w:val="007449BA"/>
    <w:rsid w:val="00744C2A"/>
    <w:rsid w:val="00744C8B"/>
    <w:rsid w:val="00745CE0"/>
    <w:rsid w:val="0074644C"/>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5BB0"/>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CC2"/>
    <w:rsid w:val="00771E48"/>
    <w:rsid w:val="00771FED"/>
    <w:rsid w:val="00772CC5"/>
    <w:rsid w:val="007732AB"/>
    <w:rsid w:val="00774068"/>
    <w:rsid w:val="00774A45"/>
    <w:rsid w:val="00774CD6"/>
    <w:rsid w:val="00775117"/>
    <w:rsid w:val="007752BD"/>
    <w:rsid w:val="00775D03"/>
    <w:rsid w:val="00775DE4"/>
    <w:rsid w:val="00776351"/>
    <w:rsid w:val="007769D8"/>
    <w:rsid w:val="00776F2B"/>
    <w:rsid w:val="007777AC"/>
    <w:rsid w:val="00780120"/>
    <w:rsid w:val="00780D0E"/>
    <w:rsid w:val="00781073"/>
    <w:rsid w:val="00781F19"/>
    <w:rsid w:val="00782055"/>
    <w:rsid w:val="00782A53"/>
    <w:rsid w:val="00782A76"/>
    <w:rsid w:val="00783767"/>
    <w:rsid w:val="00783EE0"/>
    <w:rsid w:val="00784539"/>
    <w:rsid w:val="0078455A"/>
    <w:rsid w:val="0078469A"/>
    <w:rsid w:val="00784920"/>
    <w:rsid w:val="00784C4C"/>
    <w:rsid w:val="00784E8F"/>
    <w:rsid w:val="00785004"/>
    <w:rsid w:val="0078613E"/>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D3A"/>
    <w:rsid w:val="00795888"/>
    <w:rsid w:val="0079679C"/>
    <w:rsid w:val="00796CC8"/>
    <w:rsid w:val="007973B6"/>
    <w:rsid w:val="00797913"/>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6C"/>
    <w:rsid w:val="007B1CAC"/>
    <w:rsid w:val="007B2ACA"/>
    <w:rsid w:val="007B347D"/>
    <w:rsid w:val="007B3508"/>
    <w:rsid w:val="007B38DE"/>
    <w:rsid w:val="007B42AF"/>
    <w:rsid w:val="007B43E3"/>
    <w:rsid w:val="007B4786"/>
    <w:rsid w:val="007B48F7"/>
    <w:rsid w:val="007B4F4D"/>
    <w:rsid w:val="007B558E"/>
    <w:rsid w:val="007B5A58"/>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2204"/>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4823"/>
    <w:rsid w:val="007D57A2"/>
    <w:rsid w:val="007D583F"/>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7F7EC7"/>
    <w:rsid w:val="00800140"/>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3FA3"/>
    <w:rsid w:val="00814219"/>
    <w:rsid w:val="008150B2"/>
    <w:rsid w:val="008159DF"/>
    <w:rsid w:val="00815AAF"/>
    <w:rsid w:val="00815B29"/>
    <w:rsid w:val="008164C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173"/>
    <w:rsid w:val="0083034D"/>
    <w:rsid w:val="0083068A"/>
    <w:rsid w:val="00830B6F"/>
    <w:rsid w:val="00830EC2"/>
    <w:rsid w:val="00831168"/>
    <w:rsid w:val="008313BB"/>
    <w:rsid w:val="00831758"/>
    <w:rsid w:val="00831B24"/>
    <w:rsid w:val="00831CAA"/>
    <w:rsid w:val="0083228C"/>
    <w:rsid w:val="008324D6"/>
    <w:rsid w:val="0083373A"/>
    <w:rsid w:val="00833BC7"/>
    <w:rsid w:val="00833CD4"/>
    <w:rsid w:val="00834082"/>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1156"/>
    <w:rsid w:val="00842179"/>
    <w:rsid w:val="00842A3B"/>
    <w:rsid w:val="008430D1"/>
    <w:rsid w:val="0084356E"/>
    <w:rsid w:val="008436F2"/>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3F4E"/>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5BF"/>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B48"/>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4668"/>
    <w:rsid w:val="00894DAE"/>
    <w:rsid w:val="00895116"/>
    <w:rsid w:val="008954F7"/>
    <w:rsid w:val="008957E8"/>
    <w:rsid w:val="00895A67"/>
    <w:rsid w:val="00896A4E"/>
    <w:rsid w:val="00896C23"/>
    <w:rsid w:val="00896FEC"/>
    <w:rsid w:val="00897289"/>
    <w:rsid w:val="008A1040"/>
    <w:rsid w:val="008A1053"/>
    <w:rsid w:val="008A20E7"/>
    <w:rsid w:val="008A2715"/>
    <w:rsid w:val="008A290B"/>
    <w:rsid w:val="008A2E93"/>
    <w:rsid w:val="008A2F3B"/>
    <w:rsid w:val="008A3ABE"/>
    <w:rsid w:val="008A4082"/>
    <w:rsid w:val="008A44BE"/>
    <w:rsid w:val="008A4AA9"/>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8BE"/>
    <w:rsid w:val="008C0B88"/>
    <w:rsid w:val="008C273C"/>
    <w:rsid w:val="008C2B59"/>
    <w:rsid w:val="008C3577"/>
    <w:rsid w:val="008C4B6F"/>
    <w:rsid w:val="008C523D"/>
    <w:rsid w:val="008C6154"/>
    <w:rsid w:val="008C6255"/>
    <w:rsid w:val="008C6695"/>
    <w:rsid w:val="008C6A7E"/>
    <w:rsid w:val="008C723A"/>
    <w:rsid w:val="008C784D"/>
    <w:rsid w:val="008D0078"/>
    <w:rsid w:val="008D01D2"/>
    <w:rsid w:val="008D0AA2"/>
    <w:rsid w:val="008D124D"/>
    <w:rsid w:val="008D12F8"/>
    <w:rsid w:val="008D13A1"/>
    <w:rsid w:val="008D1578"/>
    <w:rsid w:val="008D2A5E"/>
    <w:rsid w:val="008D2F11"/>
    <w:rsid w:val="008D30F1"/>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22C9"/>
    <w:rsid w:val="008E249F"/>
    <w:rsid w:val="008E28E9"/>
    <w:rsid w:val="008E3D2B"/>
    <w:rsid w:val="008E42F4"/>
    <w:rsid w:val="008E56DB"/>
    <w:rsid w:val="008E5987"/>
    <w:rsid w:val="008E7436"/>
    <w:rsid w:val="008E779B"/>
    <w:rsid w:val="008E796E"/>
    <w:rsid w:val="008F006A"/>
    <w:rsid w:val="008F06AF"/>
    <w:rsid w:val="008F1D57"/>
    <w:rsid w:val="008F29E1"/>
    <w:rsid w:val="008F2C8A"/>
    <w:rsid w:val="008F32D0"/>
    <w:rsid w:val="008F3623"/>
    <w:rsid w:val="008F3DFB"/>
    <w:rsid w:val="008F4DE0"/>
    <w:rsid w:val="008F5088"/>
    <w:rsid w:val="008F5361"/>
    <w:rsid w:val="008F5CCD"/>
    <w:rsid w:val="008F60EA"/>
    <w:rsid w:val="008F68CD"/>
    <w:rsid w:val="00900128"/>
    <w:rsid w:val="00900373"/>
    <w:rsid w:val="00900D8E"/>
    <w:rsid w:val="00900F0D"/>
    <w:rsid w:val="009015B7"/>
    <w:rsid w:val="009016A6"/>
    <w:rsid w:val="009020A9"/>
    <w:rsid w:val="009029C8"/>
    <w:rsid w:val="00902A55"/>
    <w:rsid w:val="00903331"/>
    <w:rsid w:val="00903408"/>
    <w:rsid w:val="00903CC1"/>
    <w:rsid w:val="009040CD"/>
    <w:rsid w:val="0090551E"/>
    <w:rsid w:val="009059DD"/>
    <w:rsid w:val="00906BDB"/>
    <w:rsid w:val="0090761D"/>
    <w:rsid w:val="00911349"/>
    <w:rsid w:val="009120DC"/>
    <w:rsid w:val="00912166"/>
    <w:rsid w:val="009123DD"/>
    <w:rsid w:val="009128E2"/>
    <w:rsid w:val="009133B0"/>
    <w:rsid w:val="009135CD"/>
    <w:rsid w:val="009138ED"/>
    <w:rsid w:val="00914515"/>
    <w:rsid w:val="009151C1"/>
    <w:rsid w:val="00915441"/>
    <w:rsid w:val="009156FA"/>
    <w:rsid w:val="00915851"/>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000"/>
    <w:rsid w:val="009327A1"/>
    <w:rsid w:val="009329B3"/>
    <w:rsid w:val="00932CF9"/>
    <w:rsid w:val="00932E7A"/>
    <w:rsid w:val="0093300C"/>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3E73"/>
    <w:rsid w:val="00944668"/>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889"/>
    <w:rsid w:val="00971C27"/>
    <w:rsid w:val="00971D83"/>
    <w:rsid w:val="00971E27"/>
    <w:rsid w:val="00971FFB"/>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05"/>
    <w:rsid w:val="00990A4A"/>
    <w:rsid w:val="00990F6B"/>
    <w:rsid w:val="0099270D"/>
    <w:rsid w:val="00992BDA"/>
    <w:rsid w:val="009948A5"/>
    <w:rsid w:val="00994C94"/>
    <w:rsid w:val="00994D3C"/>
    <w:rsid w:val="00996084"/>
    <w:rsid w:val="00996868"/>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8D1"/>
    <w:rsid w:val="009B171E"/>
    <w:rsid w:val="009B18EB"/>
    <w:rsid w:val="009B1C48"/>
    <w:rsid w:val="009B1DC5"/>
    <w:rsid w:val="009B2B60"/>
    <w:rsid w:val="009B3B54"/>
    <w:rsid w:val="009B3BF5"/>
    <w:rsid w:val="009B3C1E"/>
    <w:rsid w:val="009B4312"/>
    <w:rsid w:val="009B4859"/>
    <w:rsid w:val="009B49F4"/>
    <w:rsid w:val="009B4A33"/>
    <w:rsid w:val="009B51A1"/>
    <w:rsid w:val="009B561E"/>
    <w:rsid w:val="009B623D"/>
    <w:rsid w:val="009B6386"/>
    <w:rsid w:val="009B73A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14"/>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701"/>
    <w:rsid w:val="009E6872"/>
    <w:rsid w:val="009E6A44"/>
    <w:rsid w:val="009F01DB"/>
    <w:rsid w:val="009F06DE"/>
    <w:rsid w:val="009F0A3D"/>
    <w:rsid w:val="009F1807"/>
    <w:rsid w:val="009F1978"/>
    <w:rsid w:val="009F1EB0"/>
    <w:rsid w:val="009F23EE"/>
    <w:rsid w:val="009F2D03"/>
    <w:rsid w:val="009F2D37"/>
    <w:rsid w:val="009F38AD"/>
    <w:rsid w:val="009F3DD1"/>
    <w:rsid w:val="009F3FD6"/>
    <w:rsid w:val="009F41AA"/>
    <w:rsid w:val="009F5178"/>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2934"/>
    <w:rsid w:val="00A14203"/>
    <w:rsid w:val="00A14249"/>
    <w:rsid w:val="00A147DE"/>
    <w:rsid w:val="00A14A4A"/>
    <w:rsid w:val="00A14C9E"/>
    <w:rsid w:val="00A154EE"/>
    <w:rsid w:val="00A15B8D"/>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4D7"/>
    <w:rsid w:val="00A30E1A"/>
    <w:rsid w:val="00A312CE"/>
    <w:rsid w:val="00A313B3"/>
    <w:rsid w:val="00A314EB"/>
    <w:rsid w:val="00A32034"/>
    <w:rsid w:val="00A32AE3"/>
    <w:rsid w:val="00A32B37"/>
    <w:rsid w:val="00A332C5"/>
    <w:rsid w:val="00A332D6"/>
    <w:rsid w:val="00A3362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3D02"/>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1E3C"/>
    <w:rsid w:val="00A634A1"/>
    <w:rsid w:val="00A635B4"/>
    <w:rsid w:val="00A64340"/>
    <w:rsid w:val="00A64A01"/>
    <w:rsid w:val="00A64A7A"/>
    <w:rsid w:val="00A6506A"/>
    <w:rsid w:val="00A6535D"/>
    <w:rsid w:val="00A658AF"/>
    <w:rsid w:val="00A65AB8"/>
    <w:rsid w:val="00A65B23"/>
    <w:rsid w:val="00A65F03"/>
    <w:rsid w:val="00A6728A"/>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453"/>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4FDB"/>
    <w:rsid w:val="00A954B4"/>
    <w:rsid w:val="00A9590D"/>
    <w:rsid w:val="00A9659E"/>
    <w:rsid w:val="00A9670C"/>
    <w:rsid w:val="00A97193"/>
    <w:rsid w:val="00A971E4"/>
    <w:rsid w:val="00A97C19"/>
    <w:rsid w:val="00A97ED3"/>
    <w:rsid w:val="00AA0F08"/>
    <w:rsid w:val="00AA1603"/>
    <w:rsid w:val="00AA2163"/>
    <w:rsid w:val="00AA23D4"/>
    <w:rsid w:val="00AA26C6"/>
    <w:rsid w:val="00AA2972"/>
    <w:rsid w:val="00AA34EB"/>
    <w:rsid w:val="00AA37E3"/>
    <w:rsid w:val="00AA38B9"/>
    <w:rsid w:val="00AA44B4"/>
    <w:rsid w:val="00AA478A"/>
    <w:rsid w:val="00AA4B01"/>
    <w:rsid w:val="00AA53AD"/>
    <w:rsid w:val="00AA59E4"/>
    <w:rsid w:val="00AA5A6E"/>
    <w:rsid w:val="00AA6150"/>
    <w:rsid w:val="00AA727E"/>
    <w:rsid w:val="00AB0411"/>
    <w:rsid w:val="00AB0E23"/>
    <w:rsid w:val="00AB167F"/>
    <w:rsid w:val="00AB17E6"/>
    <w:rsid w:val="00AB1DDD"/>
    <w:rsid w:val="00AB40ED"/>
    <w:rsid w:val="00AB4737"/>
    <w:rsid w:val="00AB4911"/>
    <w:rsid w:val="00AB505E"/>
    <w:rsid w:val="00AB584C"/>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4E6C"/>
    <w:rsid w:val="00AC534A"/>
    <w:rsid w:val="00AC6DEC"/>
    <w:rsid w:val="00AC7D70"/>
    <w:rsid w:val="00AD0F03"/>
    <w:rsid w:val="00AD1031"/>
    <w:rsid w:val="00AD124A"/>
    <w:rsid w:val="00AD25FD"/>
    <w:rsid w:val="00AD2625"/>
    <w:rsid w:val="00AD26ED"/>
    <w:rsid w:val="00AD2791"/>
    <w:rsid w:val="00AD2E3C"/>
    <w:rsid w:val="00AD48B3"/>
    <w:rsid w:val="00AD5610"/>
    <w:rsid w:val="00AD5A98"/>
    <w:rsid w:val="00AD5E6F"/>
    <w:rsid w:val="00AD6A12"/>
    <w:rsid w:val="00AD701B"/>
    <w:rsid w:val="00AE0119"/>
    <w:rsid w:val="00AE06AC"/>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3B71"/>
    <w:rsid w:val="00AF4350"/>
    <w:rsid w:val="00AF46F4"/>
    <w:rsid w:val="00AF497E"/>
    <w:rsid w:val="00AF5BCC"/>
    <w:rsid w:val="00AF5DF3"/>
    <w:rsid w:val="00AF5DFB"/>
    <w:rsid w:val="00AF5E0C"/>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4EBE"/>
    <w:rsid w:val="00B155A4"/>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6D8A"/>
    <w:rsid w:val="00B277D5"/>
    <w:rsid w:val="00B27A73"/>
    <w:rsid w:val="00B303E2"/>
    <w:rsid w:val="00B3044C"/>
    <w:rsid w:val="00B31159"/>
    <w:rsid w:val="00B31407"/>
    <w:rsid w:val="00B3246D"/>
    <w:rsid w:val="00B32AC6"/>
    <w:rsid w:val="00B32B2E"/>
    <w:rsid w:val="00B32C45"/>
    <w:rsid w:val="00B33552"/>
    <w:rsid w:val="00B340BF"/>
    <w:rsid w:val="00B341DA"/>
    <w:rsid w:val="00B34ABB"/>
    <w:rsid w:val="00B35E1B"/>
    <w:rsid w:val="00B368A8"/>
    <w:rsid w:val="00B368B0"/>
    <w:rsid w:val="00B37062"/>
    <w:rsid w:val="00B3791C"/>
    <w:rsid w:val="00B37C08"/>
    <w:rsid w:val="00B37CD2"/>
    <w:rsid w:val="00B37D1A"/>
    <w:rsid w:val="00B40247"/>
    <w:rsid w:val="00B40352"/>
    <w:rsid w:val="00B405D5"/>
    <w:rsid w:val="00B41FED"/>
    <w:rsid w:val="00B42061"/>
    <w:rsid w:val="00B420F2"/>
    <w:rsid w:val="00B4293C"/>
    <w:rsid w:val="00B43769"/>
    <w:rsid w:val="00B43B14"/>
    <w:rsid w:val="00B43BCD"/>
    <w:rsid w:val="00B44090"/>
    <w:rsid w:val="00B44AFF"/>
    <w:rsid w:val="00B44B40"/>
    <w:rsid w:val="00B45C31"/>
    <w:rsid w:val="00B46774"/>
    <w:rsid w:val="00B46CF2"/>
    <w:rsid w:val="00B47175"/>
    <w:rsid w:val="00B476BA"/>
    <w:rsid w:val="00B4775B"/>
    <w:rsid w:val="00B47A09"/>
    <w:rsid w:val="00B51364"/>
    <w:rsid w:val="00B51F2F"/>
    <w:rsid w:val="00B52533"/>
    <w:rsid w:val="00B52573"/>
    <w:rsid w:val="00B52E68"/>
    <w:rsid w:val="00B52FFB"/>
    <w:rsid w:val="00B53B4E"/>
    <w:rsid w:val="00B53E38"/>
    <w:rsid w:val="00B54C37"/>
    <w:rsid w:val="00B54FA5"/>
    <w:rsid w:val="00B55686"/>
    <w:rsid w:val="00B557C5"/>
    <w:rsid w:val="00B55912"/>
    <w:rsid w:val="00B55B10"/>
    <w:rsid w:val="00B55D41"/>
    <w:rsid w:val="00B55FD1"/>
    <w:rsid w:val="00B56227"/>
    <w:rsid w:val="00B5638F"/>
    <w:rsid w:val="00B57582"/>
    <w:rsid w:val="00B602B6"/>
    <w:rsid w:val="00B612BE"/>
    <w:rsid w:val="00B619C0"/>
    <w:rsid w:val="00B61C85"/>
    <w:rsid w:val="00B62576"/>
    <w:rsid w:val="00B650CC"/>
    <w:rsid w:val="00B6540C"/>
    <w:rsid w:val="00B657EA"/>
    <w:rsid w:val="00B65E0D"/>
    <w:rsid w:val="00B70EA9"/>
    <w:rsid w:val="00B71573"/>
    <w:rsid w:val="00B72C0B"/>
    <w:rsid w:val="00B72FE5"/>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EE9"/>
    <w:rsid w:val="00B85F21"/>
    <w:rsid w:val="00B9032A"/>
    <w:rsid w:val="00B90615"/>
    <w:rsid w:val="00B906C4"/>
    <w:rsid w:val="00B909CD"/>
    <w:rsid w:val="00B9136A"/>
    <w:rsid w:val="00B91876"/>
    <w:rsid w:val="00B91D0B"/>
    <w:rsid w:val="00B92752"/>
    <w:rsid w:val="00B92BE9"/>
    <w:rsid w:val="00B930D4"/>
    <w:rsid w:val="00B931FD"/>
    <w:rsid w:val="00B934A1"/>
    <w:rsid w:val="00B93867"/>
    <w:rsid w:val="00B93F68"/>
    <w:rsid w:val="00B946B6"/>
    <w:rsid w:val="00B94FEA"/>
    <w:rsid w:val="00B952C1"/>
    <w:rsid w:val="00B9568A"/>
    <w:rsid w:val="00B956B8"/>
    <w:rsid w:val="00B962F2"/>
    <w:rsid w:val="00B96A0C"/>
    <w:rsid w:val="00B96D1C"/>
    <w:rsid w:val="00B97B34"/>
    <w:rsid w:val="00B97C36"/>
    <w:rsid w:val="00BA1686"/>
    <w:rsid w:val="00BA1D16"/>
    <w:rsid w:val="00BA202F"/>
    <w:rsid w:val="00BA2A42"/>
    <w:rsid w:val="00BA2F97"/>
    <w:rsid w:val="00BA32FE"/>
    <w:rsid w:val="00BA440B"/>
    <w:rsid w:val="00BA47C7"/>
    <w:rsid w:val="00BA49D0"/>
    <w:rsid w:val="00BA5C45"/>
    <w:rsid w:val="00BA5CE0"/>
    <w:rsid w:val="00BA6BE4"/>
    <w:rsid w:val="00BA6DE5"/>
    <w:rsid w:val="00BA7DBA"/>
    <w:rsid w:val="00BB0776"/>
    <w:rsid w:val="00BB07F8"/>
    <w:rsid w:val="00BB0EDA"/>
    <w:rsid w:val="00BB1A47"/>
    <w:rsid w:val="00BB3048"/>
    <w:rsid w:val="00BB32AB"/>
    <w:rsid w:val="00BB3979"/>
    <w:rsid w:val="00BB3EDA"/>
    <w:rsid w:val="00BB41EE"/>
    <w:rsid w:val="00BB49D5"/>
    <w:rsid w:val="00BB4A1E"/>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0C9"/>
    <w:rsid w:val="00BC7688"/>
    <w:rsid w:val="00BC7C8C"/>
    <w:rsid w:val="00BD094B"/>
    <w:rsid w:val="00BD094E"/>
    <w:rsid w:val="00BD166D"/>
    <w:rsid w:val="00BD1C11"/>
    <w:rsid w:val="00BD209C"/>
    <w:rsid w:val="00BD2555"/>
    <w:rsid w:val="00BD284B"/>
    <w:rsid w:val="00BD287A"/>
    <w:rsid w:val="00BD2946"/>
    <w:rsid w:val="00BD2980"/>
    <w:rsid w:val="00BD2CFE"/>
    <w:rsid w:val="00BD2DDB"/>
    <w:rsid w:val="00BD3530"/>
    <w:rsid w:val="00BD3687"/>
    <w:rsid w:val="00BD375D"/>
    <w:rsid w:val="00BD42FF"/>
    <w:rsid w:val="00BD46E0"/>
    <w:rsid w:val="00BD49B7"/>
    <w:rsid w:val="00BD4A85"/>
    <w:rsid w:val="00BD4E6B"/>
    <w:rsid w:val="00BD53F0"/>
    <w:rsid w:val="00BD604B"/>
    <w:rsid w:val="00BD6CC0"/>
    <w:rsid w:val="00BD6F2D"/>
    <w:rsid w:val="00BD7536"/>
    <w:rsid w:val="00BD7C74"/>
    <w:rsid w:val="00BE054B"/>
    <w:rsid w:val="00BE095C"/>
    <w:rsid w:val="00BE0F6D"/>
    <w:rsid w:val="00BE2E65"/>
    <w:rsid w:val="00BE2F35"/>
    <w:rsid w:val="00BE3788"/>
    <w:rsid w:val="00BE384C"/>
    <w:rsid w:val="00BE3CEA"/>
    <w:rsid w:val="00BE4022"/>
    <w:rsid w:val="00BE4567"/>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898"/>
    <w:rsid w:val="00C04C9B"/>
    <w:rsid w:val="00C05E33"/>
    <w:rsid w:val="00C06132"/>
    <w:rsid w:val="00C06CB3"/>
    <w:rsid w:val="00C10914"/>
    <w:rsid w:val="00C1342C"/>
    <w:rsid w:val="00C13B96"/>
    <w:rsid w:val="00C13BE7"/>
    <w:rsid w:val="00C143D8"/>
    <w:rsid w:val="00C1519C"/>
    <w:rsid w:val="00C151ED"/>
    <w:rsid w:val="00C1668D"/>
    <w:rsid w:val="00C16BE1"/>
    <w:rsid w:val="00C16EB4"/>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28F"/>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522"/>
    <w:rsid w:val="00C65807"/>
    <w:rsid w:val="00C65C74"/>
    <w:rsid w:val="00C668DE"/>
    <w:rsid w:val="00C66A35"/>
    <w:rsid w:val="00C66DB1"/>
    <w:rsid w:val="00C66E4F"/>
    <w:rsid w:val="00C6726E"/>
    <w:rsid w:val="00C67FB0"/>
    <w:rsid w:val="00C7043A"/>
    <w:rsid w:val="00C70EA6"/>
    <w:rsid w:val="00C71244"/>
    <w:rsid w:val="00C71ECA"/>
    <w:rsid w:val="00C72206"/>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05D"/>
    <w:rsid w:val="00CA1474"/>
    <w:rsid w:val="00CA1FD5"/>
    <w:rsid w:val="00CA24E8"/>
    <w:rsid w:val="00CA2F70"/>
    <w:rsid w:val="00CA32DE"/>
    <w:rsid w:val="00CA3C49"/>
    <w:rsid w:val="00CA437E"/>
    <w:rsid w:val="00CA48CE"/>
    <w:rsid w:val="00CA5F67"/>
    <w:rsid w:val="00CA69B1"/>
    <w:rsid w:val="00CA6A42"/>
    <w:rsid w:val="00CB0039"/>
    <w:rsid w:val="00CB1AF9"/>
    <w:rsid w:val="00CB1BCB"/>
    <w:rsid w:val="00CB22FF"/>
    <w:rsid w:val="00CB36CA"/>
    <w:rsid w:val="00CB4035"/>
    <w:rsid w:val="00CB5B9D"/>
    <w:rsid w:val="00CB6998"/>
    <w:rsid w:val="00CB706C"/>
    <w:rsid w:val="00CB75C8"/>
    <w:rsid w:val="00CB7CCC"/>
    <w:rsid w:val="00CB7FAA"/>
    <w:rsid w:val="00CC09C6"/>
    <w:rsid w:val="00CC0A3F"/>
    <w:rsid w:val="00CC0DAB"/>
    <w:rsid w:val="00CC0E25"/>
    <w:rsid w:val="00CC11A5"/>
    <w:rsid w:val="00CC13CB"/>
    <w:rsid w:val="00CC1542"/>
    <w:rsid w:val="00CC1B4D"/>
    <w:rsid w:val="00CC3013"/>
    <w:rsid w:val="00CC35BA"/>
    <w:rsid w:val="00CC49DC"/>
    <w:rsid w:val="00CC5338"/>
    <w:rsid w:val="00CC670F"/>
    <w:rsid w:val="00CC6C3F"/>
    <w:rsid w:val="00CC70B7"/>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67F"/>
    <w:rsid w:val="00CD79C7"/>
    <w:rsid w:val="00CE04FD"/>
    <w:rsid w:val="00CE0985"/>
    <w:rsid w:val="00CE1018"/>
    <w:rsid w:val="00CE190E"/>
    <w:rsid w:val="00CE1BF4"/>
    <w:rsid w:val="00CE20D5"/>
    <w:rsid w:val="00CE22D4"/>
    <w:rsid w:val="00CE2412"/>
    <w:rsid w:val="00CE24EC"/>
    <w:rsid w:val="00CE2664"/>
    <w:rsid w:val="00CE2918"/>
    <w:rsid w:val="00CE3085"/>
    <w:rsid w:val="00CE3E06"/>
    <w:rsid w:val="00CE41B7"/>
    <w:rsid w:val="00CE42E4"/>
    <w:rsid w:val="00CE49A5"/>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1FD6"/>
    <w:rsid w:val="00CF2653"/>
    <w:rsid w:val="00CF3380"/>
    <w:rsid w:val="00CF41B0"/>
    <w:rsid w:val="00CF428B"/>
    <w:rsid w:val="00CF4BA8"/>
    <w:rsid w:val="00CF4CAA"/>
    <w:rsid w:val="00CF53BD"/>
    <w:rsid w:val="00CF5CB3"/>
    <w:rsid w:val="00CF5DA8"/>
    <w:rsid w:val="00CF6659"/>
    <w:rsid w:val="00CF731A"/>
    <w:rsid w:val="00CF7359"/>
    <w:rsid w:val="00CF7527"/>
    <w:rsid w:val="00CF7DEF"/>
    <w:rsid w:val="00D00A5E"/>
    <w:rsid w:val="00D01525"/>
    <w:rsid w:val="00D01555"/>
    <w:rsid w:val="00D015C4"/>
    <w:rsid w:val="00D019CA"/>
    <w:rsid w:val="00D026FE"/>
    <w:rsid w:val="00D031E1"/>
    <w:rsid w:val="00D03AA4"/>
    <w:rsid w:val="00D03EE3"/>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543C"/>
    <w:rsid w:val="00D15F8F"/>
    <w:rsid w:val="00D17DEF"/>
    <w:rsid w:val="00D17E3E"/>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88F"/>
    <w:rsid w:val="00D73BE4"/>
    <w:rsid w:val="00D73FAA"/>
    <w:rsid w:val="00D7431A"/>
    <w:rsid w:val="00D743BA"/>
    <w:rsid w:val="00D743C9"/>
    <w:rsid w:val="00D74FA9"/>
    <w:rsid w:val="00D75656"/>
    <w:rsid w:val="00D757D7"/>
    <w:rsid w:val="00D75E97"/>
    <w:rsid w:val="00D773FC"/>
    <w:rsid w:val="00D7743D"/>
    <w:rsid w:val="00D77F50"/>
    <w:rsid w:val="00D809D5"/>
    <w:rsid w:val="00D819E8"/>
    <w:rsid w:val="00D81B2D"/>
    <w:rsid w:val="00D82405"/>
    <w:rsid w:val="00D82F9F"/>
    <w:rsid w:val="00D83568"/>
    <w:rsid w:val="00D83E7E"/>
    <w:rsid w:val="00D84950"/>
    <w:rsid w:val="00D8527A"/>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8FA"/>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5BE"/>
    <w:rsid w:val="00DB27A2"/>
    <w:rsid w:val="00DB2B0F"/>
    <w:rsid w:val="00DB2DAA"/>
    <w:rsid w:val="00DB34DD"/>
    <w:rsid w:val="00DB3AE7"/>
    <w:rsid w:val="00DB3E32"/>
    <w:rsid w:val="00DB4001"/>
    <w:rsid w:val="00DB437B"/>
    <w:rsid w:val="00DB4813"/>
    <w:rsid w:val="00DB4F6F"/>
    <w:rsid w:val="00DB5175"/>
    <w:rsid w:val="00DB520A"/>
    <w:rsid w:val="00DB530C"/>
    <w:rsid w:val="00DB5697"/>
    <w:rsid w:val="00DB6664"/>
    <w:rsid w:val="00DB69D6"/>
    <w:rsid w:val="00DB6DBE"/>
    <w:rsid w:val="00DB7123"/>
    <w:rsid w:val="00DC0148"/>
    <w:rsid w:val="00DC0635"/>
    <w:rsid w:val="00DC0711"/>
    <w:rsid w:val="00DC0CC8"/>
    <w:rsid w:val="00DC0E37"/>
    <w:rsid w:val="00DC0F92"/>
    <w:rsid w:val="00DC1953"/>
    <w:rsid w:val="00DC25E2"/>
    <w:rsid w:val="00DC3557"/>
    <w:rsid w:val="00DC3F17"/>
    <w:rsid w:val="00DC492D"/>
    <w:rsid w:val="00DC4DFA"/>
    <w:rsid w:val="00DC52B0"/>
    <w:rsid w:val="00DC5C71"/>
    <w:rsid w:val="00DC6263"/>
    <w:rsid w:val="00DC6E01"/>
    <w:rsid w:val="00DC7F38"/>
    <w:rsid w:val="00DD01DC"/>
    <w:rsid w:val="00DD0610"/>
    <w:rsid w:val="00DD0A9E"/>
    <w:rsid w:val="00DD1995"/>
    <w:rsid w:val="00DD1B7A"/>
    <w:rsid w:val="00DD1C53"/>
    <w:rsid w:val="00DD209A"/>
    <w:rsid w:val="00DD2134"/>
    <w:rsid w:val="00DD24A8"/>
    <w:rsid w:val="00DD24FD"/>
    <w:rsid w:val="00DD472A"/>
    <w:rsid w:val="00DD4914"/>
    <w:rsid w:val="00DD4EAD"/>
    <w:rsid w:val="00DD52D3"/>
    <w:rsid w:val="00DD6E53"/>
    <w:rsid w:val="00DD6EE3"/>
    <w:rsid w:val="00DD7385"/>
    <w:rsid w:val="00DE038A"/>
    <w:rsid w:val="00DE09D7"/>
    <w:rsid w:val="00DE1170"/>
    <w:rsid w:val="00DE2297"/>
    <w:rsid w:val="00DE285B"/>
    <w:rsid w:val="00DE2CA9"/>
    <w:rsid w:val="00DE2D89"/>
    <w:rsid w:val="00DE2FDC"/>
    <w:rsid w:val="00DE31DE"/>
    <w:rsid w:val="00DE3202"/>
    <w:rsid w:val="00DE3241"/>
    <w:rsid w:val="00DE3798"/>
    <w:rsid w:val="00DE379E"/>
    <w:rsid w:val="00DE4BF2"/>
    <w:rsid w:val="00DE54DA"/>
    <w:rsid w:val="00DE69E5"/>
    <w:rsid w:val="00DE7F52"/>
    <w:rsid w:val="00DF009D"/>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0C84"/>
    <w:rsid w:val="00E119AA"/>
    <w:rsid w:val="00E11F48"/>
    <w:rsid w:val="00E126E0"/>
    <w:rsid w:val="00E12F19"/>
    <w:rsid w:val="00E13284"/>
    <w:rsid w:val="00E137FC"/>
    <w:rsid w:val="00E14161"/>
    <w:rsid w:val="00E14429"/>
    <w:rsid w:val="00E14F2B"/>
    <w:rsid w:val="00E15BB1"/>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682"/>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D6F"/>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489"/>
    <w:rsid w:val="00E84A56"/>
    <w:rsid w:val="00E84E97"/>
    <w:rsid w:val="00E85A93"/>
    <w:rsid w:val="00E8660C"/>
    <w:rsid w:val="00E87461"/>
    <w:rsid w:val="00E87687"/>
    <w:rsid w:val="00E901B2"/>
    <w:rsid w:val="00E901E2"/>
    <w:rsid w:val="00E903C7"/>
    <w:rsid w:val="00E90DF8"/>
    <w:rsid w:val="00E90F0E"/>
    <w:rsid w:val="00E90F92"/>
    <w:rsid w:val="00E9158F"/>
    <w:rsid w:val="00E91E98"/>
    <w:rsid w:val="00E92381"/>
    <w:rsid w:val="00E92960"/>
    <w:rsid w:val="00E93347"/>
    <w:rsid w:val="00E93FD6"/>
    <w:rsid w:val="00E94900"/>
    <w:rsid w:val="00E95E8E"/>
    <w:rsid w:val="00E96937"/>
    <w:rsid w:val="00E97E57"/>
    <w:rsid w:val="00E97E9E"/>
    <w:rsid w:val="00E97F99"/>
    <w:rsid w:val="00EA0276"/>
    <w:rsid w:val="00EA05B3"/>
    <w:rsid w:val="00EA1FA6"/>
    <w:rsid w:val="00EA305A"/>
    <w:rsid w:val="00EA34D5"/>
    <w:rsid w:val="00EA3FD8"/>
    <w:rsid w:val="00EA40C3"/>
    <w:rsid w:val="00EA4A7C"/>
    <w:rsid w:val="00EA5EA8"/>
    <w:rsid w:val="00EA6058"/>
    <w:rsid w:val="00EA630C"/>
    <w:rsid w:val="00EA65E5"/>
    <w:rsid w:val="00EA71B4"/>
    <w:rsid w:val="00EA76D1"/>
    <w:rsid w:val="00EB1945"/>
    <w:rsid w:val="00EB1BB3"/>
    <w:rsid w:val="00EB2174"/>
    <w:rsid w:val="00EB252A"/>
    <w:rsid w:val="00EB279F"/>
    <w:rsid w:val="00EB2EB6"/>
    <w:rsid w:val="00EB31B2"/>
    <w:rsid w:val="00EB3469"/>
    <w:rsid w:val="00EB37D8"/>
    <w:rsid w:val="00EB4126"/>
    <w:rsid w:val="00EB428B"/>
    <w:rsid w:val="00EB433F"/>
    <w:rsid w:val="00EB44A6"/>
    <w:rsid w:val="00EB4CB3"/>
    <w:rsid w:val="00EB5B4A"/>
    <w:rsid w:val="00EC00C8"/>
    <w:rsid w:val="00EC08F4"/>
    <w:rsid w:val="00EC1193"/>
    <w:rsid w:val="00EC1A46"/>
    <w:rsid w:val="00EC1C85"/>
    <w:rsid w:val="00EC2184"/>
    <w:rsid w:val="00EC2389"/>
    <w:rsid w:val="00EC255E"/>
    <w:rsid w:val="00EC2E06"/>
    <w:rsid w:val="00EC4554"/>
    <w:rsid w:val="00EC45FE"/>
    <w:rsid w:val="00EC46EA"/>
    <w:rsid w:val="00EC4953"/>
    <w:rsid w:val="00EC497E"/>
    <w:rsid w:val="00EC4C47"/>
    <w:rsid w:val="00EC571B"/>
    <w:rsid w:val="00EC63D5"/>
    <w:rsid w:val="00EC67DE"/>
    <w:rsid w:val="00EC6BD8"/>
    <w:rsid w:val="00EC7739"/>
    <w:rsid w:val="00ED0C62"/>
    <w:rsid w:val="00ED1943"/>
    <w:rsid w:val="00ED1C46"/>
    <w:rsid w:val="00ED1C96"/>
    <w:rsid w:val="00ED1FD9"/>
    <w:rsid w:val="00ED2A9A"/>
    <w:rsid w:val="00ED2AA7"/>
    <w:rsid w:val="00ED2C8F"/>
    <w:rsid w:val="00ED2D55"/>
    <w:rsid w:val="00ED3703"/>
    <w:rsid w:val="00ED48AE"/>
    <w:rsid w:val="00ED4C59"/>
    <w:rsid w:val="00ED4C95"/>
    <w:rsid w:val="00ED508E"/>
    <w:rsid w:val="00ED560D"/>
    <w:rsid w:val="00ED60B8"/>
    <w:rsid w:val="00ED6C6C"/>
    <w:rsid w:val="00ED7368"/>
    <w:rsid w:val="00ED7E76"/>
    <w:rsid w:val="00EE0437"/>
    <w:rsid w:val="00EE16D2"/>
    <w:rsid w:val="00EE17D3"/>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82A"/>
    <w:rsid w:val="00EF0904"/>
    <w:rsid w:val="00EF09BB"/>
    <w:rsid w:val="00EF0E77"/>
    <w:rsid w:val="00EF0F40"/>
    <w:rsid w:val="00EF0F63"/>
    <w:rsid w:val="00EF1BF6"/>
    <w:rsid w:val="00EF2838"/>
    <w:rsid w:val="00EF2C26"/>
    <w:rsid w:val="00EF2DBA"/>
    <w:rsid w:val="00EF2E8C"/>
    <w:rsid w:val="00EF3E29"/>
    <w:rsid w:val="00EF3FA7"/>
    <w:rsid w:val="00EF458D"/>
    <w:rsid w:val="00EF4CBE"/>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56F"/>
    <w:rsid w:val="00F07A15"/>
    <w:rsid w:val="00F11773"/>
    <w:rsid w:val="00F118DD"/>
    <w:rsid w:val="00F122D7"/>
    <w:rsid w:val="00F12408"/>
    <w:rsid w:val="00F136B6"/>
    <w:rsid w:val="00F14D44"/>
    <w:rsid w:val="00F1586A"/>
    <w:rsid w:val="00F166A7"/>
    <w:rsid w:val="00F16858"/>
    <w:rsid w:val="00F16AB1"/>
    <w:rsid w:val="00F170AD"/>
    <w:rsid w:val="00F1791E"/>
    <w:rsid w:val="00F17AE1"/>
    <w:rsid w:val="00F17DBA"/>
    <w:rsid w:val="00F202B8"/>
    <w:rsid w:val="00F2083A"/>
    <w:rsid w:val="00F20BEF"/>
    <w:rsid w:val="00F21786"/>
    <w:rsid w:val="00F21F04"/>
    <w:rsid w:val="00F22337"/>
    <w:rsid w:val="00F229DF"/>
    <w:rsid w:val="00F23EB7"/>
    <w:rsid w:val="00F25192"/>
    <w:rsid w:val="00F258B7"/>
    <w:rsid w:val="00F268E0"/>
    <w:rsid w:val="00F26B64"/>
    <w:rsid w:val="00F26F20"/>
    <w:rsid w:val="00F26FF4"/>
    <w:rsid w:val="00F27FF5"/>
    <w:rsid w:val="00F30CAE"/>
    <w:rsid w:val="00F31D2B"/>
    <w:rsid w:val="00F32181"/>
    <w:rsid w:val="00F321F4"/>
    <w:rsid w:val="00F32980"/>
    <w:rsid w:val="00F33C0D"/>
    <w:rsid w:val="00F347C0"/>
    <w:rsid w:val="00F354CB"/>
    <w:rsid w:val="00F36189"/>
    <w:rsid w:val="00F36285"/>
    <w:rsid w:val="00F37656"/>
    <w:rsid w:val="00F376DF"/>
    <w:rsid w:val="00F37862"/>
    <w:rsid w:val="00F37BC7"/>
    <w:rsid w:val="00F40018"/>
    <w:rsid w:val="00F40611"/>
    <w:rsid w:val="00F40BE6"/>
    <w:rsid w:val="00F41264"/>
    <w:rsid w:val="00F41915"/>
    <w:rsid w:val="00F427D0"/>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384"/>
    <w:rsid w:val="00F66577"/>
    <w:rsid w:val="00F673E9"/>
    <w:rsid w:val="00F67692"/>
    <w:rsid w:val="00F716ED"/>
    <w:rsid w:val="00F71B86"/>
    <w:rsid w:val="00F72515"/>
    <w:rsid w:val="00F73017"/>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E3F"/>
    <w:rsid w:val="00F83540"/>
    <w:rsid w:val="00F83AB7"/>
    <w:rsid w:val="00F83E7A"/>
    <w:rsid w:val="00F83EF6"/>
    <w:rsid w:val="00F84884"/>
    <w:rsid w:val="00F84D26"/>
    <w:rsid w:val="00F84F3F"/>
    <w:rsid w:val="00F84FD6"/>
    <w:rsid w:val="00F85A76"/>
    <w:rsid w:val="00F85B70"/>
    <w:rsid w:val="00F8605E"/>
    <w:rsid w:val="00F86317"/>
    <w:rsid w:val="00F86952"/>
    <w:rsid w:val="00F86D83"/>
    <w:rsid w:val="00F90351"/>
    <w:rsid w:val="00F90EFF"/>
    <w:rsid w:val="00F91739"/>
    <w:rsid w:val="00F93BCC"/>
    <w:rsid w:val="00F94034"/>
    <w:rsid w:val="00F94335"/>
    <w:rsid w:val="00F9465E"/>
    <w:rsid w:val="00F94D38"/>
    <w:rsid w:val="00F94E36"/>
    <w:rsid w:val="00F95369"/>
    <w:rsid w:val="00F95A7F"/>
    <w:rsid w:val="00F962C9"/>
    <w:rsid w:val="00F9678A"/>
    <w:rsid w:val="00F97C48"/>
    <w:rsid w:val="00F97C63"/>
    <w:rsid w:val="00FA027C"/>
    <w:rsid w:val="00FA16FB"/>
    <w:rsid w:val="00FA3A2A"/>
    <w:rsid w:val="00FA3B49"/>
    <w:rsid w:val="00FA3D53"/>
    <w:rsid w:val="00FA4CEA"/>
    <w:rsid w:val="00FA4EEA"/>
    <w:rsid w:val="00FA5263"/>
    <w:rsid w:val="00FA77CB"/>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39F5"/>
    <w:rsid w:val="00FD415F"/>
    <w:rsid w:val="00FD5B66"/>
    <w:rsid w:val="00FD65A2"/>
    <w:rsid w:val="00FD6FC9"/>
    <w:rsid w:val="00FD7789"/>
    <w:rsid w:val="00FD7F13"/>
    <w:rsid w:val="00FE0344"/>
    <w:rsid w:val="00FE0A5D"/>
    <w:rsid w:val="00FE0F56"/>
    <w:rsid w:val="00FE1AA7"/>
    <w:rsid w:val="00FE1AD8"/>
    <w:rsid w:val="00FE1D61"/>
    <w:rsid w:val="00FE30E3"/>
    <w:rsid w:val="00FE4128"/>
    <w:rsid w:val="00FE4331"/>
    <w:rsid w:val="00FE44F4"/>
    <w:rsid w:val="00FE4D58"/>
    <w:rsid w:val="00FE55B3"/>
    <w:rsid w:val="00FE697F"/>
    <w:rsid w:val="00FE6BF2"/>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BD76D98"/>
    <w:rsid w:val="0D5D692B"/>
    <w:rsid w:val="10686115"/>
    <w:rsid w:val="139A7B1F"/>
    <w:rsid w:val="13EB56F5"/>
    <w:rsid w:val="14713DD5"/>
    <w:rsid w:val="157F28D8"/>
    <w:rsid w:val="16910651"/>
    <w:rsid w:val="19190E77"/>
    <w:rsid w:val="1BC92F28"/>
    <w:rsid w:val="1E8C5BB4"/>
    <w:rsid w:val="1F1D2838"/>
    <w:rsid w:val="20534BA6"/>
    <w:rsid w:val="212F5110"/>
    <w:rsid w:val="21575BF0"/>
    <w:rsid w:val="24E53752"/>
    <w:rsid w:val="270326B8"/>
    <w:rsid w:val="28ED5632"/>
    <w:rsid w:val="2DC338C6"/>
    <w:rsid w:val="2DFD5B71"/>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4517964"/>
    <w:rsid w:val="65B87D8E"/>
    <w:rsid w:val="65F97EB8"/>
    <w:rsid w:val="6A404F0B"/>
    <w:rsid w:val="6A934FE2"/>
    <w:rsid w:val="6E23645E"/>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Header Char"/>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Heading 8 Char"/>
    <w:link w:val="9"/>
    <w:qFormat/>
    <w:uiPriority w:val="0"/>
    <w:rPr>
      <w:rFonts w:ascii="Arial" w:hAnsi="Arial"/>
      <w:sz w:val="36"/>
      <w:lang w:val="en-GB" w:eastAsia="en-US"/>
    </w:rPr>
  </w:style>
  <w:style w:type="character" w:customStyle="1" w:styleId="47">
    <w:name w:val="Heading 3 Char"/>
    <w:link w:val="4"/>
    <w:qFormat/>
    <w:uiPriority w:val="0"/>
    <w:rPr>
      <w:sz w:val="28"/>
      <w:lang w:eastAsia="en-US"/>
    </w:rPr>
  </w:style>
  <w:style w:type="character" w:customStyle="1" w:styleId="48">
    <w:name w:val="List Paragraph Char"/>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Comment Text Char"/>
    <w:link w:val="21"/>
    <w:qFormat/>
    <w:uiPriority w:val="99"/>
    <w:rPr>
      <w:lang w:val="en-GB" w:eastAsia="en-US"/>
    </w:rPr>
  </w:style>
  <w:style w:type="character" w:customStyle="1" w:styleId="51">
    <w:name w:val="Comment Subject Char"/>
    <w:link w:val="33"/>
    <w:qFormat/>
    <w:uiPriority w:val="0"/>
    <w:rPr>
      <w:b/>
      <w:bCs/>
      <w:lang w:val="en-GB" w:eastAsia="en-US"/>
    </w:rPr>
  </w:style>
  <w:style w:type="character" w:customStyle="1" w:styleId="52">
    <w:name w:val="Body Text Char"/>
    <w:link w:val="23"/>
    <w:qFormat/>
    <w:uiPriority w:val="0"/>
    <w:rPr>
      <w:rFonts w:ascii="Arial" w:hAnsi="Arial"/>
      <w:b/>
      <w:sz w:val="18"/>
      <w:lang w:val="en-GB" w:eastAsia="ja-JP"/>
    </w:rPr>
  </w:style>
  <w:style w:type="character" w:customStyle="1" w:styleId="53">
    <w:name w:val="Caption Char"/>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semiHidden/>
    <w:qFormat/>
    <w:locked/>
    <w:uiPriority w:val="0"/>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Footnote Text Char"/>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Heading 2 Char"/>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Document Map Char"/>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Plain Text Char"/>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29">
    <w:name w:val="未解決のメンション7"/>
    <w:basedOn w:val="36"/>
    <w:semiHidden/>
    <w:unhideWhenUsed/>
    <w:qFormat/>
    <w:uiPriority w:val="99"/>
    <w:rPr>
      <w:color w:val="605E5C"/>
      <w:shd w:val="clear" w:color="auto" w:fill="E1DFDD"/>
    </w:rPr>
  </w:style>
  <w:style w:type="character" w:customStyle="1" w:styleId="330">
    <w:name w:val="未处理的提及7"/>
    <w:basedOn w:val="36"/>
    <w:semiHidden/>
    <w:unhideWhenUsed/>
    <w:qFormat/>
    <w:uiPriority w:val="99"/>
    <w:rPr>
      <w:color w:val="605E5C"/>
      <w:shd w:val="clear" w:color="auto" w:fill="E1DFDD"/>
    </w:rPr>
  </w:style>
  <w:style w:type="character" w:customStyle="1" w:styleId="331">
    <w:name w:val="未解決のメンション8"/>
    <w:basedOn w:val="36"/>
    <w:semiHidden/>
    <w:unhideWhenUsed/>
    <w:qFormat/>
    <w:uiPriority w:val="99"/>
    <w:rPr>
      <w:color w:val="605E5C"/>
      <w:shd w:val="clear" w:color="auto" w:fill="E1DFDD"/>
    </w:rPr>
  </w:style>
  <w:style w:type="paragraph" w:customStyle="1" w:styleId="332">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3">
    <w:name w:val="Unresolved Mention15"/>
    <w:basedOn w:val="36"/>
    <w:semiHidden/>
    <w:unhideWhenUsed/>
    <w:qFormat/>
    <w:uiPriority w:val="99"/>
    <w:rPr>
      <w:color w:val="605E5C"/>
      <w:shd w:val="clear" w:color="auto" w:fill="E1DFDD"/>
    </w:rPr>
  </w:style>
  <w:style w:type="character" w:customStyle="1" w:styleId="334">
    <w:name w:val="未解決のメンション9"/>
    <w:basedOn w:val="36"/>
    <w:semiHidden/>
    <w:unhideWhenUsed/>
    <w:qFormat/>
    <w:uiPriority w:val="99"/>
    <w:rPr>
      <w:color w:val="605E5C"/>
      <w:shd w:val="clear" w:color="auto" w:fill="E1DFDD"/>
    </w:rPr>
  </w:style>
  <w:style w:type="character" w:customStyle="1" w:styleId="335">
    <w:name w:val="Unresolved Mention16"/>
    <w:basedOn w:val="36"/>
    <w:semiHidden/>
    <w:unhideWhenUsed/>
    <w:qFormat/>
    <w:uiPriority w:val="99"/>
    <w:rPr>
      <w:color w:val="605E5C"/>
      <w:shd w:val="clear" w:color="auto" w:fill="E1DFDD"/>
    </w:rPr>
  </w:style>
  <w:style w:type="character" w:customStyle="1" w:styleId="336">
    <w:name w:val="Unresolved Mention17"/>
    <w:basedOn w:val="36"/>
    <w:semiHidden/>
    <w:unhideWhenUsed/>
    <w:qFormat/>
    <w:uiPriority w:val="99"/>
    <w:rPr>
      <w:color w:val="605E5C"/>
      <w:shd w:val="clear" w:color="auto" w:fill="E1DFDD"/>
    </w:rPr>
  </w:style>
  <w:style w:type="character" w:customStyle="1" w:styleId="337">
    <w:name w:val="Unresolved Mention"/>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C890BD-0613-460B-932B-FF0F2DA58D30}">
  <ds:schemaRefs/>
</ds:datastoreItem>
</file>

<file path=customXml/itemProps3.xml><?xml version="1.0" encoding="utf-8"?>
<ds:datastoreItem xmlns:ds="http://schemas.openxmlformats.org/officeDocument/2006/customXml" ds:itemID="{A0E3DB9C-965A-472E-BAD8-5D9C49C90F81}">
  <ds:schemaRefs/>
</ds:datastoreItem>
</file>

<file path=customXml/itemProps4.xml><?xml version="1.0" encoding="utf-8"?>
<ds:datastoreItem xmlns:ds="http://schemas.openxmlformats.org/officeDocument/2006/customXml" ds:itemID="{6DA95057-2B18-43D5-A054-6FBE6E4FB327}">
  <ds:schemaRefs/>
</ds:datastoreItem>
</file>

<file path=customXml/itemProps5.xml><?xml version="1.0" encoding="utf-8"?>
<ds:datastoreItem xmlns:ds="http://schemas.openxmlformats.org/officeDocument/2006/customXml" ds:itemID="{63ADA918-949F-4A00-9C8D-5F76CE273424}">
  <ds:schemaRefs/>
</ds:datastoreItem>
</file>

<file path=docProps/app.xml><?xml version="1.0" encoding="utf-8"?>
<Properties xmlns="http://schemas.openxmlformats.org/officeDocument/2006/extended-properties" xmlns:vt="http://schemas.openxmlformats.org/officeDocument/2006/docPropsVTypes">
  <Template>Normal.dotm</Template>
  <Company>Panasonic Corporation</Company>
  <Pages>81</Pages>
  <Words>29541</Words>
  <Characters>168389</Characters>
  <Lines>1403</Lines>
  <Paragraphs>395</Paragraphs>
  <TotalTime>6</TotalTime>
  <ScaleCrop>false</ScaleCrop>
  <LinksUpToDate>false</LinksUpToDate>
  <CharactersWithSpaces>197535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2022-05-19T09:14:00Z</dcterms:created>
  <dc:creator>Johan Bergman</dc:creator>
  <cp:lastModifiedBy>狐狸姐</cp:lastModifiedBy>
  <dcterms:modified xsi:type="dcterms:W3CDTF">2022-05-19T09:41:13Z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ies>
</file>