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proofErr w:type="spellStart"/>
            <w:r>
              <w:rPr>
                <w:rFonts w:eastAsiaTheme="minorEastAsia" w:hint="eastAsia"/>
                <w:lang w:val="en-US" w:eastAsia="zh-CN"/>
              </w:rPr>
              <w:t>Spreadtrum</w:t>
            </w:r>
            <w:proofErr w:type="spellEnd"/>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lastRenderedPageBreak/>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w:t>
            </w:r>
            <w:proofErr w:type="gramStart"/>
            <w:r>
              <w:rPr>
                <w:lang w:eastAsia="zh-CN"/>
              </w:rPr>
              <w:t>e.g.</w:t>
            </w:r>
            <w:proofErr w:type="gramEnd"/>
            <w:r>
              <w:rPr>
                <w:lang w:eastAsia="zh-CN"/>
              </w:rPr>
              <w:t xml:space="preserve">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proofErr w:type="spellStart"/>
            <w:r>
              <w:rPr>
                <w:rFonts w:eastAsiaTheme="minorEastAsia"/>
                <w:lang w:eastAsia="zh-CN"/>
              </w:rPr>
              <w:lastRenderedPageBreak/>
              <w:t>Spreadtrum</w:t>
            </w:r>
            <w:proofErr w:type="spellEnd"/>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r w:rsidR="003A7DCA" w14:paraId="04F7791D" w14:textId="77777777" w:rsidTr="00DC3557">
        <w:tc>
          <w:tcPr>
            <w:tcW w:w="1471" w:type="dxa"/>
          </w:tcPr>
          <w:p w14:paraId="2A271CED" w14:textId="605B333E" w:rsidR="003A7DCA" w:rsidRPr="003A7DCA" w:rsidRDefault="003A7DCA" w:rsidP="003A7DCA">
            <w:pPr>
              <w:rPr>
                <w:rFonts w:eastAsiaTheme="minorEastAsia"/>
                <w:lang w:eastAsia="zh-CN"/>
              </w:rPr>
            </w:pPr>
            <w:r>
              <w:rPr>
                <w:rFonts w:eastAsiaTheme="minorEastAsia"/>
                <w:lang w:val="en-US" w:eastAsia="zh-CN"/>
              </w:rPr>
              <w:t xml:space="preserve">Nordic </w:t>
            </w:r>
          </w:p>
        </w:tc>
        <w:tc>
          <w:tcPr>
            <w:tcW w:w="8163" w:type="dxa"/>
          </w:tcPr>
          <w:p w14:paraId="25C9C9C9" w14:textId="77777777" w:rsidR="003A7DCA" w:rsidRDefault="003A7DCA" w:rsidP="003A7DCA">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94EEBF3" w14:textId="77777777" w:rsidR="003A7DCA" w:rsidRDefault="003A7DCA" w:rsidP="003A7DCA">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3BEB180" w14:textId="77777777" w:rsidR="003A7DCA" w:rsidRDefault="003A7DCA" w:rsidP="003A7DCA">
            <w:pPr>
              <w:rPr>
                <w:rFonts w:eastAsiaTheme="minorEastAsia"/>
                <w:lang w:val="en-US" w:eastAsia="zh-CN"/>
              </w:rPr>
            </w:pPr>
            <w:r>
              <w:rPr>
                <w:rFonts w:eastAsiaTheme="minorEastAsia"/>
                <w:lang w:val="en-US" w:eastAsia="zh-CN"/>
              </w:rPr>
              <w:t xml:space="preserve">Also is it assumed that 20MHz RF </w:t>
            </w:r>
            <w:proofErr w:type="gramStart"/>
            <w:r>
              <w:rPr>
                <w:rFonts w:eastAsiaTheme="minorEastAsia"/>
                <w:lang w:val="en-US" w:eastAsia="zh-CN"/>
              </w:rPr>
              <w:t>is capable of operating</w:t>
            </w:r>
            <w:proofErr w:type="gramEnd"/>
            <w:r>
              <w:rPr>
                <w:rFonts w:eastAsiaTheme="minorEastAsia"/>
                <w:lang w:val="en-US" w:eastAsia="zh-CN"/>
              </w:rPr>
              <w:t xml:space="preserve"> with smaller BW than 20MHz? </w:t>
            </w:r>
          </w:p>
          <w:p w14:paraId="75AC6EBD" w14:textId="77777777" w:rsidR="003A7DCA" w:rsidRDefault="003A7DCA" w:rsidP="003A7DCA">
            <w:pPr>
              <w:rPr>
                <w:rFonts w:eastAsiaTheme="minorEastAsia"/>
                <w:lang w:val="en-US" w:eastAsia="zh-CN"/>
              </w:rPr>
            </w:pPr>
          </w:p>
          <w:p w14:paraId="12B66F4C" w14:textId="03A4A351" w:rsidR="003A7DCA" w:rsidRDefault="003A7DCA" w:rsidP="003A7DCA">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5E1A10E6" w14:textId="2907236B" w:rsidR="005F3F82" w:rsidRDefault="005F3F82" w:rsidP="003A7DCA">
            <w:pPr>
              <w:rPr>
                <w:rFonts w:eastAsiaTheme="minorEastAsia"/>
                <w:lang w:val="en-US" w:eastAsia="zh-CN"/>
              </w:rPr>
            </w:pPr>
          </w:p>
          <w:p w14:paraId="11E68DE0" w14:textId="5D0C21A8" w:rsidR="005F3F82" w:rsidRDefault="005F3F82" w:rsidP="003A7DCA">
            <w:pPr>
              <w:rPr>
                <w:rFonts w:eastAsiaTheme="minorEastAsia"/>
                <w:lang w:val="en-US" w:eastAsia="zh-CN"/>
              </w:rPr>
            </w:pPr>
            <w:r>
              <w:rPr>
                <w:rFonts w:eastAsiaTheme="minorEastAsia"/>
                <w:lang w:val="en-US" w:eastAsia="zh-CN"/>
              </w:rPr>
              <w:t>@ ZTE: CD-SSB is still mandatory for UE, we assume</w:t>
            </w:r>
          </w:p>
          <w:p w14:paraId="3574236B" w14:textId="17CA318D" w:rsidR="005F3F82" w:rsidRPr="005F3F82" w:rsidRDefault="005F3F82" w:rsidP="003A7DCA">
            <w:pPr>
              <w:rPr>
                <w:rFonts w:eastAsiaTheme="minorEastAsia"/>
                <w:lang w:val="en-US" w:eastAsia="zh-CN"/>
              </w:rPr>
            </w:pPr>
            <w:r>
              <w:rPr>
                <w:rFonts w:eastAsiaTheme="minorEastAsia"/>
                <w:lang w:val="en-US" w:eastAsia="zh-CN"/>
              </w:rPr>
              <w:t xml:space="preserve">@ Ericsson: It depends on what is definition </w:t>
            </w:r>
            <w:proofErr w:type="gramStart"/>
            <w:r>
              <w:rPr>
                <w:rFonts w:eastAsiaTheme="minorEastAsia"/>
                <w:lang w:val="en-US" w:eastAsia="zh-CN"/>
              </w:rPr>
              <w:t>of  BB</w:t>
            </w:r>
            <w:proofErr w:type="gramEnd"/>
            <w:r>
              <w:rPr>
                <w:rFonts w:eastAsiaTheme="minorEastAsia"/>
                <w:lang w:val="en-US" w:eastAsia="zh-CN"/>
              </w:rPr>
              <w:t>=5MHz</w:t>
            </w:r>
          </w:p>
          <w:p w14:paraId="398D836B" w14:textId="2FBB42CF" w:rsidR="003A7DCA" w:rsidRPr="00914140" w:rsidRDefault="003A7DCA" w:rsidP="003A7DCA">
            <w:pPr>
              <w:rPr>
                <w:rFonts w:eastAsiaTheme="minorEastAsia"/>
                <w:lang w:val="en-US" w:eastAsia="zh-CN"/>
              </w:rPr>
            </w:pPr>
          </w:p>
        </w:tc>
      </w:tr>
      <w:tr w:rsidR="00BD284B" w14:paraId="06AEF49A" w14:textId="77777777" w:rsidTr="00DC3557">
        <w:tc>
          <w:tcPr>
            <w:tcW w:w="1471" w:type="dxa"/>
          </w:tcPr>
          <w:p w14:paraId="46F8C7D7" w14:textId="46627E52" w:rsidR="00BD284B" w:rsidRDefault="00BD284B" w:rsidP="00BD284B">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63" w:type="dxa"/>
          </w:tcPr>
          <w:p w14:paraId="4B94EDAD" w14:textId="77777777" w:rsidR="00BD284B" w:rsidRDefault="00BD284B" w:rsidP="00BD284B">
            <w:pPr>
              <w:rPr>
                <w:rFonts w:eastAsiaTheme="minorEastAsia"/>
                <w:lang w:val="en-US" w:eastAsia="zh-CN"/>
              </w:rPr>
            </w:pPr>
            <w:r>
              <w:rPr>
                <w:rFonts w:eastAsiaTheme="minorEastAsia"/>
                <w:lang w:val="en-US" w:eastAsia="zh-CN"/>
              </w:rPr>
              <w:t>Some detailed desig</w:t>
            </w:r>
            <w:r>
              <w:rPr>
                <w:rFonts w:eastAsiaTheme="minorEastAsia" w:hint="eastAsia"/>
                <w:lang w:val="en-US" w:eastAsia="zh-CN"/>
              </w:rPr>
              <w:t>n</w:t>
            </w:r>
            <w:r>
              <w:rPr>
                <w:rFonts w:eastAsiaTheme="minorEastAsia"/>
                <w:lang w:val="en-US" w:eastAsia="zh-CN"/>
              </w:rPr>
              <w:t xml:space="preserve"> on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implementation</w:t>
            </w:r>
            <w:r>
              <w:rPr>
                <w:rFonts w:eastAsiaTheme="minorEastAsia"/>
                <w:lang w:val="en-US" w:eastAsia="zh-CN"/>
              </w:rPr>
              <w:t xml:space="preserve"> need</w:t>
            </w:r>
            <w:r>
              <w:rPr>
                <w:rFonts w:eastAsiaTheme="minorEastAsia" w:hint="eastAsia"/>
                <w:lang w:val="en-US" w:eastAsia="zh-CN"/>
              </w:rPr>
              <w:t>s</w:t>
            </w:r>
            <w:r>
              <w:rPr>
                <w:rFonts w:eastAsiaTheme="minorEastAsia"/>
                <w:lang w:val="en-US" w:eastAsia="zh-CN"/>
              </w:rPr>
              <w:t xml:space="preserve"> to be further clarified. For example, </w:t>
            </w:r>
            <w:r>
              <w:rPr>
                <w:rFonts w:eastAsiaTheme="minorEastAsia" w:hint="eastAsia"/>
                <w:lang w:val="en-US" w:eastAsia="zh-CN"/>
              </w:rPr>
              <w:t>whether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w:t>
            </w:r>
            <w:r>
              <w:rPr>
                <w:rFonts w:eastAsiaTheme="minorEastAsia" w:hint="eastAsia"/>
                <w:lang w:val="en-US" w:eastAsia="zh-CN"/>
              </w:rPr>
              <w:t>O</w:t>
            </w:r>
            <w:r>
              <w:rPr>
                <w:rFonts w:eastAsiaTheme="minorEastAsia"/>
                <w:lang w:val="en-US" w:eastAsia="zh-CN"/>
              </w:rPr>
              <w:t>f course, if separate post-FFT buffer is designed, the involved cost shouldn’t be ignored.</w:t>
            </w:r>
          </w:p>
          <w:p w14:paraId="511751EE" w14:textId="2B6ED02E" w:rsidR="00BD284B" w:rsidRDefault="00BD284B" w:rsidP="00BD284B">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3A58F2" w14:paraId="66DA6277" w14:textId="77777777" w:rsidTr="00DC3557">
        <w:tc>
          <w:tcPr>
            <w:tcW w:w="1471" w:type="dxa"/>
          </w:tcPr>
          <w:p w14:paraId="3F8C080E" w14:textId="30B29718" w:rsidR="003A58F2" w:rsidRDefault="003A58F2" w:rsidP="003A58F2">
            <w:pPr>
              <w:rPr>
                <w:rFonts w:eastAsiaTheme="minorEastAsia"/>
                <w:lang w:val="en-US" w:eastAsia="zh-CN"/>
              </w:rPr>
            </w:pPr>
            <w:r>
              <w:rPr>
                <w:rFonts w:eastAsia="Malgun Gothic" w:hint="eastAsia"/>
                <w:lang w:val="en-US" w:eastAsia="ko-KR"/>
              </w:rPr>
              <w:t>LGE</w:t>
            </w:r>
          </w:p>
        </w:tc>
        <w:tc>
          <w:tcPr>
            <w:tcW w:w="8163" w:type="dxa"/>
          </w:tcPr>
          <w:p w14:paraId="7A1DDDFE" w14:textId="4E5B3AAD" w:rsidR="003A58F2" w:rsidRDefault="003A58F2" w:rsidP="003A58F2">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8A4AA9" w14:paraId="42F73661" w14:textId="77777777" w:rsidTr="008A4AA9">
        <w:tc>
          <w:tcPr>
            <w:tcW w:w="1471" w:type="dxa"/>
          </w:tcPr>
          <w:p w14:paraId="34F6F8B1" w14:textId="2C79AA97" w:rsidR="008A4AA9" w:rsidRDefault="008A4AA9" w:rsidP="008A4AA9">
            <w:pPr>
              <w:rPr>
                <w:rFonts w:eastAsiaTheme="minorEastAsia"/>
                <w:lang w:val="en-US" w:eastAsia="zh-CN"/>
              </w:rPr>
            </w:pPr>
            <w:r>
              <w:rPr>
                <w:rFonts w:eastAsiaTheme="minorEastAsia"/>
                <w:lang w:val="en-US" w:eastAsia="zh-CN"/>
              </w:rPr>
              <w:t>Intel</w:t>
            </w:r>
          </w:p>
        </w:tc>
        <w:tc>
          <w:tcPr>
            <w:tcW w:w="8163" w:type="dxa"/>
          </w:tcPr>
          <w:p w14:paraId="4F042C46" w14:textId="77777777" w:rsidR="008A4AA9" w:rsidRDefault="008A4AA9" w:rsidP="008A4AA9">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Default="008A4AA9" w:rsidP="008A4AA9">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1AF73B9" w14:textId="5FB0C809" w:rsidR="008A4AA9" w:rsidRDefault="008A4AA9" w:rsidP="008A4AA9">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w:t>
            </w:r>
            <w:r>
              <w:rPr>
                <w:rFonts w:eastAsiaTheme="minorEastAsia"/>
                <w:lang w:val="en-US" w:eastAsia="zh-CN"/>
              </w:rPr>
              <w:lastRenderedPageBreak/>
              <w:t xml:space="preserve">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lastRenderedPageBreak/>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w:t>
            </w:r>
            <w:proofErr w:type="spellStart"/>
            <w:r>
              <w:rPr>
                <w:rFonts w:eastAsia="Yu Mincho"/>
                <w:lang w:eastAsia="ja-JP"/>
              </w:rPr>
              <w:t>te</w:t>
            </w:r>
            <w:proofErr w:type="spellEnd"/>
            <w:r>
              <w:rPr>
                <w:rFonts w:eastAsia="Yu Mincho"/>
                <w:lang w:eastAsia="ja-JP"/>
              </w:rPr>
              <w:t xml:space="preserv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w:t>
            </w:r>
            <w:r>
              <w:rPr>
                <w:rFonts w:eastAsiaTheme="minorEastAsia"/>
                <w:lang w:eastAsia="zh-CN"/>
              </w:rPr>
              <w:lastRenderedPageBreak/>
              <w:t xml:space="preserve">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lastRenderedPageBreak/>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following option can also be </w:t>
            </w:r>
            <w:r>
              <w:rPr>
                <w:rFonts w:ascii="Times New Roman" w:hAnsi="Times New Roman" w:cs="Times New Roman"/>
                <w:b/>
                <w:bCs/>
                <w:color w:val="FF0000"/>
                <w:sz w:val="20"/>
                <w:szCs w:val="20"/>
                <w:lang w:val="en-US"/>
              </w:rPr>
              <w:lastRenderedPageBreak/>
              <w:t>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lastRenderedPageBreak/>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proofErr w:type="spellStart"/>
            <w:r>
              <w:rPr>
                <w:rFonts w:eastAsiaTheme="minorEastAsia"/>
                <w:lang w:eastAsia="zh-CN"/>
              </w:rPr>
              <w:t>Spreadtrum</w:t>
            </w:r>
            <w:proofErr w:type="spellEnd"/>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proofErr w:type="spellStart"/>
            <w:r>
              <w:rPr>
                <w:rFonts w:eastAsiaTheme="minorEastAsia"/>
                <w:lang w:eastAsia="zh-CN"/>
              </w:rPr>
              <w:t>Spreadtrum</w:t>
            </w:r>
            <w:proofErr w:type="spellEnd"/>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lastRenderedPageBreak/>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 xml:space="preserve">In Rel-17, reducing modulation to 16-QAM in the UL has significant impact to the spectral efficiency while the cost saving is small. Therefore, we do not </w:t>
            </w:r>
            <w:r>
              <w:rPr>
                <w:rFonts w:eastAsiaTheme="minorEastAsia"/>
                <w:lang w:val="en-US" w:eastAsia="zh-CN"/>
              </w:rPr>
              <w:lastRenderedPageBreak/>
              <w:t>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lastRenderedPageBreak/>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hint="eastAsia"/>
                <w:lang w:val="en-US" w:eastAsia="zh-CN"/>
              </w:rPr>
              <w:t>Mbps@DL</w:t>
            </w:r>
            <w:proofErr w:type="spellEnd"/>
            <w:r>
              <w:rPr>
                <w:rFonts w:eastAsiaTheme="minorEastAsia" w:hint="eastAsia"/>
                <w:lang w:val="en-US" w:eastAsia="zh-CN"/>
              </w:rPr>
              <w:t xml:space="preserve">,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w:t>
            </w:r>
            <w:proofErr w:type="gramStart"/>
            <w:r>
              <w:rPr>
                <w:rFonts w:eastAsiaTheme="minorEastAsia" w:hint="eastAsia"/>
                <w:lang w:val="en-US" w:eastAsia="zh-CN"/>
              </w:rPr>
              <w:t>e.g.</w:t>
            </w:r>
            <w:proofErr w:type="gramEnd"/>
            <w:r>
              <w:rPr>
                <w:rFonts w:eastAsiaTheme="minorEastAsia" w:hint="eastAsia"/>
                <w:lang w:val="en-US" w:eastAsia="zh-CN"/>
              </w:rPr>
              <w:t xml:space="preserve">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w:t>
            </w:r>
            <w:r>
              <w:rPr>
                <w:rFonts w:eastAsiaTheme="minorEastAsia"/>
                <w:lang w:val="en-US" w:eastAsia="zh-CN"/>
              </w:rPr>
              <w:lastRenderedPageBreak/>
              <w:t xml:space="preserve">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r w:rsidR="003A7DCA" w14:paraId="185649B8" w14:textId="77777777">
        <w:tc>
          <w:tcPr>
            <w:tcW w:w="1471" w:type="dxa"/>
          </w:tcPr>
          <w:p w14:paraId="3513445F" w14:textId="42FF0746" w:rsidR="003A7DCA" w:rsidRDefault="003A7DCA" w:rsidP="003A7DCA">
            <w:pPr>
              <w:rPr>
                <w:rFonts w:eastAsia="Yu Mincho"/>
                <w:lang w:val="en-US" w:eastAsia="ja-JP"/>
              </w:rPr>
            </w:pPr>
            <w:r>
              <w:rPr>
                <w:rFonts w:eastAsiaTheme="minorEastAsia"/>
                <w:lang w:val="en-US" w:eastAsia="zh-CN"/>
              </w:rPr>
              <w:t xml:space="preserve">Nordic </w:t>
            </w:r>
          </w:p>
        </w:tc>
        <w:tc>
          <w:tcPr>
            <w:tcW w:w="8163" w:type="dxa"/>
          </w:tcPr>
          <w:p w14:paraId="4CC6D934" w14:textId="77777777" w:rsidR="003A7DCA" w:rsidRDefault="003A7DCA" w:rsidP="003A7DCA">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03877264" w14:textId="77777777" w:rsidR="003A7DCA" w:rsidRPr="008B2083" w:rsidRDefault="003A7DCA" w:rsidP="003A7DCA">
            <w:pPr>
              <w:rPr>
                <w:rFonts w:eastAsiaTheme="minorEastAsia"/>
                <w:lang w:val="en-US" w:eastAsia="zh-CN"/>
              </w:rPr>
            </w:pPr>
            <w:r>
              <w:rPr>
                <w:rFonts w:eastAsiaTheme="minorEastAsia"/>
                <w:lang w:val="en-US" w:eastAsia="zh-CN"/>
              </w:rPr>
              <w:t xml:space="preserve">We agree with QC values for BW1 (25/11 for 15/30KHz </w:t>
            </w:r>
            <w:proofErr w:type="gramStart"/>
            <w:r>
              <w:rPr>
                <w:rFonts w:eastAsiaTheme="minorEastAsia"/>
                <w:lang w:val="en-US" w:eastAsia="zh-CN"/>
              </w:rPr>
              <w:t>SCS)  and</w:t>
            </w:r>
            <w:proofErr w:type="gramEnd"/>
            <w:r>
              <w:rPr>
                <w:rFonts w:eastAsiaTheme="minorEastAsia"/>
                <w:lang w:val="en-US" w:eastAsia="zh-CN"/>
              </w:rPr>
              <w:t xml:space="preserve">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77777777" w:rsidR="003A7DCA" w:rsidRDefault="003A7DCA" w:rsidP="003A7DCA">
            <w:pPr>
              <w:rPr>
                <w:rFonts w:eastAsiaTheme="minorEastAsia"/>
                <w:lang w:val="en-US" w:eastAsia="zh-CN"/>
              </w:rPr>
            </w:pPr>
            <w:r>
              <w:rPr>
                <w:rFonts w:eastAsiaTheme="minorEastAsia"/>
                <w:lang w:val="en-US" w:eastAsia="zh-CN"/>
              </w:rPr>
              <w:t>However, for PR</w:t>
            </w:r>
            <w:proofErr w:type="gramStart"/>
            <w:r>
              <w:rPr>
                <w:rFonts w:eastAsiaTheme="minorEastAsia"/>
                <w:lang w:val="en-US" w:eastAsia="zh-CN"/>
              </w:rPr>
              <w:t>1  it</w:t>
            </w:r>
            <w:proofErr w:type="gramEnd"/>
            <w:r>
              <w:rPr>
                <w:rFonts w:eastAsiaTheme="minorEastAsia"/>
                <w:lang w:val="en-US" w:eastAsia="zh-CN"/>
              </w:rPr>
              <w:t xml:space="preserve"> is not clear whether scaling factor f assumption must be legacy, or we can assume unrestricted set.</w:t>
            </w:r>
          </w:p>
          <w:p w14:paraId="62A2A669" w14:textId="77777777" w:rsidR="003A7DCA" w:rsidRDefault="003A7DCA" w:rsidP="003A7DCA">
            <w:pPr>
              <w:rPr>
                <w:rFonts w:eastAsiaTheme="minorEastAsia"/>
                <w:lang w:val="en-US" w:eastAsia="zh-CN"/>
              </w:rPr>
            </w:pPr>
            <w:r>
              <w:rPr>
                <w:rFonts w:eastAsiaTheme="minorEastAsia"/>
                <w:lang w:val="en-US" w:eastAsia="zh-CN"/>
              </w:rPr>
              <w:t>Proponents of PR2 should propose max TBS size</w:t>
            </w:r>
          </w:p>
          <w:p w14:paraId="3F32BBAA" w14:textId="77777777" w:rsidR="003A7DCA" w:rsidRDefault="003A7DCA" w:rsidP="003A7DCA">
            <w:pPr>
              <w:rPr>
                <w:rFonts w:eastAsia="Yu Mincho"/>
                <w:lang w:val="en-US" w:eastAsia="ja-JP"/>
              </w:rPr>
            </w:pPr>
          </w:p>
        </w:tc>
      </w:tr>
      <w:tr w:rsidR="003A58F2" w14:paraId="5A1139F1" w14:textId="77777777">
        <w:tc>
          <w:tcPr>
            <w:tcW w:w="1471" w:type="dxa"/>
          </w:tcPr>
          <w:p w14:paraId="0B2BFE4F" w14:textId="7DAB33E5" w:rsidR="003A58F2" w:rsidRDefault="003A58F2" w:rsidP="003A58F2">
            <w:pPr>
              <w:rPr>
                <w:rFonts w:eastAsiaTheme="minorEastAsia"/>
                <w:lang w:val="en-US" w:eastAsia="zh-CN"/>
              </w:rPr>
            </w:pPr>
            <w:r>
              <w:rPr>
                <w:rFonts w:eastAsia="Malgun Gothic" w:hint="eastAsia"/>
                <w:lang w:val="en-US" w:eastAsia="ko-KR"/>
              </w:rPr>
              <w:t>LGE</w:t>
            </w:r>
          </w:p>
        </w:tc>
        <w:tc>
          <w:tcPr>
            <w:tcW w:w="8163" w:type="dxa"/>
          </w:tcPr>
          <w:p w14:paraId="2BF2E37C" w14:textId="77777777" w:rsidR="003A58F2" w:rsidRDefault="003A58F2" w:rsidP="003A58F2">
            <w:pPr>
              <w:rPr>
                <w:rFonts w:eastAsiaTheme="minorEastAsia"/>
                <w:lang w:val="en-US" w:eastAsia="zh-CN"/>
              </w:rPr>
            </w:pPr>
            <w:r>
              <w:rPr>
                <w:rFonts w:eastAsiaTheme="minorEastAsia"/>
                <w:lang w:val="en-US" w:eastAsia="zh-CN"/>
              </w:rPr>
              <w:t xml:space="preserve">Let us repeat the question we raised on the e-mail reflector. </w:t>
            </w:r>
          </w:p>
          <w:p w14:paraId="31C7D3B3" w14:textId="200DD94D" w:rsidR="003A58F2" w:rsidRDefault="003A58F2" w:rsidP="003A58F2">
            <w:pPr>
              <w:rPr>
                <w:rFonts w:eastAsiaTheme="minorEastAsia"/>
                <w:lang w:val="en-US" w:eastAsia="zh-CN"/>
              </w:rPr>
            </w:pPr>
            <w:r w:rsidRPr="00B84EF9">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B84EF9">
              <w:rPr>
                <w:rFonts w:eastAsiaTheme="minorEastAsia"/>
                <w:lang w:val="en-US" w:eastAsia="zh-CN"/>
              </w:rPr>
              <w:t>scalingFactor</w:t>
            </w:r>
            <w:proofErr w:type="spellEnd"/>
            <w:r w:rsidRPr="00B84EF9">
              <w:rPr>
                <w:rFonts w:eastAsiaTheme="minorEastAsia"/>
                <w:lang w:val="en-US" w:eastAsia="zh-CN"/>
              </w:rPr>
              <w:t>}.</w:t>
            </w:r>
            <w:r>
              <w:rPr>
                <w:rFonts w:eastAsiaTheme="minorEastAsia"/>
                <w:lang w:val="en-US" w:eastAsia="zh-CN"/>
              </w:rPr>
              <w:t xml:space="preserve"> But, as we understand it, as of now, there is no consensus to take the </w:t>
            </w:r>
            <w:r w:rsidRPr="00B84EF9">
              <w:rPr>
                <w:rFonts w:eastAsiaTheme="minorEastAsia"/>
                <w:lang w:val="en-US" w:eastAsia="zh-CN"/>
              </w:rPr>
              <w:t xml:space="preserve">smaller </w:t>
            </w:r>
            <w:proofErr w:type="spellStart"/>
            <w:r w:rsidRPr="00B84EF9">
              <w:rPr>
                <w:rFonts w:eastAsiaTheme="minorEastAsia"/>
                <w:lang w:val="en-US" w:eastAsia="zh-CN"/>
              </w:rPr>
              <w:t>ScalingFactor</w:t>
            </w:r>
            <w:proofErr w:type="spellEnd"/>
            <w:r>
              <w:rPr>
                <w:rFonts w:eastAsiaTheme="minorEastAsia"/>
                <w:lang w:val="en-US" w:eastAsia="zh-CN"/>
              </w:rPr>
              <w:t xml:space="preserve"> or the</w:t>
            </w:r>
            <w:r w:rsidRPr="00B84EF9">
              <w:rPr>
                <w:rFonts w:eastAsiaTheme="minorEastAsia"/>
                <w:lang w:val="en-US" w:eastAsia="zh-CN"/>
              </w:rPr>
              <w:t xml:space="preserve"> reduced modulation order </w:t>
            </w:r>
            <w:r>
              <w:rPr>
                <w:rFonts w:eastAsiaTheme="minorEastAsia"/>
                <w:lang w:val="en-US" w:eastAsia="zh-CN"/>
              </w:rPr>
              <w:t xml:space="preserve">to reduce the peak data rate. Then by PR1, </w:t>
            </w:r>
            <w:r w:rsidRPr="00B84EF9">
              <w:rPr>
                <w:rFonts w:eastAsiaTheme="minorEastAsia"/>
                <w:lang w:val="en-US" w:eastAsia="zh-CN"/>
              </w:rPr>
              <w:t xml:space="preserve">are we just allowing the combinations of MIMO layers, MOD, and </w:t>
            </w:r>
            <w:proofErr w:type="spellStart"/>
            <w:r w:rsidRPr="00B84EF9">
              <w:rPr>
                <w:rFonts w:eastAsiaTheme="minorEastAsia"/>
                <w:lang w:val="en-US" w:eastAsia="zh-CN"/>
              </w:rPr>
              <w:t>scalingFactors</w:t>
            </w:r>
            <w:proofErr w:type="spellEnd"/>
            <w:r w:rsidRPr="00B84EF9">
              <w:rPr>
                <w:rFonts w:eastAsiaTheme="minorEastAsia"/>
                <w:lang w:val="en-US" w:eastAsia="zh-CN"/>
              </w:rPr>
              <w:t xml:space="preserve"> that make the constraint smaller than 4? Is that the </w:t>
            </w:r>
            <w:r>
              <w:rPr>
                <w:rFonts w:eastAsiaTheme="minorEastAsia"/>
                <w:lang w:val="en-US" w:eastAsia="zh-CN"/>
              </w:rPr>
              <w:t xml:space="preserve">common understanding on </w:t>
            </w:r>
            <w:r w:rsidRPr="00B84EF9">
              <w:rPr>
                <w:rFonts w:eastAsiaTheme="minorEastAsia"/>
                <w:lang w:val="en-US" w:eastAsia="zh-CN"/>
              </w:rPr>
              <w:t xml:space="preserve">Option PR1? </w:t>
            </w:r>
            <w:r>
              <w:rPr>
                <w:rFonts w:eastAsiaTheme="minorEastAsia"/>
                <w:lang w:val="en-US" w:eastAsia="zh-CN"/>
              </w:rPr>
              <w:t>We think we need further clarification on this.</w:t>
            </w:r>
          </w:p>
        </w:tc>
      </w:tr>
      <w:tr w:rsidR="008A4AA9" w:rsidRPr="003914B5" w14:paraId="5B2ADFD7" w14:textId="77777777" w:rsidTr="008A4AA9">
        <w:tc>
          <w:tcPr>
            <w:tcW w:w="1471" w:type="dxa"/>
          </w:tcPr>
          <w:p w14:paraId="21BE44B9" w14:textId="2A39F9CD" w:rsidR="008A4AA9" w:rsidRDefault="008A4AA9" w:rsidP="008A4AA9">
            <w:pPr>
              <w:rPr>
                <w:rFonts w:eastAsiaTheme="minorEastAsia"/>
                <w:lang w:val="en-US" w:eastAsia="zh-CN"/>
              </w:rPr>
            </w:pPr>
            <w:r>
              <w:rPr>
                <w:rFonts w:eastAsiaTheme="minorEastAsia"/>
                <w:lang w:val="en-US" w:eastAsia="zh-CN"/>
              </w:rPr>
              <w:t>Intel</w:t>
            </w:r>
          </w:p>
        </w:tc>
        <w:tc>
          <w:tcPr>
            <w:tcW w:w="8163" w:type="dxa"/>
          </w:tcPr>
          <w:p w14:paraId="0D3108BD" w14:textId="77777777" w:rsidR="008A4AA9" w:rsidRDefault="008A4AA9" w:rsidP="008A4AA9">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Default="008A4AA9" w:rsidP="008A4AA9">
            <w:pPr>
              <w:pStyle w:val="ListParagraph"/>
              <w:numPr>
                <w:ilvl w:val="0"/>
                <w:numId w:val="54"/>
              </w:numPr>
              <w:rPr>
                <w:rFonts w:eastAsiaTheme="minorEastAsia"/>
                <w:lang w:val="en-US" w:eastAsia="zh-CN"/>
              </w:rPr>
            </w:pPr>
            <w:r>
              <w:rPr>
                <w:rFonts w:eastAsiaTheme="minorEastAsia"/>
                <w:lang w:val="en-US" w:eastAsia="zh-CN"/>
              </w:rPr>
              <w:t>The current NR specification allows to schedule a broadcast PDSCH and a unicast PDSCH with FDM or TDM multiplexing in a slot</w:t>
            </w:r>
          </w:p>
          <w:p w14:paraId="17A3369D" w14:textId="77777777" w:rsidR="008A4AA9" w:rsidRDefault="008A4AA9" w:rsidP="008A4AA9">
            <w:pPr>
              <w:pStyle w:val="ListParagraph"/>
              <w:numPr>
                <w:ilvl w:val="0"/>
                <w:numId w:val="54"/>
              </w:numPr>
              <w:rPr>
                <w:rFonts w:eastAsiaTheme="minorEastAsia"/>
                <w:lang w:val="en-US" w:eastAsia="zh-CN"/>
              </w:rPr>
            </w:pPr>
            <w:r>
              <w:rPr>
                <w:rFonts w:eastAsiaTheme="minorEastAsia"/>
                <w:lang w:val="en-US" w:eastAsia="zh-CN"/>
              </w:rPr>
              <w:t>The current NR specification allows to schedule two broadcast PDSCHs with FDM or TDM multiplexing in a slot</w:t>
            </w:r>
          </w:p>
          <w:p w14:paraId="6B72D403" w14:textId="77777777" w:rsidR="008A4AA9" w:rsidRDefault="008A4AA9" w:rsidP="008A4AA9">
            <w:pPr>
              <w:rPr>
                <w:rFonts w:eastAsiaTheme="minorEastAsia"/>
                <w:lang w:val="en-US" w:eastAsia="zh-CN"/>
              </w:rPr>
            </w:pPr>
            <w:r>
              <w:rPr>
                <w:rFonts w:eastAsiaTheme="minorEastAsia"/>
                <w:lang w:val="en-US" w:eastAsia="zh-CN"/>
              </w:rPr>
              <w:t>There can be two interpretations for PR2</w:t>
            </w:r>
          </w:p>
          <w:p w14:paraId="2F3C7306" w14:textId="77777777" w:rsidR="008A4AA9" w:rsidRDefault="008A4AA9" w:rsidP="008A4AA9">
            <w:pPr>
              <w:pStyle w:val="ListParagraph"/>
              <w:numPr>
                <w:ilvl w:val="0"/>
                <w:numId w:val="53"/>
              </w:numPr>
              <w:rPr>
                <w:rFonts w:eastAsiaTheme="minorEastAsia"/>
                <w:lang w:val="en-US" w:eastAsia="zh-CN"/>
              </w:rPr>
            </w:pPr>
            <w:r>
              <w:rPr>
                <w:rFonts w:eastAsiaTheme="minorEastAsia"/>
                <w:lang w:val="en-US" w:eastAsia="zh-CN"/>
              </w:rPr>
              <w:t>The limit in PR2 is still maximum TBS per PDSCH/PUSCH. Another limitation on the sum of TBS of the two (or multiple?) PDSCHs in a slot should be defined</w:t>
            </w:r>
          </w:p>
          <w:p w14:paraId="3D157171" w14:textId="77777777" w:rsidR="008A4AA9" w:rsidRDefault="008A4AA9" w:rsidP="008A4AA9">
            <w:pPr>
              <w:pStyle w:val="ListParagraph"/>
              <w:numPr>
                <w:ilvl w:val="0"/>
                <w:numId w:val="53"/>
              </w:numPr>
              <w:rPr>
                <w:rFonts w:eastAsiaTheme="minorEastAsia"/>
                <w:lang w:val="en-US" w:eastAsia="zh-CN"/>
              </w:rPr>
            </w:pPr>
            <w:r>
              <w:rPr>
                <w:rFonts w:eastAsiaTheme="minorEastAsia"/>
                <w:lang w:val="en-US" w:eastAsia="zh-CN"/>
              </w:rPr>
              <w:t>The following update to PR2 is considered</w:t>
            </w:r>
          </w:p>
          <w:p w14:paraId="7AADC1BB" w14:textId="77777777" w:rsidR="008A4AA9" w:rsidRPr="005D778C" w:rsidRDefault="008A4AA9" w:rsidP="008A4AA9">
            <w:pPr>
              <w:pStyle w:val="ListParagraph"/>
              <w:numPr>
                <w:ilvl w:val="0"/>
                <w:numId w:val="52"/>
              </w:numPr>
              <w:shd w:val="clear" w:color="auto" w:fill="FFFFFF"/>
              <w:spacing w:after="0" w:line="231" w:lineRule="atLeast"/>
              <w:rPr>
                <w:rFonts w:eastAsiaTheme="minorEastAsia"/>
                <w:lang w:val="en-US" w:eastAsia="zh-CN"/>
              </w:rPr>
            </w:pPr>
            <w:r w:rsidRPr="004F48EA">
              <w:rPr>
                <w:rFonts w:eastAsia="Microsoft YaHei UI"/>
                <w:b/>
                <w:bCs/>
                <w:color w:val="000000"/>
                <w:lang w:val="en-US" w:eastAsia="zh-CN"/>
              </w:rPr>
              <w:t xml:space="preserve">Option PR2: Restriction of maximum </w:t>
            </w:r>
            <w:r w:rsidRPr="004F48EA">
              <w:rPr>
                <w:rFonts w:eastAsia="Microsoft YaHei UI"/>
                <w:b/>
                <w:bCs/>
                <w:color w:val="FF0000"/>
                <w:lang w:val="en-US" w:eastAsia="zh-CN"/>
              </w:rPr>
              <w:t xml:space="preserve">value of the sum of </w:t>
            </w:r>
            <w:r w:rsidRPr="004F48EA">
              <w:rPr>
                <w:rFonts w:eastAsia="Microsoft YaHei UI"/>
                <w:b/>
                <w:bCs/>
                <w:color w:val="000000"/>
                <w:lang w:val="en-US" w:eastAsia="zh-CN"/>
              </w:rPr>
              <w:t>TBS(</w:t>
            </w:r>
            <w:r w:rsidRPr="004F48EA">
              <w:rPr>
                <w:rFonts w:eastAsia="Microsoft YaHei UI"/>
                <w:b/>
                <w:bCs/>
                <w:color w:val="FF0000"/>
                <w:lang w:val="en-US" w:eastAsia="zh-CN"/>
              </w:rPr>
              <w:t>s)</w:t>
            </w:r>
            <w:r w:rsidRPr="004F48EA">
              <w:rPr>
                <w:rFonts w:eastAsia="Microsoft YaHei UI"/>
                <w:b/>
                <w:bCs/>
                <w:color w:val="000000"/>
                <w:lang w:val="en-US" w:eastAsia="zh-CN"/>
              </w:rPr>
              <w:t xml:space="preserve"> for PDSCH</w:t>
            </w:r>
            <w:r w:rsidRPr="004F48EA">
              <w:rPr>
                <w:rFonts w:eastAsia="Microsoft YaHei UI"/>
                <w:b/>
                <w:bCs/>
                <w:color w:val="FF0000"/>
                <w:lang w:val="en-US" w:eastAsia="zh-CN"/>
              </w:rPr>
              <w:t xml:space="preserve">(s) </w:t>
            </w:r>
            <w:r w:rsidRPr="004F48EA">
              <w:rPr>
                <w:rFonts w:eastAsia="Microsoft YaHei UI"/>
                <w:b/>
                <w:bCs/>
                <w:color w:val="000000"/>
                <w:lang w:val="en-US" w:eastAsia="zh-CN"/>
              </w:rPr>
              <w:t>and PUSCH</w:t>
            </w:r>
            <w:r w:rsidRPr="004F48EA">
              <w:rPr>
                <w:rFonts w:eastAsia="Microsoft YaHei UI"/>
                <w:b/>
                <w:bCs/>
                <w:color w:val="FF0000"/>
                <w:lang w:val="en-US" w:eastAsia="zh-CN"/>
              </w:rPr>
              <w:t xml:space="preserve">(s) </w:t>
            </w:r>
            <w:r w:rsidRPr="004F48EA">
              <w:rPr>
                <w:rFonts w:eastAsia="Microsoft YaHei UI"/>
                <w:b/>
                <w:bCs/>
                <w:color w:val="000000"/>
                <w:lang w:val="en-US" w:eastAsia="zh-CN"/>
              </w:rPr>
              <w:t>in a slot.</w:t>
            </w:r>
          </w:p>
          <w:p w14:paraId="76EE2049" w14:textId="77777777" w:rsidR="008A4AA9" w:rsidRDefault="008A4AA9" w:rsidP="008A4AA9">
            <w:pPr>
              <w:shd w:val="clear" w:color="auto" w:fill="FFFFFF"/>
              <w:spacing w:after="0" w:line="231" w:lineRule="atLeast"/>
              <w:rPr>
                <w:rFonts w:eastAsiaTheme="minorEastAsia"/>
                <w:lang w:val="en-US" w:eastAsia="zh-CN"/>
              </w:rPr>
            </w:pPr>
          </w:p>
          <w:p w14:paraId="191F2714" w14:textId="28598C61" w:rsidR="008A4AA9" w:rsidRPr="003914B5" w:rsidRDefault="008A4AA9" w:rsidP="008A4AA9">
            <w:pPr>
              <w:pStyle w:val="ListParagraph"/>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lastRenderedPageBreak/>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t>
            </w:r>
            <w:r>
              <w:rPr>
                <w:rFonts w:eastAsiaTheme="minorEastAsia"/>
                <w:lang w:val="en-US" w:eastAsia="zh-CN"/>
              </w:rPr>
              <w:lastRenderedPageBreak/>
              <w:t xml:space="preserve">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 xml:space="preserve">in terms of </w:t>
            </w:r>
            <w:r>
              <w:rPr>
                <w:rFonts w:ascii="Times New Roman" w:hAnsi="Times New Roman" w:cs="Times New Roman"/>
                <w:bCs/>
                <w:sz w:val="20"/>
                <w:szCs w:val="20"/>
                <w:lang w:val="en-US"/>
              </w:rPr>
              <w:lastRenderedPageBreak/>
              <w:t>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lastRenderedPageBreak/>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8A4AA9"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lastRenderedPageBreak/>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 xml:space="preserve">To save the </w:t>
            </w:r>
            <w:proofErr w:type="gramStart"/>
            <w:r>
              <w:rPr>
                <w:rFonts w:eastAsiaTheme="minorEastAsia" w:hint="eastAsia"/>
                <w:lang w:val="en-US" w:eastAsia="zh-CN"/>
              </w:rPr>
              <w:t>work load</w:t>
            </w:r>
            <w:proofErr w:type="gramEnd"/>
            <w:r>
              <w:rPr>
                <w:rFonts w:eastAsiaTheme="minorEastAsia" w:hint="eastAsia"/>
                <w:lang w:val="en-US" w:eastAsia="zh-CN"/>
              </w:rPr>
              <w:t xml:space="preserve">, we are OK with no evaluation combining </w:t>
            </w:r>
            <w:proofErr w:type="spellStart"/>
            <w:r>
              <w:rPr>
                <w:rFonts w:eastAsiaTheme="minorEastAsia" w:hint="eastAsia"/>
                <w:lang w:val="en-US" w:eastAsia="zh-CN"/>
              </w:rPr>
              <w:t>BWx</w:t>
            </w:r>
            <w:proofErr w:type="spellEnd"/>
            <w:r>
              <w:rPr>
                <w:rFonts w:eastAsiaTheme="minorEastAsia" w:hint="eastAsia"/>
                <w:lang w:val="en-US" w:eastAsia="zh-CN"/>
              </w:rPr>
              <w:t xml:space="preserve"> and </w:t>
            </w:r>
            <w:proofErr w:type="spellStart"/>
            <w:r>
              <w:rPr>
                <w:rFonts w:eastAsiaTheme="minorEastAsia" w:hint="eastAsia"/>
                <w:lang w:val="en-US" w:eastAsia="zh-CN"/>
              </w:rPr>
              <w:t>PRy</w:t>
            </w:r>
            <w:proofErr w:type="spellEnd"/>
            <w:r>
              <w:rPr>
                <w:rFonts w:eastAsiaTheme="minorEastAsia" w:hint="eastAsia"/>
                <w:lang w:val="en-US" w:eastAsia="zh-CN"/>
              </w:rPr>
              <w:t>.</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 xml:space="preserve">For PR1+BW1/BW2/BW3 and PR2+BW1/BW2/BW3, the exact restriction for </w:t>
            </w:r>
            <w:r>
              <w:rPr>
                <w:rFonts w:eastAsiaTheme="minorEastAsia" w:hint="eastAsia"/>
                <w:lang w:val="en-US" w:eastAsia="zh-CN"/>
              </w:rPr>
              <w:lastRenderedPageBreak/>
              <w:t xml:space="preserve">PR1 and PR2 would limit the combination usage. For example, if the maximum PDSCH TBS for PR2 is </w:t>
            </w:r>
            <w:proofErr w:type="gramStart"/>
            <w:r>
              <w:rPr>
                <w:rFonts w:eastAsiaTheme="minorEastAsia" w:hint="eastAsia"/>
                <w:lang w:val="en-US" w:eastAsia="zh-CN"/>
              </w:rPr>
              <w:t>actually larger</w:t>
            </w:r>
            <w:proofErr w:type="gramEnd"/>
            <w:r>
              <w:rPr>
                <w:rFonts w:eastAsiaTheme="minorEastAsia" w:hint="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t xml:space="preserve">    </w:t>
            </w:r>
          </w:p>
        </w:tc>
      </w:tr>
      <w:tr w:rsidR="003A7DCA" w14:paraId="4D516F56" w14:textId="77777777" w:rsidTr="00405B96">
        <w:tc>
          <w:tcPr>
            <w:tcW w:w="1479" w:type="dxa"/>
          </w:tcPr>
          <w:p w14:paraId="4A0DE115" w14:textId="01F93DF0" w:rsidR="003A7DCA" w:rsidRDefault="003A7DCA" w:rsidP="003A7DCA">
            <w:pPr>
              <w:rPr>
                <w:rFonts w:eastAsiaTheme="minorEastAsia"/>
                <w:lang w:val="en-US" w:eastAsia="zh-CN"/>
              </w:rPr>
            </w:pPr>
            <w:r>
              <w:rPr>
                <w:rFonts w:eastAsiaTheme="minorEastAsia"/>
                <w:lang w:eastAsia="zh-CN"/>
              </w:rPr>
              <w:t xml:space="preserve">Nordic </w:t>
            </w:r>
          </w:p>
        </w:tc>
        <w:tc>
          <w:tcPr>
            <w:tcW w:w="1372" w:type="dxa"/>
          </w:tcPr>
          <w:p w14:paraId="1180CB62" w14:textId="51C9D623" w:rsidR="003A7DCA" w:rsidRDefault="003A7DCA" w:rsidP="003A7DCA">
            <w:pPr>
              <w:tabs>
                <w:tab w:val="left" w:pos="551"/>
              </w:tabs>
              <w:rPr>
                <w:rFonts w:eastAsiaTheme="minorEastAsia"/>
                <w:lang w:val="en-US" w:eastAsia="zh-CN"/>
              </w:rPr>
            </w:pPr>
            <w:r>
              <w:rPr>
                <w:rFonts w:eastAsia="Yu Mincho"/>
                <w:lang w:val="en-US" w:eastAsia="ja-JP"/>
              </w:rPr>
              <w:t>Too early</w:t>
            </w:r>
          </w:p>
        </w:tc>
        <w:tc>
          <w:tcPr>
            <w:tcW w:w="6780" w:type="dxa"/>
          </w:tcPr>
          <w:p w14:paraId="15071F88" w14:textId="4728CE2A" w:rsidR="003A7DCA" w:rsidRDefault="003A7DCA" w:rsidP="003A7DCA">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Default="00BD284B" w:rsidP="00BD284B">
            <w:pPr>
              <w:rPr>
                <w:rFonts w:eastAsiaTheme="minorEastAsia"/>
                <w:lang w:eastAsia="zh-CN"/>
              </w:rPr>
            </w:pPr>
            <w:r>
              <w:rPr>
                <w:rFonts w:eastAsiaTheme="minorEastAsia" w:hint="eastAsia"/>
                <w:lang w:val="en-US" w:eastAsia="zh-CN"/>
              </w:rPr>
              <w:t>X</w:t>
            </w:r>
            <w:r>
              <w:rPr>
                <w:rFonts w:eastAsiaTheme="minorEastAsia"/>
                <w:lang w:val="en-US" w:eastAsia="zh-CN"/>
              </w:rPr>
              <w:t>iaomi6</w:t>
            </w:r>
          </w:p>
        </w:tc>
        <w:tc>
          <w:tcPr>
            <w:tcW w:w="1372" w:type="dxa"/>
          </w:tcPr>
          <w:p w14:paraId="5DADCDED" w14:textId="77777777" w:rsidR="00BD284B" w:rsidRDefault="00BD284B" w:rsidP="00BD284B">
            <w:pPr>
              <w:tabs>
                <w:tab w:val="left" w:pos="551"/>
              </w:tabs>
              <w:rPr>
                <w:rFonts w:eastAsia="Yu Mincho"/>
                <w:lang w:val="en-US" w:eastAsia="ja-JP"/>
              </w:rPr>
            </w:pPr>
          </w:p>
        </w:tc>
        <w:tc>
          <w:tcPr>
            <w:tcW w:w="6780" w:type="dxa"/>
          </w:tcPr>
          <w:p w14:paraId="6FC1E6BE" w14:textId="60E218D2" w:rsidR="00BD284B" w:rsidRDefault="00BD284B" w:rsidP="00BD284B">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Default="003A58F2" w:rsidP="003A58F2">
            <w:pPr>
              <w:rPr>
                <w:rFonts w:eastAsiaTheme="minorEastAsia"/>
                <w:lang w:val="en-US" w:eastAsia="zh-CN"/>
              </w:rPr>
            </w:pPr>
            <w:r>
              <w:rPr>
                <w:rFonts w:eastAsia="Malgun Gothic" w:hint="eastAsia"/>
                <w:lang w:val="en-US" w:eastAsia="ko-KR"/>
              </w:rPr>
              <w:t>LGE</w:t>
            </w:r>
          </w:p>
        </w:tc>
        <w:tc>
          <w:tcPr>
            <w:tcW w:w="1372" w:type="dxa"/>
          </w:tcPr>
          <w:p w14:paraId="75B6E5B6" w14:textId="24F5BDE8" w:rsidR="003A58F2" w:rsidRDefault="003A58F2" w:rsidP="003A58F2">
            <w:pPr>
              <w:tabs>
                <w:tab w:val="left" w:pos="551"/>
              </w:tabs>
              <w:rPr>
                <w:rFonts w:eastAsia="Yu Mincho"/>
                <w:lang w:val="en-US" w:eastAsia="ja-JP"/>
              </w:rPr>
            </w:pPr>
            <w:r>
              <w:rPr>
                <w:rFonts w:eastAsia="Malgun Gothic" w:hint="eastAsia"/>
                <w:lang w:val="en-US" w:eastAsia="ko-KR"/>
              </w:rPr>
              <w:t>N</w:t>
            </w:r>
          </w:p>
        </w:tc>
        <w:tc>
          <w:tcPr>
            <w:tcW w:w="6780" w:type="dxa"/>
          </w:tcPr>
          <w:p w14:paraId="04977A9F" w14:textId="02832B1A" w:rsidR="003A58F2" w:rsidRDefault="003A58F2" w:rsidP="003A58F2">
            <w:pPr>
              <w:rPr>
                <w:rFonts w:eastAsiaTheme="minorEastAsia"/>
                <w:lang w:val="en-US" w:eastAsia="zh-CN"/>
              </w:rPr>
            </w:pPr>
            <w:r>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Default="008A4AA9" w:rsidP="0005669F">
            <w:pPr>
              <w:rPr>
                <w:rFonts w:eastAsiaTheme="minorEastAsia"/>
                <w:lang w:val="en-US" w:eastAsia="zh-CN"/>
              </w:rPr>
            </w:pPr>
            <w:r>
              <w:rPr>
                <w:rFonts w:eastAsiaTheme="minorEastAsia"/>
                <w:lang w:val="en-US" w:eastAsia="zh-CN"/>
              </w:rPr>
              <w:t>Intel</w:t>
            </w:r>
          </w:p>
        </w:tc>
        <w:tc>
          <w:tcPr>
            <w:tcW w:w="1372" w:type="dxa"/>
          </w:tcPr>
          <w:p w14:paraId="34F0C82E" w14:textId="77777777" w:rsidR="008A4AA9" w:rsidRDefault="008A4AA9" w:rsidP="0005669F">
            <w:pPr>
              <w:tabs>
                <w:tab w:val="left" w:pos="551"/>
              </w:tabs>
              <w:rPr>
                <w:rFonts w:eastAsia="Yu Mincho"/>
                <w:lang w:val="en-US" w:eastAsia="ja-JP"/>
              </w:rPr>
            </w:pPr>
          </w:p>
        </w:tc>
        <w:tc>
          <w:tcPr>
            <w:tcW w:w="6780" w:type="dxa"/>
          </w:tcPr>
          <w:p w14:paraId="143C6401" w14:textId="4EBC340A" w:rsidR="008A4AA9" w:rsidRPr="002B176F" w:rsidRDefault="008A4AA9" w:rsidP="0005669F">
            <w:pPr>
              <w:rPr>
                <w:rFonts w:eastAsiaTheme="minorEastAsia"/>
                <w:lang w:eastAsia="zh-CN"/>
              </w:rPr>
            </w:pPr>
            <w:r>
              <w:rPr>
                <w:rFonts w:eastAsiaTheme="minorEastAsia"/>
                <w:lang w:eastAsia="zh-CN"/>
              </w:rPr>
              <w:t>we prefer to study more feature</w:t>
            </w:r>
            <w:r>
              <w:rPr>
                <w:rFonts w:eastAsiaTheme="minorEastAsia"/>
                <w:lang w:eastAsia="zh-CN"/>
              </w:rPr>
              <w:t>s</w:t>
            </w:r>
            <w:r>
              <w:rPr>
                <w:rFonts w:eastAsiaTheme="minorEastAsia"/>
                <w:lang w:eastAsia="zh-CN"/>
              </w:rPr>
              <w:t xml:space="preserve">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w:t>
            </w:r>
            <w:r>
              <w:rPr>
                <w:rFonts w:eastAsiaTheme="minorEastAsia"/>
                <w:lang w:eastAsia="zh-CN"/>
              </w:rPr>
              <w:t>, right?</w:t>
            </w:r>
            <w:r>
              <w:rPr>
                <w:rFonts w:eastAsiaTheme="minorEastAsia"/>
                <w:lang w:eastAsia="zh-CN"/>
              </w:rPr>
              <w:t xml:space="preserve">  </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PDSCH/PUCCH and CSI relaxation]</w:t>
            </w:r>
          </w:p>
          <w:p w14:paraId="330021F9"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BW3 + one of {PT1, (PT1 + PT2)};</w:t>
            </w:r>
          </w:p>
          <w:p w14:paraId="7B9D64BD"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lastRenderedPageBreak/>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 xml:space="preserve">Additionally, since BW3 is quite </w:t>
            </w:r>
            <w:proofErr w:type="gramStart"/>
            <w:r>
              <w:rPr>
                <w:rFonts w:eastAsiaTheme="minorEastAsia" w:hint="eastAsia"/>
                <w:lang w:eastAsia="zh-CN"/>
              </w:rPr>
              <w:t>similar to</w:t>
            </w:r>
            <w:proofErr w:type="gramEnd"/>
            <w:r>
              <w:rPr>
                <w:rFonts w:eastAsiaTheme="minorEastAsia" w:hint="eastAsia"/>
                <w:lang w:eastAsia="zh-CN"/>
              </w:rPr>
              <w:t xml:space="preserve"> PR3 in cost reduction, we do not think we need to evaluate PR3 + </w:t>
            </w:r>
            <w:proofErr w:type="spellStart"/>
            <w:r>
              <w:rPr>
                <w:rFonts w:eastAsiaTheme="minorEastAsia" w:hint="eastAsia"/>
                <w:lang w:eastAsia="zh-CN"/>
              </w:rPr>
              <w:t>PTx</w:t>
            </w:r>
            <w:proofErr w:type="spellEnd"/>
            <w:r>
              <w:rPr>
                <w:rFonts w:eastAsiaTheme="minorEastAsia" w:hint="eastAsia"/>
                <w:lang w:eastAsia="zh-CN"/>
              </w:rPr>
              <w:t xml:space="preserve">, if BW3+PTx is already </w:t>
            </w:r>
            <w:proofErr w:type="spellStart"/>
            <w:r>
              <w:rPr>
                <w:rFonts w:eastAsiaTheme="minorEastAsia" w:hint="eastAsia"/>
                <w:lang w:eastAsia="zh-CN"/>
              </w:rPr>
              <w:t>evalauted</w:t>
            </w:r>
            <w:proofErr w:type="spellEnd"/>
            <w:r>
              <w:rPr>
                <w:rFonts w:eastAsiaTheme="minorEastAsia" w:hint="eastAsia"/>
                <w:lang w:eastAsia="zh-CN"/>
              </w:rPr>
              <w:t>.</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lastRenderedPageBreak/>
              <w:t>CMCC</w:t>
            </w:r>
          </w:p>
        </w:tc>
        <w:tc>
          <w:tcPr>
            <w:tcW w:w="8152" w:type="dxa"/>
            <w:gridSpan w:val="2"/>
          </w:tcPr>
          <w:p w14:paraId="48C9AC74" w14:textId="77777777" w:rsidR="00D10259" w:rsidRDefault="00ED3703">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Default="00ED3703">
            <w:pPr>
              <w:pStyle w:val="ListParagraph"/>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52A3ED16" w14:textId="77777777" w:rsidR="00D10259" w:rsidRDefault="00ED3703">
            <w:pPr>
              <w:rPr>
                <w:lang w:val="en-US" w:eastAsia="zh-CN"/>
              </w:rPr>
            </w:pPr>
            <w:r>
              <w:rPr>
                <w:rFonts w:hint="eastAsia"/>
                <w:lang w:val="en-US" w:eastAsia="zh-CN"/>
              </w:rPr>
              <w:t xml:space="preserve">The following two combinations which are aligned with the SID should be </w:t>
            </w:r>
            <w:proofErr w:type="gramStart"/>
            <w:r>
              <w:rPr>
                <w:rFonts w:hint="eastAsia"/>
                <w:lang w:val="en-US" w:eastAsia="zh-CN"/>
              </w:rPr>
              <w:t>studied :</w:t>
            </w:r>
            <w:proofErr w:type="gramEnd"/>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SimSun"/>
                <w:lang w:val="en-US" w:eastAsia="zh-CN"/>
              </w:rPr>
            </w:pPr>
            <w:r>
              <w:rPr>
                <w:rFonts w:eastAsia="SimSun"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SimSun"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p w14:paraId="24179B9C" w14:textId="77777777" w:rsidR="00D10259" w:rsidRDefault="00ED3703">
            <w:pPr>
              <w:rPr>
                <w:rFonts w:eastAsia="SimSun"/>
                <w:lang w:val="en-US" w:eastAsia="zh-CN"/>
              </w:rPr>
            </w:pPr>
            <w:r>
              <w:rPr>
                <w:lang w:val="en-US"/>
              </w:rPr>
              <w:t xml:space="preserve">Combination </w:t>
            </w:r>
            <w:r>
              <w:rPr>
                <w:rFonts w:eastAsia="SimSun"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345B4275" w14:textId="77777777" w:rsidR="00ED3703" w:rsidRPr="00F32DB7" w:rsidRDefault="00ED3703" w:rsidP="00ED3703">
            <w:pPr>
              <w:pStyle w:val="ListParagraph"/>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ListParagraph"/>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ListParagraph"/>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reductions of the following combinations are evaluated:</w:t>
            </w:r>
          </w:p>
          <w:p w14:paraId="58BD57F8" w14:textId="77777777" w:rsidR="00327E5C" w:rsidRDefault="00327E5C" w:rsidP="00FF2A97">
            <w:pPr>
              <w:pStyle w:val="ListParagraph"/>
              <w:numPr>
                <w:ilvl w:val="0"/>
                <w:numId w:val="50"/>
              </w:numPr>
              <w:rPr>
                <w:rFonts w:eastAsiaTheme="minorEastAsia"/>
                <w:sz w:val="20"/>
                <w:szCs w:val="22"/>
                <w:lang w:val="en-US" w:eastAsia="zh-CN"/>
              </w:rPr>
            </w:pPr>
            <w:r>
              <w:rPr>
                <w:rFonts w:eastAsiaTheme="minorEastAsia"/>
                <w:sz w:val="20"/>
                <w:szCs w:val="22"/>
                <w:lang w:val="en-US" w:eastAsia="zh-CN"/>
              </w:rPr>
              <w:t xml:space="preserve">Reference case without any BW/PR/PT option (i.e., the Rel-17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reference)</w:t>
            </w:r>
          </w:p>
          <w:p w14:paraId="72E4A0A7"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r w:rsidR="003A7DCA" w:rsidRPr="00C608B6" w14:paraId="4352A0FA" w14:textId="77777777" w:rsidTr="00327E5C">
        <w:tc>
          <w:tcPr>
            <w:tcW w:w="1479" w:type="dxa"/>
          </w:tcPr>
          <w:p w14:paraId="04191B2F" w14:textId="6E0211D6" w:rsidR="003A7DCA" w:rsidRDefault="003A7DCA" w:rsidP="003A7DCA">
            <w:pPr>
              <w:rPr>
                <w:rFonts w:eastAsiaTheme="minorEastAsia"/>
                <w:lang w:val="en-US" w:eastAsia="zh-CN"/>
              </w:rPr>
            </w:pPr>
            <w:r>
              <w:rPr>
                <w:rFonts w:eastAsiaTheme="minorEastAsia"/>
                <w:lang w:val="en-US" w:eastAsia="zh-CN"/>
              </w:rPr>
              <w:t xml:space="preserve">Nordic </w:t>
            </w:r>
          </w:p>
        </w:tc>
        <w:tc>
          <w:tcPr>
            <w:tcW w:w="8152" w:type="dxa"/>
            <w:gridSpan w:val="2"/>
          </w:tcPr>
          <w:p w14:paraId="52348156" w14:textId="607332A8" w:rsidR="003A7DCA" w:rsidRDefault="003A7DCA" w:rsidP="003A7DCA">
            <w:pPr>
              <w:rPr>
                <w:rFonts w:eastAsiaTheme="minorEastAsia"/>
                <w:lang w:val="en-US" w:eastAsia="zh-CN"/>
              </w:rPr>
            </w:pPr>
            <w:r>
              <w:rPr>
                <w:rFonts w:eastAsiaTheme="minorEastAsia"/>
                <w:lang w:val="en-US" w:eastAsia="zh-CN"/>
              </w:rPr>
              <w:t>It is still too early to restrict combinations</w:t>
            </w:r>
          </w:p>
        </w:tc>
      </w:tr>
      <w:tr w:rsidR="00932000" w:rsidRPr="00C608B6" w14:paraId="7435D1E9" w14:textId="77777777" w:rsidTr="00327E5C">
        <w:tc>
          <w:tcPr>
            <w:tcW w:w="1479" w:type="dxa"/>
          </w:tcPr>
          <w:p w14:paraId="4B3F07D5" w14:textId="21DB2FB4" w:rsidR="00932000" w:rsidRDefault="00932000" w:rsidP="00932000">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52" w:type="dxa"/>
            <w:gridSpan w:val="2"/>
          </w:tcPr>
          <w:p w14:paraId="70C1D31F" w14:textId="7968FE39" w:rsidR="00932000" w:rsidRPr="00761661" w:rsidRDefault="00932000" w:rsidP="00932000">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56CD3815"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1: BW1+PT1+PT2</w:t>
            </w:r>
          </w:p>
          <w:p w14:paraId="19ED6628"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74CEEB" w14:textId="77777777" w:rsidR="00932000"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w:t>
            </w:r>
            <w:r>
              <w:rPr>
                <w:rFonts w:ascii="Times New Roman" w:eastAsiaTheme="minorEastAsia" w:hAnsi="Times New Roman" w:cs="Times New Roman" w:hint="eastAsia"/>
                <w:sz w:val="20"/>
                <w:szCs w:val="20"/>
                <w:lang w:val="en-US" w:eastAsia="zh-CN"/>
              </w:rPr>
              <w:t>+PT</w:t>
            </w:r>
            <w:r>
              <w:rPr>
                <w:rFonts w:ascii="Times New Roman" w:eastAsiaTheme="minorEastAsia" w:hAnsi="Times New Roman" w:cs="Times New Roman"/>
                <w:sz w:val="20"/>
                <w:szCs w:val="20"/>
                <w:lang w:val="en-US" w:eastAsia="zh-CN"/>
              </w:rPr>
              <w:t>2</w:t>
            </w:r>
          </w:p>
          <w:p w14:paraId="4C1C4953" w14:textId="77777777" w:rsidR="00932000" w:rsidRDefault="00932000" w:rsidP="00932000">
            <w:pPr>
              <w:rPr>
                <w:rFonts w:eastAsiaTheme="minorEastAsia"/>
                <w:lang w:val="en-US" w:eastAsia="zh-CN"/>
              </w:rPr>
            </w:pPr>
          </w:p>
        </w:tc>
      </w:tr>
      <w:tr w:rsidR="003A58F2" w:rsidRPr="00C608B6" w14:paraId="03D2B983" w14:textId="77777777" w:rsidTr="00327E5C">
        <w:tc>
          <w:tcPr>
            <w:tcW w:w="1479" w:type="dxa"/>
          </w:tcPr>
          <w:p w14:paraId="232E3AB9" w14:textId="749F19FA"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6B4947E" w14:textId="77777777" w:rsidR="003A58F2" w:rsidRDefault="003A58F2" w:rsidP="003A58F2">
            <w:pPr>
              <w:rPr>
                <w:rFonts w:eastAsia="Malgun Gothic"/>
                <w:lang w:eastAsia="ko-KR"/>
              </w:rPr>
            </w:pPr>
            <w:r>
              <w:rPr>
                <w:rFonts w:eastAsia="Malgun Gothic" w:hint="eastAsia"/>
                <w:lang w:eastAsia="ko-KR"/>
              </w:rPr>
              <w:t>We prefer:</w:t>
            </w:r>
          </w:p>
          <w:p w14:paraId="28B1653D" w14:textId="77777777" w:rsidR="003A58F2" w:rsidRPr="00DA1B54" w:rsidRDefault="003A58F2" w:rsidP="003A58F2">
            <w:pPr>
              <w:pStyle w:val="ListParagraph"/>
              <w:numPr>
                <w:ilvl w:val="0"/>
                <w:numId w:val="44"/>
              </w:numPr>
              <w:rPr>
                <w:rFonts w:eastAsiaTheme="minorEastAsia"/>
                <w:lang w:eastAsia="zh-CN"/>
              </w:rPr>
            </w:pPr>
            <w:r w:rsidRPr="00DA1B54">
              <w:rPr>
                <w:rFonts w:eastAsiaTheme="minorEastAsia" w:hint="eastAsia"/>
                <w:lang w:eastAsia="zh-CN"/>
              </w:rPr>
              <w:t xml:space="preserve">BW1 + </w:t>
            </w:r>
            <w:r>
              <w:rPr>
                <w:rFonts w:eastAsiaTheme="minorEastAsia"/>
                <w:lang w:eastAsia="zh-CN"/>
              </w:rPr>
              <w:t xml:space="preserve">{PT1 only or </w:t>
            </w:r>
            <w:r w:rsidRPr="00DA1B54">
              <w:rPr>
                <w:rFonts w:eastAsiaTheme="minorEastAsia" w:hint="eastAsia"/>
                <w:lang w:eastAsia="zh-CN"/>
              </w:rPr>
              <w:t>(PT1 + PT2)};</w:t>
            </w:r>
          </w:p>
          <w:p w14:paraId="3885A93B" w14:textId="77777777" w:rsidR="003A58F2" w:rsidRPr="00DA1B54" w:rsidRDefault="003A58F2" w:rsidP="003A58F2">
            <w:pPr>
              <w:pStyle w:val="ListParagraph"/>
              <w:numPr>
                <w:ilvl w:val="0"/>
                <w:numId w:val="44"/>
              </w:numPr>
              <w:rPr>
                <w:rFonts w:eastAsiaTheme="minorEastAsia"/>
                <w:lang w:eastAsia="zh-CN"/>
              </w:rPr>
            </w:pPr>
            <w:r w:rsidRPr="00DA1B54">
              <w:rPr>
                <w:rFonts w:eastAsiaTheme="minorEastAsia" w:hint="eastAsia"/>
                <w:lang w:eastAsia="zh-CN"/>
              </w:rPr>
              <w:t xml:space="preserve">BW3 + </w:t>
            </w:r>
            <w:r>
              <w:rPr>
                <w:rFonts w:eastAsiaTheme="minorEastAsia"/>
                <w:lang w:eastAsia="zh-CN"/>
              </w:rPr>
              <w:t xml:space="preserve">{PT1 only or </w:t>
            </w:r>
            <w:r w:rsidRPr="00DA1B54">
              <w:rPr>
                <w:rFonts w:eastAsiaTheme="minorEastAsia" w:hint="eastAsia"/>
                <w:lang w:eastAsia="zh-CN"/>
              </w:rPr>
              <w:t>(PT1 + PT2)};</w:t>
            </w:r>
          </w:p>
          <w:p w14:paraId="3F8F9EFA" w14:textId="7ABA0EA0" w:rsidR="003A58F2" w:rsidRDefault="003A58F2" w:rsidP="003A58F2">
            <w:pPr>
              <w:pStyle w:val="ListParagraph"/>
              <w:numPr>
                <w:ilvl w:val="0"/>
                <w:numId w:val="44"/>
              </w:numPr>
              <w:rPr>
                <w:rFonts w:eastAsiaTheme="minorEastAsia"/>
                <w:lang w:val="en-US" w:eastAsia="zh-CN"/>
              </w:rPr>
            </w:pPr>
            <w:r w:rsidRPr="00DA1B54">
              <w:rPr>
                <w:rFonts w:eastAsiaTheme="minorEastAsia" w:hint="eastAsia"/>
                <w:lang w:eastAsia="zh-CN"/>
              </w:rPr>
              <w:lastRenderedPageBreak/>
              <w:t>PR1;</w:t>
            </w:r>
          </w:p>
        </w:tc>
      </w:tr>
      <w:tr w:rsidR="008A4AA9" w:rsidRPr="00C608B6" w14:paraId="1E063A31" w14:textId="77777777" w:rsidTr="00327E5C">
        <w:tc>
          <w:tcPr>
            <w:tcW w:w="1479" w:type="dxa"/>
          </w:tcPr>
          <w:p w14:paraId="1509BF73" w14:textId="095C0968" w:rsidR="008A4AA9" w:rsidRDefault="008A4AA9" w:rsidP="003A58F2">
            <w:pPr>
              <w:rPr>
                <w:rFonts w:eastAsia="Malgun Gothic" w:hint="eastAsia"/>
                <w:lang w:val="en-US" w:eastAsia="ko-KR"/>
              </w:rPr>
            </w:pPr>
            <w:r>
              <w:rPr>
                <w:rFonts w:eastAsia="Malgun Gothic"/>
                <w:lang w:val="en-US" w:eastAsia="ko-KR"/>
              </w:rPr>
              <w:lastRenderedPageBreak/>
              <w:t>Intel</w:t>
            </w:r>
          </w:p>
        </w:tc>
        <w:tc>
          <w:tcPr>
            <w:tcW w:w="8152" w:type="dxa"/>
            <w:gridSpan w:val="2"/>
          </w:tcPr>
          <w:p w14:paraId="320251BB" w14:textId="3DDFC027" w:rsidR="008A4AA9" w:rsidRDefault="008A4AA9" w:rsidP="003A58F2">
            <w:pPr>
              <w:rPr>
                <w:rFonts w:eastAsia="Malgun Gothic" w:hint="eastAsia"/>
                <w:lang w:eastAsia="ko-KR"/>
              </w:rPr>
            </w:pPr>
            <w:r>
              <w:rPr>
                <w:rFonts w:eastAsia="Malgun Gothic"/>
                <w:lang w:eastAsia="ko-KR"/>
              </w:rPr>
              <w:t xml:space="preserve">For the processing time part, we think it is sufficient to evaluate PT1 or PT1+PT2. </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lastRenderedPageBreak/>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lastRenderedPageBreak/>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lastRenderedPageBreak/>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 xml:space="preserve">We don’t see why to prevent companies from studying techniques that may potentially lead to UE complexity reduction. The objectives of the SID are to reduce UE complexity. In the study item phase, companies should be encouraged </w:t>
            </w:r>
            <w:r>
              <w:rPr>
                <w:lang w:val="en-US"/>
              </w:rPr>
              <w:lastRenderedPageBreak/>
              <w:t>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w:t>
            </w:r>
            <w:r>
              <w:rPr>
                <w:lang w:val="en-US"/>
              </w:rPr>
              <w:lastRenderedPageBreak/>
              <w:t xml:space="preserve">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w:t>
            </w:r>
            <w:r>
              <w:rPr>
                <w:rFonts w:eastAsia="Yu Mincho"/>
                <w:lang w:val="en-US" w:eastAsia="ja-JP"/>
              </w:rPr>
              <w:lastRenderedPageBreak/>
              <w:t xml:space="preserve">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1932BF">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1932BF">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1932BF">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1932BF">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1932BF">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1932BF">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1932BF">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1932BF">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1932BF">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1932BF">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1932BF">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 xml:space="preserve">Huawei, </w:t>
            </w:r>
            <w:proofErr w:type="spellStart"/>
            <w:r>
              <w:t>HiSilicon</w:t>
            </w:r>
            <w:proofErr w:type="spellEnd"/>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1932BF">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533DD499" w14:textId="77777777" w:rsidR="00D10259" w:rsidRDefault="00ED3703">
            <w:pPr>
              <w:jc w:val="left"/>
              <w:rPr>
                <w:lang w:val="en-US"/>
              </w:rPr>
            </w:pPr>
            <w:proofErr w:type="spellStart"/>
            <w:r>
              <w:lastRenderedPageBreak/>
              <w:t>Spreadtrum</w:t>
            </w:r>
            <w:proofErr w:type="spellEnd"/>
            <w:r>
              <w:t xml:space="preserve">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1932BF">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1932BF">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1932BF">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1932BF">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1932BF">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1932BF">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1932BF">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1932BF">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1932BF">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1932BF">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1932BF">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1932BF">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1932BF">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1932BF">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1932BF">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1932BF">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1932BF">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1932BF">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1932BF">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1932BF">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1932BF">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1932BF">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1932BF">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1932BF">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proofErr w:type="spellStart"/>
            <w:r>
              <w:t>Spreadtrum</w:t>
            </w:r>
            <w:proofErr w:type="spellEnd"/>
            <w:r>
              <w:t xml:space="preserve">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1932BF">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1B6791CF" w14:textId="77777777" w:rsidR="00D10259" w:rsidRDefault="001932BF">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1932BF">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1932BF">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1932BF">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1932BF">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1932BF">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1932BF">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1932BF">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1932BF">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1932BF">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1932BF">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1932BF">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1932BF">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1932BF">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7C8E" w14:textId="77777777" w:rsidR="001932BF" w:rsidRDefault="001932BF" w:rsidP="00DC3557">
      <w:pPr>
        <w:spacing w:after="0" w:line="240" w:lineRule="auto"/>
      </w:pPr>
      <w:r>
        <w:separator/>
      </w:r>
    </w:p>
  </w:endnote>
  <w:endnote w:type="continuationSeparator" w:id="0">
    <w:p w14:paraId="7CCE7A01" w14:textId="77777777" w:rsidR="001932BF" w:rsidRDefault="001932BF"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FAB2" w14:textId="77777777" w:rsidR="001932BF" w:rsidRDefault="001932BF" w:rsidP="00DC3557">
      <w:pPr>
        <w:spacing w:after="0" w:line="240" w:lineRule="auto"/>
      </w:pPr>
      <w:r>
        <w:separator/>
      </w:r>
    </w:p>
  </w:footnote>
  <w:footnote w:type="continuationSeparator" w:id="0">
    <w:p w14:paraId="55BC60EB" w14:textId="77777777" w:rsidR="001932BF" w:rsidRDefault="001932BF"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5"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7"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16"/>
  </w:num>
  <w:num w:numId="6">
    <w:abstractNumId w:val="27"/>
    <w:lvlOverride w:ilvl="0">
      <w:startOverride w:val="1"/>
    </w:lvlOverride>
  </w:num>
  <w:num w:numId="7">
    <w:abstractNumId w:val="28"/>
  </w:num>
  <w:num w:numId="8">
    <w:abstractNumId w:val="36"/>
  </w:num>
  <w:num w:numId="9">
    <w:abstractNumId w:val="33"/>
  </w:num>
  <w:num w:numId="10">
    <w:abstractNumId w:val="12"/>
  </w:num>
  <w:num w:numId="11">
    <w:abstractNumId w:val="44"/>
  </w:num>
  <w:num w:numId="12">
    <w:abstractNumId w:val="17"/>
  </w:num>
  <w:num w:numId="13">
    <w:abstractNumId w:val="0"/>
  </w:num>
  <w:num w:numId="14">
    <w:abstractNumId w:val="35"/>
  </w:num>
  <w:num w:numId="15">
    <w:abstractNumId w:val="19"/>
  </w:num>
  <w:num w:numId="16">
    <w:abstractNumId w:val="6"/>
  </w:num>
  <w:num w:numId="17">
    <w:abstractNumId w:val="18"/>
  </w:num>
  <w:num w:numId="18">
    <w:abstractNumId w:val="14"/>
  </w:num>
  <w:num w:numId="19">
    <w:abstractNumId w:val="23"/>
  </w:num>
  <w:num w:numId="20">
    <w:abstractNumId w:val="46"/>
  </w:num>
  <w:num w:numId="21">
    <w:abstractNumId w:val="48"/>
  </w:num>
  <w:num w:numId="22">
    <w:abstractNumId w:val="41"/>
  </w:num>
  <w:num w:numId="23">
    <w:abstractNumId w:val="25"/>
  </w:num>
  <w:num w:numId="24">
    <w:abstractNumId w:val="38"/>
  </w:num>
  <w:num w:numId="25">
    <w:abstractNumId w:val="29"/>
  </w:num>
  <w:num w:numId="26">
    <w:abstractNumId w:val="24"/>
  </w:num>
  <w:num w:numId="27">
    <w:abstractNumId w:val="39"/>
  </w:num>
  <w:num w:numId="28">
    <w:abstractNumId w:val="40"/>
  </w:num>
  <w:num w:numId="29">
    <w:abstractNumId w:val="30"/>
  </w:num>
  <w:num w:numId="30">
    <w:abstractNumId w:val="31"/>
  </w:num>
  <w:num w:numId="31">
    <w:abstractNumId w:val="15"/>
  </w:num>
  <w:num w:numId="32">
    <w:abstractNumId w:val="22"/>
  </w:num>
  <w:num w:numId="33">
    <w:abstractNumId w:val="52"/>
  </w:num>
  <w:num w:numId="34">
    <w:abstractNumId w:val="43"/>
  </w:num>
  <w:num w:numId="35">
    <w:abstractNumId w:val="49"/>
  </w:num>
  <w:num w:numId="36">
    <w:abstractNumId w:val="45"/>
  </w:num>
  <w:num w:numId="37">
    <w:abstractNumId w:val="51"/>
  </w:num>
  <w:num w:numId="38">
    <w:abstractNumId w:val="11"/>
  </w:num>
  <w:num w:numId="39">
    <w:abstractNumId w:val="34"/>
  </w:num>
  <w:num w:numId="40">
    <w:abstractNumId w:val="3"/>
  </w:num>
  <w:num w:numId="41">
    <w:abstractNumId w:val="7"/>
  </w:num>
  <w:num w:numId="42">
    <w:abstractNumId w:val="9"/>
  </w:num>
  <w:num w:numId="43">
    <w:abstractNumId w:val="53"/>
  </w:num>
  <w:num w:numId="44">
    <w:abstractNumId w:val="13"/>
  </w:num>
  <w:num w:numId="45">
    <w:abstractNumId w:val="50"/>
  </w:num>
  <w:num w:numId="46">
    <w:abstractNumId w:val="26"/>
  </w:num>
  <w:num w:numId="47">
    <w:abstractNumId w:val="47"/>
  </w:num>
  <w:num w:numId="48">
    <w:abstractNumId w:val="32"/>
  </w:num>
  <w:num w:numId="49">
    <w:abstractNumId w:val="21"/>
  </w:num>
  <w:num w:numId="50">
    <w:abstractNumId w:val="20"/>
  </w:num>
  <w:num w:numId="51">
    <w:abstractNumId w:val="42"/>
  </w:num>
  <w:num w:numId="52">
    <w:abstractNumId w:val="8"/>
  </w:num>
  <w:num w:numId="53">
    <w:abstractNumId w:val="4"/>
  </w:num>
  <w:num w:numId="5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6D08"/>
    <w:rsid w:val="003A6ED6"/>
    <w:rsid w:val="003A77C1"/>
    <w:rsid w:val="003A7C5E"/>
    <w:rsid w:val="003A7D9C"/>
    <w:rsid w:val="003A7DCA"/>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25771</Words>
  <Characters>146898</Characters>
  <Application>Microsoft Office Word</Application>
  <DocSecurity>0</DocSecurity>
  <Lines>1224</Lines>
  <Paragraphs>344</Paragraphs>
  <ScaleCrop>false</ScaleCrop>
  <Company>Panasonic Corporation</Company>
  <LinksUpToDate>false</LinksUpToDate>
  <CharactersWithSpaces>172325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2022-05-18T12:18:00Z</dcterms:created>
  <dcterms:modified xsi:type="dcterms:W3CDTF">2022-05-18T12:18:00Z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