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Heading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rsidP="00F74BCC">
      <w:pPr>
        <w:spacing w:after="100" w:afterAutospacing="1" w:line="240" w:lineRule="auto"/>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5D0A1E33" w:rsidR="00EC7B29" w:rsidDel="002A25E9" w:rsidRDefault="000E0977" w:rsidP="00F74BCC">
      <w:pPr>
        <w:spacing w:after="0" w:line="240" w:lineRule="auto"/>
        <w:rPr>
          <w:del w:id="1" w:author="Yuki Matsumura4" w:date="2022-05-18T19:08:00Z"/>
          <w:rFonts w:eastAsiaTheme="minorEastAsia"/>
          <w:lang w:eastAsia="ja-JP"/>
        </w:rPr>
      </w:pPr>
      <w:del w:id="2" w:author="Yuki Matsumura4" w:date="2022-05-18T19:08:00Z">
        <w:r w:rsidRPr="002A25E9" w:rsidDel="002A25E9">
          <w:rPr>
            <w:rFonts w:eastAsiaTheme="minorEastAsia"/>
            <w:b/>
            <w:bCs/>
            <w:lang w:eastAsia="ja-JP"/>
          </w:rPr>
          <w:delText>FL proposal#2-1-6a (pre-coding assumption of interference of co-schedules UEs):</w:delText>
        </w:r>
      </w:del>
    </w:p>
    <w:p w14:paraId="42C47453" w14:textId="4D01C1D9" w:rsidR="00EC7B29" w:rsidDel="002A25E9" w:rsidRDefault="000E0977" w:rsidP="00F74BCC">
      <w:pPr>
        <w:tabs>
          <w:tab w:val="left" w:pos="312"/>
        </w:tabs>
        <w:spacing w:after="0" w:line="240" w:lineRule="auto"/>
        <w:rPr>
          <w:del w:id="3" w:author="Yuki Matsumura4" w:date="2022-05-18T19:08:00Z"/>
          <w:b/>
          <w:bCs/>
        </w:rPr>
      </w:pPr>
      <w:del w:id="4" w:author="Yuki Matsumura4" w:date="2022-05-18T19:08:00Z">
        <w:r w:rsidDel="002A25E9">
          <w:rPr>
            <w:b/>
            <w:bCs/>
          </w:rPr>
          <w:delText xml:space="preserve">For MU-MIMO LLS of PDSCH, the pre-coding assumption of interference of co-scheduled UEs is </w:delText>
        </w:r>
        <w:r w:rsidDel="002A25E9">
          <w:rPr>
            <w:b/>
            <w:bCs/>
            <w:color w:val="FF0000"/>
          </w:rPr>
          <w:delText>Alt.2.</w:delText>
        </w:r>
      </w:del>
    </w:p>
    <w:p w14:paraId="05AF5DBC" w14:textId="79D4ABBC" w:rsidR="00EC7B29" w:rsidDel="002A25E9" w:rsidRDefault="000E0977" w:rsidP="00F74BCC">
      <w:pPr>
        <w:pStyle w:val="ListParagraph"/>
        <w:widowControl w:val="0"/>
        <w:numPr>
          <w:ilvl w:val="0"/>
          <w:numId w:val="10"/>
        </w:numPr>
        <w:tabs>
          <w:tab w:val="left" w:pos="312"/>
        </w:tabs>
        <w:spacing w:line="240" w:lineRule="auto"/>
        <w:ind w:leftChars="100" w:left="620"/>
        <w:rPr>
          <w:del w:id="5" w:author="Yuki Matsumura4" w:date="2022-05-18T19:08:00Z"/>
          <w:rFonts w:ascii="Times New Roman" w:hAnsi="Times New Roman"/>
          <w:b/>
          <w:bCs/>
          <w:strike/>
          <w:color w:val="FF0000"/>
          <w:sz w:val="20"/>
          <w:szCs w:val="20"/>
        </w:rPr>
      </w:pPr>
      <w:del w:id="6" w:author="Yuki Matsumura4" w:date="2022-05-18T19:08:00Z">
        <w:r w:rsidDel="002A25E9">
          <w:rPr>
            <w:rFonts w:ascii="Times New Roman" w:hAnsi="Times New Roman"/>
            <w:b/>
            <w:bCs/>
            <w:strike/>
            <w:color w:val="FF0000"/>
            <w:sz w:val="20"/>
            <w:szCs w:val="20"/>
          </w:rPr>
          <w:delText>Alt.1: calculated by pre-coder of channel of each co-scheduled UE.</w:delText>
        </w:r>
      </w:del>
    </w:p>
    <w:p w14:paraId="33ABB703" w14:textId="17619364" w:rsidR="00EC7B29" w:rsidDel="002A25E9" w:rsidRDefault="000E0977" w:rsidP="00F74BCC">
      <w:pPr>
        <w:pStyle w:val="ListParagraph"/>
        <w:widowControl w:val="0"/>
        <w:numPr>
          <w:ilvl w:val="0"/>
          <w:numId w:val="10"/>
        </w:numPr>
        <w:tabs>
          <w:tab w:val="left" w:pos="312"/>
        </w:tabs>
        <w:spacing w:line="240" w:lineRule="auto"/>
        <w:ind w:leftChars="100" w:left="620"/>
        <w:rPr>
          <w:del w:id="7" w:author="Yuki Matsumura4" w:date="2022-05-18T19:08:00Z"/>
          <w:rFonts w:ascii="Times New Roman" w:hAnsi="Times New Roman"/>
          <w:b/>
          <w:bCs/>
          <w:sz w:val="20"/>
          <w:szCs w:val="20"/>
        </w:rPr>
      </w:pPr>
      <w:del w:id="8" w:author="Yuki Matsumura4" w:date="2022-05-18T19:08:00Z">
        <w:r w:rsidDel="002A25E9">
          <w:rPr>
            <w:rFonts w:ascii="Times New Roman" w:hAnsi="Times New Roman"/>
            <w:b/>
            <w:bCs/>
            <w:sz w:val="20"/>
            <w:szCs w:val="20"/>
          </w:rPr>
          <w:delText xml:space="preserve">Alt.2: </w:delText>
        </w:r>
        <w:r w:rsidDel="002A25E9">
          <w:rPr>
            <w:rFonts w:ascii="Times New Roman" w:hAnsi="Times New Roman"/>
            <w:b/>
            <w:bCs/>
            <w:color w:val="FF0000"/>
            <w:sz w:val="20"/>
            <w:szCs w:val="20"/>
          </w:rPr>
          <w:delText xml:space="preserve">calculated by </w:delText>
        </w:r>
      </w:del>
      <w:ins w:id="9" w:author="Yuki Matsumura2" w:date="2022-05-17T17:43:00Z">
        <w:del w:id="10" w:author="Yuki Matsumura4" w:date="2022-05-18T19:08:00Z">
          <w:r w:rsidDel="002A25E9">
            <w:rPr>
              <w:rFonts w:ascii="Times New Roman" w:hAnsi="Times New Roman"/>
              <w:b/>
              <w:bCs/>
              <w:color w:val="FF0000"/>
              <w:sz w:val="20"/>
              <w:szCs w:val="20"/>
            </w:rPr>
            <w:delText xml:space="preserve">random </w:delText>
          </w:r>
        </w:del>
      </w:ins>
      <w:del w:id="11" w:author="Yuki Matsumura4" w:date="2022-05-18T19:08:00Z">
        <w:r w:rsidDel="002A25E9">
          <w:rPr>
            <w:rFonts w:ascii="Times New Roman" w:hAnsi="Times New Roman"/>
            <w:b/>
            <w:bCs/>
            <w:color w:val="FF0000"/>
            <w:sz w:val="20"/>
            <w:szCs w:val="20"/>
          </w:rPr>
          <w:delText xml:space="preserve">pre-coder </w:delText>
        </w:r>
      </w:del>
      <w:ins w:id="12" w:author="Yuki Matsumura2" w:date="2022-05-17T17:44:00Z">
        <w:del w:id="13" w:author="Yuki Matsumura4" w:date="2022-05-18T19:08:00Z">
          <w:r w:rsidDel="002A25E9">
            <w:rPr>
              <w:rFonts w:ascii="Times New Roman" w:hAnsi="Times New Roman"/>
              <w:b/>
              <w:bCs/>
              <w:color w:val="FF0000"/>
              <w:sz w:val="20"/>
              <w:szCs w:val="20"/>
            </w:rPr>
            <w:delText>(i.e. precoder selected randomly</w:delText>
          </w:r>
          <w:r w:rsidDel="002A25E9">
            <w:delText xml:space="preserve"> </w:delText>
          </w:r>
          <w:r w:rsidDel="002A25E9">
            <w:rPr>
              <w:rFonts w:ascii="Times New Roman" w:hAnsi="Times New Roman"/>
              <w:b/>
              <w:bCs/>
              <w:color w:val="FF0000"/>
              <w:sz w:val="20"/>
              <w:szCs w:val="20"/>
            </w:rPr>
            <w:delText>from a predefined set of precoders)</w:delText>
          </w:r>
        </w:del>
      </w:ins>
      <w:del w:id="14" w:author="Yuki Matsumura4" w:date="2022-05-18T19:08:00Z">
        <w:r w:rsidDel="002A25E9">
          <w:rPr>
            <w:rFonts w:ascii="Times New Roman" w:hAnsi="Times New Roman"/>
            <w:b/>
            <w:bCs/>
            <w:color w:val="FF0000"/>
            <w:sz w:val="20"/>
            <w:szCs w:val="20"/>
          </w:rPr>
          <w:delText xml:space="preserve">generated by </w:delText>
        </w:r>
        <w:r w:rsidDel="002A25E9">
          <w:rPr>
            <w:rFonts w:ascii="Times New Roman" w:hAnsi="Times New Roman"/>
            <w:b/>
            <w:bCs/>
            <w:sz w:val="20"/>
            <w:szCs w:val="20"/>
          </w:rPr>
          <w:delText xml:space="preserve">random </w:delText>
        </w:r>
        <w:r w:rsidDel="002A25E9">
          <w:rPr>
            <w:rFonts w:ascii="Times New Roman" w:hAnsi="Times New Roman"/>
            <w:b/>
            <w:bCs/>
            <w:color w:val="FF0000"/>
            <w:sz w:val="20"/>
            <w:szCs w:val="20"/>
          </w:rPr>
          <w:delText>channel</w:delText>
        </w:r>
        <w:r w:rsidDel="002A25E9">
          <w:rPr>
            <w:rFonts w:ascii="Times New Roman" w:hAnsi="Times New Roman"/>
            <w:b/>
            <w:bCs/>
            <w:sz w:val="20"/>
            <w:szCs w:val="20"/>
          </w:rPr>
          <w:delText>.</w:delText>
        </w:r>
      </w:del>
    </w:p>
    <w:p w14:paraId="5D98AD07" w14:textId="2197172D" w:rsidR="00EC7B29" w:rsidDel="002A25E9" w:rsidRDefault="000E0977" w:rsidP="00F74BCC">
      <w:pPr>
        <w:pStyle w:val="ListParagraph"/>
        <w:widowControl w:val="0"/>
        <w:numPr>
          <w:ilvl w:val="0"/>
          <w:numId w:val="10"/>
        </w:numPr>
        <w:tabs>
          <w:tab w:val="left" w:pos="312"/>
        </w:tabs>
        <w:spacing w:line="240" w:lineRule="auto"/>
        <w:ind w:leftChars="100" w:left="620"/>
        <w:rPr>
          <w:del w:id="15" w:author="Yuki Matsumura4" w:date="2022-05-18T19:08:00Z"/>
          <w:rFonts w:ascii="Times New Roman" w:hAnsi="Times New Roman"/>
          <w:b/>
          <w:bCs/>
          <w:strike/>
          <w:color w:val="FF0000"/>
          <w:sz w:val="20"/>
          <w:szCs w:val="20"/>
        </w:rPr>
      </w:pPr>
      <w:del w:id="16" w:author="Yuki Matsumura4" w:date="2022-05-18T19:08:00Z">
        <w:r w:rsidDel="002A25E9">
          <w:rPr>
            <w:rFonts w:ascii="Times New Roman" w:hAnsi="Times New Roman"/>
            <w:b/>
            <w:bCs/>
            <w:strike/>
            <w:color w:val="FF0000"/>
            <w:sz w:val="20"/>
            <w:szCs w:val="20"/>
          </w:rPr>
          <w:delText>Alt.3: the same pre-coder as scheduled UE.</w:delText>
        </w:r>
      </w:del>
    </w:p>
    <w:p w14:paraId="4532D590" w14:textId="3C60D3F1" w:rsidR="00EC7B29" w:rsidDel="002A25E9" w:rsidRDefault="00EC7B29" w:rsidP="00F74BCC">
      <w:pPr>
        <w:tabs>
          <w:tab w:val="left" w:pos="312"/>
        </w:tabs>
        <w:spacing w:after="0" w:line="240" w:lineRule="auto"/>
        <w:rPr>
          <w:del w:id="17" w:author="Yuki Matsumura4" w:date="2022-05-18T19:08:00Z"/>
          <w:rFonts w:eastAsiaTheme="minorEastAsia"/>
          <w:lang w:val="en-US" w:eastAsia="ja-JP"/>
        </w:rPr>
      </w:pPr>
    </w:p>
    <w:p w14:paraId="4A37BDFE" w14:textId="119B7128" w:rsidR="00EC7B29" w:rsidDel="002A25E9" w:rsidRDefault="000E0977" w:rsidP="00F74BCC">
      <w:pPr>
        <w:spacing w:after="0" w:line="240" w:lineRule="auto"/>
        <w:rPr>
          <w:del w:id="18" w:author="Yuki Matsumura4" w:date="2022-05-18T19:08:00Z"/>
          <w:rFonts w:eastAsiaTheme="minorEastAsia"/>
          <w:lang w:eastAsia="ja-JP"/>
        </w:rPr>
      </w:pPr>
      <w:del w:id="19" w:author="Yuki Matsumura4" w:date="2022-05-18T19:08:00Z">
        <w:r w:rsidRPr="002A25E9" w:rsidDel="002A25E9">
          <w:rPr>
            <w:rFonts w:eastAsiaTheme="minorEastAsia"/>
            <w:b/>
            <w:bCs/>
            <w:lang w:eastAsia="ja-JP"/>
          </w:rPr>
          <w:delText>FL proposal#2-1-6b (power ratio):</w:delText>
        </w:r>
      </w:del>
    </w:p>
    <w:p w14:paraId="57809A74" w14:textId="3F8A9A66" w:rsidR="00EC7B29" w:rsidDel="002A25E9" w:rsidRDefault="000E0977" w:rsidP="00F74BCC">
      <w:pPr>
        <w:tabs>
          <w:tab w:val="left" w:pos="312"/>
        </w:tabs>
        <w:spacing w:after="0" w:line="240" w:lineRule="auto"/>
        <w:rPr>
          <w:del w:id="20" w:author="Yuki Matsumura4" w:date="2022-05-18T19:08:00Z"/>
          <w:b/>
          <w:bCs/>
        </w:rPr>
      </w:pPr>
      <w:del w:id="21" w:author="Yuki Matsumura4" w:date="2022-05-18T19:08:00Z">
        <w:r w:rsidDel="002A25E9">
          <w:rPr>
            <w:b/>
            <w:bCs/>
          </w:rPr>
          <w:delText xml:space="preserve">For MU-MIMO LLS of PDSCH, assuming the </w:delText>
        </w:r>
      </w:del>
      <w:ins w:id="22" w:author="Yuki Matsumura3" w:date="2022-05-17T20:01:00Z">
        <w:del w:id="23" w:author="Yuki Matsumura4" w:date="2022-05-18T19:08:00Z">
          <w:r w:rsidR="009F3BF5" w:rsidDel="002A25E9">
            <w:rPr>
              <w:b/>
              <w:bCs/>
            </w:rPr>
            <w:delText xml:space="preserve">transmit </w:delText>
          </w:r>
        </w:del>
      </w:ins>
      <w:del w:id="24" w:author="Yuki Matsumura4" w:date="2022-05-18T19:08:00Z">
        <w:r w:rsidDel="002A25E9">
          <w:rPr>
            <w:b/>
            <w:bCs/>
          </w:rPr>
          <w:delText xml:space="preserve">power of the scheduled (target) UE is 1, </w:delText>
        </w:r>
      </w:del>
      <w:ins w:id="25" w:author="Yuki Matsumura3" w:date="2022-05-17T20:01:00Z">
        <w:del w:id="26" w:author="Yuki Matsumura4" w:date="2022-05-18T19:08:00Z">
          <w:r w:rsidR="009F3BF5" w:rsidDel="002A25E9">
            <w:rPr>
              <w:b/>
              <w:bCs/>
            </w:rPr>
            <w:delText>transmit</w:delText>
          </w:r>
        </w:del>
      </w:ins>
      <w:del w:id="27" w:author="Yuki Matsumura4" w:date="2022-05-18T19:08:00Z">
        <w:r w:rsidDel="002A25E9">
          <w:rPr>
            <w:b/>
            <w:bCs/>
          </w:rPr>
          <w:delText>the power of other co-scheduled UE(s) is:</w:delText>
        </w:r>
      </w:del>
    </w:p>
    <w:p w14:paraId="7BB24488" w14:textId="3C2CA711" w:rsidR="00EC7B29" w:rsidDel="002A25E9" w:rsidRDefault="000E0977" w:rsidP="00F74BCC">
      <w:pPr>
        <w:pStyle w:val="ListParagraph"/>
        <w:widowControl w:val="0"/>
        <w:numPr>
          <w:ilvl w:val="0"/>
          <w:numId w:val="10"/>
        </w:numPr>
        <w:tabs>
          <w:tab w:val="left" w:pos="312"/>
        </w:tabs>
        <w:spacing w:line="240" w:lineRule="auto"/>
        <w:ind w:leftChars="100" w:left="620"/>
        <w:rPr>
          <w:del w:id="28" w:author="Yuki Matsumura4" w:date="2022-05-18T19:08:00Z"/>
          <w:rFonts w:ascii="Times New Roman" w:hAnsi="Times New Roman"/>
          <w:b/>
          <w:bCs/>
          <w:sz w:val="20"/>
          <w:szCs w:val="20"/>
        </w:rPr>
      </w:pPr>
      <w:del w:id="29" w:author="Yuki Matsumura4" w:date="2022-05-18T19:08:00Z">
        <w:r w:rsidDel="002A25E9">
          <w:rPr>
            <w:rFonts w:ascii="Times New Roman" w:hAnsi="Times New Roman"/>
            <w:b/>
            <w:bCs/>
            <w:sz w:val="20"/>
            <w:szCs w:val="20"/>
          </w:rPr>
          <w:delText>Alt.1: Selected as one value from {0dB, -3dB, -6dB} as fixed evaluation parameter.</w:delText>
        </w:r>
      </w:del>
    </w:p>
    <w:p w14:paraId="00FC00EF" w14:textId="316E05C7" w:rsidR="00EC7B29" w:rsidDel="002A25E9" w:rsidRDefault="000E0977" w:rsidP="00F74BCC">
      <w:pPr>
        <w:pStyle w:val="ListParagraph"/>
        <w:widowControl w:val="0"/>
        <w:numPr>
          <w:ilvl w:val="1"/>
          <w:numId w:val="10"/>
        </w:numPr>
        <w:tabs>
          <w:tab w:val="left" w:pos="312"/>
        </w:tabs>
        <w:spacing w:line="240" w:lineRule="auto"/>
        <w:rPr>
          <w:del w:id="30" w:author="Yuki Matsumura4" w:date="2022-05-18T19:08:00Z"/>
          <w:rFonts w:ascii="Times New Roman" w:hAnsi="Times New Roman"/>
          <w:sz w:val="20"/>
          <w:szCs w:val="20"/>
        </w:rPr>
      </w:pPr>
      <w:del w:id="31" w:author="Yuki Matsumura4" w:date="2022-05-18T19:08:00Z">
        <w:r w:rsidDel="002A25E9">
          <w:rPr>
            <w:rFonts w:ascii="Times New Roman" w:hAnsi="Times New Roman"/>
            <w:sz w:val="20"/>
            <w:szCs w:val="20"/>
          </w:rPr>
          <w:delText>Supported by: vivo, Ericsson, Nokia/NSB, DOCOMO</w:delText>
        </w:r>
      </w:del>
    </w:p>
    <w:p w14:paraId="5EBC771C" w14:textId="0F9B3C27" w:rsidR="00EC7B29" w:rsidDel="002A25E9" w:rsidRDefault="000E0977" w:rsidP="00F74BCC">
      <w:pPr>
        <w:pStyle w:val="ListParagraph"/>
        <w:widowControl w:val="0"/>
        <w:numPr>
          <w:ilvl w:val="0"/>
          <w:numId w:val="10"/>
        </w:numPr>
        <w:tabs>
          <w:tab w:val="left" w:pos="312"/>
        </w:tabs>
        <w:spacing w:line="240" w:lineRule="auto"/>
        <w:rPr>
          <w:del w:id="32" w:author="Yuki Matsumura4" w:date="2022-05-18T19:08:00Z"/>
          <w:rFonts w:ascii="Times New Roman" w:hAnsi="Times New Roman"/>
          <w:b/>
          <w:bCs/>
          <w:sz w:val="20"/>
          <w:szCs w:val="20"/>
        </w:rPr>
      </w:pPr>
      <w:del w:id="33" w:author="Yuki Matsumura4" w:date="2022-05-18T19:08:00Z">
        <w:r w:rsidDel="002A25E9">
          <w:rPr>
            <w:rFonts w:ascii="Times New Roman" w:hAnsi="Times New Roman"/>
            <w:b/>
            <w:bCs/>
            <w:sz w:val="20"/>
            <w:szCs w:val="20"/>
          </w:rPr>
          <w:delText>Alt.2: Decided by random distribution with the following probability.</w:delText>
        </w:r>
      </w:del>
    </w:p>
    <w:p w14:paraId="7F326667" w14:textId="528C9CC9" w:rsidR="00EC7B29" w:rsidDel="002A25E9" w:rsidRDefault="000E0977" w:rsidP="00F74BCC">
      <w:pPr>
        <w:pStyle w:val="ListParagraph"/>
        <w:widowControl w:val="0"/>
        <w:numPr>
          <w:ilvl w:val="0"/>
          <w:numId w:val="11"/>
        </w:numPr>
        <w:tabs>
          <w:tab w:val="left" w:pos="312"/>
        </w:tabs>
        <w:spacing w:line="240" w:lineRule="auto"/>
        <w:rPr>
          <w:del w:id="34" w:author="Yuki Matsumura4" w:date="2022-05-18T19:08:00Z"/>
          <w:rFonts w:ascii="Times New Roman" w:hAnsi="Times New Roman"/>
          <w:b/>
          <w:bCs/>
          <w:sz w:val="20"/>
          <w:szCs w:val="20"/>
        </w:rPr>
      </w:pPr>
      <w:del w:id="35" w:author="Yuki Matsumura4" w:date="2022-05-18T19:08:00Z">
        <w:r w:rsidDel="002A25E9">
          <w:rPr>
            <w:rFonts w:ascii="Times New Roman" w:hAnsi="Times New Roman"/>
            <w:b/>
            <w:bCs/>
            <w:sz w:val="20"/>
            <w:szCs w:val="20"/>
          </w:rPr>
          <w:delText>Alt. 2-1: the probability of each value of {0dB, -3 dB, -6dB} is the same.</w:delText>
        </w:r>
      </w:del>
    </w:p>
    <w:p w14:paraId="4B8F850A" w14:textId="224E2F73" w:rsidR="00EC7B29" w:rsidDel="002A25E9" w:rsidRDefault="000E0977" w:rsidP="00F74BCC">
      <w:pPr>
        <w:pStyle w:val="ListParagraph"/>
        <w:widowControl w:val="0"/>
        <w:numPr>
          <w:ilvl w:val="0"/>
          <w:numId w:val="11"/>
        </w:numPr>
        <w:tabs>
          <w:tab w:val="left" w:pos="312"/>
        </w:tabs>
        <w:spacing w:line="240" w:lineRule="auto"/>
        <w:rPr>
          <w:del w:id="36" w:author="Yuki Matsumura4" w:date="2022-05-18T19:08:00Z"/>
          <w:rFonts w:ascii="Times New Roman" w:hAnsi="Times New Roman"/>
          <w:b/>
          <w:bCs/>
          <w:sz w:val="20"/>
          <w:szCs w:val="20"/>
        </w:rPr>
      </w:pPr>
      <w:del w:id="37" w:author="Yuki Matsumura4" w:date="2022-05-18T19:08:00Z">
        <w:r w:rsidDel="002A25E9">
          <w:rPr>
            <w:rFonts w:ascii="Times New Roman" w:hAnsi="Times New Roman"/>
            <w:b/>
            <w:bCs/>
            <w:sz w:val="20"/>
            <w:szCs w:val="20"/>
          </w:rPr>
          <w:delText>Alt. 2-2: the probability of each value of {0dB, -3 dB, -6dB} can be different. The higher CQI, the lager power ratio (FFS: details).</w:delText>
        </w:r>
      </w:del>
    </w:p>
    <w:p w14:paraId="5BEFA1C7" w14:textId="243AB319" w:rsidR="00EC7B29" w:rsidDel="002A25E9" w:rsidRDefault="000E0977" w:rsidP="00F74BCC">
      <w:pPr>
        <w:pStyle w:val="ListParagraph"/>
        <w:widowControl w:val="0"/>
        <w:numPr>
          <w:ilvl w:val="1"/>
          <w:numId w:val="10"/>
        </w:numPr>
        <w:tabs>
          <w:tab w:val="left" w:pos="312"/>
        </w:tabs>
        <w:spacing w:line="240" w:lineRule="auto"/>
        <w:rPr>
          <w:del w:id="38" w:author="Yuki Matsumura4" w:date="2022-05-18T19:08:00Z"/>
          <w:rFonts w:ascii="Times New Roman" w:hAnsi="Times New Roman"/>
          <w:sz w:val="20"/>
          <w:szCs w:val="20"/>
        </w:rPr>
      </w:pPr>
      <w:del w:id="39" w:author="Yuki Matsumura4" w:date="2022-05-18T19:08:00Z">
        <w:r w:rsidDel="002A25E9">
          <w:rPr>
            <w:rFonts w:ascii="Times New Roman" w:hAnsi="Times New Roman"/>
            <w:sz w:val="20"/>
            <w:szCs w:val="20"/>
          </w:rPr>
          <w:delText>Supported by: ZTE</w:delText>
        </w:r>
      </w:del>
    </w:p>
    <w:p w14:paraId="2AC65EC3" w14:textId="77777777" w:rsidR="00F74BCC" w:rsidRDefault="00F74BCC" w:rsidP="00F74BCC">
      <w:pPr>
        <w:spacing w:after="0" w:line="240" w:lineRule="auto"/>
        <w:jc w:val="both"/>
        <w:rPr>
          <w:rFonts w:eastAsiaTheme="minorEastAsia"/>
          <w:b/>
          <w:bCs/>
          <w:color w:val="0000FF"/>
          <w:sz w:val="22"/>
          <w:szCs w:val="22"/>
          <w:lang w:val="en-US" w:eastAsia="ja-JP"/>
        </w:rPr>
      </w:pPr>
      <w:r w:rsidRPr="000C29D8">
        <w:rPr>
          <w:rFonts w:eastAsiaTheme="minorEastAsia"/>
          <w:b/>
          <w:bCs/>
          <w:color w:val="0000FF"/>
          <w:sz w:val="22"/>
          <w:szCs w:val="22"/>
          <w:lang w:val="en-US" w:eastAsia="ja-JP"/>
        </w:rPr>
        <w:t>Moderator (v</w:t>
      </w:r>
      <w:r>
        <w:rPr>
          <w:rFonts w:eastAsiaTheme="minorEastAsia"/>
          <w:b/>
          <w:bCs/>
          <w:color w:val="0000FF"/>
          <w:sz w:val="22"/>
          <w:szCs w:val="22"/>
          <w:lang w:val="en-US" w:eastAsia="ja-JP"/>
        </w:rPr>
        <w:t>31</w:t>
      </w:r>
      <w:r w:rsidRPr="000C29D8">
        <w:rPr>
          <w:rFonts w:eastAsiaTheme="minorEastAsia"/>
          <w:b/>
          <w:bCs/>
          <w:color w:val="0000FF"/>
          <w:sz w:val="22"/>
          <w:szCs w:val="22"/>
          <w:lang w:val="en-US" w:eastAsia="ja-JP"/>
        </w:rPr>
        <w:t xml:space="preserve">): Following is my observation. Since it is not possible to have common evaluation assumption, FL proposal is </w:t>
      </w:r>
      <w:r>
        <w:rPr>
          <w:rFonts w:eastAsiaTheme="minorEastAsia"/>
          <w:b/>
          <w:bCs/>
          <w:color w:val="0000FF"/>
          <w:sz w:val="22"/>
          <w:szCs w:val="22"/>
          <w:lang w:val="en-US" w:eastAsia="ja-JP"/>
        </w:rPr>
        <w:t xml:space="preserve">that </w:t>
      </w:r>
      <w:r w:rsidRPr="00F74BCC">
        <w:rPr>
          <w:rFonts w:eastAsiaTheme="minorEastAsia"/>
          <w:b/>
          <w:bCs/>
          <w:color w:val="0000FF"/>
          <w:sz w:val="22"/>
          <w:szCs w:val="22"/>
          <w:u w:val="single"/>
          <w:lang w:val="en-US" w:eastAsia="ja-JP"/>
        </w:rPr>
        <w:t>companies to report the pre-coding assumption of co-scheduled UEs</w:t>
      </w:r>
      <w:r w:rsidRPr="000C29D8">
        <w:rPr>
          <w:rFonts w:eastAsiaTheme="minorEastAsia"/>
          <w:b/>
          <w:bCs/>
          <w:color w:val="0000FF"/>
          <w:sz w:val="22"/>
          <w:szCs w:val="22"/>
          <w:lang w:val="en-US" w:eastAsia="ja-JP"/>
        </w:rPr>
        <w:t>.</w:t>
      </w:r>
      <w:r>
        <w:rPr>
          <w:rFonts w:eastAsiaTheme="minorEastAsia"/>
          <w:b/>
          <w:bCs/>
          <w:color w:val="0000FF"/>
          <w:sz w:val="22"/>
          <w:szCs w:val="22"/>
          <w:lang w:val="en-US" w:eastAsia="ja-JP"/>
        </w:rPr>
        <w:t xml:space="preserve"> </w:t>
      </w:r>
    </w:p>
    <w:p w14:paraId="61B56D71" w14:textId="57BDE350" w:rsidR="00F74BCC" w:rsidRPr="000C29D8" w:rsidRDefault="00F74BCC" w:rsidP="00F74BCC">
      <w:pPr>
        <w:spacing w:after="0" w:line="240" w:lineRule="auto"/>
        <w:jc w:val="both"/>
        <w:rPr>
          <w:rFonts w:eastAsiaTheme="minorEastAsia"/>
          <w:b/>
          <w:bCs/>
          <w:color w:val="0000FF"/>
          <w:sz w:val="22"/>
          <w:szCs w:val="22"/>
          <w:lang w:val="en-US" w:eastAsia="ja-JP"/>
        </w:rPr>
      </w:pPr>
      <w:r>
        <w:rPr>
          <w:rFonts w:eastAsiaTheme="minorEastAsia"/>
          <w:b/>
          <w:bCs/>
          <w:color w:val="0000FF"/>
          <w:sz w:val="22"/>
          <w:szCs w:val="22"/>
          <w:lang w:val="en-US" w:eastAsia="ja-JP"/>
        </w:rPr>
        <w:t xml:space="preserve">For “[ZF or SVD]”, </w:t>
      </w:r>
      <w:r w:rsidRPr="000C29D8">
        <w:rPr>
          <w:rFonts w:eastAsiaTheme="minorEastAsia"/>
          <w:b/>
          <w:bCs/>
          <w:color w:val="0000FF"/>
          <w:sz w:val="22"/>
          <w:szCs w:val="22"/>
          <w:lang w:val="en-US" w:eastAsia="ja-JP"/>
        </w:rPr>
        <w:t xml:space="preserve">PDCCH part is moved </w:t>
      </w:r>
      <w:r>
        <w:rPr>
          <w:rFonts w:eastAsiaTheme="minorEastAsia"/>
          <w:b/>
          <w:bCs/>
          <w:color w:val="0000FF"/>
          <w:sz w:val="22"/>
          <w:szCs w:val="22"/>
          <w:lang w:val="en-US" w:eastAsia="ja-JP"/>
        </w:rPr>
        <w:t>from</w:t>
      </w:r>
      <w:r w:rsidRPr="000C29D8">
        <w:rPr>
          <w:rFonts w:eastAsiaTheme="minorEastAsia"/>
          <w:b/>
          <w:bCs/>
          <w:color w:val="0000FF"/>
          <w:sz w:val="22"/>
          <w:szCs w:val="22"/>
          <w:lang w:val="en-US" w:eastAsia="ja-JP"/>
        </w:rPr>
        <w:t xml:space="preserve"> sec. 2.</w:t>
      </w:r>
      <w:r>
        <w:rPr>
          <w:rFonts w:eastAsiaTheme="minorEastAsia"/>
          <w:b/>
          <w:bCs/>
          <w:color w:val="0000FF"/>
          <w:sz w:val="22"/>
          <w:szCs w:val="22"/>
          <w:lang w:val="en-US" w:eastAsia="ja-JP"/>
        </w:rPr>
        <w:t>2</w:t>
      </w:r>
      <w:r w:rsidRPr="000C29D8">
        <w:rPr>
          <w:rFonts w:eastAsiaTheme="minorEastAsia"/>
          <w:b/>
          <w:bCs/>
          <w:color w:val="0000FF"/>
          <w:sz w:val="22"/>
          <w:szCs w:val="22"/>
          <w:lang w:val="en-US" w:eastAsia="ja-JP"/>
        </w:rPr>
        <w:t>.</w:t>
      </w:r>
    </w:p>
    <w:tbl>
      <w:tblPr>
        <w:tblStyle w:val="TableGrid"/>
        <w:tblW w:w="0" w:type="auto"/>
        <w:tblLook w:val="04A0" w:firstRow="1" w:lastRow="0" w:firstColumn="1" w:lastColumn="0" w:noHBand="0" w:noVBand="1"/>
      </w:tblPr>
      <w:tblGrid>
        <w:gridCol w:w="10456"/>
      </w:tblGrid>
      <w:tr w:rsidR="00F74BCC" w14:paraId="7DBA74C1" w14:textId="77777777" w:rsidTr="00F74BCC">
        <w:trPr>
          <w:trHeight w:val="635"/>
        </w:trPr>
        <w:tc>
          <w:tcPr>
            <w:tcW w:w="10456" w:type="dxa"/>
          </w:tcPr>
          <w:p w14:paraId="083471A1" w14:textId="77777777" w:rsidR="00F74BCC" w:rsidRPr="00DF4589" w:rsidRDefault="00F74BCC" w:rsidP="00F74BCC">
            <w:pPr>
              <w:pStyle w:val="ListParagraph"/>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Alt.1</w:t>
            </w:r>
          </w:p>
          <w:p w14:paraId="5EF7DE57" w14:textId="77777777"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QC, Huawei, HiSilicon, </w:t>
            </w:r>
            <w:r w:rsidRPr="00DF4589">
              <w:rPr>
                <w:rFonts w:ascii="Times New Roman" w:hAnsi="Times New Roman"/>
                <w:sz w:val="20"/>
                <w:szCs w:val="20"/>
                <w:lang w:eastAsia="zh-CN"/>
              </w:rPr>
              <w:t>Fraunhofer IIS/HHI, ZTE</w:t>
            </w:r>
          </w:p>
          <w:p w14:paraId="661999ED" w14:textId="77777777"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Ericsson, Nokia/NSB</w:t>
            </w:r>
          </w:p>
          <w:p w14:paraId="7F330FA1" w14:textId="77777777" w:rsidR="00F74BCC" w:rsidRPr="00DF4589" w:rsidRDefault="00F74BCC" w:rsidP="00F74BCC">
            <w:pPr>
              <w:pStyle w:val="ListParagraph"/>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Alt.2</w:t>
            </w:r>
          </w:p>
          <w:p w14:paraId="64EBA153" w14:textId="2E70D99E"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Xiaomi, LGE, </w:t>
            </w:r>
            <w:r w:rsidRPr="00DF4589">
              <w:rPr>
                <w:rFonts w:ascii="Times New Roman" w:hAnsi="Times New Roman"/>
                <w:sz w:val="20"/>
                <w:szCs w:val="20"/>
                <w:lang w:eastAsia="zh-CN"/>
              </w:rPr>
              <w:t>Fraunhofer IIS/HHI, Spreadtrum, Lenovo, ZTE, CATT, vivo, OPPO</w:t>
            </w:r>
            <w:r>
              <w:rPr>
                <w:rFonts w:ascii="Times New Roman" w:hAnsi="Times New Roman"/>
                <w:sz w:val="20"/>
                <w:szCs w:val="20"/>
                <w:lang w:eastAsia="zh-CN"/>
              </w:rPr>
              <w:t>, DOCOMO</w:t>
            </w:r>
          </w:p>
          <w:p w14:paraId="3E98E783" w14:textId="77777777"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QC, Ericsson, Nokia/NSB</w:t>
            </w:r>
          </w:p>
          <w:p w14:paraId="0AF657D2" w14:textId="77777777" w:rsidR="00F74BCC" w:rsidRPr="00DF4589" w:rsidRDefault="00F74BCC" w:rsidP="00F74BCC">
            <w:pPr>
              <w:pStyle w:val="ListParagraph"/>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Alt.3</w:t>
            </w:r>
          </w:p>
          <w:p w14:paraId="2793D4DA" w14:textId="77777777"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Intel (baseline), Ericsson, Nokia/NSB, </w:t>
            </w:r>
            <w:r w:rsidRPr="00DF4589">
              <w:rPr>
                <w:rFonts w:ascii="Times New Roman" w:eastAsia="Malgun Gothic" w:hAnsi="Times New Roman"/>
                <w:sz w:val="20"/>
                <w:szCs w:val="20"/>
                <w:lang w:eastAsia="ko-KR"/>
              </w:rPr>
              <w:t>MediaTek</w:t>
            </w:r>
            <w:r w:rsidRPr="00DF4589">
              <w:rPr>
                <w:rFonts w:ascii="Times New Roman" w:hAnsi="Times New Roman"/>
                <w:sz w:val="20"/>
                <w:szCs w:val="20"/>
                <w:lang w:eastAsia="zh-CN"/>
              </w:rPr>
              <w:t>, OPPO</w:t>
            </w:r>
          </w:p>
          <w:p w14:paraId="6D59868F" w14:textId="77777777"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QC, Huawei, HiSilicon</w:t>
            </w:r>
          </w:p>
          <w:p w14:paraId="1E8C1436" w14:textId="77777777" w:rsidR="00F74BCC" w:rsidRPr="00DF4589" w:rsidRDefault="00F74BCC" w:rsidP="00F74BCC">
            <w:pPr>
              <w:pStyle w:val="ListParagraph"/>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Up to companies</w:t>
            </w:r>
          </w:p>
          <w:p w14:paraId="7EF0239F" w14:textId="77777777"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Support/fine: Intel, Nokia</w:t>
            </w:r>
          </w:p>
          <w:p w14:paraId="5D9379F4" w14:textId="77777777" w:rsidR="00F74BCC" w:rsidRPr="00E60D1A" w:rsidRDefault="00F74BCC" w:rsidP="00F74BCC">
            <w:pPr>
              <w:pStyle w:val="ListParagraph"/>
              <w:widowControl w:val="0"/>
              <w:numPr>
                <w:ilvl w:val="1"/>
                <w:numId w:val="28"/>
              </w:numPr>
              <w:spacing w:before="0" w:line="220" w:lineRule="exact"/>
              <w:rPr>
                <w:rFonts w:ascii="Times New Roman" w:hAnsi="Times New Roman"/>
              </w:rPr>
            </w:pPr>
            <w:r w:rsidRPr="00DF4589">
              <w:rPr>
                <w:rFonts w:ascii="Times New Roman" w:hAnsi="Times New Roman"/>
                <w:sz w:val="20"/>
                <w:szCs w:val="20"/>
              </w:rPr>
              <w:t xml:space="preserve">Concern: </w:t>
            </w:r>
          </w:p>
        </w:tc>
      </w:tr>
    </w:tbl>
    <w:p w14:paraId="131E44A2" w14:textId="4E74BD07" w:rsidR="00EC7B29" w:rsidRDefault="00EC7B29">
      <w:pPr>
        <w:spacing w:afterLines="50"/>
        <w:jc w:val="both"/>
        <w:rPr>
          <w:rFonts w:eastAsiaTheme="minorEastAsia"/>
          <w:sz w:val="22"/>
          <w:szCs w:val="22"/>
          <w:lang w:val="en-US" w:eastAsia="ja-JP"/>
        </w:rPr>
      </w:pPr>
    </w:p>
    <w:p w14:paraId="4EADCF8B" w14:textId="6F95927B" w:rsidR="002A25E9" w:rsidRDefault="002A25E9" w:rsidP="002A25E9">
      <w:pPr>
        <w:spacing w:after="0" w:line="240" w:lineRule="auto"/>
        <w:jc w:val="both"/>
        <w:rPr>
          <w:rFonts w:eastAsiaTheme="minorEastAsia"/>
          <w:sz w:val="22"/>
          <w:szCs w:val="22"/>
          <w:lang w:val="en-US" w:eastAsia="ja-JP"/>
        </w:rPr>
      </w:pPr>
      <w:r w:rsidRPr="00045A96">
        <w:rPr>
          <w:rFonts w:eastAsiaTheme="minorEastAsia"/>
          <w:b/>
          <w:bCs/>
          <w:highlight w:val="yellow"/>
          <w:lang w:eastAsia="ja-JP"/>
        </w:rPr>
        <w:t>FL proposal#2-1-6 (</w:t>
      </w:r>
      <w:r>
        <w:rPr>
          <w:rFonts w:eastAsiaTheme="minorEastAsia"/>
          <w:b/>
          <w:bCs/>
          <w:highlight w:val="yellow"/>
          <w:lang w:eastAsia="ja-JP"/>
        </w:rPr>
        <w:t>FL proposals#</w:t>
      </w:r>
      <w:r w:rsidRPr="00045A96">
        <w:rPr>
          <w:rFonts w:eastAsiaTheme="minorEastAsia"/>
          <w:b/>
          <w:bCs/>
          <w:highlight w:val="yellow"/>
          <w:lang w:eastAsia="ja-JP"/>
        </w:rPr>
        <w:t>2-1-6a/2-</w:t>
      </w:r>
      <w:r w:rsidRPr="000C29D8">
        <w:rPr>
          <w:rFonts w:eastAsiaTheme="minorEastAsia"/>
          <w:b/>
          <w:bCs/>
          <w:highlight w:val="yellow"/>
          <w:lang w:eastAsia="ja-JP"/>
        </w:rPr>
        <w:t>1-6b</w:t>
      </w:r>
      <w:r w:rsidR="00F74BCC">
        <w:rPr>
          <w:rFonts w:eastAsiaTheme="minorEastAsia"/>
          <w:b/>
          <w:bCs/>
          <w:highlight w:val="yellow"/>
          <w:lang w:eastAsia="ja-JP"/>
        </w:rPr>
        <w:t xml:space="preserve"> and </w:t>
      </w:r>
      <w:r w:rsidRPr="000C29D8">
        <w:rPr>
          <w:rFonts w:eastAsiaTheme="minorEastAsia"/>
          <w:b/>
          <w:bCs/>
          <w:highlight w:val="yellow"/>
          <w:lang w:eastAsia="ja-JP"/>
        </w:rPr>
        <w:t xml:space="preserve">PDSCH </w:t>
      </w:r>
      <w:r>
        <w:rPr>
          <w:rFonts w:eastAsiaTheme="minorEastAsia"/>
          <w:b/>
          <w:bCs/>
          <w:highlight w:val="yellow"/>
          <w:lang w:eastAsia="ja-JP"/>
        </w:rPr>
        <w:t xml:space="preserve">part </w:t>
      </w:r>
      <w:r w:rsidRPr="000C29D8">
        <w:rPr>
          <w:rFonts w:eastAsiaTheme="minorEastAsia"/>
          <w:b/>
          <w:bCs/>
          <w:highlight w:val="yellow"/>
          <w:lang w:eastAsia="ja-JP"/>
        </w:rPr>
        <w:t xml:space="preserve">of </w:t>
      </w:r>
      <w:r w:rsidR="00F74BCC">
        <w:rPr>
          <w:rFonts w:eastAsiaTheme="minorEastAsia"/>
          <w:b/>
          <w:bCs/>
          <w:highlight w:val="yellow"/>
          <w:lang w:eastAsia="ja-JP"/>
        </w:rPr>
        <w:t>FL proposal#</w:t>
      </w:r>
      <w:r w:rsidRPr="000C29D8">
        <w:rPr>
          <w:rFonts w:eastAsiaTheme="minorEastAsia"/>
          <w:b/>
          <w:bCs/>
          <w:highlight w:val="yellow"/>
          <w:lang w:eastAsia="ja-JP"/>
        </w:rPr>
        <w:t xml:space="preserve">2-1-3a </w:t>
      </w:r>
      <w:r>
        <w:rPr>
          <w:rFonts w:eastAsiaTheme="minorEastAsia"/>
          <w:b/>
          <w:bCs/>
          <w:highlight w:val="yellow"/>
          <w:lang w:eastAsia="ja-JP"/>
        </w:rPr>
        <w:t xml:space="preserve">are </w:t>
      </w:r>
      <w:r w:rsidRPr="00045A96">
        <w:rPr>
          <w:rFonts w:eastAsiaTheme="minorEastAsia"/>
          <w:b/>
          <w:bCs/>
          <w:highlight w:val="yellow"/>
          <w:lang w:eastAsia="ja-JP"/>
        </w:rPr>
        <w:t>merged)</w:t>
      </w:r>
    </w:p>
    <w:p w14:paraId="7CFFF3EA" w14:textId="77777777" w:rsidR="002A25E9" w:rsidRDefault="002A25E9" w:rsidP="002A25E9">
      <w:pPr>
        <w:tabs>
          <w:tab w:val="left" w:pos="312"/>
        </w:tabs>
        <w:spacing w:after="0" w:line="240" w:lineRule="auto"/>
        <w:rPr>
          <w:b/>
          <w:bCs/>
        </w:rPr>
      </w:pPr>
      <w:r>
        <w:rPr>
          <w:b/>
          <w:bCs/>
        </w:rPr>
        <w:lastRenderedPageBreak/>
        <w:t xml:space="preserve">For MU-MIMO LLS of PDSCH, </w:t>
      </w:r>
      <w:r w:rsidRPr="00515644">
        <w:rPr>
          <w:b/>
          <w:bCs/>
          <w:color w:val="FF0000"/>
        </w:rPr>
        <w:t>companies shall report</w:t>
      </w:r>
      <w:r w:rsidRPr="00515644">
        <w:rPr>
          <w:b/>
          <w:bCs/>
        </w:rPr>
        <w:t xml:space="preserve"> </w:t>
      </w:r>
      <w:r>
        <w:rPr>
          <w:b/>
          <w:bCs/>
        </w:rPr>
        <w:t xml:space="preserve">the pre-coding assumption of interference of co-scheduled UEs </w:t>
      </w:r>
      <w:r w:rsidRPr="00515644">
        <w:rPr>
          <w:b/>
          <w:bCs/>
          <w:color w:val="FF0000"/>
        </w:rPr>
        <w:t>from the following</w:t>
      </w:r>
      <w:r>
        <w:rPr>
          <w:b/>
          <w:bCs/>
          <w:color w:val="FF0000"/>
        </w:rPr>
        <w:t>:</w:t>
      </w:r>
    </w:p>
    <w:p w14:paraId="023D51D8" w14:textId="77777777" w:rsidR="002A25E9" w:rsidRDefault="002A25E9" w:rsidP="002A25E9">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Alt.1: calculated by pre-coder of channel of each co-scheduled UE.</w:t>
      </w:r>
    </w:p>
    <w:p w14:paraId="05798C6F" w14:textId="77777777" w:rsidR="002A25E9" w:rsidRPr="00607930" w:rsidRDefault="002A25E9" w:rsidP="002A25E9">
      <w:pPr>
        <w:pStyle w:val="ListParagraph"/>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 based independent pre-coding for each UE</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230D4450" w14:textId="77777777" w:rsidR="002A25E9" w:rsidRDefault="002A25E9" w:rsidP="002A25E9">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Alt.2: calculated by random pre-coder (i.e. precoder selected randomly</w:t>
      </w:r>
      <w:r w:rsidRPr="00515644">
        <w:t xml:space="preserve"> </w:t>
      </w:r>
      <w:r w:rsidRPr="00515644">
        <w:rPr>
          <w:rFonts w:ascii="Times New Roman" w:hAnsi="Times New Roman"/>
          <w:b/>
          <w:bCs/>
          <w:sz w:val="20"/>
          <w:szCs w:val="20"/>
        </w:rPr>
        <w:t>from a predefined set of precoders).</w:t>
      </w:r>
    </w:p>
    <w:p w14:paraId="4F026E32" w14:textId="77777777" w:rsidR="002A25E9" w:rsidRDefault="002A25E9" w:rsidP="002A25E9">
      <w:pPr>
        <w:pStyle w:val="ListParagraph"/>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 with the following</w:t>
      </w:r>
      <w:r w:rsidRPr="00607930">
        <w:rPr>
          <w:rFonts w:ascii="Times New Roman" w:hAnsi="Times New Roman"/>
          <w:b/>
          <w:bCs/>
          <w:color w:val="0000FF"/>
          <w:sz w:val="20"/>
          <w:szCs w:val="20"/>
        </w:rPr>
        <w:t>.</w:t>
      </w:r>
      <w:r>
        <w:rPr>
          <w:rFonts w:ascii="Times New Roman" w:hAnsi="Times New Roman"/>
          <w:b/>
          <w:bCs/>
          <w:color w:val="0000FF"/>
          <w:sz w:val="20"/>
          <w:szCs w:val="20"/>
        </w:rPr>
        <w:t xml:space="preserve"> </w:t>
      </w:r>
    </w:p>
    <w:p w14:paraId="2B4A4726" w14:textId="77777777" w:rsidR="002A25E9" w:rsidRPr="00607930" w:rsidRDefault="002A25E9" w:rsidP="002A25E9">
      <w:pPr>
        <w:pStyle w:val="ListParagraph"/>
        <w:widowControl w:val="0"/>
        <w:numPr>
          <w:ilvl w:val="2"/>
          <w:numId w:val="10"/>
        </w:numPr>
        <w:tabs>
          <w:tab w:val="left" w:pos="312"/>
        </w:tabs>
        <w:spacing w:line="240" w:lineRule="auto"/>
        <w:rPr>
          <w:rFonts w:ascii="Times New Roman" w:hAnsi="Times New Roman"/>
          <w:b/>
          <w:bCs/>
          <w:color w:val="0000FF"/>
          <w:sz w:val="20"/>
          <w:szCs w:val="20"/>
        </w:rPr>
      </w:pPr>
      <w:r w:rsidRPr="00607930">
        <w:rPr>
          <w:rFonts w:ascii="Times New Roman" w:hAnsi="Times New Roman"/>
          <w:b/>
          <w:bCs/>
          <w:color w:val="0000FF"/>
          <w:sz w:val="20"/>
          <w:szCs w:val="20"/>
          <w:lang w:val="en-GB"/>
        </w:rPr>
        <w:t>O</w:t>
      </w:r>
      <w:r w:rsidRPr="00607930">
        <w:rPr>
          <w:rFonts w:ascii="Times New Roman" w:hAnsi="Times New Roman" w:hint="eastAsia"/>
          <w:b/>
          <w:bCs/>
          <w:color w:val="0000FF"/>
          <w:sz w:val="20"/>
          <w:szCs w:val="20"/>
          <w:lang w:val="en-GB"/>
        </w:rPr>
        <w:t>nly the channel of one desired UE, i.e. H</w:t>
      </w:r>
      <w:r w:rsidRPr="00607930">
        <w:rPr>
          <w:rFonts w:ascii="Times New Roman" w:hAnsi="Times New Roman" w:hint="eastAsia"/>
          <w:b/>
          <w:bCs/>
          <w:color w:val="0000FF"/>
          <w:sz w:val="20"/>
          <w:szCs w:val="20"/>
          <w:vertAlign w:val="subscript"/>
          <w:lang w:val="en-GB"/>
        </w:rPr>
        <w:t>d</w:t>
      </w:r>
      <w:r w:rsidRPr="00607930">
        <w:rPr>
          <w:rFonts w:ascii="Times New Roman" w:hAnsi="Times New Roman" w:hint="eastAsia"/>
          <w:b/>
          <w:bCs/>
          <w:color w:val="0000FF"/>
          <w:sz w:val="20"/>
          <w:szCs w:val="20"/>
          <w:lang w:val="en-GB"/>
        </w:rPr>
        <w:t xml:space="preserve">, needs to be </w:t>
      </w:r>
      <w:r w:rsidRPr="00607930">
        <w:rPr>
          <w:rFonts w:ascii="Times New Roman" w:hAnsi="Times New Roman"/>
          <w:b/>
          <w:bCs/>
          <w:color w:val="0000FF"/>
          <w:sz w:val="20"/>
          <w:szCs w:val="20"/>
          <w:lang w:val="en-GB"/>
        </w:rPr>
        <w:t>modelled</w:t>
      </w:r>
      <w:r w:rsidRPr="00607930">
        <w:rPr>
          <w:rFonts w:ascii="Times New Roman" w:hAnsi="Times New Roman" w:hint="eastAsia"/>
          <w:b/>
          <w:bCs/>
          <w:color w:val="0000FF"/>
          <w:sz w:val="20"/>
          <w:szCs w:val="20"/>
          <w:lang w:val="en-GB"/>
        </w:rPr>
        <w:t xml:space="preserve">. </w:t>
      </w:r>
      <w:r w:rsidRPr="00607930">
        <w:rPr>
          <w:rFonts w:ascii="Times New Roman" w:hAnsi="Times New Roman"/>
          <w:b/>
          <w:bCs/>
          <w:color w:val="0000FF"/>
          <w:sz w:val="20"/>
          <w:szCs w:val="20"/>
          <w:lang w:val="en-GB"/>
        </w:rPr>
        <w:t>SVD is performed based on H</w:t>
      </w:r>
      <w:r w:rsidRPr="00607930">
        <w:rPr>
          <w:rFonts w:ascii="Times New Roman" w:hAnsi="Times New Roman"/>
          <w:b/>
          <w:bCs/>
          <w:color w:val="0000FF"/>
          <w:sz w:val="20"/>
          <w:szCs w:val="20"/>
          <w:vertAlign w:val="subscript"/>
          <w:lang w:val="en-GB"/>
        </w:rPr>
        <w:t>d</w:t>
      </w:r>
      <w:r w:rsidRPr="00607930">
        <w:rPr>
          <w:rFonts w:ascii="Times New Roman" w:hAnsi="Times New Roman"/>
          <w:b/>
          <w:bCs/>
          <w:color w:val="0000FF"/>
          <w:sz w:val="20"/>
          <w:szCs w:val="20"/>
          <w:lang w:val="en-GB"/>
        </w:rPr>
        <w:t xml:space="preserve"> to obtain the precoder for this UE only. The interference from co-scheduled Ues can be modelled as </w:t>
      </w:r>
      <m:oMath>
        <m:nary>
          <m:naryPr>
            <m:chr m:val="∑"/>
            <m:limLoc m:val="undOvr"/>
            <m:supHide m:val="1"/>
            <m:ctrlPr>
              <w:rPr>
                <w:rFonts w:ascii="Cambria Math" w:hAnsi="Cambria Math"/>
                <w:b/>
                <w:bCs/>
                <w:color w:val="0000FF"/>
                <w:sz w:val="20"/>
                <w:szCs w:val="20"/>
                <w:lang w:val="en-GB"/>
              </w:rPr>
            </m:ctrlPr>
          </m:naryPr>
          <m:sub>
            <m:r>
              <m:rPr>
                <m:sty m:val="bi"/>
              </m:rPr>
              <w:rPr>
                <w:rFonts w:ascii="Cambria Math" w:hAnsi="Cambria Math"/>
                <w:color w:val="0000FF"/>
                <w:sz w:val="20"/>
                <w:szCs w:val="20"/>
                <w:lang w:val="en-GB"/>
              </w:rPr>
              <m:t>i</m:t>
            </m:r>
          </m:sub>
          <m:sup/>
          <m:e>
            <m:sSub>
              <m:sSubPr>
                <m:ctrlPr>
                  <w:rPr>
                    <w:rFonts w:ascii="Cambria Math" w:hAnsi="Cambria Math"/>
                    <w:b/>
                    <w:bCs/>
                    <w:i/>
                    <w:color w:val="0000FF"/>
                    <w:sz w:val="20"/>
                    <w:szCs w:val="20"/>
                    <w:lang w:val="en-GB"/>
                  </w:rPr>
                </m:ctrlPr>
              </m:sSubPr>
              <m:e>
                <m:rad>
                  <m:radPr>
                    <m:degHide m:val="1"/>
                    <m:ctrlPr>
                      <w:rPr>
                        <w:rFonts w:ascii="Cambria Math" w:hAnsi="Cambria Math"/>
                        <w:b/>
                        <w:bCs/>
                        <w:i/>
                        <w:color w:val="0000FF"/>
                        <w:sz w:val="20"/>
                        <w:szCs w:val="20"/>
                        <w:lang w:val="en-GB"/>
                      </w:rPr>
                    </m:ctrlPr>
                  </m:radPr>
                  <m:deg/>
                  <m:e>
                    <m:r>
                      <m:rPr>
                        <m:sty m:val="bi"/>
                      </m:rPr>
                      <w:rPr>
                        <w:rFonts w:ascii="Cambria Math" w:hAnsi="Cambria Math"/>
                        <w:color w:val="0000FF"/>
                        <w:sz w:val="20"/>
                        <w:szCs w:val="20"/>
                        <w:lang w:val="en-GB"/>
                      </w:rPr>
                      <m:t>P</m:t>
                    </m:r>
                  </m:e>
                </m:rad>
                <m:r>
                  <m:rPr>
                    <m:sty m:val="bi"/>
                  </m:rPr>
                  <w:rPr>
                    <w:rFonts w:ascii="Cambria Math" w:hAnsi="Cambria Math"/>
                    <w:color w:val="0000FF"/>
                    <w:sz w:val="20"/>
                    <w:szCs w:val="20"/>
                    <w:lang w:val="en-GB"/>
                  </w:rPr>
                  <m:t>H</m:t>
                </m:r>
              </m:e>
              <m:sub>
                <m:r>
                  <m:rPr>
                    <m:sty m:val="bi"/>
                  </m:rPr>
                  <w:rPr>
                    <w:rFonts w:ascii="Cambria Math" w:hAnsi="Cambria Math"/>
                    <w:color w:val="0000FF"/>
                    <w:sz w:val="20"/>
                    <w:szCs w:val="20"/>
                    <w:lang w:val="en-GB"/>
                  </w:rPr>
                  <m:t>d</m:t>
                </m:r>
              </m:sub>
            </m:sSub>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e>
        </m:nary>
      </m:oMath>
      <w:r w:rsidRPr="00607930">
        <w:rPr>
          <w:rFonts w:ascii="Times New Roman" w:hAnsi="Times New Roman"/>
          <w:b/>
          <w:bCs/>
          <w:color w:val="0000FF"/>
          <w:sz w:val="20"/>
          <w:szCs w:val="20"/>
          <w:lang w:val="en-GB"/>
        </w:rPr>
        <w:t xml:space="preserve">, wherein </w:t>
      </w:r>
      <m:oMath>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oMath>
      <w:r w:rsidRPr="00607930">
        <w:rPr>
          <w:rFonts w:ascii="Times New Roman" w:hAnsi="Times New Roman"/>
          <w:b/>
          <w:bCs/>
          <w:color w:val="0000FF"/>
          <w:sz w:val="20"/>
          <w:szCs w:val="20"/>
          <w:lang w:val="en-GB"/>
        </w:rPr>
        <w:t xml:space="preserve"> can be randomly selected from a predefined set of precoders</w:t>
      </w:r>
    </w:p>
    <w:p w14:paraId="5B9849D4" w14:textId="77777777" w:rsidR="002A25E9" w:rsidRPr="00515644" w:rsidRDefault="002A25E9" w:rsidP="002A25E9">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7C553FBA" w14:textId="77777777" w:rsidR="002A25E9" w:rsidRDefault="002A25E9" w:rsidP="002A25E9">
      <w:pPr>
        <w:pStyle w:val="ListParagraph"/>
        <w:widowControl w:val="0"/>
        <w:numPr>
          <w:ilvl w:val="1"/>
          <w:numId w:val="10"/>
        </w:numPr>
        <w:tabs>
          <w:tab w:val="left" w:pos="312"/>
        </w:tabs>
        <w:spacing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6D7AAA1E" w14:textId="77777777" w:rsidR="002A25E9" w:rsidRDefault="002A25E9" w:rsidP="002A25E9">
      <w:pPr>
        <w:pStyle w:val="ListParagraph"/>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15DD424D" w14:textId="6308D104" w:rsidR="002A25E9" w:rsidRDefault="002A25E9" w:rsidP="002A25E9">
      <w:pPr>
        <w:pStyle w:val="ListParagraph"/>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sidRPr="007157A9">
        <w:rPr>
          <w:rFonts w:ascii="Times New Roman" w:hAnsi="Times New Roman"/>
          <w:b/>
          <w:bCs/>
          <w:color w:val="FF0000"/>
          <w:sz w:val="20"/>
          <w:szCs w:val="20"/>
          <w:highlight w:val="yellow"/>
        </w:rPr>
        <w:t>]</w:t>
      </w:r>
    </w:p>
    <w:p w14:paraId="6445521F" w14:textId="77777777" w:rsidR="002A25E9" w:rsidRDefault="002A25E9" w:rsidP="002A25E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rsidP="00F5165E">
            <w:pPr>
              <w:spacing w:before="0" w:after="0" w:line="240" w:lineRule="auto"/>
              <w:rPr>
                <w:b/>
                <w:bCs/>
                <w:lang w:eastAsia="zh-CN"/>
              </w:rPr>
            </w:pPr>
            <w:r>
              <w:rPr>
                <w:b/>
                <w:bCs/>
                <w:lang w:eastAsia="zh-CN"/>
              </w:rPr>
              <w:t>Company</w:t>
            </w:r>
          </w:p>
        </w:tc>
        <w:tc>
          <w:tcPr>
            <w:tcW w:w="8690" w:type="dxa"/>
          </w:tcPr>
          <w:p w14:paraId="7F5393AD" w14:textId="77777777" w:rsidR="00EC7B29" w:rsidRDefault="000E0977" w:rsidP="00F5165E">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rsidP="00F5165E">
            <w:pPr>
              <w:spacing w:before="0" w:after="0" w:line="240" w:lineRule="auto"/>
              <w:rPr>
                <w:lang w:eastAsia="zh-CN"/>
              </w:rPr>
            </w:pPr>
            <w:r>
              <w:rPr>
                <w:lang w:eastAsia="zh-CN"/>
              </w:rPr>
              <w:t>FL proposal#2-1-6a: Support.</w:t>
            </w:r>
          </w:p>
          <w:p w14:paraId="3520C5C2" w14:textId="77777777" w:rsidR="00EC7B29" w:rsidRDefault="000E0977" w:rsidP="00F5165E">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rsidP="00F5165E">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Intuitively, “same precoder” sounds like that the same Wi applies to all the layers/ports being co-scheduled. However, based on Jianwei’s description, that is not the case.</w:t>
            </w:r>
          </w:p>
          <w:p w14:paraId="671E5F18"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 </w:t>
            </w:r>
          </w:p>
          <w:p w14:paraId="0585FF50"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rsidP="00F5165E">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rsidP="00F5165E">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rsidP="00F5165E">
            <w:pPr>
              <w:spacing w:before="0" w:after="0" w:line="240" w:lineRule="auto"/>
              <w:rPr>
                <w:lang w:eastAsia="zh-CN"/>
              </w:rPr>
            </w:pPr>
            <w:r>
              <w:rPr>
                <w:rFonts w:hint="eastAsia"/>
                <w:lang w:eastAsia="zh-CN"/>
              </w:rPr>
              <w:t>OPPO</w:t>
            </w:r>
          </w:p>
        </w:tc>
        <w:tc>
          <w:tcPr>
            <w:tcW w:w="8690" w:type="dxa"/>
          </w:tcPr>
          <w:p w14:paraId="75937B49"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rsidP="00F5165E">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rsidP="00F5165E">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rsidP="00F5165E">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rsidP="00F5165E">
            <w:pPr>
              <w:spacing w:before="0" w:after="0" w:line="240" w:lineRule="auto"/>
              <w:rPr>
                <w:lang w:eastAsia="zh-CN"/>
              </w:rPr>
            </w:pPr>
            <w:r>
              <w:rPr>
                <w:lang w:eastAsia="zh-CN"/>
              </w:rPr>
              <w:t>QC</w:t>
            </w:r>
          </w:p>
        </w:tc>
        <w:tc>
          <w:tcPr>
            <w:tcW w:w="8690" w:type="dxa"/>
          </w:tcPr>
          <w:p w14:paraId="1BD2B266" w14:textId="77777777" w:rsidR="00EC7B29" w:rsidRDefault="000E0977" w:rsidP="00F5165E">
            <w:pPr>
              <w:spacing w:before="0" w:after="0" w:line="240" w:lineRule="auto"/>
              <w:rPr>
                <w:lang w:eastAsia="zh-CN"/>
              </w:rPr>
            </w:pPr>
            <w:r>
              <w:rPr>
                <w:lang w:eastAsia="zh-CN"/>
              </w:rPr>
              <w:t xml:space="preserve">For proposal #2-1-6a, </w:t>
            </w:r>
          </w:p>
          <w:p w14:paraId="7D12BD01" w14:textId="77777777" w:rsidR="00EC7B29" w:rsidRDefault="000E0977" w:rsidP="00F5165E">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rsidP="00F5165E">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rsidP="00F5165E">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rsidP="00F5165E">
            <w:pPr>
              <w:spacing w:before="0" w:after="0" w:line="240" w:lineRule="auto"/>
              <w:rPr>
                <w:lang w:eastAsia="zh-CN"/>
              </w:rPr>
            </w:pPr>
          </w:p>
          <w:p w14:paraId="3398325C" w14:textId="77777777" w:rsidR="00EC7B29" w:rsidRDefault="000E0977" w:rsidP="00F5165E">
            <w:pPr>
              <w:spacing w:before="0" w:after="0" w:line="240" w:lineRule="auto"/>
              <w:rPr>
                <w:lang w:eastAsia="zh-CN"/>
              </w:rPr>
            </w:pPr>
            <w:r>
              <w:rPr>
                <w:lang w:eastAsia="zh-CN"/>
              </w:rPr>
              <w:t xml:space="preserve">For proposal#2-1-6b, we support Alt 1. </w:t>
            </w:r>
          </w:p>
          <w:p w14:paraId="70D0C8FD" w14:textId="77777777" w:rsidR="00EC7B29" w:rsidRDefault="00EC7B29" w:rsidP="00F5165E">
            <w:pPr>
              <w:spacing w:before="0" w:after="0" w:line="240" w:lineRule="auto"/>
              <w:rPr>
                <w:lang w:eastAsia="zh-CN"/>
              </w:rPr>
            </w:pPr>
          </w:p>
        </w:tc>
      </w:tr>
      <w:tr w:rsidR="00EC7B29" w14:paraId="78D17330" w14:textId="77777777">
        <w:tc>
          <w:tcPr>
            <w:tcW w:w="1795" w:type="dxa"/>
          </w:tcPr>
          <w:p w14:paraId="779F99C9" w14:textId="77777777" w:rsidR="00EC7B29" w:rsidRDefault="000E0977" w:rsidP="00F5165E">
            <w:pPr>
              <w:spacing w:before="0" w:after="0" w:line="240" w:lineRule="auto"/>
              <w:rPr>
                <w:lang w:eastAsia="zh-CN"/>
              </w:rPr>
            </w:pPr>
            <w:r>
              <w:rPr>
                <w:lang w:eastAsia="zh-CN"/>
              </w:rPr>
              <w:t>CATT</w:t>
            </w:r>
            <w:r>
              <w:rPr>
                <w:rFonts w:hint="eastAsia"/>
                <w:lang w:eastAsia="zh-CN"/>
              </w:rPr>
              <w:t>2</w:t>
            </w:r>
          </w:p>
        </w:tc>
        <w:tc>
          <w:tcPr>
            <w:tcW w:w="8690" w:type="dxa"/>
          </w:tcPr>
          <w:p w14:paraId="40DB9A39" w14:textId="77777777" w:rsidR="00EC7B29" w:rsidRDefault="000E0977" w:rsidP="00F5165E">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rsidP="00F5165E">
            <w:pPr>
              <w:pStyle w:val="ListParagraph"/>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rsidP="00F5165E">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rsidP="00F5165E">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rsidP="00F5165E">
            <w:pPr>
              <w:spacing w:before="0" w:after="0" w:line="240" w:lineRule="auto"/>
              <w:rPr>
                <w:lang w:eastAsia="zh-CN"/>
              </w:rPr>
            </w:pPr>
            <w:r>
              <w:rPr>
                <w:lang w:eastAsia="zh-CN"/>
              </w:rPr>
              <w:lastRenderedPageBreak/>
              <w:t>vivo</w:t>
            </w:r>
          </w:p>
        </w:tc>
        <w:tc>
          <w:tcPr>
            <w:tcW w:w="8690" w:type="dxa"/>
          </w:tcPr>
          <w:p w14:paraId="3C327C4A" w14:textId="77777777" w:rsidR="00EC7B29" w:rsidRDefault="000E0977" w:rsidP="00F5165E">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rsidP="00F5165E">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rsidP="00F5165E">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rsidP="00F5165E">
            <w:pPr>
              <w:spacing w:before="0" w:after="0" w:line="240" w:lineRule="auto"/>
              <w:rPr>
                <w:lang w:eastAsia="zh-CN"/>
              </w:rPr>
            </w:pPr>
            <w:r>
              <w:rPr>
                <w:lang w:eastAsia="zh-CN"/>
              </w:rPr>
              <w:t>ZoD is uniformly distributed within [90,135] degrees;</w:t>
            </w:r>
          </w:p>
          <w:p w14:paraId="27B46353" w14:textId="77777777" w:rsidR="00EC7B29" w:rsidRDefault="000E0977" w:rsidP="00F5165E">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rsidP="00F5165E">
            <w:pPr>
              <w:spacing w:before="0" w:after="0" w:line="240" w:lineRule="auto"/>
              <w:rPr>
                <w:lang w:eastAsia="zh-CN"/>
              </w:rPr>
            </w:pPr>
            <w:r>
              <w:rPr>
                <w:lang w:eastAsia="zh-CN"/>
              </w:rPr>
              <w:t>ZoA is uniformly distributed within [45,90] degrees;</w:t>
            </w:r>
          </w:p>
          <w:p w14:paraId="6A89A699" w14:textId="77777777" w:rsidR="00EC7B29" w:rsidRDefault="000E0977" w:rsidP="00F5165E">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rsidP="00F5165E">
            <w:pPr>
              <w:spacing w:before="0" w:after="0" w:line="240" w:lineRule="auto"/>
              <w:rPr>
                <w:lang w:eastAsia="zh-CN"/>
              </w:rPr>
            </w:pPr>
          </w:p>
          <w:p w14:paraId="6B32A942" w14:textId="77777777" w:rsidR="00EC7B29" w:rsidRDefault="000E0977" w:rsidP="00F5165E">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rsidP="00F5165E">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rsidP="00F5165E">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 xml:space="preserve">“precoder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rsidP="00F5165E">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rsidP="00F5165E">
            <w:pPr>
              <w:spacing w:before="0"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rsidP="00F5165E">
            <w:pPr>
              <w:spacing w:before="0"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rsidP="00F5165E">
            <w:pPr>
              <w:spacing w:before="0"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rsidP="00F5165E">
            <w:pPr>
              <w:pStyle w:val="ListParagraph"/>
              <w:numPr>
                <w:ilvl w:val="0"/>
                <w:numId w:val="13"/>
              </w:numPr>
              <w:spacing w:before="0"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rsidP="00F5165E">
            <w:pPr>
              <w:pStyle w:val="ListParagraph"/>
              <w:numPr>
                <w:ilvl w:val="0"/>
                <w:numId w:val="13"/>
              </w:numPr>
              <w:spacing w:before="0"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rsidP="00F5165E">
            <w:pPr>
              <w:spacing w:before="0" w:after="0" w:line="240" w:lineRule="auto"/>
              <w:rPr>
                <w:rFonts w:eastAsiaTheme="minorEastAsia"/>
                <w:lang w:eastAsia="ja-JP"/>
              </w:rPr>
            </w:pPr>
            <w:r>
              <w:rPr>
                <w:lang w:eastAsia="zh-CN"/>
              </w:rPr>
              <w:t>Ericsson</w:t>
            </w:r>
          </w:p>
        </w:tc>
        <w:tc>
          <w:tcPr>
            <w:tcW w:w="8690" w:type="dxa"/>
          </w:tcPr>
          <w:p w14:paraId="15387508"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rsidP="00F5165E">
            <w:pPr>
              <w:tabs>
                <w:tab w:val="left" w:pos="312"/>
              </w:tabs>
              <w:spacing w:before="0" w:after="0" w:line="240" w:lineRule="auto"/>
              <w:rPr>
                <w:rFonts w:eastAsia="Malgun Gothic"/>
                <w:lang w:val="en-US" w:eastAsia="ko-KR"/>
              </w:rPr>
            </w:pPr>
          </w:p>
          <w:p w14:paraId="3CC47694"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rsidP="00F5165E">
            <w:pPr>
              <w:tabs>
                <w:tab w:val="left" w:pos="312"/>
              </w:tabs>
              <w:spacing w:before="0" w:after="0" w:line="240" w:lineRule="auto"/>
              <w:rPr>
                <w:rFonts w:eastAsia="Malgun Gothic"/>
                <w:lang w:val="en-US" w:eastAsia="ko-KR"/>
              </w:rPr>
            </w:pPr>
          </w:p>
          <w:p w14:paraId="7609B42F"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6D526323" w14:textId="77777777" w:rsidR="00EC7B29" w:rsidRDefault="00EC7B29" w:rsidP="00F5165E">
            <w:pPr>
              <w:tabs>
                <w:tab w:val="left" w:pos="312"/>
              </w:tabs>
              <w:spacing w:before="0" w:after="0" w:line="240" w:lineRule="auto"/>
              <w:rPr>
                <w:rFonts w:eastAsia="Malgun Gothic"/>
                <w:lang w:val="en-US" w:eastAsia="ko-KR"/>
              </w:rPr>
            </w:pPr>
          </w:p>
          <w:p w14:paraId="0CB21D7E"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rsidP="00F5165E">
            <w:pPr>
              <w:tabs>
                <w:tab w:val="left" w:pos="312"/>
              </w:tabs>
              <w:spacing w:before="0" w:after="0" w:line="240" w:lineRule="auto"/>
              <w:rPr>
                <w:rFonts w:eastAsia="Malgun Gothic"/>
                <w:lang w:val="en-US" w:eastAsia="ko-KR"/>
              </w:rPr>
            </w:pPr>
          </w:p>
          <w:p w14:paraId="433C68E6"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lastRenderedPageBreak/>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rsidP="00F5165E">
            <w:pPr>
              <w:tabs>
                <w:tab w:val="left" w:pos="312"/>
              </w:tabs>
              <w:spacing w:before="0" w:after="0" w:line="240" w:lineRule="auto"/>
              <w:rPr>
                <w:rFonts w:eastAsia="Malgun Gothic"/>
                <w:lang w:val="en-US" w:eastAsia="ko-KR"/>
              </w:rPr>
            </w:pPr>
          </w:p>
          <w:p w14:paraId="081F8C91"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rsidP="00F5165E">
            <w:pPr>
              <w:tabs>
                <w:tab w:val="left" w:pos="312"/>
              </w:tabs>
              <w:spacing w:before="0" w:after="0" w:line="240" w:lineRule="auto"/>
              <w:rPr>
                <w:rFonts w:eastAsia="Malgun Gothic"/>
                <w:lang w:eastAsia="ko-KR"/>
              </w:rPr>
            </w:pPr>
          </w:p>
          <w:p w14:paraId="0B574AE2"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rsidP="00F5165E">
            <w:pPr>
              <w:tabs>
                <w:tab w:val="left" w:pos="312"/>
              </w:tabs>
              <w:spacing w:before="0" w:after="0" w:line="240" w:lineRule="auto"/>
              <w:rPr>
                <w:rFonts w:eastAsia="Malgun Gothic"/>
                <w:lang w:eastAsia="ko-KR"/>
              </w:rPr>
            </w:pPr>
          </w:p>
          <w:p w14:paraId="72ECEFE0"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14:paraId="6CB5CC9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rsidP="00F5165E">
            <w:pPr>
              <w:spacing w:before="0" w:after="0" w:line="240" w:lineRule="auto"/>
              <w:rPr>
                <w:rFonts w:eastAsia="DengXian"/>
                <w:lang w:eastAsia="zh-CN"/>
              </w:rPr>
            </w:pPr>
            <w:r>
              <w:rPr>
                <w:rFonts w:eastAsia="DengXian"/>
                <w:lang w:eastAsia="zh-CN"/>
              </w:rPr>
              <w:t>Regarding updated Alt-2:</w:t>
            </w:r>
          </w:p>
          <w:p w14:paraId="0C8EE509"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Q2: Are linksimulations supposed to be averaged over these precoders?</w:t>
            </w:r>
          </w:p>
          <w:p w14:paraId="3A51B0F1" w14:textId="77777777" w:rsidR="00EC7B29" w:rsidRDefault="00EC7B29" w:rsidP="00F5165E">
            <w:pPr>
              <w:spacing w:before="0"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rsidP="00F5165E">
            <w:pPr>
              <w:spacing w:before="0"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rsidP="00F5165E">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rsidP="00F5165E">
            <w:pPr>
              <w:spacing w:before="0" w:after="0" w:line="240" w:lineRule="auto"/>
              <w:rPr>
                <w:lang w:eastAsia="zh-CN"/>
              </w:rPr>
            </w:pPr>
            <w:r>
              <w:rPr>
                <w:lang w:eastAsia="zh-CN"/>
              </w:rPr>
              <w:lastRenderedPageBreak/>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rsidP="00F5165E">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rsidP="00F5165E">
            <w:pPr>
              <w:spacing w:before="0" w:after="0"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rsidP="00F5165E">
            <w:pPr>
              <w:spacing w:before="0" w:after="0" w:line="240" w:lineRule="auto"/>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rsidP="00F5165E">
            <w:pPr>
              <w:tabs>
                <w:tab w:val="left" w:pos="312"/>
              </w:tabs>
              <w:spacing w:before="0"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rsidP="00F5165E">
            <w:pPr>
              <w:spacing w:before="0" w:after="0" w:line="240" w:lineRule="auto"/>
              <w:rPr>
                <w:lang w:val="en-US" w:eastAsia="zh-CN"/>
              </w:rPr>
            </w:pPr>
            <w:r>
              <w:rPr>
                <w:rFonts w:hint="eastAsia"/>
                <w:lang w:val="en-US" w:eastAsia="zh-CN"/>
              </w:rPr>
              <w:lastRenderedPageBreak/>
              <w:t>ZTE</w:t>
            </w:r>
          </w:p>
        </w:tc>
        <w:tc>
          <w:tcPr>
            <w:tcW w:w="8690" w:type="dxa"/>
          </w:tcPr>
          <w:p w14:paraId="49E76117" w14:textId="77777777" w:rsidR="00EC7B29" w:rsidRDefault="000E0977" w:rsidP="00F5165E">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rsidP="00F5165E">
            <w:pPr>
              <w:tabs>
                <w:tab w:val="left" w:pos="312"/>
              </w:tabs>
              <w:spacing w:before="0"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rsidP="00F5165E">
            <w:pPr>
              <w:pStyle w:val="ListParagraph"/>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rsidP="00F5165E">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40"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41"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42"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4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rsidP="00F5165E">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rsidP="00F5165E">
            <w:pPr>
              <w:spacing w:before="0" w:after="0" w:line="240" w:lineRule="auto"/>
              <w:rPr>
                <w:lang w:val="en-US" w:eastAsia="zh-CN"/>
              </w:rPr>
            </w:pPr>
          </w:p>
          <w:p w14:paraId="4C822775" w14:textId="77777777" w:rsidR="00EC7B29" w:rsidRDefault="00EC7B29" w:rsidP="00F5165E">
            <w:pPr>
              <w:spacing w:before="0" w:after="0" w:line="240" w:lineRule="auto"/>
              <w:rPr>
                <w:lang w:val="en-US" w:eastAsia="zh-CN"/>
              </w:rPr>
            </w:pPr>
          </w:p>
          <w:p w14:paraId="3830A3E6" w14:textId="77777777" w:rsidR="00EC7B29" w:rsidRDefault="000E0977" w:rsidP="00F5165E">
            <w:pPr>
              <w:spacing w:before="0"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rsidP="00F5165E">
            <w:pPr>
              <w:spacing w:before="0"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rsidP="00F5165E">
            <w:pPr>
              <w:tabs>
                <w:tab w:val="left" w:pos="312"/>
              </w:tabs>
              <w:spacing w:before="0" w:after="0" w:line="240" w:lineRule="auto"/>
              <w:rPr>
                <w:b/>
                <w:bCs/>
              </w:rPr>
            </w:pPr>
            <w:r>
              <w:rPr>
                <w:b/>
                <w:bCs/>
              </w:rPr>
              <w:t xml:space="preserve">For MU-MIMO LLS of PDSCH, </w:t>
            </w:r>
            <w:del w:id="44" w:author="Yang" w:date="2022-05-17T16:37:00Z">
              <w:r>
                <w:rPr>
                  <w:b/>
                  <w:bCs/>
                </w:rPr>
                <w:delText xml:space="preserve">assuming the power of the scheduled (target) UE is 1, </w:delText>
              </w:r>
            </w:del>
            <w:r>
              <w:rPr>
                <w:b/>
                <w:bCs/>
              </w:rPr>
              <w:t xml:space="preserve">the </w:t>
            </w:r>
            <w:ins w:id="45" w:author="Yang" w:date="2022-05-17T16:13:00Z">
              <w:r>
                <w:rPr>
                  <w:rFonts w:hint="eastAsia"/>
                  <w:b/>
                  <w:bCs/>
                  <w:lang w:val="en-US" w:eastAsia="zh-CN"/>
                </w:rPr>
                <w:t xml:space="preserve">transmitting </w:t>
              </w:r>
            </w:ins>
            <w:r>
              <w:rPr>
                <w:b/>
                <w:bCs/>
              </w:rPr>
              <w:t>power</w:t>
            </w:r>
            <w:ins w:id="46" w:author="Yang" w:date="2022-05-17T16:38:00Z">
              <w:r>
                <w:rPr>
                  <w:rFonts w:hint="eastAsia"/>
                  <w:b/>
                  <w:bCs/>
                  <w:lang w:val="en-US" w:eastAsia="zh-CN"/>
                </w:rPr>
                <w:t xml:space="preserve"> </w:t>
              </w:r>
            </w:ins>
            <w:ins w:id="47" w:author="Yang" w:date="2022-05-17T16:46:00Z">
              <w:r>
                <w:rPr>
                  <w:rFonts w:hint="eastAsia"/>
                  <w:b/>
                  <w:bCs/>
                  <w:lang w:val="en-US" w:eastAsia="zh-CN"/>
                </w:rPr>
                <w:t>rat</w:t>
              </w:r>
            </w:ins>
            <w:ins w:id="48" w:author="Yang" w:date="2022-05-17T16:47:00Z">
              <w:r>
                <w:rPr>
                  <w:rFonts w:hint="eastAsia"/>
                  <w:b/>
                  <w:bCs/>
                  <w:lang w:val="en-US" w:eastAsia="zh-CN"/>
                </w:rPr>
                <w:t>i</w:t>
              </w:r>
            </w:ins>
            <w:ins w:id="49" w:author="Yang" w:date="2022-05-17T16:46:00Z">
              <w:r>
                <w:rPr>
                  <w:rFonts w:hint="eastAsia"/>
                  <w:b/>
                  <w:bCs/>
                  <w:lang w:val="en-US" w:eastAsia="zh-CN"/>
                </w:rPr>
                <w:t>o</w:t>
              </w:r>
            </w:ins>
            <w:ins w:id="50" w:author="Yang" w:date="2022-05-17T16:53:00Z">
              <w:r>
                <w:rPr>
                  <w:rFonts w:hint="eastAsia"/>
                  <w:b/>
                  <w:bCs/>
                  <w:lang w:val="en-US" w:eastAsia="zh-CN"/>
                </w:rPr>
                <w:t>s</w:t>
              </w:r>
            </w:ins>
            <w:ins w:id="51" w:author="Yang" w:date="2022-05-17T16:38:00Z">
              <w:r>
                <w:rPr>
                  <w:rFonts w:hint="eastAsia"/>
                  <w:b/>
                  <w:bCs/>
                  <w:lang w:val="en-US" w:eastAsia="zh-CN"/>
                </w:rPr>
                <w:t xml:space="preserve"> </w:t>
              </w:r>
            </w:ins>
            <w:ins w:id="52" w:author="Yang" w:date="2022-05-17T16:47:00Z">
              <w:r>
                <w:rPr>
                  <w:rFonts w:hint="eastAsia"/>
                  <w:b/>
                  <w:bCs/>
                  <w:lang w:val="en-US" w:eastAsia="zh-CN"/>
                </w:rPr>
                <w:t xml:space="preserve">of </w:t>
              </w:r>
            </w:ins>
            <w:ins w:id="53" w:author="Yang" w:date="2022-05-17T16:44:00Z">
              <w:r>
                <w:rPr>
                  <w:rFonts w:hint="eastAsia"/>
                  <w:b/>
                  <w:bCs/>
                  <w:lang w:val="en-US" w:eastAsia="zh-CN"/>
                </w:rPr>
                <w:t xml:space="preserve">the </w:t>
              </w:r>
            </w:ins>
            <w:ins w:id="54" w:author="Yang" w:date="2022-05-17T16:38:00Z">
              <w:r>
                <w:rPr>
                  <w:rFonts w:hint="eastAsia"/>
                  <w:b/>
                  <w:bCs/>
                  <w:lang w:val="en-US" w:eastAsia="zh-CN"/>
                </w:rPr>
                <w:t>scheduled (target) UE and</w:t>
              </w:r>
            </w:ins>
            <w:del w:id="55" w:author="Yang" w:date="2022-05-17T16:38:00Z">
              <w:r>
                <w:rPr>
                  <w:b/>
                  <w:bCs/>
                </w:rPr>
                <w:delText xml:space="preserve"> of</w:delText>
              </w:r>
            </w:del>
            <w:r>
              <w:rPr>
                <w:b/>
                <w:bCs/>
              </w:rPr>
              <w:t xml:space="preserve"> other co-scheduled UE(s) </w:t>
            </w:r>
            <w:del w:id="56" w:author="Yang" w:date="2022-05-17T16:53:00Z">
              <w:r>
                <w:rPr>
                  <w:b/>
                  <w:bCs/>
                  <w:lang w:val="en-US"/>
                </w:rPr>
                <w:delText>is</w:delText>
              </w:r>
            </w:del>
            <w:ins w:id="57" w:author="Yang" w:date="2022-05-17T16:53:00Z">
              <w:r>
                <w:rPr>
                  <w:rFonts w:hint="eastAsia"/>
                  <w:b/>
                  <w:bCs/>
                  <w:lang w:val="en-US" w:eastAsia="zh-CN"/>
                </w:rPr>
                <w:t>are</w:t>
              </w:r>
            </w:ins>
            <w:r>
              <w:rPr>
                <w:b/>
                <w:bCs/>
              </w:rPr>
              <w:t>:</w:t>
            </w:r>
          </w:p>
          <w:p w14:paraId="5DCF0B5A" w14:textId="77777777" w:rsidR="00EC7B29" w:rsidRDefault="000E0977" w:rsidP="00F5165E">
            <w:pPr>
              <w:pStyle w:val="ListParagraph"/>
              <w:widowControl w:val="0"/>
              <w:numPr>
                <w:ilvl w:val="0"/>
                <w:numId w:val="10"/>
              </w:numPr>
              <w:tabs>
                <w:tab w:val="left" w:pos="312"/>
              </w:tabs>
              <w:spacing w:before="0" w:line="240" w:lineRule="auto"/>
              <w:ind w:leftChars="100" w:left="620"/>
              <w:rPr>
                <w:ins w:id="58" w:author="Yang" w:date="2022-05-17T17:17:00Z"/>
                <w:lang w:eastAsia="zh-CN"/>
              </w:rPr>
            </w:pPr>
            <w:del w:id="59"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60" w:author="Yang" w:date="2022-05-17T16:54:00Z">
              <w:r>
                <w:rPr>
                  <w:rFonts w:ascii="Times New Roman" w:hAnsi="Times New Roman"/>
                  <w:b/>
                  <w:bCs/>
                  <w:sz w:val="20"/>
                  <w:szCs w:val="20"/>
                </w:rPr>
                <w:delText xml:space="preserve">Selected </w:delText>
              </w:r>
            </w:del>
            <w:del w:id="61" w:author="Yang" w:date="2022-05-17T16:52:00Z">
              <w:r>
                <w:rPr>
                  <w:rFonts w:ascii="Times New Roman" w:hAnsi="Times New Roman"/>
                  <w:b/>
                  <w:bCs/>
                  <w:sz w:val="20"/>
                  <w:szCs w:val="20"/>
                </w:rPr>
                <w:delText xml:space="preserve">as </w:delText>
              </w:r>
            </w:del>
            <w:del w:id="62" w:author="Yang" w:date="2022-05-17T16:54:00Z">
              <w:r>
                <w:rPr>
                  <w:rFonts w:ascii="Times New Roman" w:hAnsi="Times New Roman"/>
                  <w:b/>
                  <w:bCs/>
                  <w:sz w:val="20"/>
                  <w:szCs w:val="20"/>
                </w:rPr>
                <w:delText>o</w:delText>
              </w:r>
            </w:del>
            <w:ins w:id="63"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64"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65"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66"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rsidP="00F5165E">
            <w:pPr>
              <w:tabs>
                <w:tab w:val="left" w:pos="312"/>
              </w:tabs>
              <w:spacing w:before="0" w:after="0" w:line="240" w:lineRule="auto"/>
              <w:rPr>
                <w:lang w:eastAsia="zh-CN"/>
              </w:rPr>
            </w:pPr>
            <w:ins w:id="67" w:author="Yang" w:date="2022-05-17T17:17:00Z">
              <w:r>
                <w:rPr>
                  <w:b/>
                  <w:bCs/>
                  <w:lang w:val="en-US" w:eastAsia="zh-CN"/>
                </w:rPr>
                <w:t xml:space="preserve">Note: </w:t>
              </w:r>
            </w:ins>
            <w:ins w:id="68"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rsidP="00F5165E">
            <w:pPr>
              <w:spacing w:before="0" w:after="0" w:line="240" w:lineRule="auto"/>
              <w:rPr>
                <w:lang w:val="en-US" w:eastAsia="zh-CN"/>
              </w:rPr>
            </w:pPr>
            <w:r>
              <w:rPr>
                <w:lang w:val="en-US" w:eastAsia="zh-CN"/>
              </w:rPr>
              <w:t>Lenovo</w:t>
            </w:r>
          </w:p>
        </w:tc>
        <w:tc>
          <w:tcPr>
            <w:tcW w:w="8690" w:type="dxa"/>
          </w:tcPr>
          <w:p w14:paraId="59830902" w14:textId="77777777" w:rsidR="000E0977" w:rsidRDefault="000E0977" w:rsidP="00F5165E">
            <w:pPr>
              <w:tabs>
                <w:tab w:val="left" w:pos="312"/>
              </w:tabs>
              <w:spacing w:before="0"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F5165E">
            <w:pPr>
              <w:spacing w:before="0" w:after="0" w:line="240" w:lineRule="auto"/>
              <w:rPr>
                <w:lang w:val="en-US" w:eastAsia="zh-CN"/>
              </w:rPr>
            </w:pPr>
            <w:r>
              <w:rPr>
                <w:lang w:eastAsia="zh-CN"/>
              </w:rPr>
              <w:lastRenderedPageBreak/>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F5165E">
            <w:pPr>
              <w:spacing w:before="0" w:after="0" w:line="240" w:lineRule="auto"/>
              <w:rPr>
                <w:lang w:val="en-US" w:eastAsia="zh-CN"/>
              </w:rPr>
            </w:pPr>
            <w:r>
              <w:rPr>
                <w:lang w:eastAsia="zh-CN"/>
              </w:rPr>
              <w:lastRenderedPageBreak/>
              <w:t>Spreadtrum</w:t>
            </w:r>
          </w:p>
        </w:tc>
        <w:tc>
          <w:tcPr>
            <w:tcW w:w="8690" w:type="dxa"/>
          </w:tcPr>
          <w:p w14:paraId="2598F036" w14:textId="77777777" w:rsidR="007660A0" w:rsidRDefault="007660A0" w:rsidP="00F5165E">
            <w:pPr>
              <w:tabs>
                <w:tab w:val="left" w:pos="312"/>
              </w:tabs>
              <w:spacing w:before="0"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F5165E">
            <w:pPr>
              <w:tabs>
                <w:tab w:val="left" w:pos="312"/>
              </w:tabs>
              <w:spacing w:before="0"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F5165E">
            <w:pPr>
              <w:tabs>
                <w:tab w:val="left" w:pos="312"/>
              </w:tabs>
              <w:spacing w:before="0"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F5165E">
            <w:pPr>
              <w:tabs>
                <w:tab w:val="left" w:pos="312"/>
              </w:tabs>
              <w:spacing w:before="0"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F5165E">
            <w:pPr>
              <w:spacing w:before="0"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TableGrid"/>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43D69622"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Q2: Are linksimulations supposed to be averaged over these precoders?</w:t>
                  </w:r>
                </w:p>
                <w:p w14:paraId="335789A4"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F5165E">
            <w:pPr>
              <w:tabs>
                <w:tab w:val="left" w:pos="312"/>
              </w:tabs>
              <w:spacing w:before="0" w:after="0" w:line="240" w:lineRule="auto"/>
              <w:rPr>
                <w:rFonts w:eastAsiaTheme="minorEastAsia"/>
                <w:lang w:eastAsia="ja-JP"/>
              </w:rPr>
            </w:pPr>
          </w:p>
          <w:p w14:paraId="769816BB" w14:textId="04547495" w:rsidR="00C43E8E" w:rsidRPr="00DD2E0D" w:rsidRDefault="00C43E8E" w:rsidP="00F5165E">
            <w:pPr>
              <w:tabs>
                <w:tab w:val="left" w:pos="312"/>
              </w:tabs>
              <w:spacing w:before="0"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F5165E">
            <w:pPr>
              <w:spacing w:before="0" w:after="0" w:line="240" w:lineRule="auto"/>
              <w:rPr>
                <w:rFonts w:eastAsiaTheme="minorEastAsia"/>
                <w:lang w:val="en-US" w:eastAsia="ja-JP"/>
              </w:rPr>
            </w:pPr>
            <w:r>
              <w:rPr>
                <w:lang w:eastAsia="zh-CN"/>
              </w:rPr>
              <w:t>Ericsson</w:t>
            </w:r>
          </w:p>
        </w:tc>
        <w:tc>
          <w:tcPr>
            <w:tcW w:w="8690" w:type="dxa"/>
          </w:tcPr>
          <w:p w14:paraId="6FF741F3" w14:textId="40A69CC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F5165E">
            <w:pPr>
              <w:tabs>
                <w:tab w:val="left" w:pos="312"/>
              </w:tabs>
              <w:spacing w:before="0"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F5165E">
            <w:pPr>
              <w:spacing w:before="0" w:after="0" w:line="240" w:lineRule="auto"/>
              <w:rPr>
                <w:lang w:eastAsia="zh-CN"/>
              </w:rPr>
            </w:pPr>
            <w:r>
              <w:rPr>
                <w:lang w:eastAsia="zh-CN"/>
              </w:rPr>
              <w:t>Fraunhofer IIS/HHI</w:t>
            </w:r>
          </w:p>
        </w:tc>
        <w:tc>
          <w:tcPr>
            <w:tcW w:w="8690" w:type="dxa"/>
          </w:tcPr>
          <w:p w14:paraId="760C51A4" w14:textId="5C37594E"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F5165E">
            <w:pPr>
              <w:spacing w:before="0" w:after="0" w:line="240" w:lineRule="auto"/>
              <w:rPr>
                <w:lang w:eastAsia="zh-CN"/>
              </w:rPr>
            </w:pPr>
            <w:r>
              <w:rPr>
                <w:lang w:eastAsia="zh-CN"/>
              </w:rPr>
              <w:t>Nokia/NSB</w:t>
            </w:r>
          </w:p>
        </w:tc>
        <w:tc>
          <w:tcPr>
            <w:tcW w:w="8690" w:type="dxa"/>
          </w:tcPr>
          <w:p w14:paraId="6BB1352F" w14:textId="7777777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t>
            </w:r>
            <w:r>
              <w:rPr>
                <w:rFonts w:eastAsia="Malgun Gothic"/>
                <w:lang w:val="en-US" w:eastAsia="ko-KR"/>
              </w:rPr>
              <w:lastRenderedPageBreak/>
              <w:t xml:space="preserve">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percoding configuration should be performed. </w:t>
            </w:r>
          </w:p>
          <w:p w14:paraId="7400C0B8" w14:textId="67119B95"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F5165E">
            <w:pPr>
              <w:tabs>
                <w:tab w:val="left" w:pos="312"/>
              </w:tabs>
              <w:spacing w:before="0" w:after="0" w:line="240" w:lineRule="auto"/>
              <w:rPr>
                <w:b/>
                <w:bCs/>
              </w:rPr>
            </w:pPr>
            <w:r>
              <w:rPr>
                <w:b/>
                <w:bCs/>
              </w:rPr>
              <w:t xml:space="preserve">For MU-MIMO LLS of PDSCH, </w:t>
            </w:r>
            <w:ins w:id="69" w:author="Yuk, Youngsoo (Nokia - KR/Seoul)" w:date="2022-05-17T21:32:00Z">
              <w:r>
                <w:rPr>
                  <w:b/>
                  <w:bCs/>
                </w:rPr>
                <w:t xml:space="preserve">companies </w:t>
              </w:r>
            </w:ins>
            <w:ins w:id="70" w:author="Yuk, Youngsoo (Nokia - KR/Seoul)" w:date="2022-05-17T21:33:00Z">
              <w:r>
                <w:rPr>
                  <w:b/>
                  <w:bCs/>
                </w:rPr>
                <w:t xml:space="preserve">report </w:t>
              </w:r>
            </w:ins>
            <w:r>
              <w:rPr>
                <w:b/>
                <w:bCs/>
              </w:rPr>
              <w:t>the pre-coding assumption of interference of co-scheduled UEs</w:t>
            </w:r>
            <w:del w:id="71"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72"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F5165E">
            <w:pPr>
              <w:pStyle w:val="ListParagraph"/>
              <w:widowControl w:val="0"/>
              <w:numPr>
                <w:ilvl w:val="0"/>
                <w:numId w:val="10"/>
              </w:numPr>
              <w:tabs>
                <w:tab w:val="left" w:pos="312"/>
              </w:tabs>
              <w:spacing w:before="0"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F5165E">
            <w:pPr>
              <w:pStyle w:val="ListParagraph"/>
              <w:widowControl w:val="0"/>
              <w:numPr>
                <w:ilvl w:val="0"/>
                <w:numId w:val="10"/>
              </w:numPr>
              <w:tabs>
                <w:tab w:val="left" w:pos="312"/>
              </w:tabs>
              <w:spacing w:before="0" w:line="240" w:lineRule="auto"/>
              <w:ind w:leftChars="100" w:left="620"/>
              <w:rPr>
                <w:rFonts w:ascii="Times New Roman Bold" w:hAnsi="Times New Roman Bold"/>
                <w:b/>
                <w:bCs/>
                <w:sz w:val="20"/>
                <w:szCs w:val="20"/>
              </w:rPr>
            </w:pPr>
            <w:del w:id="73" w:author="Yuk, Youngsoo (Nokia - KR/Seoul)" w:date="2022-05-17T21:33:00Z">
              <w:r w:rsidRPr="000619C3" w:rsidDel="000619C3">
                <w:rPr>
                  <w:rFonts w:ascii="Times New Roman Bold" w:hAnsi="Times New Roman Bold"/>
                  <w:b/>
                  <w:bCs/>
                  <w:sz w:val="20"/>
                  <w:szCs w:val="20"/>
                </w:rPr>
                <w:delText>Alt</w:delText>
              </w:r>
            </w:del>
            <w:ins w:id="74" w:author="Yuk, Youngsoo (Nokia - KR/Seoul)" w:date="2022-05-17T21:33:00Z">
              <w:r>
                <w:rPr>
                  <w:rFonts w:ascii="Times New Roman Bold" w:hAnsi="Times New Roman Bold"/>
                  <w:b/>
                  <w:bCs/>
                  <w:sz w:val="20"/>
                  <w:szCs w:val="20"/>
                </w:rPr>
                <w:t>Option 1</w:t>
              </w:r>
            </w:ins>
            <w:del w:id="75"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76"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77"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78"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F5165E">
            <w:pPr>
              <w:pStyle w:val="ListParagraph"/>
              <w:widowControl w:val="0"/>
              <w:numPr>
                <w:ilvl w:val="0"/>
                <w:numId w:val="10"/>
              </w:numPr>
              <w:tabs>
                <w:tab w:val="left" w:pos="312"/>
              </w:tabs>
              <w:spacing w:before="0" w:line="240" w:lineRule="auto"/>
              <w:ind w:leftChars="100" w:left="620"/>
              <w:rPr>
                <w:ins w:id="79" w:author="Yuk, Youngsoo (Nokia - KR/Seoul)" w:date="2022-05-17T21:34:00Z"/>
                <w:rFonts w:ascii="Times New Roman Bold" w:hAnsi="Times New Roman Bold"/>
                <w:b/>
                <w:bCs/>
                <w:color w:val="FF0000"/>
                <w:sz w:val="20"/>
                <w:szCs w:val="20"/>
              </w:rPr>
            </w:pPr>
            <w:ins w:id="80" w:author="Yuk, Youngsoo (Nokia - KR/Seoul)" w:date="2022-05-17T21:34:00Z">
              <w:r>
                <w:rPr>
                  <w:rFonts w:ascii="Times New Roman Bold" w:hAnsi="Times New Roman Bold"/>
                  <w:b/>
                  <w:bCs/>
                  <w:color w:val="FF0000"/>
                  <w:sz w:val="20"/>
                  <w:szCs w:val="20"/>
                </w:rPr>
                <w:t>Option 2</w:t>
              </w:r>
            </w:ins>
            <w:del w:id="81"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F5165E">
            <w:pPr>
              <w:pStyle w:val="ListParagraph"/>
              <w:widowControl w:val="0"/>
              <w:numPr>
                <w:ilvl w:val="1"/>
                <w:numId w:val="10"/>
              </w:numPr>
              <w:tabs>
                <w:tab w:val="left" w:pos="312"/>
              </w:tabs>
              <w:spacing w:before="0" w:line="240" w:lineRule="auto"/>
              <w:rPr>
                <w:del w:id="82" w:author="Yuk, Youngsoo (Nokia - KR/Seoul)" w:date="2022-05-17T21:35:00Z"/>
                <w:rFonts w:ascii="Times New Roman Bold" w:hAnsi="Times New Roman Bold"/>
                <w:b/>
                <w:bCs/>
                <w:color w:val="FF0000"/>
                <w:sz w:val="20"/>
                <w:szCs w:val="20"/>
              </w:rPr>
            </w:pPr>
            <w:ins w:id="83" w:author="Yuk, Youngsoo (Nokia - KR/Seoul)" w:date="2022-05-17T21:34:00Z">
              <w:r w:rsidRPr="000619C3">
                <w:rPr>
                  <w:rFonts w:ascii="Times New Roman Bold" w:hAnsi="Times New Roman Bold"/>
                  <w:b/>
                  <w:bCs/>
                  <w:color w:val="FF0000"/>
                  <w:sz w:val="20"/>
                  <w:szCs w:val="20"/>
                </w:rPr>
                <w:t xml:space="preserve">Power offset </w:t>
              </w:r>
            </w:ins>
            <w:ins w:id="84"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85"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F5165E">
            <w:pPr>
              <w:spacing w:before="0"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F5165E">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F5165E">
            <w:pPr>
              <w:spacing w:before="0" w:after="0" w:line="240" w:lineRule="auto"/>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F5165E">
            <w:pPr>
              <w:tabs>
                <w:tab w:val="left" w:pos="312"/>
              </w:tabs>
              <w:spacing w:before="0"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F5165E">
            <w:pPr>
              <w:spacing w:before="0"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F5165E">
            <w:pPr>
              <w:spacing w:before="0"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F5165E">
            <w:pPr>
              <w:spacing w:before="0"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F5165E">
            <w:pPr>
              <w:spacing w:before="0"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F5165E">
            <w:pPr>
              <w:pStyle w:val="ListParagraph"/>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F5165E">
            <w:pPr>
              <w:pStyle w:val="ListParagraph"/>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F5165E">
            <w:pPr>
              <w:pStyle w:val="ListParagraph"/>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F5165E">
            <w:pPr>
              <w:pStyle w:val="ListParagraph"/>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F5165E">
            <w:pPr>
              <w:pStyle w:val="ListParagraph"/>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F5165E">
            <w:pPr>
              <w:spacing w:before="0"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F5165E">
            <w:pPr>
              <w:spacing w:before="0"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F5165E">
            <w:pPr>
              <w:spacing w:before="0" w:after="0" w:line="240" w:lineRule="auto"/>
              <w:rPr>
                <w:lang w:eastAsia="zh-CN"/>
              </w:rPr>
            </w:pPr>
            <w:r w:rsidRPr="00515095">
              <w:rPr>
                <w:lang w:eastAsia="zh-CN"/>
              </w:rPr>
              <w:t xml:space="preserve">or </w:t>
            </w:r>
          </w:p>
          <w:p w14:paraId="1D0EBBD6" w14:textId="77777777" w:rsidR="00515095" w:rsidRPr="00515095" w:rsidRDefault="00515095" w:rsidP="00F5165E">
            <w:pPr>
              <w:spacing w:before="0" w:after="0" w:line="240" w:lineRule="auto"/>
              <w:rPr>
                <w:lang w:eastAsia="zh-CN"/>
              </w:rPr>
            </w:pPr>
            <w:r w:rsidRPr="00515095">
              <w:rPr>
                <w:lang w:eastAsia="zh-CN"/>
              </w:rPr>
              <w:lastRenderedPageBreak/>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F5165E">
            <w:pPr>
              <w:spacing w:before="0" w:after="0" w:line="240" w:lineRule="auto"/>
              <w:rPr>
                <w:lang w:eastAsia="zh-CN"/>
              </w:rPr>
            </w:pPr>
          </w:p>
          <w:p w14:paraId="3EE5DB76" w14:textId="7EF247C4" w:rsidR="00515095" w:rsidRPr="00515095" w:rsidRDefault="00515095" w:rsidP="00F5165E">
            <w:pPr>
              <w:spacing w:before="0"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F5165E">
            <w:pPr>
              <w:spacing w:before="0"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F5165E">
            <w:pPr>
              <w:spacing w:before="0"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F5165E">
            <w:pPr>
              <w:spacing w:before="0"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F5165E">
            <w:pPr>
              <w:spacing w:before="0"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F5165E">
            <w:pPr>
              <w:spacing w:before="0"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F5165E">
            <w:pPr>
              <w:spacing w:before="0"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F5165E">
            <w:pPr>
              <w:spacing w:before="0"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006D48D6" w:rsidRPr="006D48D6">
              <w:rPr>
                <w:rFonts w:eastAsia="DengXian"/>
                <w:lang w:val="en-US" w:eastAsia="zh-CN"/>
              </w:rPr>
              <w:t>roposal#2-1-6a</w:t>
            </w:r>
            <w:r w:rsidR="006D48D6">
              <w:rPr>
                <w:rFonts w:eastAsia="DengXian"/>
                <w:lang w:val="en-US" w:eastAsia="zh-CN"/>
              </w:rPr>
              <w:t xml:space="preserve">: </w:t>
            </w:r>
            <w:r>
              <w:rPr>
                <w:rFonts w:eastAsia="DengXian"/>
                <w:lang w:val="en-US" w:eastAsia="zh-CN"/>
              </w:rPr>
              <w:t>Prefer</w:t>
            </w:r>
            <w:r w:rsidR="006D48D6">
              <w:rPr>
                <w:rFonts w:eastAsia="DengXian"/>
                <w:lang w:val="en-US" w:eastAsia="zh-CN"/>
              </w:rPr>
              <w:t xml:space="preserve"> </w:t>
            </w:r>
            <w:r>
              <w:rPr>
                <w:rFonts w:eastAsia="DengXian"/>
                <w:lang w:val="en-US" w:eastAsia="zh-CN"/>
              </w:rPr>
              <w:t xml:space="preserve">to support </w:t>
            </w:r>
            <w:r w:rsidR="006D48D6">
              <w:rPr>
                <w:rFonts w:eastAsia="DengXian"/>
                <w:lang w:val="en-US" w:eastAsia="zh-CN"/>
              </w:rPr>
              <w:t>alt.2.</w:t>
            </w:r>
          </w:p>
          <w:p w14:paraId="5069F57B" w14:textId="77777777" w:rsidR="00782B99" w:rsidRDefault="00782B99" w:rsidP="00F5165E">
            <w:pPr>
              <w:tabs>
                <w:tab w:val="left" w:pos="312"/>
              </w:tabs>
              <w:spacing w:before="0" w:after="0" w:line="240" w:lineRule="auto"/>
              <w:rPr>
                <w:rFonts w:eastAsia="DengXian"/>
                <w:lang w:val="en-US" w:eastAsia="zh-CN"/>
              </w:rPr>
            </w:pPr>
            <w:r>
              <w:rPr>
                <w:rFonts w:eastAsia="DengXian" w:hint="eastAsia"/>
                <w:lang w:val="en-US" w:eastAsia="zh-CN"/>
              </w:rPr>
              <w:t>A</w:t>
            </w:r>
            <w:r>
              <w:rPr>
                <w:rFonts w:eastAsia="DengXian"/>
                <w:lang w:val="en-US" w:eastAsia="zh-CN"/>
              </w:rPr>
              <w:t xml:space="preserve">lt.1 </w:t>
            </w:r>
            <w:r w:rsidR="009E3B15">
              <w:rPr>
                <w:rFonts w:eastAsia="DengXian"/>
                <w:lang w:val="en-US" w:eastAsia="zh-CN"/>
              </w:rPr>
              <w:t>was proposed by ZTE to model the interference</w:t>
            </w:r>
            <w:r w:rsidR="009E3B15">
              <w:t xml:space="preserve"> </w:t>
            </w:r>
            <w:r w:rsidR="003D3C71">
              <w:rPr>
                <w:rFonts w:eastAsia="DengXian"/>
                <w:lang w:val="en-US" w:eastAsia="zh-CN"/>
              </w:rPr>
              <w:t>as</w:t>
            </w:r>
            <w:r w:rsidR="003D3C71" w:rsidRPr="003D3C71">
              <w:rPr>
                <w:rFonts w:eastAsia="DengXian"/>
                <w:lang w:val="en-US" w:eastAsia="zh-CN"/>
              </w:rPr>
              <w:t xml:space="preserve"> realistically as possible </w:t>
            </w:r>
            <w:r w:rsidR="009E3B15">
              <w:rPr>
                <w:rFonts w:eastAsia="DengXian"/>
                <w:lang w:val="en-US" w:eastAsia="zh-CN"/>
              </w:rPr>
              <w:t>in MU-MIMO, which we have no dispute about</w:t>
            </w:r>
            <w:r w:rsidR="003D3C71">
              <w:rPr>
                <w:rFonts w:eastAsia="DengXian"/>
                <w:lang w:val="en-US" w:eastAsia="zh-CN"/>
              </w:rPr>
              <w:t>, right?</w:t>
            </w:r>
            <w:r w:rsidR="009E3B15">
              <w:rPr>
                <w:rFonts w:eastAsia="DengXian"/>
                <w:lang w:val="en-US" w:eastAsia="zh-CN"/>
              </w:rPr>
              <w:t xml:space="preserve"> Then, alt</w:t>
            </w:r>
            <w:r w:rsidR="003D3C71">
              <w:rPr>
                <w:rFonts w:eastAsia="DengXian"/>
                <w:lang w:val="en-US" w:eastAsia="zh-CN"/>
              </w:rPr>
              <w:t>.</w:t>
            </w:r>
            <w:r w:rsidR="009E3B15">
              <w:rPr>
                <w:rFonts w:eastAsia="DengXian"/>
                <w:lang w:val="en-US" w:eastAsia="zh-CN"/>
              </w:rPr>
              <w:t xml:space="preserve">3, in which </w:t>
            </w:r>
            <w:r w:rsidR="009E3B15" w:rsidRPr="009E3B15">
              <w:rPr>
                <w:rFonts w:eastAsia="DengXian"/>
                <w:lang w:val="en-US" w:eastAsia="zh-CN"/>
              </w:rPr>
              <w:t xml:space="preserve">the interference </w:t>
            </w:r>
            <w:r w:rsidR="003D3C71">
              <w:rPr>
                <w:rFonts w:eastAsia="DengXian"/>
                <w:lang w:val="en-US" w:eastAsia="zh-CN"/>
              </w:rPr>
              <w:t xml:space="preserve">is modeled </w:t>
            </w:r>
            <w:r w:rsidR="009E3B15" w:rsidRPr="009E3B15">
              <w:rPr>
                <w:rFonts w:eastAsia="DengXian"/>
                <w:lang w:val="en-US" w:eastAsia="zh-CN"/>
              </w:rPr>
              <w:t>as different power ration using same precoder and same channel</w:t>
            </w:r>
            <w:r w:rsidR="009E3B15">
              <w:rPr>
                <w:rFonts w:eastAsia="DengXian"/>
                <w:lang w:val="en-US" w:eastAsia="zh-CN"/>
              </w:rPr>
              <w:t xml:space="preserve">, was proposed by Ericsson to reduce the </w:t>
            </w:r>
            <w:r w:rsidR="009E3B15" w:rsidRPr="009E3B15">
              <w:rPr>
                <w:rFonts w:eastAsia="DengXian"/>
                <w:lang w:val="en-US" w:eastAsia="zh-CN"/>
              </w:rPr>
              <w:t>simulation realization complexity</w:t>
            </w:r>
            <w:r w:rsidR="009E3B15">
              <w:rPr>
                <w:rFonts w:eastAsia="DengXian"/>
                <w:lang w:val="en-US" w:eastAsia="zh-CN"/>
              </w:rPr>
              <w:t xml:space="preserve">. It seems that </w:t>
            </w:r>
            <w:r w:rsidR="003D3C71">
              <w:rPr>
                <w:rFonts w:eastAsia="DengXian"/>
                <w:lang w:val="en-US" w:eastAsia="zh-CN"/>
              </w:rPr>
              <w:t>we cannot reach an agreement on alt.3 so far. T</w:t>
            </w:r>
            <w:r w:rsidR="009E3B15" w:rsidRPr="009E3B15">
              <w:rPr>
                <w:rFonts w:eastAsia="DengXian"/>
                <w:lang w:val="en-US" w:eastAsia="zh-CN"/>
              </w:rPr>
              <w:t>he feasibility</w:t>
            </w:r>
            <w:r w:rsidR="003D3C71">
              <w:rPr>
                <w:rFonts w:eastAsia="DengXian"/>
                <w:lang w:val="en-US" w:eastAsia="zh-CN"/>
              </w:rPr>
              <w:t xml:space="preserve"> of alt.3</w:t>
            </w:r>
            <w:r w:rsidR="009E3B15" w:rsidRPr="009E3B15">
              <w:rPr>
                <w:rFonts w:eastAsia="DengXian"/>
                <w:lang w:val="en-US" w:eastAsia="zh-CN"/>
              </w:rPr>
              <w:t xml:space="preserve"> </w:t>
            </w:r>
            <w:r w:rsidR="003D3C71">
              <w:rPr>
                <w:rFonts w:eastAsia="DengXian"/>
                <w:lang w:val="en-US" w:eastAsia="zh-CN"/>
              </w:rPr>
              <w:t xml:space="preserve">can be further discussed </w:t>
            </w:r>
            <w:r w:rsidR="003D3C71" w:rsidRPr="006D48D6">
              <w:rPr>
                <w:rFonts w:eastAsia="DengXian"/>
                <w:lang w:val="en-US" w:eastAsia="zh-CN"/>
              </w:rPr>
              <w:t>and if companies’ views are still very divergent, alt.1</w:t>
            </w:r>
            <w:r w:rsidR="006D48D6">
              <w:rPr>
                <w:rFonts w:eastAsia="DengXian"/>
                <w:lang w:val="en-US" w:eastAsia="zh-CN"/>
              </w:rPr>
              <w:t xml:space="preserve"> or alt.2</w:t>
            </w:r>
            <w:r w:rsidR="003D3C71" w:rsidRPr="006D48D6">
              <w:rPr>
                <w:rFonts w:eastAsia="DengXian"/>
                <w:lang w:val="en-US" w:eastAsia="zh-CN"/>
              </w:rPr>
              <w:t xml:space="preserve"> should be the</w:t>
            </w:r>
            <w:r w:rsidR="004F105C" w:rsidRPr="006D48D6">
              <w:t xml:space="preserve"> </w:t>
            </w:r>
            <w:r w:rsidR="004F105C" w:rsidRPr="006D48D6">
              <w:rPr>
                <w:rFonts w:eastAsia="DengXian"/>
                <w:lang w:val="en-US" w:eastAsia="zh-CN"/>
              </w:rPr>
              <w:t>adopted</w:t>
            </w:r>
            <w:r w:rsidR="003D3C71" w:rsidRPr="006D48D6">
              <w:rPr>
                <w:rFonts w:eastAsia="DengXian"/>
                <w:lang w:val="en-US" w:eastAsia="zh-CN"/>
              </w:rPr>
              <w:t>.</w:t>
            </w:r>
            <w:r w:rsidR="004F105C">
              <w:rPr>
                <w:rFonts w:eastAsia="DengXian"/>
                <w:lang w:val="en-US" w:eastAsia="zh-CN"/>
              </w:rPr>
              <w:t xml:space="preserve"> </w:t>
            </w:r>
            <w:r w:rsidR="006D48D6">
              <w:rPr>
                <w:rFonts w:eastAsia="DengXian"/>
                <w:lang w:val="en-US" w:eastAsia="zh-CN"/>
              </w:rPr>
              <w:t xml:space="preserve">Between </w:t>
            </w:r>
            <w:r w:rsidR="006D48D6">
              <w:rPr>
                <w:rFonts w:eastAsia="DengXian"/>
                <w:lang w:val="en-US" w:eastAsia="zh-CN"/>
              </w:rPr>
              <w:lastRenderedPageBreak/>
              <w:t xml:space="preserve">alt.1 and alt.2, we prefer to support alt.2. Because, it has less </w:t>
            </w:r>
            <w:r w:rsidR="006D48D6" w:rsidRPr="006D48D6">
              <w:rPr>
                <w:rFonts w:eastAsia="DengXian"/>
                <w:lang w:val="en-US" w:eastAsia="zh-CN"/>
              </w:rPr>
              <w:t>complexity</w:t>
            </w:r>
            <w:r w:rsidR="006D48D6">
              <w:rPr>
                <w:rFonts w:eastAsia="DengXian"/>
                <w:lang w:val="en-US" w:eastAsia="zh-CN"/>
              </w:rPr>
              <w:t xml:space="preserve"> compared with alt.1 and the pre-coder selection is more real than alt.3. </w:t>
            </w:r>
          </w:p>
          <w:p w14:paraId="42546DAA" w14:textId="6C41CE37" w:rsidR="0075772E" w:rsidRPr="00782B99"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Pr="0075772E">
              <w:rPr>
                <w:rFonts w:eastAsia="DengXian"/>
                <w:lang w:val="en-US" w:eastAsia="zh-CN"/>
              </w:rPr>
              <w:t>roposal#2-1-6b</w:t>
            </w:r>
            <w:r>
              <w:rPr>
                <w:rFonts w:eastAsia="DengXian"/>
                <w:lang w:val="en-US" w:eastAsia="zh-CN"/>
              </w:rPr>
              <w:t>: Support</w:t>
            </w:r>
            <w:r w:rsidR="00D2330D">
              <w:rPr>
                <w:rFonts w:eastAsia="DengXian"/>
                <w:lang w:val="en-US" w:eastAsia="zh-CN"/>
              </w:rPr>
              <w:t xml:space="preserve"> alt1</w:t>
            </w:r>
            <w:r>
              <w:rPr>
                <w:rFonts w:eastAsia="DengXian"/>
                <w:lang w:val="en-US" w:eastAsia="zh-CN"/>
              </w:rPr>
              <w:t>.</w:t>
            </w:r>
          </w:p>
        </w:tc>
      </w:tr>
      <w:tr w:rsidR="00EC0E50" w14:paraId="07DE2C13" w14:textId="77777777">
        <w:tc>
          <w:tcPr>
            <w:tcW w:w="1795" w:type="dxa"/>
          </w:tcPr>
          <w:p w14:paraId="4778E3C7" w14:textId="2FD0366C" w:rsidR="00EC0E50" w:rsidRPr="00EC0E50" w:rsidRDefault="00EC0E50" w:rsidP="00F5165E">
            <w:pPr>
              <w:spacing w:before="0" w:after="0" w:line="240" w:lineRule="auto"/>
              <w:rPr>
                <w:rFonts w:eastAsia="DengXian"/>
                <w:lang w:eastAsia="zh-CN"/>
              </w:rPr>
            </w:pPr>
            <w:r>
              <w:rPr>
                <w:rFonts w:eastAsia="DengXian" w:hint="eastAsia"/>
                <w:lang w:eastAsia="zh-CN"/>
              </w:rPr>
              <w:lastRenderedPageBreak/>
              <w:t>H</w:t>
            </w:r>
            <w:r>
              <w:rPr>
                <w:rFonts w:eastAsia="DengXian"/>
                <w:lang w:eastAsia="zh-CN"/>
              </w:rPr>
              <w:t>uawei, HiSilicon</w:t>
            </w:r>
          </w:p>
        </w:tc>
        <w:tc>
          <w:tcPr>
            <w:tcW w:w="8690" w:type="dxa"/>
          </w:tcPr>
          <w:p w14:paraId="1334DC85" w14:textId="77777777" w:rsidR="00EC0E50" w:rsidRDefault="00EC0E50" w:rsidP="00F5165E">
            <w:pPr>
              <w:tabs>
                <w:tab w:val="left" w:pos="312"/>
              </w:tabs>
              <w:spacing w:before="0" w:after="0" w:line="240" w:lineRule="auto"/>
              <w:rPr>
                <w:rFonts w:eastAsia="DengXian"/>
                <w:lang w:val="en-US" w:eastAsia="zh-CN"/>
              </w:rPr>
            </w:pPr>
            <w:r>
              <w:rPr>
                <w:rFonts w:eastAsia="DengXian" w:hint="eastAsia"/>
                <w:lang w:val="en-US" w:eastAsia="zh-CN"/>
              </w:rPr>
              <w:t>T</w:t>
            </w:r>
            <w:r>
              <w:rPr>
                <w:rFonts w:eastAsia="DengXian"/>
                <w:lang w:val="en-US" w:eastAsia="zh-CN"/>
              </w:rPr>
              <w:t>hanks Ericsson for the detailed explanation. We still have several concerns to be addressed:</w:t>
            </w:r>
          </w:p>
          <w:p w14:paraId="17A62A9D" w14:textId="2BEBBDD1" w:rsidR="00EA43DF" w:rsidRDefault="00EA43DF" w:rsidP="00F5165E">
            <w:pPr>
              <w:tabs>
                <w:tab w:val="left" w:pos="312"/>
              </w:tabs>
              <w:spacing w:before="0" w:after="0" w:line="240" w:lineRule="auto"/>
            </w:pPr>
            <w:r w:rsidRPr="00EA43DF">
              <w:rPr>
                <w:rFonts w:eastAsia="DengXian" w:hint="eastAsia"/>
                <w:lang w:eastAsia="zh-CN"/>
              </w:rPr>
              <w:t>1</w:t>
            </w:r>
            <w:r w:rsidRPr="00EA43DF">
              <w:rPr>
                <w:rFonts w:eastAsia="DengXian"/>
                <w:lang w:eastAsia="zh-CN"/>
              </w:rPr>
              <w:t>.</w:t>
            </w:r>
            <w:r>
              <w:rPr>
                <w:rFonts w:eastAsia="DengXian"/>
                <w:lang w:eastAsia="zh-CN"/>
              </w:rPr>
              <w:t xml:space="preserve"> </w:t>
            </w:r>
            <w:r w:rsidR="00EC0E50" w:rsidRPr="00EA43DF">
              <w:rPr>
                <w:rFonts w:eastAsia="DengXian"/>
                <w:lang w:eastAsia="zh-CN"/>
              </w:rPr>
              <w:t>Seems the MU interference in Alt3 is only embodied in amplitude</w:t>
            </w:r>
            <w:r w:rsidRPr="00EA43DF">
              <w:rPr>
                <w:rFonts w:eastAsia="DengXian"/>
                <w:lang w:eastAsia="zh-CN"/>
              </w:rPr>
              <w:t>/power</w:t>
            </w:r>
            <w:r w:rsidR="003B5031">
              <w:rPr>
                <w:rFonts w:eastAsia="DengXian"/>
                <w:lang w:eastAsia="zh-CN"/>
              </w:rPr>
              <w:t xml:space="preserve"> </w:t>
            </w:r>
            <w:r w:rsidR="00E54D45">
              <w:rPr>
                <w:rFonts w:eastAsia="DengXian"/>
                <w:lang w:eastAsia="zh-CN"/>
              </w:rPr>
              <w:t xml:space="preserve">(e.g., </w:t>
            </w:r>
            <w:r w:rsidR="00E54D45">
              <w:t>if the paired interfering UEs transmit same signal as the target UE, the resulting interference is reflected only by amplitude/power</w:t>
            </w:r>
            <w:r w:rsidR="00E54D45">
              <w:rPr>
                <w:rFonts w:eastAsia="DengXian"/>
                <w:lang w:eastAsia="zh-CN"/>
              </w:rPr>
              <w:t>)</w:t>
            </w:r>
            <w:r w:rsidR="00EC0E50" w:rsidRPr="00EA43DF">
              <w:rPr>
                <w:rFonts w:eastAsia="DengXian"/>
                <w:lang w:eastAsia="zh-CN"/>
              </w:rPr>
              <w:t xml:space="preserve">, while </w:t>
            </w:r>
            <w:r w:rsidR="00EC0E50">
              <w:t>only the amplitude error of channel estimation will lead to overoptimistic demodulation performance. (The constellation are jointly determined by the amplitude and phase.)</w:t>
            </w:r>
          </w:p>
          <w:p w14:paraId="46CE1D9C" w14:textId="6F4CE02D" w:rsidR="00EA43DF" w:rsidRDefault="00EA43DF" w:rsidP="00F5165E">
            <w:pPr>
              <w:tabs>
                <w:tab w:val="left" w:pos="312"/>
              </w:tabs>
              <w:spacing w:before="0" w:after="0" w:line="240" w:lineRule="auto"/>
              <w:rPr>
                <w:rFonts w:eastAsia="DengXian"/>
                <w:lang w:eastAsia="zh-CN"/>
              </w:rPr>
            </w:pPr>
            <w:r>
              <w:rPr>
                <w:rFonts w:eastAsia="DengXian" w:hint="eastAsia"/>
                <w:lang w:eastAsia="zh-CN"/>
              </w:rPr>
              <w:t>2</w:t>
            </w:r>
            <w:r>
              <w:rPr>
                <w:rFonts w:eastAsia="DengXian"/>
                <w:lang w:eastAsia="zh-CN"/>
              </w:rPr>
              <w:t>. Since BLER has been agreed as a baseline metric, the PDSCH interference should also be modelled.</w:t>
            </w:r>
          </w:p>
          <w:p w14:paraId="03C71786" w14:textId="166DA79E" w:rsidR="00415EA3" w:rsidRPr="00415EA3" w:rsidRDefault="00EA43DF" w:rsidP="00F5165E">
            <w:pPr>
              <w:tabs>
                <w:tab w:val="left" w:pos="312"/>
              </w:tabs>
              <w:spacing w:before="0" w:after="0" w:line="240" w:lineRule="auto"/>
              <w:rPr>
                <w:rFonts w:eastAsia="DengXian"/>
                <w:lang w:eastAsia="zh-CN"/>
              </w:rPr>
            </w:pPr>
            <w:r>
              <w:rPr>
                <w:rFonts w:eastAsia="DengXian"/>
                <w:lang w:eastAsia="zh-CN"/>
              </w:rPr>
              <w:t>3. Some companies believe Alt3</w:t>
            </w:r>
            <w:r w:rsidR="00CB5BD0">
              <w:rPr>
                <w:rFonts w:eastAsia="DengXian"/>
                <w:lang w:eastAsia="zh-CN"/>
              </w:rPr>
              <w:t xml:space="preserve"> is more convenient for the result alignment, while we think as long as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F5165E">
            <w:pPr>
              <w:spacing w:before="0"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In our view, Alt 2 and 3 (especially Alt3) oversimplify things and could lead to inaccurate/misleading results. </w:t>
            </w:r>
          </w:p>
        </w:tc>
      </w:tr>
      <w:tr w:rsidR="001A0C51" w14:paraId="0CFC1B3C" w14:textId="77777777" w:rsidTr="00AC281B">
        <w:tc>
          <w:tcPr>
            <w:tcW w:w="1795" w:type="dxa"/>
          </w:tcPr>
          <w:p w14:paraId="688EB66D" w14:textId="09C636FE" w:rsidR="001A0C51" w:rsidRPr="001A0C51" w:rsidRDefault="001A0C51" w:rsidP="00F5165E">
            <w:pPr>
              <w:spacing w:before="0" w:after="0" w:line="240" w:lineRule="auto"/>
              <w:rPr>
                <w:rFonts w:eastAsia="Malgun Gothic"/>
                <w:lang w:eastAsia="ko-KR"/>
              </w:rPr>
            </w:pPr>
            <w:r w:rsidRPr="001A0C51">
              <w:rPr>
                <w:rFonts w:eastAsia="DengXian"/>
                <w:lang w:eastAsia="zh-CN"/>
              </w:rPr>
              <w:t>Ericsson</w:t>
            </w:r>
          </w:p>
        </w:tc>
        <w:tc>
          <w:tcPr>
            <w:tcW w:w="8690" w:type="dxa"/>
          </w:tcPr>
          <w:p w14:paraId="3FFCA734" w14:textId="28D7179D" w:rsidR="00DC5F4A" w:rsidRPr="00DC5F4A" w:rsidRDefault="00DC5F4A" w:rsidP="00F5165E">
            <w:pPr>
              <w:tabs>
                <w:tab w:val="left" w:pos="312"/>
              </w:tabs>
              <w:spacing w:before="0" w:after="0" w:line="240" w:lineRule="auto"/>
              <w:rPr>
                <w:rFonts w:eastAsia="DengXian"/>
                <w:lang w:eastAsia="zh-CN"/>
              </w:rPr>
            </w:pPr>
            <w:r>
              <w:rPr>
                <w:rFonts w:eastAsia="DengXian"/>
                <w:lang w:eastAsia="zh-CN"/>
              </w:rPr>
              <w:t xml:space="preserve">Reply to </w:t>
            </w:r>
            <w:r w:rsidRPr="00DC5F4A">
              <w:rPr>
                <w:rFonts w:eastAsia="DengXian"/>
                <w:lang w:eastAsia="zh-CN"/>
              </w:rPr>
              <w:t>Huawei:</w:t>
            </w:r>
          </w:p>
          <w:p w14:paraId="5AA7590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1. Good point. Different precoders give a phase difference also. This phase would make the difference between different DMRS designs smaller. I.e. if one DMRS design is more robust towards delay spread than another the difference in performance will become smaller due to the precoder phase which different DMRS designs are equally susceptible to. Since, we are after the distinguishing aspects of the DMRS designs, we don’t think it’s critical to model the precoder phase. Still, that could easily be done using a random phase (e.g. modelled based on the precoding phase of DFT beams) for each interfering DMRS port. This would avoid overestimating the system impact of the differences in DMRS design but the same DMRS design would have the best performance with or without phase modelling.</w:t>
            </w:r>
          </w:p>
          <w:p w14:paraId="610EFA91"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2. In link level simulations interference is modelled with noise for different SNRs. Again, this is link level simulations we are discussing. Not system level simulations.</w:t>
            </w:r>
          </w:p>
          <w:p w14:paraId="16AF802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3, Alt. 1 requires a large number of things to be agreed. How are the channels of each interfering UE chosen? How is the rank of the interfering UE chosen. Is this done dynamically? And so on…</w:t>
            </w:r>
          </w:p>
          <w:p w14:paraId="0C8D4596" w14:textId="644F6308" w:rsidR="00DC5F4A" w:rsidRDefault="00DC5F4A" w:rsidP="00F5165E">
            <w:pPr>
              <w:tabs>
                <w:tab w:val="left" w:pos="312"/>
              </w:tabs>
              <w:spacing w:before="0" w:after="0" w:line="240" w:lineRule="auto"/>
              <w:rPr>
                <w:rFonts w:eastAsia="DengXian"/>
                <w:lang w:val="en-US" w:eastAsia="zh-CN"/>
              </w:rPr>
            </w:pPr>
          </w:p>
          <w:p w14:paraId="50381824" w14:textId="1FDD6C37" w:rsidR="001A0C51" w:rsidRDefault="001A0C51" w:rsidP="00F5165E">
            <w:pPr>
              <w:tabs>
                <w:tab w:val="left" w:pos="312"/>
              </w:tabs>
              <w:spacing w:before="0" w:after="0" w:line="240" w:lineRule="auto"/>
              <w:rPr>
                <w:rFonts w:eastAsia="DengXian"/>
                <w:lang w:val="en-US" w:eastAsia="zh-CN"/>
              </w:rPr>
            </w:pPr>
            <w:r>
              <w:rPr>
                <w:rFonts w:eastAsia="DengXian"/>
                <w:lang w:val="en-US" w:eastAsia="zh-CN"/>
              </w:rPr>
              <w:t>Reply to QC2:</w:t>
            </w:r>
          </w:p>
          <w:p w14:paraId="3C3C8282" w14:textId="2407E7C9"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This is evaluation assumptions for link level simulations. In a link simulation you keep all parameters fixed to get very well controlled results that are easy to analyse and compare. Parameters can of course be varied between different link simulations, but results should be given separately for each set of parameters. As an example, power ratios should be fixed in a link simulation, but multiple link simulations can be done for multiple values of the power ratios. Together such results can give a good understanding of the performance in different scenarios.</w:t>
            </w:r>
          </w:p>
          <w:p w14:paraId="786776DC"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lastRenderedPageBreak/>
              <w:t>What you are arguing for is really to convert the link simulations into system level simulations. We have already made an agreement to have link simulations and to convert them into system level simulations is not acceptable to us and would go against the agreement we have made.</w:t>
            </w:r>
          </w:p>
          <w:p w14:paraId="3447DA9F"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Different DMRS designs differ in a few well defined ways:</w:t>
            </w:r>
          </w:p>
          <w:p w14:paraId="439AD39D"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delay spread</w:t>
            </w:r>
          </w:p>
          <w:p w14:paraId="25B4FD50"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Doppler spread</w:t>
            </w:r>
          </w:p>
          <w:p w14:paraId="2B66A049"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Backwards compatibility properties</w:t>
            </w:r>
          </w:p>
          <w:p w14:paraId="1B1FC92B"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These properties are easy to evaluate in a very simple link simulation setup</w:t>
            </w:r>
          </w:p>
          <w:p w14:paraId="2D753663"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An evaluation of the system level impact of these properties can not be integrated into the link level simulations. This is simply not the purpose of link level simulations. The link level results can, however, be used as an input to such an analysis.</w:t>
            </w:r>
          </w:p>
          <w:p w14:paraId="45F96DF5" w14:textId="6CDC0852" w:rsidR="001A0C51" w:rsidRPr="001A0C51" w:rsidRDefault="001A0C51" w:rsidP="00F5165E">
            <w:pPr>
              <w:tabs>
                <w:tab w:val="left" w:pos="312"/>
              </w:tabs>
              <w:spacing w:before="0" w:after="0" w:line="240" w:lineRule="auto"/>
              <w:rPr>
                <w:rFonts w:eastAsia="DengXian"/>
                <w:lang w:eastAsia="zh-CN"/>
              </w:rPr>
            </w:pPr>
          </w:p>
        </w:tc>
      </w:tr>
      <w:tr w:rsidR="002A25E9" w14:paraId="2C5E8A40" w14:textId="77777777" w:rsidTr="00AC281B">
        <w:tc>
          <w:tcPr>
            <w:tcW w:w="1795" w:type="dxa"/>
          </w:tcPr>
          <w:p w14:paraId="5EFF7A04" w14:textId="603AC7C2" w:rsidR="002A25E9" w:rsidRPr="002A25E9" w:rsidRDefault="002A25E9"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 (v31)</w:t>
            </w:r>
          </w:p>
        </w:tc>
        <w:tc>
          <w:tcPr>
            <w:tcW w:w="8690" w:type="dxa"/>
          </w:tcPr>
          <w:p w14:paraId="216D92F7"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w:t>
            </w:r>
            <w:r>
              <w:rPr>
                <w:rFonts w:eastAsia="DengXian"/>
                <w:lang w:val="en-US" w:eastAsia="zh-CN"/>
              </w:rPr>
              <w:t xml:space="preserve">a: </w:t>
            </w:r>
            <w:r w:rsidRPr="00DF4589">
              <w:rPr>
                <w:rFonts w:eastAsia="DengXian"/>
                <w:lang w:val="en-US" w:eastAsia="zh-CN"/>
              </w:rPr>
              <w:t xml:space="preserve">Since it is not possible to </w:t>
            </w:r>
            <w:r>
              <w:rPr>
                <w:rFonts w:eastAsia="DengXian"/>
                <w:lang w:val="en-US" w:eastAsia="zh-CN"/>
              </w:rPr>
              <w:t>agree</w:t>
            </w:r>
            <w:r w:rsidRPr="00DF4589">
              <w:rPr>
                <w:rFonts w:eastAsia="DengXian"/>
                <w:lang w:val="en-US" w:eastAsia="zh-CN"/>
              </w:rPr>
              <w:t xml:space="preserve"> common evaluation assumption, FL proposal is</w:t>
            </w:r>
            <w:r>
              <w:rPr>
                <w:rFonts w:eastAsia="DengXian"/>
                <w:lang w:val="en-US" w:eastAsia="zh-CN"/>
              </w:rPr>
              <w:t xml:space="preserve"> that companies shall report the pre-coder assumption from Alt.1/2/3. </w:t>
            </w:r>
          </w:p>
          <w:p w14:paraId="03ABC9AD" w14:textId="77777777" w:rsidR="002A25E9" w:rsidRDefault="002A25E9" w:rsidP="00F5165E">
            <w:pPr>
              <w:tabs>
                <w:tab w:val="left" w:pos="312"/>
              </w:tabs>
              <w:spacing w:before="0" w:after="0" w:line="240" w:lineRule="auto"/>
              <w:rPr>
                <w:rFonts w:eastAsia="DengXian"/>
                <w:lang w:val="en-US" w:eastAsia="zh-CN"/>
              </w:rPr>
            </w:pPr>
            <w:r w:rsidRPr="007157A9">
              <w:rPr>
                <w:rFonts w:eastAsia="DengXian"/>
                <w:b/>
                <w:bCs/>
                <w:lang w:val="en-US" w:eastAsia="zh-CN"/>
              </w:rPr>
              <w:t>@Ericsson</w:t>
            </w:r>
            <w:r>
              <w:rPr>
                <w:rFonts w:eastAsia="DengXian"/>
                <w:lang w:val="en-US" w:eastAsia="zh-CN"/>
              </w:rPr>
              <w:t>,</w:t>
            </w:r>
            <w:r w:rsidRPr="007157A9">
              <w:rPr>
                <w:rFonts w:eastAsia="DengXian"/>
                <w:b/>
                <w:bCs/>
                <w:lang w:val="en-US" w:eastAsia="zh-CN"/>
              </w:rPr>
              <w:t xml:space="preserve"> and proponents of Alt.3,</w:t>
            </w:r>
            <w:r>
              <w:rPr>
                <w:rFonts w:eastAsia="DengXian"/>
                <w:lang w:val="en-US" w:eastAsia="zh-CN"/>
              </w:rPr>
              <w:t xml:space="preserve"> in Alt.3, based on Ericsson’s comment below, I assume no interference is evaluated for data of PDSCH, but interference of DMRS of PDSCH is simulated. Is it correct understanding? If so, should we clarify it as </w:t>
            </w:r>
            <w:r w:rsidRPr="007157A9">
              <w:rPr>
                <w:rFonts w:eastAsia="DengXian"/>
                <w:color w:val="FF0000"/>
                <w:highlight w:val="yellow"/>
                <w:lang w:val="en-US" w:eastAsia="zh-CN"/>
              </w:rPr>
              <w:t>following</w:t>
            </w:r>
            <w:r>
              <w:rPr>
                <w:rFonts w:eastAsia="DengXian"/>
                <w:lang w:val="en-US" w:eastAsia="zh-CN"/>
              </w:rPr>
              <w:t>?</w:t>
            </w:r>
          </w:p>
          <w:tbl>
            <w:tblPr>
              <w:tblStyle w:val="TableGrid"/>
              <w:tblW w:w="0" w:type="auto"/>
              <w:tblLayout w:type="fixed"/>
              <w:tblLook w:val="04A0" w:firstRow="1" w:lastRow="0" w:firstColumn="1" w:lastColumn="0" w:noHBand="0" w:noVBand="1"/>
            </w:tblPr>
            <w:tblGrid>
              <w:gridCol w:w="8464"/>
            </w:tblGrid>
            <w:tr w:rsidR="002A25E9" w14:paraId="61F31E21" w14:textId="77777777" w:rsidTr="00293A8F">
              <w:tc>
                <w:tcPr>
                  <w:tcW w:w="8464" w:type="dxa"/>
                </w:tcPr>
                <w:p w14:paraId="7064B14F" w14:textId="77777777" w:rsidR="002A25E9" w:rsidRDefault="002A25E9" w:rsidP="00F5165E">
                  <w:pPr>
                    <w:tabs>
                      <w:tab w:val="left" w:pos="312"/>
                    </w:tabs>
                    <w:spacing w:before="0" w:after="0" w:line="240" w:lineRule="auto"/>
                    <w:rPr>
                      <w:rFonts w:eastAsia="DengXian"/>
                      <w:lang w:val="en-US" w:eastAsia="zh-CN"/>
                    </w:rPr>
                  </w:pPr>
                  <w:r>
                    <w:rPr>
                      <w:rFonts w:eastAsia="Malgun Gothic"/>
                      <w:lang w:val="en-US" w:eastAsia="ko-KR"/>
                    </w:rPr>
                    <w:t xml:space="preserve">[Ericsson] </w:t>
                  </w: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bl>
          <w:p w14:paraId="46D7D0B3" w14:textId="77777777" w:rsidR="002A25E9" w:rsidRPr="00515644" w:rsidRDefault="002A25E9" w:rsidP="00F5165E">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606E2E67" w14:textId="77777777" w:rsidR="002A25E9" w:rsidRDefault="002A25E9" w:rsidP="00F5165E">
            <w:pPr>
              <w:pStyle w:val="ListParagraph"/>
              <w:widowControl w:val="0"/>
              <w:numPr>
                <w:ilvl w:val="1"/>
                <w:numId w:val="10"/>
              </w:numPr>
              <w:tabs>
                <w:tab w:val="left" w:pos="312"/>
              </w:tabs>
              <w:spacing w:before="0"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7DF71B47" w14:textId="19D2326F" w:rsidR="002A25E9" w:rsidRPr="001B6259" w:rsidRDefault="002A25E9" w:rsidP="00F5165E">
            <w:pPr>
              <w:pStyle w:val="ListParagraph"/>
              <w:numPr>
                <w:ilvl w:val="1"/>
                <w:numId w:val="10"/>
              </w:numPr>
              <w:spacing w:before="0" w:line="240" w:lineRule="auto"/>
              <w:rPr>
                <w:rFonts w:ascii="Times New Roman" w:hAnsi="Times New Roman"/>
                <w:b/>
                <w:bCs/>
                <w:color w:val="FF0000"/>
                <w:sz w:val="20"/>
                <w:szCs w:val="20"/>
                <w:highlight w:val="yellow"/>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Pr>
                <w:rFonts w:ascii="Times New Roman" w:hAnsi="Times New Roman"/>
                <w:b/>
                <w:bCs/>
                <w:color w:val="FF0000"/>
                <w:sz w:val="20"/>
                <w:szCs w:val="20"/>
                <w:highlight w:val="yellow"/>
              </w:rPr>
              <w:t>]</w:t>
            </w:r>
          </w:p>
          <w:p w14:paraId="0BDE6849" w14:textId="77777777" w:rsidR="002A25E9" w:rsidRPr="001B6259" w:rsidRDefault="002A25E9" w:rsidP="00F5165E">
            <w:pPr>
              <w:tabs>
                <w:tab w:val="left" w:pos="312"/>
              </w:tabs>
              <w:spacing w:before="0" w:after="0" w:line="240" w:lineRule="auto"/>
              <w:rPr>
                <w:rFonts w:eastAsia="DengXian"/>
                <w:lang w:val="en-US" w:eastAsia="zh-CN"/>
              </w:rPr>
            </w:pPr>
          </w:p>
          <w:p w14:paraId="6E5364CD"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proposal#2-1-6b</w:t>
            </w:r>
            <w:r>
              <w:rPr>
                <w:rFonts w:eastAsia="DengXian"/>
                <w:lang w:val="en-US" w:eastAsia="zh-CN"/>
              </w:rPr>
              <w:t>: it seems most of companies seems to be ok with Alt.1.</w:t>
            </w:r>
          </w:p>
          <w:p w14:paraId="09F8E464" w14:textId="104EF3BA" w:rsidR="002A25E9" w:rsidRDefault="002A25E9" w:rsidP="00F5165E">
            <w:pPr>
              <w:tabs>
                <w:tab w:val="left" w:pos="312"/>
              </w:tabs>
              <w:spacing w:before="0" w:after="0" w:line="240" w:lineRule="auto"/>
              <w:rPr>
                <w:rFonts w:eastAsia="DengXian"/>
                <w:lang w:eastAsia="zh-CN"/>
              </w:rPr>
            </w:pPr>
            <w:r w:rsidRPr="007157A9">
              <w:rPr>
                <w:rFonts w:eastAsiaTheme="minorEastAsia"/>
                <w:b/>
                <w:bCs/>
                <w:lang w:val="en-US" w:eastAsia="ja-JP"/>
              </w:rPr>
              <w:t>@Intel, Nokia,</w:t>
            </w:r>
            <w:r>
              <w:rPr>
                <w:rFonts w:eastAsiaTheme="minorEastAsia"/>
                <w:lang w:val="en-US" w:eastAsia="ja-JP"/>
              </w:rPr>
              <w:t xml:space="preserve"> I agree with your views. FL proposal#2-1-6b (power ratio) is to simulate power leakage between target UE and co-scheduled UE. In Alt.1/2, power leakage is simulated from different precoders. In Alt.3, power leakage is simulated from different transmission power. In real system, tx power of PDSCH1 to target UE and PDSCH2 to co-scheduled UE should be the same. Hence, there is no need to simulate power ratio in Alt.1/2. I moved </w:t>
            </w:r>
            <w:r w:rsidRPr="005F2754">
              <w:rPr>
                <w:rFonts w:eastAsia="DengXian"/>
                <w:lang w:val="en-US" w:eastAsia="zh-CN"/>
              </w:rPr>
              <w:t>FL proposal#2-1-6b</w:t>
            </w:r>
            <w:r>
              <w:rPr>
                <w:rFonts w:eastAsiaTheme="minorEastAsia"/>
                <w:lang w:val="en-US" w:eastAsia="ja-JP"/>
              </w:rPr>
              <w:t xml:space="preserve"> to under Alt.3 in </w:t>
            </w:r>
            <w:r w:rsidRPr="005F2754">
              <w:rPr>
                <w:rFonts w:eastAsia="DengXian"/>
                <w:lang w:val="en-US" w:eastAsia="zh-CN"/>
              </w:rPr>
              <w:t>FL proposal#2-1-6</w:t>
            </w:r>
            <w:r>
              <w:rPr>
                <w:rFonts w:eastAsia="DengXian"/>
                <w:lang w:val="en-US" w:eastAsia="zh-CN"/>
              </w:rPr>
              <w:t>a</w:t>
            </w:r>
            <w:r>
              <w:rPr>
                <w:rFonts w:eastAsiaTheme="minorEastAsia"/>
                <w:lang w:val="en-US" w:eastAsia="ja-JP"/>
              </w:rPr>
              <w:t>.</w:t>
            </w:r>
          </w:p>
        </w:tc>
      </w:tr>
      <w:tr w:rsidR="00033128" w14:paraId="0335C215" w14:textId="77777777" w:rsidTr="00AC281B">
        <w:tc>
          <w:tcPr>
            <w:tcW w:w="1795" w:type="dxa"/>
          </w:tcPr>
          <w:p w14:paraId="199B9D19" w14:textId="5F834D93"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01E682D4" w14:textId="25E69F2E" w:rsidR="00033128" w:rsidRPr="005F2754" w:rsidRDefault="00033128" w:rsidP="00033128">
            <w:pPr>
              <w:tabs>
                <w:tab w:val="left" w:pos="312"/>
              </w:tabs>
              <w:spacing w:after="0" w:line="240" w:lineRule="auto"/>
              <w:rPr>
                <w:rFonts w:eastAsia="DengXian"/>
                <w:lang w:val="en-US" w:eastAsia="zh-CN"/>
              </w:rPr>
            </w:pPr>
            <w:r>
              <w:rPr>
                <w:rFonts w:eastAsiaTheme="minorEastAsia"/>
                <w:b/>
                <w:bCs/>
                <w:color w:val="0000FF"/>
                <w:sz w:val="22"/>
                <w:szCs w:val="22"/>
                <w:lang w:val="en-US" w:eastAsia="ja-JP"/>
              </w:rPr>
              <w:t>Please continue discussion, here.</w:t>
            </w:r>
          </w:p>
        </w:tc>
      </w:tr>
      <w:tr w:rsidR="00033128" w14:paraId="3ACA35A5" w14:textId="77777777" w:rsidTr="00AC281B">
        <w:tc>
          <w:tcPr>
            <w:tcW w:w="1795" w:type="dxa"/>
          </w:tcPr>
          <w:p w14:paraId="35420069" w14:textId="3EA52005" w:rsidR="00033128" w:rsidRDefault="00DB3F62" w:rsidP="00033128">
            <w:pPr>
              <w:spacing w:after="0" w:line="240" w:lineRule="auto"/>
              <w:rPr>
                <w:rFonts w:eastAsiaTheme="minorEastAsia"/>
                <w:lang w:eastAsia="ja-JP"/>
              </w:rPr>
            </w:pPr>
            <w:r>
              <w:rPr>
                <w:rFonts w:eastAsiaTheme="minorEastAsia"/>
                <w:lang w:eastAsia="ja-JP"/>
              </w:rPr>
              <w:t>Ericsson</w:t>
            </w:r>
          </w:p>
        </w:tc>
        <w:tc>
          <w:tcPr>
            <w:tcW w:w="8690" w:type="dxa"/>
          </w:tcPr>
          <w:p w14:paraId="401683C7" w14:textId="49A1DDEB" w:rsidR="00033128" w:rsidRPr="00DB3F62" w:rsidRDefault="00DB3F62" w:rsidP="00033128">
            <w:pPr>
              <w:tabs>
                <w:tab w:val="left" w:pos="312"/>
              </w:tabs>
              <w:spacing w:after="0" w:line="240" w:lineRule="auto"/>
              <w:rPr>
                <w:rFonts w:eastAsiaTheme="minorEastAsia"/>
                <w:sz w:val="22"/>
                <w:szCs w:val="22"/>
                <w:lang w:val="en-US" w:eastAsia="ja-JP"/>
              </w:rPr>
            </w:pPr>
            <w:r>
              <w:rPr>
                <w:rFonts w:eastAsiaTheme="minorEastAsia"/>
                <w:sz w:val="22"/>
                <w:szCs w:val="22"/>
                <w:lang w:val="en-US" w:eastAsia="ja-JP"/>
              </w:rPr>
              <w:t>We can confirm the description for Alt.3 captures our intension.</w:t>
            </w:r>
          </w:p>
        </w:tc>
      </w:tr>
      <w:tr w:rsidR="00033128" w14:paraId="1D647237" w14:textId="77777777" w:rsidTr="00AC281B">
        <w:tc>
          <w:tcPr>
            <w:tcW w:w="1795" w:type="dxa"/>
          </w:tcPr>
          <w:p w14:paraId="1BF0B6D8" w14:textId="77777777" w:rsidR="00033128" w:rsidRDefault="00033128" w:rsidP="00033128">
            <w:pPr>
              <w:spacing w:after="0" w:line="240" w:lineRule="auto"/>
              <w:rPr>
                <w:rFonts w:eastAsiaTheme="minorEastAsia"/>
                <w:lang w:eastAsia="ja-JP"/>
              </w:rPr>
            </w:pPr>
          </w:p>
        </w:tc>
        <w:tc>
          <w:tcPr>
            <w:tcW w:w="8690" w:type="dxa"/>
          </w:tcPr>
          <w:p w14:paraId="7CA33CE7"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1347F433" w14:textId="77777777" w:rsidTr="00AC281B">
        <w:tc>
          <w:tcPr>
            <w:tcW w:w="1795" w:type="dxa"/>
          </w:tcPr>
          <w:p w14:paraId="00E65FA0" w14:textId="77777777" w:rsidR="00033128" w:rsidRDefault="00033128" w:rsidP="00033128">
            <w:pPr>
              <w:spacing w:after="0" w:line="240" w:lineRule="auto"/>
              <w:rPr>
                <w:rFonts w:eastAsiaTheme="minorEastAsia"/>
                <w:lang w:eastAsia="ja-JP"/>
              </w:rPr>
            </w:pPr>
          </w:p>
        </w:tc>
        <w:tc>
          <w:tcPr>
            <w:tcW w:w="8690" w:type="dxa"/>
          </w:tcPr>
          <w:p w14:paraId="20EF316D"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3513EC34" w14:textId="77777777" w:rsidTr="00AC281B">
        <w:tc>
          <w:tcPr>
            <w:tcW w:w="1795" w:type="dxa"/>
          </w:tcPr>
          <w:p w14:paraId="1B7A2ED5" w14:textId="77777777" w:rsidR="00033128" w:rsidRDefault="00033128" w:rsidP="00033128">
            <w:pPr>
              <w:spacing w:after="0" w:line="240" w:lineRule="auto"/>
              <w:rPr>
                <w:rFonts w:eastAsiaTheme="minorEastAsia"/>
                <w:lang w:eastAsia="ja-JP"/>
              </w:rPr>
            </w:pPr>
          </w:p>
        </w:tc>
        <w:tc>
          <w:tcPr>
            <w:tcW w:w="8690" w:type="dxa"/>
          </w:tcPr>
          <w:p w14:paraId="39636484"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62A3F65" w14:textId="77777777" w:rsidTr="00AC281B">
        <w:tc>
          <w:tcPr>
            <w:tcW w:w="1795" w:type="dxa"/>
          </w:tcPr>
          <w:p w14:paraId="58A25A86" w14:textId="77777777" w:rsidR="00033128" w:rsidRDefault="00033128" w:rsidP="00033128">
            <w:pPr>
              <w:spacing w:after="0" w:line="240" w:lineRule="auto"/>
              <w:rPr>
                <w:rFonts w:eastAsiaTheme="minorEastAsia"/>
                <w:lang w:eastAsia="ja-JP"/>
              </w:rPr>
            </w:pPr>
          </w:p>
        </w:tc>
        <w:tc>
          <w:tcPr>
            <w:tcW w:w="8690" w:type="dxa"/>
          </w:tcPr>
          <w:p w14:paraId="6777B366"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4FA0F2C7" w14:textId="77777777" w:rsidTr="00AC281B">
        <w:tc>
          <w:tcPr>
            <w:tcW w:w="1795" w:type="dxa"/>
          </w:tcPr>
          <w:p w14:paraId="4CBB8EEC" w14:textId="77777777" w:rsidR="00033128" w:rsidRDefault="00033128" w:rsidP="00033128">
            <w:pPr>
              <w:spacing w:after="0" w:line="240" w:lineRule="auto"/>
              <w:rPr>
                <w:rFonts w:eastAsiaTheme="minorEastAsia"/>
                <w:lang w:eastAsia="ja-JP"/>
              </w:rPr>
            </w:pPr>
          </w:p>
        </w:tc>
        <w:tc>
          <w:tcPr>
            <w:tcW w:w="8690" w:type="dxa"/>
          </w:tcPr>
          <w:p w14:paraId="5266DFB5"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666E04C2" w14:textId="77777777" w:rsidTr="00AC281B">
        <w:tc>
          <w:tcPr>
            <w:tcW w:w="1795" w:type="dxa"/>
          </w:tcPr>
          <w:p w14:paraId="4AE3E028" w14:textId="77777777" w:rsidR="00033128" w:rsidRDefault="00033128" w:rsidP="00033128">
            <w:pPr>
              <w:spacing w:after="0" w:line="240" w:lineRule="auto"/>
              <w:rPr>
                <w:rFonts w:eastAsiaTheme="minorEastAsia"/>
                <w:lang w:eastAsia="ja-JP"/>
              </w:rPr>
            </w:pPr>
          </w:p>
        </w:tc>
        <w:tc>
          <w:tcPr>
            <w:tcW w:w="8690" w:type="dxa"/>
          </w:tcPr>
          <w:p w14:paraId="231B3932"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E87FB38" w14:textId="77777777" w:rsidTr="00AC281B">
        <w:tc>
          <w:tcPr>
            <w:tcW w:w="1795" w:type="dxa"/>
          </w:tcPr>
          <w:p w14:paraId="2984CE51" w14:textId="77777777" w:rsidR="00033128" w:rsidRDefault="00033128" w:rsidP="00033128">
            <w:pPr>
              <w:spacing w:after="0" w:line="240" w:lineRule="auto"/>
              <w:rPr>
                <w:rFonts w:eastAsiaTheme="minorEastAsia"/>
                <w:lang w:eastAsia="ja-JP"/>
              </w:rPr>
            </w:pPr>
          </w:p>
        </w:tc>
        <w:tc>
          <w:tcPr>
            <w:tcW w:w="8690" w:type="dxa"/>
          </w:tcPr>
          <w:p w14:paraId="66EBC8EC"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0F2A4C5" w14:textId="77777777" w:rsidTr="00AC281B">
        <w:tc>
          <w:tcPr>
            <w:tcW w:w="1795" w:type="dxa"/>
          </w:tcPr>
          <w:p w14:paraId="60AAEC29" w14:textId="77777777" w:rsidR="00033128" w:rsidRDefault="00033128" w:rsidP="00033128">
            <w:pPr>
              <w:spacing w:after="0" w:line="240" w:lineRule="auto"/>
              <w:rPr>
                <w:rFonts w:eastAsiaTheme="minorEastAsia"/>
                <w:lang w:eastAsia="ja-JP"/>
              </w:rPr>
            </w:pPr>
          </w:p>
        </w:tc>
        <w:tc>
          <w:tcPr>
            <w:tcW w:w="8690" w:type="dxa"/>
          </w:tcPr>
          <w:p w14:paraId="1832D3C3"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1pt;height:17.3pt;mso-width-percent:0;mso-height-percent:0;mso-width-percent:0;mso-height-percent:0" o:ole="">
                  <v:imagedata r:id="rId12" o:title=""/>
                </v:shape>
                <o:OLEObject Type="Embed" ProgID="Equation.3" ShapeID="_x0000_i1025" DrawAspect="Content" ObjectID="_1714388785"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t>
            </w:r>
            <w:r>
              <w:rPr>
                <w:lang w:val="en-US" w:eastAsia="zh-CN"/>
              </w:rPr>
              <w:lastRenderedPageBreak/>
              <w:t xml:space="preserve">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w:t>
            </w:r>
            <w:r>
              <w:rPr>
                <w:rFonts w:eastAsia="Malgun Gothic"/>
                <w:lang w:val="en-US" w:eastAsia="ko-KR"/>
              </w:rPr>
              <w:lastRenderedPageBreak/>
              <w:t>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lastRenderedPageBreak/>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lastRenderedPageBreak/>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ListParagraph"/>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w:t>
            </w:r>
            <w:r>
              <w:rPr>
                <w:rFonts w:eastAsia="Malgun Gothic"/>
                <w:lang w:val="en-US" w:eastAsia="ko-KR"/>
              </w:rPr>
              <w:lastRenderedPageBreak/>
              <w:t xml:space="preserve">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Heading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076409F6" w:rsidR="00EC7B29" w:rsidDel="002A25E9" w:rsidRDefault="000E0977">
      <w:pPr>
        <w:spacing w:after="0" w:line="240" w:lineRule="auto"/>
        <w:jc w:val="both"/>
        <w:rPr>
          <w:del w:id="86" w:author="Yuki Matsumura4" w:date="2022-05-18T19:09:00Z"/>
          <w:rFonts w:eastAsiaTheme="minorEastAsia"/>
          <w:sz w:val="22"/>
          <w:szCs w:val="22"/>
          <w:lang w:eastAsia="ja-JP"/>
        </w:rPr>
      </w:pPr>
      <w:del w:id="87" w:author="Yuki Matsumura4" w:date="2022-05-18T19:09:00Z">
        <w:r w:rsidDel="002A25E9">
          <w:rPr>
            <w:rFonts w:eastAsiaTheme="minorEastAsia"/>
            <w:b/>
            <w:bCs/>
            <w:sz w:val="22"/>
            <w:szCs w:val="22"/>
            <w:lang w:eastAsia="ja-JP"/>
          </w:rPr>
          <w:delText>FL proposal#2-1-3a (2</w:delText>
        </w:r>
        <w:r w:rsidDel="002A25E9">
          <w:rPr>
            <w:rFonts w:eastAsiaTheme="minorEastAsia"/>
            <w:b/>
            <w:bCs/>
            <w:sz w:val="22"/>
            <w:szCs w:val="22"/>
            <w:vertAlign w:val="superscript"/>
            <w:lang w:eastAsia="ja-JP"/>
          </w:rPr>
          <w:delText>nd</w:delText>
        </w:r>
        <w:r w:rsidDel="002A25E9">
          <w:rPr>
            <w:rFonts w:eastAsiaTheme="minorEastAsia"/>
            <w:b/>
            <w:bCs/>
            <w:sz w:val="22"/>
            <w:szCs w:val="22"/>
            <w:lang w:eastAsia="ja-JP"/>
          </w:rPr>
          <w:delText xml:space="preserve"> round):</w:delText>
        </w:r>
      </w:del>
    </w:p>
    <w:p w14:paraId="208B3077" w14:textId="599D13E0" w:rsidR="00EC7B29" w:rsidDel="002A25E9" w:rsidRDefault="000E0977">
      <w:pPr>
        <w:pStyle w:val="ListParagraph"/>
        <w:numPr>
          <w:ilvl w:val="0"/>
          <w:numId w:val="16"/>
        </w:numPr>
        <w:spacing w:line="240" w:lineRule="auto"/>
        <w:jc w:val="both"/>
        <w:rPr>
          <w:del w:id="88" w:author="Yuki Matsumura4" w:date="2022-05-18T19:09:00Z"/>
          <w:rFonts w:ascii="Times New Roman" w:eastAsiaTheme="minorEastAsia" w:hAnsi="Times New Roman"/>
          <w:b/>
          <w:bCs/>
          <w:lang w:eastAsia="ja-JP"/>
        </w:rPr>
      </w:pPr>
      <w:del w:id="89" w:author="Yuki Matsumura4" w:date="2022-05-18T19:09:00Z">
        <w:r w:rsidDel="002A25E9">
          <w:rPr>
            <w:rFonts w:ascii="Times New Roman" w:eastAsiaTheme="minorEastAsia" w:hAnsi="Times New Roman"/>
            <w:b/>
            <w:bCs/>
            <w:lang w:eastAsia="ja-JP"/>
          </w:rPr>
          <w:delText>For LLS assumptions for increasing DMRS ports in AI 9.1.3.1 in Rel.18:</w:delText>
        </w:r>
      </w:del>
    </w:p>
    <w:p w14:paraId="16CF0A9E" w14:textId="497863A1" w:rsidR="00EC7B29" w:rsidDel="002A25E9" w:rsidRDefault="000E0977">
      <w:pPr>
        <w:pStyle w:val="ListParagraph"/>
        <w:numPr>
          <w:ilvl w:val="1"/>
          <w:numId w:val="16"/>
        </w:numPr>
        <w:spacing w:line="240" w:lineRule="auto"/>
        <w:jc w:val="both"/>
        <w:rPr>
          <w:del w:id="90" w:author="Yuki Matsumura4" w:date="2022-05-18T19:09:00Z"/>
          <w:rFonts w:ascii="Times New Roman" w:eastAsiaTheme="minorEastAsia" w:hAnsi="Times New Roman"/>
          <w:b/>
          <w:bCs/>
          <w:lang w:eastAsia="ja-JP"/>
        </w:rPr>
      </w:pPr>
      <w:del w:id="91" w:author="Yuki Matsumura4" w:date="2022-05-18T19:09:00Z">
        <w:r w:rsidDel="002A25E9">
          <w:rPr>
            <w:rFonts w:ascii="Times New Roman" w:eastAsiaTheme="minorEastAsia" w:hAnsi="Times New Roman"/>
            <w:b/>
            <w:bCs/>
            <w:lang w:eastAsia="ja-JP"/>
          </w:rPr>
          <w:delText>Precoding assumption of PDSCH,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1FD70A85" w14:textId="62523469" w:rsidR="00EC7B29" w:rsidDel="002A25E9" w:rsidRDefault="000E0977">
      <w:pPr>
        <w:pStyle w:val="ListParagraph"/>
        <w:numPr>
          <w:ilvl w:val="2"/>
          <w:numId w:val="16"/>
        </w:numPr>
        <w:spacing w:line="240" w:lineRule="auto"/>
        <w:jc w:val="both"/>
        <w:rPr>
          <w:del w:id="92" w:author="Yuki Matsumura4" w:date="2022-05-18T19:09:00Z"/>
          <w:rFonts w:ascii="Times New Roman" w:eastAsiaTheme="minorEastAsia" w:hAnsi="Times New Roman"/>
          <w:b/>
          <w:bCs/>
          <w:strike/>
          <w:color w:val="FF0000"/>
          <w:lang w:eastAsia="ja-JP"/>
        </w:rPr>
      </w:pPr>
      <w:del w:id="93" w:author="Yuki Matsumura4" w:date="2022-05-18T19:09:00Z">
        <w:r w:rsidDel="002A25E9">
          <w:rPr>
            <w:rFonts w:ascii="Times New Roman" w:eastAsiaTheme="minorEastAsia" w:hAnsi="Times New Roman"/>
            <w:b/>
            <w:bCs/>
            <w:strike/>
            <w:color w:val="FF0000"/>
            <w:lang w:eastAsia="ja-JP"/>
          </w:rPr>
          <w:delText>Alt.1-1: ZF</w:delText>
        </w:r>
      </w:del>
    </w:p>
    <w:p w14:paraId="17BB4FDC" w14:textId="639B7375" w:rsidR="00EC7B29" w:rsidDel="002A25E9" w:rsidRDefault="000E0977">
      <w:pPr>
        <w:pStyle w:val="ListParagraph"/>
        <w:numPr>
          <w:ilvl w:val="2"/>
          <w:numId w:val="16"/>
        </w:numPr>
        <w:spacing w:line="240" w:lineRule="auto"/>
        <w:jc w:val="both"/>
        <w:rPr>
          <w:del w:id="94" w:author="Yuki Matsumura4" w:date="2022-05-18T19:09:00Z"/>
          <w:rFonts w:ascii="Times New Roman" w:eastAsiaTheme="minorEastAsia" w:hAnsi="Times New Roman"/>
          <w:b/>
          <w:bCs/>
          <w:lang w:eastAsia="ja-JP"/>
        </w:rPr>
      </w:pPr>
      <w:del w:id="95" w:author="Yuki Matsumura4" w:date="2022-05-18T19:09:00Z">
        <w:r w:rsidDel="002A25E9">
          <w:rPr>
            <w:rFonts w:ascii="Times New Roman" w:eastAsiaTheme="minorEastAsia" w:hAnsi="Times New Roman"/>
            <w:b/>
            <w:bCs/>
            <w:lang w:eastAsia="ja-JP"/>
          </w:rPr>
          <w:delText>Alt.1-2: SVD</w:delText>
        </w:r>
      </w:del>
    </w:p>
    <w:p w14:paraId="07F35F9A" w14:textId="7EFB0FD2" w:rsidR="00EC7B29" w:rsidDel="002A25E9" w:rsidRDefault="000E0977">
      <w:pPr>
        <w:pStyle w:val="ListParagraph"/>
        <w:numPr>
          <w:ilvl w:val="3"/>
          <w:numId w:val="16"/>
        </w:numPr>
        <w:spacing w:line="240" w:lineRule="auto"/>
        <w:jc w:val="both"/>
        <w:rPr>
          <w:del w:id="96" w:author="Yuki Matsumura4" w:date="2022-05-18T19:09:00Z"/>
          <w:rFonts w:ascii="Times New Roman" w:eastAsiaTheme="minorEastAsia" w:hAnsi="Times New Roman"/>
          <w:b/>
          <w:bCs/>
          <w:lang w:eastAsia="ja-JP"/>
        </w:rPr>
      </w:pPr>
      <w:ins w:id="97" w:author="Yuki Matsumura2" w:date="2022-05-17T17:46:00Z">
        <w:del w:id="98" w:author="Yuki Matsumura4" w:date="2022-05-18T19:09:00Z">
          <w:r w:rsidDel="002A25E9">
            <w:rPr>
              <w:rFonts w:ascii="Times New Roman" w:eastAsiaTheme="minorEastAsia" w:hAnsi="Times New Roman"/>
              <w:b/>
              <w:bCs/>
              <w:lang w:val="en-GB" w:eastAsia="ja-JP"/>
            </w:rPr>
            <w:delText>O</w:delText>
          </w:r>
          <w:r w:rsidDel="002A25E9">
            <w:rPr>
              <w:rFonts w:ascii="Times New Roman" w:eastAsiaTheme="minorEastAsia" w:hAnsi="Times New Roman" w:hint="eastAsia"/>
              <w:b/>
              <w:bCs/>
              <w:lang w:val="en-GB" w:eastAsia="ja-JP"/>
            </w:rPr>
            <w:delText>nly the channel of one desired UE, i.e. H</w:delText>
          </w:r>
          <w:r w:rsidDel="002A25E9">
            <w:rPr>
              <w:rFonts w:ascii="Times New Roman" w:eastAsiaTheme="minorEastAsia" w:hAnsi="Times New Roman" w:hint="eastAsia"/>
              <w:b/>
              <w:bCs/>
              <w:vertAlign w:val="subscript"/>
              <w:lang w:val="en-GB" w:eastAsia="ja-JP"/>
            </w:rPr>
            <w:delText>d</w:delText>
          </w:r>
          <w:r w:rsidDel="002A25E9">
            <w:rPr>
              <w:rFonts w:ascii="Times New Roman" w:eastAsiaTheme="minorEastAsia" w:hAnsi="Times New Roman" w:hint="eastAsia"/>
              <w:b/>
              <w:bCs/>
              <w:lang w:val="en-GB" w:eastAsia="ja-JP"/>
            </w:rPr>
            <w:delText xml:space="preserve">, needs to be </w:delText>
          </w:r>
          <w:r w:rsidDel="002A25E9">
            <w:rPr>
              <w:rFonts w:ascii="Times New Roman" w:eastAsiaTheme="minorEastAsia" w:hAnsi="Times New Roman"/>
              <w:b/>
              <w:bCs/>
              <w:lang w:val="en-GB" w:eastAsia="ja-JP"/>
            </w:rPr>
            <w:delText>modelled</w:delText>
          </w:r>
          <w:r w:rsidDel="002A25E9">
            <w:rPr>
              <w:rFonts w:ascii="Times New Roman" w:eastAsiaTheme="minorEastAsia" w:hAnsi="Times New Roman" w:hint="eastAsia"/>
              <w:b/>
              <w:bCs/>
              <w:lang w:val="en-GB" w:eastAsia="ja-JP"/>
            </w:rPr>
            <w:delText xml:space="preserve">. </w:delText>
          </w:r>
          <w:r w:rsidDel="002A25E9">
            <w:rPr>
              <w:rFonts w:ascii="Times New Roman" w:eastAsiaTheme="minorEastAsia" w:hAnsi="Times New Roman"/>
              <w:b/>
              <w:bCs/>
              <w:lang w:val="en-GB" w:eastAsia="ja-JP"/>
            </w:rPr>
            <w:delText>SVD is performed based on H</w:delText>
          </w:r>
          <w:r w:rsidDel="002A25E9">
            <w:rPr>
              <w:rFonts w:ascii="Times New Roman" w:eastAsiaTheme="minorEastAsia" w:hAnsi="Times New Roman"/>
              <w:b/>
              <w:bCs/>
              <w:vertAlign w:val="subscript"/>
              <w:lang w:val="en-GB" w:eastAsia="ja-JP"/>
            </w:rPr>
            <w:delText>d</w:delText>
          </w:r>
          <w:r w:rsidDel="002A25E9">
            <w:rPr>
              <w:rFonts w:ascii="Times New Roman" w:eastAsiaTheme="minorEastAsia" w:hAnsi="Times New Roman"/>
              <w:b/>
              <w:bCs/>
              <w:lang w:val="en-GB" w:eastAsia="ja-JP"/>
            </w:rPr>
            <w:delText xml:space="preserve"> to obtain the precoder for this UE only. The interference from co-scheduled U</w:delText>
          </w:r>
          <w:r w:rsidR="006805E8" w:rsidDel="002A25E9">
            <w:rPr>
              <w:rFonts w:ascii="Times New Roman" w:eastAsiaTheme="minorEastAsia" w:hAnsi="Times New Roman"/>
              <w:b/>
              <w:bCs/>
              <w:lang w:val="en-GB" w:eastAsia="ja-JP"/>
            </w:rPr>
            <w:delText>e</w:delText>
          </w:r>
          <w:r w:rsidDel="002A25E9">
            <w:rPr>
              <w:rFonts w:ascii="Times New Roman" w:eastAsiaTheme="minorEastAsia" w:hAnsi="Times New Roman"/>
              <w:b/>
              <w:bCs/>
              <w:lang w:val="en-GB" w:eastAsia="ja-JP"/>
            </w:rPr>
            <w:delText xml:space="preserve">s can be modelled as </w:delText>
          </w:r>
        </w:del>
      </w:ins>
      <m:oMath>
        <m:nary>
          <m:naryPr>
            <m:chr m:val="∑"/>
            <m:limLoc m:val="undOvr"/>
            <m:supHide m:val="1"/>
            <m:ctrlPr>
              <w:ins w:id="99" w:author="Yuki Matsumura2" w:date="2022-05-17T17:46:00Z">
                <w:del w:id="100" w:author="Yuki Matsumura4" w:date="2022-05-18T19:09:00Z">
                  <w:rPr>
                    <w:rFonts w:ascii="Cambria Math" w:eastAsiaTheme="minorEastAsia" w:hAnsi="Cambria Math"/>
                    <w:b/>
                    <w:bCs/>
                    <w:lang w:val="en-GB" w:eastAsia="ja-JP"/>
                  </w:rPr>
                </w:del>
              </w:ins>
            </m:ctrlPr>
          </m:naryPr>
          <m:sub>
            <m:r>
              <w:ins w:id="101" w:author="Yuki Matsumura2" w:date="2022-05-17T17:46:00Z">
                <w:del w:id="102" w:author="Yuki Matsumura4" w:date="2022-05-18T19:09:00Z">
                  <m:rPr>
                    <m:sty m:val="bi"/>
                  </m:rPr>
                  <w:rPr>
                    <w:rFonts w:ascii="Cambria Math" w:eastAsiaTheme="minorEastAsia" w:hAnsi="Cambria Math"/>
                    <w:lang w:val="en-GB" w:eastAsia="ja-JP"/>
                  </w:rPr>
                  <m:t>i</m:t>
                </w:del>
              </w:ins>
            </m:r>
          </m:sub>
          <m:sup/>
          <m:e>
            <m:sSub>
              <m:sSubPr>
                <m:ctrlPr>
                  <w:ins w:id="103" w:author="Yuki Matsumura2" w:date="2022-05-17T17:46:00Z">
                    <w:del w:id="104" w:author="Yuki Matsumura4" w:date="2022-05-18T19:09:00Z">
                      <w:rPr>
                        <w:rFonts w:ascii="Cambria Math" w:eastAsiaTheme="minorEastAsia" w:hAnsi="Cambria Math"/>
                        <w:b/>
                        <w:bCs/>
                        <w:i/>
                        <w:lang w:val="en-GB" w:eastAsia="ja-JP"/>
                      </w:rPr>
                    </w:del>
                  </w:ins>
                </m:ctrlPr>
              </m:sSubPr>
              <m:e>
                <m:rad>
                  <m:radPr>
                    <m:degHide m:val="1"/>
                    <m:ctrlPr>
                      <w:ins w:id="105" w:author="Yuki Matsumura2" w:date="2022-05-17T17:46:00Z">
                        <w:del w:id="106" w:author="Yuki Matsumura4" w:date="2022-05-18T19:09:00Z">
                          <w:rPr>
                            <w:rFonts w:ascii="Cambria Math" w:eastAsiaTheme="minorEastAsia" w:hAnsi="Cambria Math"/>
                            <w:b/>
                            <w:bCs/>
                            <w:i/>
                            <w:lang w:val="en-GB" w:eastAsia="ja-JP"/>
                          </w:rPr>
                        </w:del>
                      </w:ins>
                    </m:ctrlPr>
                  </m:radPr>
                  <m:deg/>
                  <m:e>
                    <m:r>
                      <w:ins w:id="107" w:author="Yuki Matsumura2" w:date="2022-05-17T17:46:00Z">
                        <w:del w:id="108" w:author="Yuki Matsumura4" w:date="2022-05-18T19:09:00Z">
                          <m:rPr>
                            <m:sty m:val="bi"/>
                          </m:rPr>
                          <w:rPr>
                            <w:rFonts w:ascii="Cambria Math" w:eastAsiaTheme="minorEastAsia" w:hAnsi="Cambria Math"/>
                            <w:lang w:val="en-GB" w:eastAsia="ja-JP"/>
                          </w:rPr>
                          <m:t>P</m:t>
                        </w:del>
                      </w:ins>
                    </m:r>
                  </m:e>
                </m:rad>
                <m:r>
                  <w:ins w:id="109" w:author="Yuki Matsumura2" w:date="2022-05-17T17:46:00Z">
                    <w:del w:id="110" w:author="Yuki Matsumura4" w:date="2022-05-18T19:09:00Z">
                      <m:rPr>
                        <m:sty m:val="bi"/>
                      </m:rPr>
                      <w:rPr>
                        <w:rFonts w:ascii="Cambria Math" w:eastAsiaTheme="minorEastAsia" w:hAnsi="Cambria Math"/>
                        <w:lang w:val="en-GB" w:eastAsia="ja-JP"/>
                      </w:rPr>
                      <m:t>H</m:t>
                    </w:del>
                  </w:ins>
                </m:r>
              </m:e>
              <m:sub>
                <m:r>
                  <w:ins w:id="111" w:author="Yuki Matsumura2" w:date="2022-05-17T17:46:00Z">
                    <w:del w:id="112" w:author="Yuki Matsumura4" w:date="2022-05-18T19:09:00Z">
                      <m:rPr>
                        <m:sty m:val="bi"/>
                      </m:rPr>
                      <w:rPr>
                        <w:rFonts w:ascii="Cambria Math" w:eastAsiaTheme="minorEastAsia" w:hAnsi="Cambria Math"/>
                        <w:lang w:val="en-GB" w:eastAsia="ja-JP"/>
                      </w:rPr>
                      <m:t>d</m:t>
                    </w:del>
                  </w:ins>
                </m:r>
              </m:sub>
            </m:sSub>
            <m:sSub>
              <m:sSubPr>
                <m:ctrlPr>
                  <w:ins w:id="113" w:author="Yuki Matsumura2" w:date="2022-05-17T17:46:00Z">
                    <w:del w:id="114" w:author="Yuki Matsumura4" w:date="2022-05-18T19:09:00Z">
                      <w:rPr>
                        <w:rFonts w:ascii="Cambria Math" w:eastAsiaTheme="minorEastAsia" w:hAnsi="Cambria Math"/>
                        <w:b/>
                        <w:bCs/>
                        <w:i/>
                        <w:lang w:val="en-GB" w:eastAsia="ja-JP"/>
                      </w:rPr>
                    </w:del>
                  </w:ins>
                </m:ctrlPr>
              </m:sSubPr>
              <m:e>
                <m:r>
                  <w:ins w:id="115" w:author="Yuki Matsumura2" w:date="2022-05-17T17:46:00Z">
                    <w:del w:id="116" w:author="Yuki Matsumura4" w:date="2022-05-18T19:09:00Z">
                      <m:rPr>
                        <m:sty m:val="bi"/>
                      </m:rPr>
                      <w:rPr>
                        <w:rFonts w:ascii="Cambria Math" w:eastAsiaTheme="minorEastAsia" w:hAnsi="Cambria Math"/>
                        <w:lang w:val="en-GB" w:eastAsia="ja-JP"/>
                      </w:rPr>
                      <m:t>W</m:t>
                    </w:del>
                  </w:ins>
                </m:r>
              </m:e>
              <m:sub>
                <m:r>
                  <w:ins w:id="117" w:author="Yuki Matsumura2" w:date="2022-05-17T17:46:00Z">
                    <w:del w:id="118" w:author="Yuki Matsumura4" w:date="2022-05-18T19:09:00Z">
                      <m:rPr>
                        <m:sty m:val="bi"/>
                      </m:rPr>
                      <w:rPr>
                        <w:rFonts w:ascii="Cambria Math" w:eastAsiaTheme="minorEastAsia" w:hAnsi="Cambria Math"/>
                        <w:lang w:val="en-GB" w:eastAsia="ja-JP"/>
                      </w:rPr>
                      <m:t>i</m:t>
                    </w:del>
                  </w:ins>
                </m:r>
              </m:sub>
            </m:sSub>
          </m:e>
        </m:nary>
      </m:oMath>
      <w:ins w:id="119" w:author="Yuki Matsumura2" w:date="2022-05-17T17:46:00Z">
        <w:del w:id="120" w:author="Yuki Matsumura4" w:date="2022-05-18T19:09:00Z">
          <w:r w:rsidDel="002A25E9">
            <w:rPr>
              <w:rFonts w:ascii="Times New Roman" w:eastAsiaTheme="minorEastAsia" w:hAnsi="Times New Roman"/>
              <w:b/>
              <w:bCs/>
              <w:lang w:val="en-GB" w:eastAsia="ja-JP"/>
            </w:rPr>
            <w:delText xml:space="preserve">, wherein </w:delText>
          </w:r>
        </w:del>
      </w:ins>
      <m:oMath>
        <m:sSub>
          <m:sSubPr>
            <m:ctrlPr>
              <w:ins w:id="121" w:author="Yuki Matsumura2" w:date="2022-05-17T17:46:00Z">
                <w:del w:id="122" w:author="Yuki Matsumura4" w:date="2022-05-18T19:09:00Z">
                  <w:rPr>
                    <w:rFonts w:ascii="Cambria Math" w:eastAsiaTheme="minorEastAsia" w:hAnsi="Cambria Math"/>
                    <w:b/>
                    <w:bCs/>
                    <w:i/>
                    <w:lang w:val="en-GB" w:eastAsia="ja-JP"/>
                  </w:rPr>
                </w:del>
              </w:ins>
            </m:ctrlPr>
          </m:sSubPr>
          <m:e>
            <m:r>
              <w:ins w:id="123" w:author="Yuki Matsumura2" w:date="2022-05-17T17:46:00Z">
                <w:del w:id="124" w:author="Yuki Matsumura4" w:date="2022-05-18T19:09:00Z">
                  <m:rPr>
                    <m:sty m:val="bi"/>
                  </m:rPr>
                  <w:rPr>
                    <w:rFonts w:ascii="Cambria Math" w:eastAsiaTheme="minorEastAsia" w:hAnsi="Cambria Math"/>
                    <w:lang w:val="en-GB" w:eastAsia="ja-JP"/>
                  </w:rPr>
                  <m:t>W</m:t>
                </w:del>
              </w:ins>
            </m:r>
          </m:e>
          <m:sub>
            <m:r>
              <w:ins w:id="125" w:author="Yuki Matsumura2" w:date="2022-05-17T17:46:00Z">
                <w:del w:id="126" w:author="Yuki Matsumura4" w:date="2022-05-18T19:09:00Z">
                  <m:rPr>
                    <m:sty m:val="bi"/>
                  </m:rPr>
                  <w:rPr>
                    <w:rFonts w:ascii="Cambria Math" w:eastAsiaTheme="minorEastAsia" w:hAnsi="Cambria Math"/>
                    <w:lang w:val="en-GB" w:eastAsia="ja-JP"/>
                  </w:rPr>
                  <m:t>i</m:t>
                </w:del>
              </w:ins>
            </m:r>
          </m:sub>
        </m:sSub>
      </m:oMath>
      <w:ins w:id="127" w:author="Yuki Matsumura2" w:date="2022-05-17T17:46:00Z">
        <w:del w:id="128" w:author="Yuki Matsumura4" w:date="2022-05-18T19:09:00Z">
          <w:r w:rsidDel="002A25E9">
            <w:rPr>
              <w:rFonts w:ascii="Times New Roman" w:eastAsiaTheme="minorEastAsia" w:hAnsi="Times New Roman"/>
              <w:b/>
              <w:bCs/>
              <w:lang w:val="en-GB" w:eastAsia="ja-JP"/>
            </w:rPr>
            <w:delText xml:space="preserve"> can be randomly </w:delText>
          </w:r>
        </w:del>
      </w:ins>
      <w:ins w:id="129" w:author="Yuki Matsumura2" w:date="2022-05-17T17:48:00Z">
        <w:del w:id="130" w:author="Yuki Matsumura4" w:date="2022-05-18T19:09:00Z">
          <w:r w:rsidDel="002A25E9">
            <w:rPr>
              <w:rFonts w:ascii="Times New Roman" w:eastAsiaTheme="minorEastAsia" w:hAnsi="Times New Roman"/>
              <w:b/>
              <w:bCs/>
              <w:lang w:val="en-GB" w:eastAsia="ja-JP"/>
            </w:rPr>
            <w:delText>selected</w:delText>
          </w:r>
        </w:del>
      </w:ins>
      <w:ins w:id="131" w:author="Yuki Matsumura2" w:date="2022-05-17T17:46:00Z">
        <w:del w:id="132" w:author="Yuki Matsumura4" w:date="2022-05-18T19:09:00Z">
          <w:r w:rsidDel="002A25E9">
            <w:rPr>
              <w:rFonts w:ascii="Times New Roman" w:eastAsiaTheme="minorEastAsia" w:hAnsi="Times New Roman"/>
              <w:b/>
              <w:bCs/>
              <w:lang w:val="en-GB" w:eastAsia="ja-JP"/>
            </w:rPr>
            <w:delText xml:space="preserve"> from a predefined set of precoders (Based on random pre-coder in FL proposal#2-1-6a</w:delText>
          </w:r>
          <w:r w:rsidDel="002A25E9">
            <w:rPr>
              <w:rFonts w:ascii="Times New Roman" w:eastAsiaTheme="minorEastAsia" w:hAnsi="Times New Roman"/>
              <w:b/>
              <w:bCs/>
              <w:lang w:eastAsia="ja-JP"/>
            </w:rPr>
            <w:delText>)</w:delText>
          </w:r>
        </w:del>
      </w:ins>
    </w:p>
    <w:p w14:paraId="1EA73EA9" w14:textId="444A8C70" w:rsidR="00EC7B29" w:rsidDel="002A25E9" w:rsidRDefault="000E0977">
      <w:pPr>
        <w:pStyle w:val="ListParagraph"/>
        <w:numPr>
          <w:ilvl w:val="2"/>
          <w:numId w:val="16"/>
        </w:numPr>
        <w:spacing w:line="240" w:lineRule="auto"/>
        <w:jc w:val="both"/>
        <w:rPr>
          <w:del w:id="133" w:author="Yuki Matsumura4" w:date="2022-05-18T19:09:00Z"/>
          <w:rFonts w:ascii="Times New Roman" w:eastAsiaTheme="minorEastAsia" w:hAnsi="Times New Roman"/>
          <w:b/>
          <w:bCs/>
          <w:strike/>
          <w:color w:val="FF0000"/>
          <w:lang w:eastAsia="ja-JP"/>
        </w:rPr>
      </w:pPr>
      <w:del w:id="134" w:author="Yuki Matsumura4" w:date="2022-05-18T19:09:00Z">
        <w:r w:rsidDel="002A25E9">
          <w:rPr>
            <w:rFonts w:ascii="Times New Roman" w:eastAsiaTheme="minorEastAsia" w:hAnsi="Times New Roman"/>
            <w:b/>
            <w:bCs/>
            <w:strike/>
            <w:color w:val="FF0000"/>
            <w:lang w:eastAsia="ja-JP"/>
          </w:rPr>
          <w:delText>Alt.1-3: SVD based independent pre-coding for each UE (in FL proposal#2-1-6)</w:delText>
        </w:r>
      </w:del>
    </w:p>
    <w:p w14:paraId="111B9737" w14:textId="3EABBF39" w:rsidR="00EC7B29" w:rsidDel="002A25E9" w:rsidRDefault="000E0977">
      <w:pPr>
        <w:pStyle w:val="ListParagraph"/>
        <w:numPr>
          <w:ilvl w:val="1"/>
          <w:numId w:val="16"/>
        </w:numPr>
        <w:spacing w:line="240" w:lineRule="auto"/>
        <w:jc w:val="both"/>
        <w:rPr>
          <w:del w:id="135" w:author="Yuki Matsumura4" w:date="2022-05-18T19:09:00Z"/>
          <w:rFonts w:ascii="Times New Roman" w:eastAsiaTheme="minorEastAsia" w:hAnsi="Times New Roman"/>
          <w:b/>
          <w:bCs/>
          <w:lang w:eastAsia="ja-JP"/>
        </w:rPr>
      </w:pPr>
      <w:del w:id="136" w:author="Yuki Matsumura4" w:date="2022-05-18T19:09:00Z">
        <w:r w:rsidDel="002A25E9">
          <w:rPr>
            <w:rFonts w:ascii="Times New Roman" w:eastAsiaTheme="minorEastAsia" w:hAnsi="Times New Roman"/>
            <w:b/>
            <w:bCs/>
            <w:lang w:eastAsia="ja-JP"/>
          </w:rPr>
          <w:delText>Precoding assumption of PUSCH,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6A84C6D6" w14:textId="2280E1AD" w:rsidR="00EC7B29" w:rsidDel="002A25E9" w:rsidRDefault="000E0977">
      <w:pPr>
        <w:pStyle w:val="ListParagraph"/>
        <w:numPr>
          <w:ilvl w:val="2"/>
          <w:numId w:val="16"/>
        </w:numPr>
        <w:spacing w:line="240" w:lineRule="auto"/>
        <w:jc w:val="both"/>
        <w:rPr>
          <w:del w:id="137" w:author="Yuki Matsumura4" w:date="2022-05-18T19:09:00Z"/>
          <w:rFonts w:ascii="Times New Roman" w:eastAsiaTheme="minorEastAsia" w:hAnsi="Times New Roman"/>
          <w:b/>
          <w:bCs/>
          <w:strike/>
          <w:color w:val="FF0000"/>
          <w:lang w:eastAsia="ja-JP"/>
        </w:rPr>
      </w:pPr>
      <w:del w:id="138" w:author="Yuki Matsumura4" w:date="2022-05-18T19:09:00Z">
        <w:r w:rsidDel="002A25E9">
          <w:rPr>
            <w:rFonts w:ascii="Times New Roman" w:eastAsiaTheme="minorEastAsia" w:hAnsi="Times New Roman"/>
            <w:b/>
            <w:bCs/>
            <w:strike/>
            <w:color w:val="FF0000"/>
            <w:lang w:eastAsia="ja-JP"/>
          </w:rPr>
          <w:delText>Alt.2-1: ZF</w:delText>
        </w:r>
      </w:del>
    </w:p>
    <w:p w14:paraId="02CCDFE1" w14:textId="54FA739A" w:rsidR="00EC7B29" w:rsidDel="002A25E9" w:rsidRDefault="000E0977">
      <w:pPr>
        <w:pStyle w:val="ListParagraph"/>
        <w:numPr>
          <w:ilvl w:val="2"/>
          <w:numId w:val="16"/>
        </w:numPr>
        <w:spacing w:line="240" w:lineRule="auto"/>
        <w:jc w:val="both"/>
        <w:rPr>
          <w:del w:id="139" w:author="Yuki Matsumura4" w:date="2022-05-18T19:09:00Z"/>
          <w:rFonts w:ascii="Times New Roman" w:eastAsiaTheme="minorEastAsia" w:hAnsi="Times New Roman"/>
          <w:b/>
          <w:bCs/>
          <w:lang w:eastAsia="ja-JP"/>
        </w:rPr>
      </w:pPr>
      <w:del w:id="140" w:author="Yuki Matsumura4" w:date="2022-05-18T19:09:00Z">
        <w:r w:rsidDel="002A25E9">
          <w:rPr>
            <w:rFonts w:ascii="Times New Roman" w:eastAsiaTheme="minorEastAsia" w:hAnsi="Times New Roman"/>
            <w:b/>
            <w:bCs/>
            <w:lang w:eastAsia="ja-JP"/>
          </w:rPr>
          <w:delText>Alt.2-2: SVD</w:delText>
        </w:r>
      </w:del>
    </w:p>
    <w:p w14:paraId="08B56FF1" w14:textId="39A0ACCE" w:rsidR="00EC7B29" w:rsidDel="002A25E9" w:rsidRDefault="000E0977">
      <w:pPr>
        <w:pStyle w:val="ListParagraph"/>
        <w:numPr>
          <w:ilvl w:val="2"/>
          <w:numId w:val="16"/>
        </w:numPr>
        <w:spacing w:line="240" w:lineRule="auto"/>
        <w:jc w:val="both"/>
        <w:rPr>
          <w:del w:id="141" w:author="Yuki Matsumura4" w:date="2022-05-18T19:09:00Z"/>
          <w:rFonts w:ascii="Times New Roman" w:eastAsiaTheme="minorEastAsia" w:hAnsi="Times New Roman"/>
          <w:b/>
          <w:bCs/>
          <w:color w:val="FF0000"/>
          <w:lang w:eastAsia="ja-JP"/>
        </w:rPr>
      </w:pPr>
      <w:del w:id="142" w:author="Yuki Matsumura4" w:date="2022-05-18T19:09:00Z">
        <w:r w:rsidDel="002A25E9">
          <w:rPr>
            <w:rFonts w:ascii="Times New Roman" w:eastAsiaTheme="minorEastAsia" w:hAnsi="Times New Roman"/>
            <w:b/>
            <w:bCs/>
            <w:color w:val="FF0000"/>
            <w:lang w:eastAsia="ja-JP"/>
          </w:rPr>
          <w:delText>Alt.2-3: Single layer PUSCH with wide-band precoding</w:delText>
        </w:r>
      </w:del>
    </w:p>
    <w:p w14:paraId="28C86B8D" w14:textId="77777777" w:rsidR="00F74BCC" w:rsidRDefault="00F74BCC" w:rsidP="002A25E9">
      <w:pPr>
        <w:spacing w:after="0" w:line="240" w:lineRule="auto"/>
        <w:jc w:val="both"/>
        <w:rPr>
          <w:rFonts w:eastAsiaTheme="minorEastAsia"/>
          <w:b/>
          <w:bCs/>
          <w:sz w:val="22"/>
          <w:szCs w:val="22"/>
          <w:highlight w:val="yellow"/>
          <w:lang w:eastAsia="ja-JP"/>
        </w:rPr>
      </w:pPr>
      <w:bookmarkStart w:id="143" w:name="_Hlk103792549"/>
    </w:p>
    <w:p w14:paraId="18114F6F" w14:textId="75773943" w:rsidR="002A25E9" w:rsidRDefault="002A25E9" w:rsidP="002A25E9">
      <w:pPr>
        <w:spacing w:after="0" w:line="240" w:lineRule="auto"/>
        <w:jc w:val="both"/>
        <w:rPr>
          <w:rFonts w:eastAsiaTheme="minorEastAsia"/>
          <w:sz w:val="22"/>
          <w:szCs w:val="22"/>
          <w:lang w:eastAsia="ja-JP"/>
        </w:rPr>
      </w:pPr>
      <w:r w:rsidRPr="000C29D8">
        <w:rPr>
          <w:rFonts w:eastAsiaTheme="minorEastAsia"/>
          <w:b/>
          <w:bCs/>
          <w:sz w:val="22"/>
          <w:szCs w:val="22"/>
          <w:highlight w:val="yellow"/>
          <w:lang w:eastAsia="ja-JP"/>
        </w:rPr>
        <w:t>FL proposal#2-1-3a</w:t>
      </w:r>
      <w:bookmarkEnd w:id="143"/>
      <w:r w:rsidRPr="000C29D8">
        <w:rPr>
          <w:rFonts w:eastAsiaTheme="minorEastAsia"/>
          <w:b/>
          <w:bCs/>
          <w:sz w:val="22"/>
          <w:szCs w:val="22"/>
          <w:highlight w:val="yellow"/>
          <w:lang w:eastAsia="ja-JP"/>
        </w:rPr>
        <w:t>:</w:t>
      </w:r>
    </w:p>
    <w:p w14:paraId="6B2108DF" w14:textId="77777777" w:rsidR="002A25E9" w:rsidRDefault="002A25E9" w:rsidP="002A25E9">
      <w:pPr>
        <w:pStyle w:val="ListParagraph"/>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6D5E5203" w14:textId="77777777" w:rsidR="002A25E9" w:rsidRDefault="002A25E9" w:rsidP="002A25E9">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567D38CC" w14:textId="77777777" w:rsidR="002A25E9" w:rsidRDefault="002A25E9" w:rsidP="002A25E9">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1CF8BFC1" w14:textId="75A71CEE" w:rsidR="002A25E9" w:rsidRDefault="002A25E9" w:rsidP="002A25E9">
      <w:pPr>
        <w:spacing w:after="0" w:line="240" w:lineRule="auto"/>
        <w:jc w:val="both"/>
        <w:rPr>
          <w:rFonts w:eastAsiaTheme="minorEastAsia"/>
          <w:color w:val="0000FF"/>
          <w:sz w:val="22"/>
          <w:szCs w:val="22"/>
          <w:lang w:val="en-US" w:eastAsia="ja-JP"/>
        </w:rPr>
      </w:pPr>
      <w:r w:rsidRPr="000C29D8">
        <w:rPr>
          <w:rFonts w:eastAsiaTheme="minorEastAsia" w:hint="eastAsia"/>
          <w:color w:val="0000FF"/>
          <w:sz w:val="22"/>
          <w:szCs w:val="22"/>
          <w:lang w:val="en-US" w:eastAsia="ja-JP"/>
        </w:rPr>
        <w:t>M</w:t>
      </w:r>
      <w:r w:rsidRPr="000C29D8">
        <w:rPr>
          <w:rFonts w:eastAsiaTheme="minorEastAsia"/>
          <w:color w:val="0000FF"/>
          <w:sz w:val="22"/>
          <w:szCs w:val="22"/>
          <w:lang w:val="en-US" w:eastAsia="ja-JP"/>
        </w:rPr>
        <w:t>od (v</w:t>
      </w:r>
      <w:r>
        <w:rPr>
          <w:rFonts w:eastAsiaTheme="minorEastAsia"/>
          <w:color w:val="0000FF"/>
          <w:sz w:val="22"/>
          <w:szCs w:val="22"/>
          <w:lang w:val="en-US" w:eastAsia="ja-JP"/>
        </w:rPr>
        <w:t>31</w:t>
      </w:r>
      <w:r w:rsidRPr="000C29D8">
        <w:rPr>
          <w:rFonts w:eastAsiaTheme="minorEastAsia"/>
          <w:color w:val="0000FF"/>
          <w:sz w:val="22"/>
          <w:szCs w:val="22"/>
          <w:lang w:val="en-US" w:eastAsia="ja-JP"/>
        </w:rPr>
        <w:t>): PDCCH part is moved to sec. 2.1.</w:t>
      </w:r>
    </w:p>
    <w:p w14:paraId="2140E5EE" w14:textId="2F5F5D63" w:rsidR="00EF6758" w:rsidRPr="00EF6758" w:rsidRDefault="00EF6758" w:rsidP="002A25E9">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339422AE" w14:textId="77777777" w:rsidR="00EC7B29" w:rsidRPr="002A25E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lastRenderedPageBreak/>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ListParagraph"/>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ListParagraph"/>
              <w:numPr>
                <w:ilvl w:val="3"/>
                <w:numId w:val="16"/>
              </w:numPr>
              <w:spacing w:line="240" w:lineRule="auto"/>
              <w:rPr>
                <w:rFonts w:ascii="Times New Roman" w:eastAsiaTheme="minorEastAsia" w:hAnsi="Times New Roman"/>
                <w:b/>
                <w:bCs/>
                <w:lang w:eastAsia="ja-JP"/>
              </w:rPr>
            </w:pPr>
            <w:ins w:id="14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145" w:author="Yuki Matsumura2" w:date="2022-05-17T17:46:00Z">
                      <w:rPr>
                        <w:rFonts w:ascii="Cambria Math" w:eastAsiaTheme="minorEastAsia" w:hAnsi="Cambria Math"/>
                        <w:b/>
                        <w:bCs/>
                        <w:lang w:val="en-GB" w:eastAsia="ja-JP"/>
                      </w:rPr>
                    </w:ins>
                  </m:ctrlPr>
                </m:naryPr>
                <m:sub>
                  <m:r>
                    <w:ins w:id="146" w:author="Yuki Matsumura2" w:date="2022-05-17T17:46:00Z">
                      <m:rPr>
                        <m:sty m:val="bi"/>
                      </m:rPr>
                      <w:rPr>
                        <w:rFonts w:ascii="Cambria Math" w:eastAsiaTheme="minorEastAsia" w:hAnsi="Cambria Math"/>
                        <w:lang w:val="en-GB" w:eastAsia="ja-JP"/>
                      </w:rPr>
                      <m:t>i</m:t>
                    </w:ins>
                  </m:r>
                </m:sub>
                <m:sup/>
                <m:e>
                  <m:sSub>
                    <m:sSubPr>
                      <m:ctrlPr>
                        <w:ins w:id="147" w:author="Yuki Matsumura2" w:date="2022-05-17T17:46:00Z">
                          <w:rPr>
                            <w:rFonts w:ascii="Cambria Math" w:eastAsiaTheme="minorEastAsia" w:hAnsi="Cambria Math"/>
                            <w:b/>
                            <w:bCs/>
                            <w:i/>
                            <w:lang w:val="en-GB" w:eastAsia="ja-JP"/>
                          </w:rPr>
                        </w:ins>
                      </m:ctrlPr>
                    </m:sSubPr>
                    <m:e>
                      <m:rad>
                        <m:radPr>
                          <m:degHide m:val="1"/>
                          <m:ctrlPr>
                            <w:ins w:id="148" w:author="Yuki Matsumura2" w:date="2022-05-17T17:46:00Z">
                              <w:rPr>
                                <w:rFonts w:ascii="Cambria Math" w:eastAsiaTheme="minorEastAsia" w:hAnsi="Cambria Math"/>
                                <w:b/>
                                <w:bCs/>
                                <w:i/>
                                <w:lang w:val="en-GB" w:eastAsia="ja-JP"/>
                              </w:rPr>
                            </w:ins>
                          </m:ctrlPr>
                        </m:radPr>
                        <m:deg/>
                        <m:e>
                          <m:r>
                            <w:ins w:id="149" w:author="Yuki Matsumura2" w:date="2022-05-17T17:46:00Z">
                              <m:rPr>
                                <m:sty m:val="bi"/>
                              </m:rPr>
                              <w:rPr>
                                <w:rFonts w:ascii="Cambria Math" w:eastAsiaTheme="minorEastAsia" w:hAnsi="Cambria Math"/>
                                <w:lang w:val="en-GB" w:eastAsia="ja-JP"/>
                              </w:rPr>
                              <m:t>P</m:t>
                            </w:ins>
                          </m:r>
                        </m:e>
                      </m:rad>
                      <m:r>
                        <w:ins w:id="150" w:author="Yuki Matsumura2" w:date="2022-05-17T17:46:00Z">
                          <m:rPr>
                            <m:sty m:val="bi"/>
                          </m:rPr>
                          <w:rPr>
                            <w:rFonts w:ascii="Cambria Math" w:eastAsiaTheme="minorEastAsia" w:hAnsi="Cambria Math"/>
                            <w:lang w:val="en-GB" w:eastAsia="ja-JP"/>
                          </w:rPr>
                          <m:t>H</m:t>
                        </w:ins>
                      </m:r>
                    </m:e>
                    <m:sub>
                      <m:r>
                        <w:ins w:id="151" w:author="Yuki Matsumura2" w:date="2022-05-17T17:46:00Z">
                          <m:rPr>
                            <m:sty m:val="bi"/>
                          </m:rPr>
                          <w:rPr>
                            <w:rFonts w:ascii="Cambria Math" w:eastAsiaTheme="minorEastAsia" w:hAnsi="Cambria Math"/>
                            <w:lang w:val="en-GB" w:eastAsia="ja-JP"/>
                          </w:rPr>
                          <m:t>d</m:t>
                        </w:ins>
                      </m:r>
                    </m:sub>
                  </m:sSub>
                  <m:sSub>
                    <m:sSubPr>
                      <m:ctrlPr>
                        <w:ins w:id="152" w:author="Yuki Matsumura2" w:date="2022-05-17T17:46:00Z">
                          <w:rPr>
                            <w:rFonts w:ascii="Cambria Math" w:eastAsiaTheme="minorEastAsia" w:hAnsi="Cambria Math"/>
                            <w:b/>
                            <w:bCs/>
                            <w:i/>
                            <w:lang w:val="en-GB" w:eastAsia="ja-JP"/>
                          </w:rPr>
                        </w:ins>
                      </m:ctrlPr>
                    </m:sSubPr>
                    <m:e>
                      <m:r>
                        <w:ins w:id="153" w:author="Yuki Matsumura2" w:date="2022-05-17T17:46:00Z">
                          <m:rPr>
                            <m:sty m:val="bi"/>
                          </m:rPr>
                          <w:rPr>
                            <w:rFonts w:ascii="Cambria Math" w:eastAsiaTheme="minorEastAsia" w:hAnsi="Cambria Math"/>
                            <w:lang w:val="en-GB" w:eastAsia="ja-JP"/>
                          </w:rPr>
                          <m:t>W</m:t>
                        </w:ins>
                      </m:r>
                    </m:e>
                    <m:sub>
                      <m:r>
                        <w:ins w:id="154" w:author="Yuki Matsumura2" w:date="2022-05-17T17:46:00Z">
                          <m:rPr>
                            <m:sty m:val="bi"/>
                          </m:rPr>
                          <w:rPr>
                            <w:rFonts w:ascii="Cambria Math" w:eastAsiaTheme="minorEastAsia" w:hAnsi="Cambria Math"/>
                            <w:lang w:val="en-GB" w:eastAsia="ja-JP"/>
                          </w:rPr>
                          <m:t>i</m:t>
                        </w:ins>
                      </m:r>
                    </m:sub>
                  </m:sSub>
                </m:e>
              </m:nary>
            </m:oMath>
            <w:ins w:id="155" w:author="Yuki Matsumura2" w:date="2022-05-17T17:46:00Z">
              <w:r>
                <w:rPr>
                  <w:rFonts w:ascii="Times New Roman" w:eastAsiaTheme="minorEastAsia" w:hAnsi="Times New Roman"/>
                  <w:b/>
                  <w:bCs/>
                  <w:lang w:val="en-GB" w:eastAsia="ja-JP"/>
                </w:rPr>
                <w:t xml:space="preserve">, wherein </w:t>
              </w:r>
            </w:ins>
            <m:oMath>
              <m:sSub>
                <m:sSubPr>
                  <m:ctrlPr>
                    <w:ins w:id="156" w:author="Yuki Matsumura2" w:date="2022-05-17T17:46:00Z">
                      <w:rPr>
                        <w:rFonts w:ascii="Cambria Math" w:eastAsiaTheme="minorEastAsia" w:hAnsi="Cambria Math"/>
                        <w:b/>
                        <w:bCs/>
                        <w:i/>
                        <w:lang w:val="en-GB" w:eastAsia="ja-JP"/>
                      </w:rPr>
                    </w:ins>
                  </m:ctrlPr>
                </m:sSubPr>
                <m:e>
                  <m:r>
                    <w:ins w:id="157" w:author="Yuki Matsumura2" w:date="2022-05-17T17:46:00Z">
                      <m:rPr>
                        <m:sty m:val="bi"/>
                      </m:rPr>
                      <w:rPr>
                        <w:rFonts w:ascii="Cambria Math" w:eastAsiaTheme="minorEastAsia" w:hAnsi="Cambria Math"/>
                        <w:lang w:val="en-GB" w:eastAsia="ja-JP"/>
                      </w:rPr>
                      <m:t>W</m:t>
                    </w:ins>
                  </m:r>
                </m:e>
                <m:sub>
                  <m:r>
                    <w:ins w:id="158" w:author="Yuki Matsumura2" w:date="2022-05-17T17:46:00Z">
                      <m:rPr>
                        <m:sty m:val="bi"/>
                      </m:rPr>
                      <w:rPr>
                        <w:rFonts w:ascii="Cambria Math" w:eastAsiaTheme="minorEastAsia" w:hAnsi="Cambria Math"/>
                        <w:lang w:val="en-GB" w:eastAsia="ja-JP"/>
                      </w:rPr>
                      <m:t>i</m:t>
                    </w:ins>
                  </m:r>
                </m:sub>
              </m:sSub>
            </m:oMath>
            <w:ins w:id="159" w:author="Yuki Matsumura2" w:date="2022-05-17T17:46:00Z">
              <w:r>
                <w:rPr>
                  <w:rFonts w:ascii="Times New Roman" w:eastAsiaTheme="minorEastAsia" w:hAnsi="Times New Roman"/>
                  <w:b/>
                  <w:bCs/>
                  <w:lang w:val="en-GB" w:eastAsia="ja-JP"/>
                </w:rPr>
                <w:t xml:space="preserve"> can be randomly </w:t>
              </w:r>
            </w:ins>
            <w:ins w:id="160" w:author="Yuki Matsumura2" w:date="2022-05-17T17:48:00Z">
              <w:r>
                <w:rPr>
                  <w:rFonts w:ascii="Times New Roman" w:eastAsiaTheme="minorEastAsia" w:hAnsi="Times New Roman"/>
                  <w:b/>
                  <w:bCs/>
                  <w:lang w:val="en-GB" w:eastAsia="ja-JP"/>
                </w:rPr>
                <w:t>selected</w:t>
              </w:r>
            </w:ins>
            <w:ins w:id="161" w:author="Yuki Matsumura2" w:date="2022-05-17T17:46:00Z">
              <w:r>
                <w:rPr>
                  <w:rFonts w:ascii="Times New Roman" w:eastAsiaTheme="minorEastAsia" w:hAnsi="Times New Roman"/>
                  <w:b/>
                  <w:bCs/>
                  <w:lang w:val="en-GB" w:eastAsia="ja-JP"/>
                </w:rPr>
                <w:t xml:space="preserve"> from a predefined set of precoders</w:t>
              </w:r>
            </w:ins>
            <w:ins w:id="162" w:author="Yang" w:date="2022-05-17T17:31:00Z">
              <w:r>
                <w:rPr>
                  <w:rFonts w:ascii="Times New Roman" w:eastAsiaTheme="minorEastAsia" w:hAnsi="Times New Roman"/>
                  <w:b/>
                  <w:bCs/>
                  <w:lang w:val="en-GB" w:eastAsia="ja-JP"/>
                </w:rPr>
                <w:t>, where the correlation coefficient between any two pre-coders in the range of [0 0.5]</w:t>
              </w:r>
            </w:ins>
            <w:ins w:id="16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 xml:space="preserve">2-1-6a </w:t>
            </w:r>
            <w:r>
              <w:rPr>
                <w:rFonts w:eastAsiaTheme="minorEastAsia"/>
                <w:b/>
                <w:bCs/>
                <w:lang w:eastAsia="ja-JP"/>
              </w:rPr>
              <w:t xml:space="preserve"> </w:t>
            </w:r>
            <w:r>
              <w:rPr>
                <w:lang w:eastAsia="zh-CN"/>
              </w:rPr>
              <w:t>Alt2,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r w:rsidR="002A25E9" w14:paraId="7CDF4038" w14:textId="77777777">
        <w:tc>
          <w:tcPr>
            <w:tcW w:w="1795" w:type="dxa"/>
          </w:tcPr>
          <w:p w14:paraId="7727EB92" w14:textId="336A5B1D"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51852B69" w14:textId="2DC08C07" w:rsidR="002A25E9" w:rsidRDefault="002A25E9" w:rsidP="002A25E9">
            <w:pPr>
              <w:spacing w:after="0" w:line="240" w:lineRule="auto"/>
              <w:rPr>
                <w:lang w:eastAsia="zh-CN"/>
              </w:rPr>
            </w:pPr>
            <w:r>
              <w:rPr>
                <w:lang w:eastAsia="zh-CN"/>
              </w:rPr>
              <w:t xml:space="preserve">For </w:t>
            </w:r>
            <w:r w:rsidRPr="008E07E1">
              <w:rPr>
                <w:lang w:eastAsia="zh-CN"/>
              </w:rPr>
              <w:t>FL proposal#2-1-3a</w:t>
            </w:r>
            <w:r>
              <w:rPr>
                <w:lang w:eastAsia="zh-CN"/>
              </w:rPr>
              <w:t xml:space="preserve">, PDSCH part is merged with FL </w:t>
            </w:r>
            <w:r w:rsidRPr="008E07E1">
              <w:rPr>
                <w:lang w:eastAsia="zh-CN"/>
              </w:rPr>
              <w:t>proposal#2-1-6</w:t>
            </w:r>
            <w:r>
              <w:rPr>
                <w:lang w:eastAsia="zh-CN"/>
              </w:rPr>
              <w:t xml:space="preserve"> in sect.2.1.</w:t>
            </w:r>
            <w:r>
              <w:rPr>
                <w:rFonts w:eastAsiaTheme="minorEastAsia" w:hint="eastAsia"/>
                <w:lang w:eastAsia="ja-JP"/>
              </w:rPr>
              <w:t xml:space="preserve"> </w:t>
            </w:r>
            <w:r>
              <w:rPr>
                <w:rFonts w:eastAsiaTheme="minorEastAsia"/>
                <w:lang w:eastAsia="ja-JP"/>
              </w:rPr>
              <w:t>PUSCH part of FL proposal#2-1-3a seems to be stable.</w:t>
            </w:r>
          </w:p>
        </w:tc>
      </w:tr>
      <w:tr w:rsidR="00033128" w14:paraId="24AF9AD6" w14:textId="77777777">
        <w:tc>
          <w:tcPr>
            <w:tcW w:w="1795" w:type="dxa"/>
          </w:tcPr>
          <w:p w14:paraId="6072FDC4" w14:textId="47E56CA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367E41D0" w14:textId="47872E98" w:rsidR="00033128" w:rsidRDefault="00033128" w:rsidP="00033128">
            <w:pPr>
              <w:spacing w:after="0" w:line="240" w:lineRule="auto"/>
              <w:rPr>
                <w:lang w:eastAsia="zh-CN"/>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lastRenderedPageBreak/>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ListParagraph"/>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lastRenderedPageBreak/>
              <w:t>Alt.2-2: SVD</w:t>
            </w:r>
          </w:p>
          <w:p w14:paraId="28644476"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ListParagraph"/>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lastRenderedPageBreak/>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lastRenderedPageBreak/>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lastRenderedPageBreak/>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lastRenderedPageBreak/>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718F092D"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Paragraph"/>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lastRenderedPageBreak/>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08C7953F" w:rsidR="00EC7B29" w:rsidDel="002A25E9" w:rsidRDefault="000E0977">
      <w:pPr>
        <w:spacing w:after="0" w:line="240" w:lineRule="auto"/>
        <w:jc w:val="both"/>
        <w:rPr>
          <w:del w:id="164" w:author="Yuki Matsumura4" w:date="2022-05-18T19:10:00Z"/>
          <w:rFonts w:eastAsiaTheme="minorEastAsia"/>
          <w:sz w:val="22"/>
          <w:szCs w:val="22"/>
          <w:lang w:eastAsia="ja-JP"/>
        </w:rPr>
      </w:pPr>
      <w:del w:id="165" w:author="Yuki Matsumura4" w:date="2022-05-18T19:10:00Z">
        <w:r w:rsidDel="002A25E9">
          <w:rPr>
            <w:rFonts w:eastAsiaTheme="minorEastAsia"/>
            <w:b/>
            <w:bCs/>
            <w:sz w:val="22"/>
            <w:szCs w:val="22"/>
            <w:highlight w:val="yellow"/>
            <w:lang w:eastAsia="ja-JP"/>
          </w:rPr>
          <w:delText>FL proposal#3.1.1:</w:delText>
        </w:r>
      </w:del>
    </w:p>
    <w:p w14:paraId="73CBF579" w14:textId="1DC50A43" w:rsidR="00EC7B29" w:rsidDel="002A25E9" w:rsidRDefault="000E0977">
      <w:pPr>
        <w:pStyle w:val="ListParagraph"/>
        <w:numPr>
          <w:ilvl w:val="0"/>
          <w:numId w:val="16"/>
        </w:numPr>
        <w:rPr>
          <w:del w:id="166" w:author="Yuki Matsumura4" w:date="2022-05-18T19:10:00Z"/>
          <w:rFonts w:ascii="Times New Roman" w:eastAsiaTheme="minorEastAsia" w:hAnsi="Times New Roman"/>
          <w:b/>
          <w:bCs/>
          <w:lang w:eastAsia="ja-JP"/>
        </w:rPr>
      </w:pPr>
      <w:del w:id="167"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729524F4" w14:textId="23036A89" w:rsidR="00EC7B29" w:rsidDel="002A25E9" w:rsidRDefault="000E0977">
      <w:pPr>
        <w:pStyle w:val="ListParagraph"/>
        <w:numPr>
          <w:ilvl w:val="1"/>
          <w:numId w:val="16"/>
        </w:numPr>
        <w:spacing w:line="240" w:lineRule="auto"/>
        <w:jc w:val="both"/>
        <w:rPr>
          <w:del w:id="168" w:author="Yuki Matsumura4" w:date="2022-05-18T19:10:00Z"/>
          <w:rFonts w:ascii="Times New Roman" w:eastAsiaTheme="minorEastAsia" w:hAnsi="Times New Roman"/>
          <w:b/>
          <w:bCs/>
          <w:lang w:eastAsia="ja-JP"/>
        </w:rPr>
      </w:pPr>
      <w:del w:id="169" w:author="Yuki Matsumura4" w:date="2022-05-18T19:10:00Z">
        <w:r w:rsidDel="002A25E9">
          <w:rPr>
            <w:rFonts w:ascii="Times New Roman" w:eastAsiaTheme="minorEastAsia" w:hAnsi="Times New Roman"/>
            <w:b/>
            <w:bCs/>
            <w:lang w:eastAsia="ja-JP"/>
          </w:rPr>
          <w:delText>Study whether/how to support DCI-based dynamic antenna ports indication of Rel.18 DMRS ports and/or Rel.15 DMRS ports.</w:delText>
        </w:r>
      </w:del>
    </w:p>
    <w:p w14:paraId="5EB7AA89" w14:textId="551AD73F" w:rsidR="00EC7B29" w:rsidDel="002A25E9" w:rsidRDefault="00EC7B29">
      <w:pPr>
        <w:spacing w:afterLines="50"/>
        <w:jc w:val="both"/>
        <w:rPr>
          <w:del w:id="170" w:author="Yuki Matsumura4" w:date="2022-05-18T19:10:00Z"/>
          <w:rFonts w:eastAsiaTheme="minorEastAsia"/>
          <w:sz w:val="22"/>
          <w:szCs w:val="22"/>
          <w:lang w:eastAsia="ja-JP"/>
        </w:rPr>
      </w:pPr>
    </w:p>
    <w:p w14:paraId="47163A63" w14:textId="4BFD2E66" w:rsidR="00EC7B29" w:rsidDel="002A25E9" w:rsidRDefault="000E0977">
      <w:pPr>
        <w:spacing w:after="0" w:line="240" w:lineRule="auto"/>
        <w:jc w:val="both"/>
        <w:rPr>
          <w:del w:id="171" w:author="Yuki Matsumura4" w:date="2022-05-18T19:10:00Z"/>
          <w:rFonts w:eastAsiaTheme="minorEastAsia"/>
          <w:sz w:val="22"/>
          <w:szCs w:val="22"/>
          <w:lang w:eastAsia="ja-JP"/>
        </w:rPr>
      </w:pPr>
      <w:del w:id="172" w:author="Yuki Matsumura4" w:date="2022-05-18T19:10:00Z">
        <w:r w:rsidDel="002A25E9">
          <w:rPr>
            <w:rFonts w:eastAsiaTheme="minorEastAsia"/>
            <w:b/>
            <w:bCs/>
            <w:sz w:val="22"/>
            <w:szCs w:val="22"/>
            <w:highlight w:val="yellow"/>
            <w:lang w:eastAsia="ja-JP"/>
          </w:rPr>
          <w:delText>FL proposal#3.1.4:</w:delText>
        </w:r>
      </w:del>
    </w:p>
    <w:p w14:paraId="3ACAC207" w14:textId="08B12C2E" w:rsidR="00EC7B29" w:rsidDel="002A25E9" w:rsidRDefault="000E0977">
      <w:pPr>
        <w:pStyle w:val="ListParagraph"/>
        <w:numPr>
          <w:ilvl w:val="0"/>
          <w:numId w:val="16"/>
        </w:numPr>
        <w:rPr>
          <w:del w:id="173" w:author="Yuki Matsumura4" w:date="2022-05-18T19:10:00Z"/>
          <w:rFonts w:ascii="Times New Roman" w:eastAsiaTheme="minorEastAsia" w:hAnsi="Times New Roman"/>
          <w:b/>
          <w:bCs/>
          <w:lang w:eastAsia="ja-JP"/>
        </w:rPr>
      </w:pPr>
      <w:del w:id="174"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0F826D20" w14:textId="4E7F256D" w:rsidR="00EC7B29" w:rsidDel="002A25E9" w:rsidRDefault="000E0977">
      <w:pPr>
        <w:pStyle w:val="ListParagraph"/>
        <w:numPr>
          <w:ilvl w:val="1"/>
          <w:numId w:val="16"/>
        </w:numPr>
        <w:spacing w:line="240" w:lineRule="auto"/>
        <w:jc w:val="both"/>
        <w:rPr>
          <w:del w:id="175" w:author="Yuki Matsumura4" w:date="2022-05-18T19:10:00Z"/>
          <w:rFonts w:ascii="Times New Roman" w:eastAsiaTheme="minorEastAsia" w:hAnsi="Times New Roman"/>
          <w:b/>
          <w:bCs/>
          <w:lang w:eastAsia="ja-JP"/>
        </w:rPr>
      </w:pPr>
      <w:del w:id="176" w:author="Yuki Matsumura4" w:date="2022-05-18T19:10:00Z">
        <w:r w:rsidDel="002A25E9">
          <w:rPr>
            <w:rFonts w:ascii="Times New Roman" w:eastAsiaTheme="minorEastAsia" w:hAnsi="Times New Roman"/>
            <w:b/>
            <w:bCs/>
            <w:lang w:eastAsia="ja-JP"/>
          </w:rPr>
          <w:delText>Study whether/how to reuse the antenna port indication table in 38.212 as much as possible for both PDSCH and PUSCH</w:delText>
        </w:r>
      </w:del>
    </w:p>
    <w:p w14:paraId="19A10B4A" w14:textId="220F89C2" w:rsidR="00EC7B29" w:rsidDel="002A25E9" w:rsidRDefault="000E0977">
      <w:pPr>
        <w:pStyle w:val="ListParagraph"/>
        <w:numPr>
          <w:ilvl w:val="1"/>
          <w:numId w:val="16"/>
        </w:numPr>
        <w:spacing w:line="240" w:lineRule="auto"/>
        <w:jc w:val="both"/>
        <w:rPr>
          <w:del w:id="177" w:author="Yuki Matsumura4" w:date="2022-05-18T19:10:00Z"/>
          <w:rFonts w:ascii="Times New Roman" w:eastAsiaTheme="minorEastAsia" w:hAnsi="Times New Roman"/>
          <w:b/>
          <w:bCs/>
          <w:lang w:eastAsia="ja-JP"/>
        </w:rPr>
      </w:pPr>
      <w:del w:id="178" w:author="Yuki Matsumura4" w:date="2022-05-18T19:10:00Z">
        <w:r w:rsidDel="002A25E9">
          <w:rPr>
            <w:rFonts w:ascii="Times New Roman" w:eastAsiaTheme="minorEastAsia" w:hAnsi="Times New Roman"/>
            <w:b/>
            <w:bCs/>
            <w:lang w:eastAsia="ja-JP"/>
          </w:rPr>
          <w:delText>Study the potential need for MU scheduling restrictions in the design of the enhanced antenna port indication table in 38.212 for DL PDSCH.</w:delText>
        </w:r>
      </w:del>
    </w:p>
    <w:p w14:paraId="691EBC3C" w14:textId="77777777" w:rsidR="00F5165E" w:rsidRDefault="00F5165E" w:rsidP="002A25E9">
      <w:pPr>
        <w:spacing w:after="0" w:line="240" w:lineRule="auto"/>
        <w:jc w:val="both"/>
        <w:rPr>
          <w:rFonts w:eastAsiaTheme="minorEastAsia"/>
          <w:b/>
          <w:bCs/>
          <w:sz w:val="22"/>
          <w:szCs w:val="22"/>
          <w:highlight w:val="yellow"/>
          <w:lang w:eastAsia="ja-JP"/>
        </w:rPr>
      </w:pPr>
    </w:p>
    <w:p w14:paraId="3A38218A" w14:textId="4FE040B2" w:rsidR="002A25E9" w:rsidRDefault="002A25E9" w:rsidP="002A25E9">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proposal#3.1.1/3.1.4 (merged):</w:t>
      </w:r>
    </w:p>
    <w:p w14:paraId="166B79BC" w14:textId="77777777" w:rsidR="002A25E9" w:rsidRDefault="002A25E9" w:rsidP="002A25E9">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w:t>
      </w:r>
      <w:r w:rsidRPr="00C71513">
        <w:rPr>
          <w:rFonts w:ascii="Times New Roman" w:eastAsiaTheme="minorEastAsia" w:hAnsi="Times New Roman"/>
          <w:b/>
          <w:bCs/>
          <w:color w:val="FF0000"/>
          <w:lang w:eastAsia="ja-JP"/>
        </w:rPr>
        <w:t xml:space="preserve">orthogonal </w:t>
      </w:r>
      <w:r>
        <w:rPr>
          <w:rFonts w:ascii="Times New Roman" w:eastAsiaTheme="minorEastAsia" w:hAnsi="Times New Roman"/>
          <w:b/>
          <w:bCs/>
          <w:lang w:eastAsia="ja-JP"/>
        </w:rPr>
        <w:t xml:space="preserve">DMRS ports for PDSCH/PUSCH larger than Rel.15, </w:t>
      </w:r>
    </w:p>
    <w:p w14:paraId="3429E987" w14:textId="77777777" w:rsidR="002A25E9" w:rsidRDefault="002A25E9" w:rsidP="002A25E9">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46F0BDC7" w14:textId="77777777" w:rsidR="002A25E9" w:rsidRDefault="002A25E9" w:rsidP="002A25E9">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CAD5E0D" w14:textId="77777777" w:rsidR="002A25E9" w:rsidRDefault="002A25E9" w:rsidP="002A25E9">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01F38E1E" w14:textId="77777777" w:rsidR="00033128" w:rsidRDefault="00033128" w:rsidP="00EF6758">
      <w:pPr>
        <w:spacing w:after="0" w:line="240" w:lineRule="auto"/>
        <w:jc w:val="both"/>
        <w:rPr>
          <w:rFonts w:eastAsiaTheme="minorEastAsia"/>
          <w:b/>
          <w:bCs/>
          <w:color w:val="0000FF"/>
          <w:sz w:val="22"/>
          <w:szCs w:val="22"/>
          <w:lang w:val="en-US" w:eastAsia="ja-JP"/>
        </w:rPr>
      </w:pPr>
    </w:p>
    <w:p w14:paraId="7EFDDDDA" w14:textId="0326C8D7" w:rsidR="00EF6758" w:rsidRPr="00EF6758" w:rsidRDefault="00EF6758" w:rsidP="00EF675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The above proposals are moved to email endorsement.</w:t>
      </w:r>
    </w:p>
    <w:p w14:paraId="41AF5933" w14:textId="77777777" w:rsidR="00EF6758" w:rsidRPr="00EF6758" w:rsidRDefault="00EF6758">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AB76734" w14:textId="1CA6C269" w:rsidR="003C2A9D" w:rsidRPr="002A039B" w:rsidRDefault="002A039B" w:rsidP="00E21E5A">
            <w:pPr>
              <w:spacing w:after="0" w:line="240" w:lineRule="auto"/>
              <w:rPr>
                <w:rFonts w:eastAsia="DengXian"/>
                <w:lang w:eastAsia="zh-CN"/>
              </w:rPr>
            </w:pPr>
            <w:r>
              <w:rPr>
                <w:rFonts w:eastAsia="DengXian" w:hint="eastAsia"/>
                <w:lang w:eastAsia="zh-CN"/>
              </w:rPr>
              <w:t>S</w:t>
            </w:r>
            <w:r>
              <w:rPr>
                <w:rFonts w:eastAsia="DengXian"/>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46370449" w14:textId="15B5325C" w:rsidR="00C41720" w:rsidRPr="00C41720" w:rsidRDefault="00C41720" w:rsidP="00E21E5A">
            <w:pPr>
              <w:spacing w:after="0" w:line="240" w:lineRule="auto"/>
              <w:rPr>
                <w:rFonts w:eastAsia="DengXian"/>
                <w:lang w:eastAsia="zh-CN"/>
              </w:rPr>
            </w:pPr>
            <w:r>
              <w:rPr>
                <w:rFonts w:eastAsia="DengXian"/>
                <w:lang w:eastAsia="zh-CN"/>
              </w:rPr>
              <w:t>Support</w:t>
            </w:r>
          </w:p>
        </w:tc>
      </w:tr>
      <w:tr w:rsidR="002A25E9" w14:paraId="34752C7A" w14:textId="77777777">
        <w:tc>
          <w:tcPr>
            <w:tcW w:w="1795" w:type="dxa"/>
          </w:tcPr>
          <w:p w14:paraId="6DCEB985" w14:textId="46C241C1"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2DE82E50" w14:textId="77777777" w:rsidR="002A25E9" w:rsidRDefault="002A25E9" w:rsidP="002A25E9">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merged the two proposals and added “</w:t>
            </w:r>
            <w:r w:rsidRPr="00885F23">
              <w:rPr>
                <w:rFonts w:eastAsiaTheme="minorEastAsia"/>
                <w:b/>
                <w:bCs/>
                <w:color w:val="FF0000"/>
                <w:lang w:eastAsia="ja-JP"/>
              </w:rPr>
              <w:t>orthogonal</w:t>
            </w:r>
            <w:r>
              <w:rPr>
                <w:rFonts w:eastAsiaTheme="minorEastAsia"/>
                <w:lang w:eastAsia="ja-JP"/>
              </w:rPr>
              <w:t>” in the main bullet.</w:t>
            </w:r>
          </w:p>
          <w:p w14:paraId="2EB01728" w14:textId="3F459046" w:rsidR="002A25E9" w:rsidRDefault="002A25E9" w:rsidP="002A25E9">
            <w:pPr>
              <w:spacing w:after="0" w:line="240" w:lineRule="auto"/>
              <w:rPr>
                <w:rFonts w:eastAsia="DengXian"/>
                <w:lang w:eastAsia="zh-CN"/>
              </w:rPr>
            </w:pPr>
            <w:r>
              <w:rPr>
                <w:rFonts w:eastAsiaTheme="minorEastAsia"/>
                <w:lang w:eastAsia="ja-JP"/>
              </w:rPr>
              <w:lastRenderedPageBreak/>
              <w:t>I assume this proposal is stable for email endorsement.</w:t>
            </w:r>
          </w:p>
        </w:tc>
      </w:tr>
      <w:tr w:rsidR="00033128" w14:paraId="0431D884" w14:textId="77777777">
        <w:tc>
          <w:tcPr>
            <w:tcW w:w="1795" w:type="dxa"/>
          </w:tcPr>
          <w:p w14:paraId="14D1E587" w14:textId="6762F8BE" w:rsidR="00033128" w:rsidRDefault="00033128" w:rsidP="00033128">
            <w:pPr>
              <w:spacing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 (v32)</w:t>
            </w:r>
          </w:p>
        </w:tc>
        <w:tc>
          <w:tcPr>
            <w:tcW w:w="8690" w:type="dxa"/>
          </w:tcPr>
          <w:p w14:paraId="535F2596" w14:textId="5AED8516" w:rsidR="00033128" w:rsidRDefault="00033128" w:rsidP="00033128">
            <w:pPr>
              <w:spacing w:after="0" w:line="240" w:lineRule="auto"/>
              <w:rPr>
                <w:rFonts w:eastAsiaTheme="minorEastAsia"/>
                <w:lang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bookmarkStart w:id="179"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79"/>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lastRenderedPageBreak/>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lastRenderedPageBreak/>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lastRenderedPageBreak/>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BodyText"/>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ListParagraph"/>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lastRenderedPageBreak/>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ListParagraph"/>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ListParagraph"/>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ListParagraph"/>
        <w:numPr>
          <w:ilvl w:val="0"/>
          <w:numId w:val="8"/>
        </w:numPr>
        <w:jc w:val="both"/>
        <w:rPr>
          <w:del w:id="180" w:author="Yuki Matsumura3" w:date="2022-05-17T19:56:00Z"/>
          <w:rFonts w:eastAsiaTheme="minorEastAsia"/>
          <w:b/>
          <w:bCs/>
          <w:iCs/>
          <w:lang w:eastAsia="ja-JP" w:bidi="hi-IN"/>
        </w:rPr>
      </w:pPr>
      <w:del w:id="181"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ListParagraph"/>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76949949" w14:textId="77777777" w:rsidR="002A25E9" w:rsidRPr="00282856" w:rsidRDefault="002A25E9" w:rsidP="002A25E9">
      <w:pPr>
        <w:pStyle w:val="ListParagraph"/>
        <w:numPr>
          <w:ilvl w:val="0"/>
          <w:numId w:val="8"/>
        </w:numPr>
        <w:jc w:val="both"/>
        <w:rPr>
          <w:ins w:id="182" w:author="Yuki Matsumura4" w:date="2022-05-18T19:11:00Z"/>
          <w:rFonts w:ascii="Times New Roman" w:eastAsiaTheme="minorEastAsia" w:hAnsi="Times New Roman"/>
          <w:b/>
          <w:bCs/>
          <w:iCs/>
          <w:color w:val="0000FF"/>
          <w:lang w:eastAsia="ja-JP" w:bidi="hi-IN"/>
        </w:rPr>
      </w:pPr>
      <w:ins w:id="183" w:author="Yuki Matsumura4" w:date="2022-05-18T19:11:00Z">
        <w:r w:rsidRPr="00282856">
          <w:rPr>
            <w:rFonts w:ascii="Times New Roman" w:eastAsiaTheme="minorEastAsia" w:hAnsi="Times New Roman"/>
            <w:b/>
            <w:bCs/>
            <w:iCs/>
            <w:color w:val="0000FF"/>
            <w:lang w:eastAsia="ja-JP" w:bidi="hi-IN"/>
          </w:rPr>
          <w:lastRenderedPageBreak/>
          <w:t>Note: other study for potential DMRS enhancement for potential support of more than 4 layers SU-MIMO PUSCH is not precluded.</w:t>
        </w:r>
      </w:ins>
    </w:p>
    <w:p w14:paraId="63E173B3" w14:textId="77777777" w:rsidR="00EC7B29" w:rsidRDefault="00EC7B29">
      <w:pPr>
        <w:spacing w:afterLines="50"/>
        <w:jc w:val="both"/>
        <w:rPr>
          <w:rFonts w:eastAsiaTheme="minorEastAsia"/>
          <w:sz w:val="22"/>
          <w:szCs w:val="22"/>
          <w:lang w:val="en-US" w:eastAsia="ja-JP"/>
        </w:rPr>
      </w:pPr>
    </w:p>
    <w:p w14:paraId="5DB9F113" w14:textId="77777777" w:rsidR="00033128" w:rsidRPr="00EF6758" w:rsidRDefault="00033128" w:rsidP="0003312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451F52D8" w14:textId="77777777" w:rsidR="00033128" w:rsidRPr="00033128" w:rsidRDefault="00033128">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ListParagraph"/>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lastRenderedPageBreak/>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DengXian" w:hint="eastAsia"/>
                <w:lang w:eastAsia="zh-CN"/>
              </w:rPr>
              <w:t>T</w:t>
            </w:r>
            <w:r>
              <w:rPr>
                <w:rFonts w:eastAsia="DengXian"/>
                <w:lang w:eastAsia="zh-CN"/>
              </w:rPr>
              <w:t>he reason we do not have restriction on UL</w:t>
            </w:r>
            <w:r w:rsidR="00571763">
              <w:rPr>
                <w:rFonts w:eastAsia="DengXian"/>
                <w:lang w:eastAsia="zh-CN"/>
              </w:rPr>
              <w:t xml:space="preserve"> MU-MIMO</w:t>
            </w:r>
            <w:r>
              <w:rPr>
                <w:rFonts w:eastAsia="DengXian"/>
                <w:lang w:eastAsia="zh-CN"/>
              </w:rPr>
              <w:t xml:space="preserve"> is that we only support maximum 4 layers transmission in Rel-15</w:t>
            </w:r>
            <w:r w:rsidR="00571763">
              <w:rPr>
                <w:rFonts w:eastAsia="DengXian"/>
                <w:lang w:eastAsia="zh-CN"/>
              </w:rPr>
              <w:t>, so no additional restriction is needed</w:t>
            </w:r>
            <w:r>
              <w:rPr>
                <w:rFonts w:eastAsia="DengXian"/>
                <w:lang w:eastAsia="zh-CN"/>
              </w:rPr>
              <w:t xml:space="preserve">. </w:t>
            </w:r>
            <w:r w:rsidR="00571763">
              <w:rPr>
                <w:rFonts w:eastAsia="DengXian"/>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DengXian"/>
                <w:lang w:eastAsia="zh-CN"/>
              </w:rPr>
            </w:pPr>
            <w:r>
              <w:rPr>
                <w:rFonts w:eastAsia="DengXian" w:hint="eastAsia"/>
                <w:lang w:eastAsia="zh-CN"/>
              </w:rPr>
              <w:t>W</w:t>
            </w:r>
            <w:r>
              <w:rPr>
                <w:rFonts w:eastAsia="DengXian"/>
                <w:lang w:eastAsia="zh-CN"/>
              </w:rPr>
              <w:t>e prefer to keep the sub-bullet for further study</w:t>
            </w:r>
            <w:r w:rsidR="004552A3">
              <w:rPr>
                <w:rFonts w:eastAsia="DengXian"/>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ListParagraph"/>
              <w:numPr>
                <w:ilvl w:val="0"/>
                <w:numId w:val="8"/>
              </w:numPr>
              <w:rPr>
                <w:rFonts w:eastAsiaTheme="minorEastAsia"/>
                <w:b/>
                <w:bCs/>
                <w:iCs/>
                <w:lang w:eastAsia="ja-JP" w:bidi="hi-IN"/>
              </w:rPr>
            </w:pPr>
            <w:r w:rsidRPr="00571763">
              <w:rPr>
                <w:rFonts w:ascii="Times New Roman" w:eastAsiaTheme="minorEastAsia" w:hAnsi="Times New Roman" w:hint="eastAsia"/>
                <w:b/>
                <w:bCs/>
                <w:lang w:eastAsia="ja-JP"/>
              </w:rPr>
              <w:t>S</w:t>
            </w:r>
            <w:r w:rsidRPr="00571763">
              <w:rPr>
                <w:rFonts w:ascii="Times New Roman" w:eastAsiaTheme="minorEastAsia" w:hAnsi="Times New Roman"/>
                <w:b/>
                <w:bCs/>
                <w:lang w:eastAsia="ja-JP"/>
              </w:rPr>
              <w:t>tudy whether restriction on max. number of orthogonal DMRS ports per UE in MU-MIMO is needed</w:t>
            </w:r>
          </w:p>
          <w:p w14:paraId="595BEB20" w14:textId="77777777" w:rsidR="00B21901" w:rsidRPr="00C80F51" w:rsidRDefault="00B21901" w:rsidP="00C80F51">
            <w:pPr>
              <w:spacing w:after="0" w:line="240" w:lineRule="auto"/>
              <w:rPr>
                <w:rFonts w:eastAsiaTheme="minorEastAsia"/>
                <w:lang w:eastAsia="ja-JP"/>
              </w:rPr>
            </w:pPr>
          </w:p>
          <w:tbl>
            <w:tblPr>
              <w:tblStyle w:val="TableGrid"/>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MS PGothic"/>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if a UE is scheduled with one codeword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59DAF553" w14:textId="77777777" w:rsidR="00C80F51" w:rsidRDefault="00C80F51" w:rsidP="00C80F51">
                  <w:pPr>
                    <w:snapToGrid w:val="0"/>
                    <w:spacing w:before="0" w:after="0"/>
                    <w:rPr>
                      <w:color w:val="000000"/>
                      <w:lang w:eastAsia="ko-KR"/>
                    </w:rPr>
                  </w:pPr>
                  <w:r>
                    <w:rPr>
                      <w:color w:val="000000"/>
                      <w:highlight w:val="yellow"/>
                      <w:lang w:eastAsia="ko-KR"/>
                    </w:rPr>
                    <w:t>the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if a UE is scheduled with one codeword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1A1ED347" w14:textId="69D656E5" w:rsidR="00C80F51" w:rsidRPr="00C80F51" w:rsidRDefault="00C80F51" w:rsidP="00C80F51">
                  <w:pPr>
                    <w:snapToGrid w:val="0"/>
                    <w:spacing w:before="0" w:after="0"/>
                    <w:rPr>
                      <w:rFonts w:eastAsia="Malgun Gothic"/>
                      <w:color w:val="000000"/>
                      <w:lang w:eastAsia="ko-KR"/>
                    </w:rPr>
                  </w:pPr>
                  <w:r>
                    <w:rPr>
                      <w:color w:val="000000"/>
                      <w:highlight w:val="yellow"/>
                      <w:lang w:eastAsia="ko-KR"/>
                    </w:rPr>
                    <w:t>the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lang w:eastAsia="ja-JP"/>
              </w:rPr>
            </w:pPr>
          </w:p>
        </w:tc>
      </w:tr>
      <w:tr w:rsidR="001A3B77" w14:paraId="22CCF817" w14:textId="77777777">
        <w:tc>
          <w:tcPr>
            <w:tcW w:w="1795" w:type="dxa"/>
          </w:tcPr>
          <w:p w14:paraId="3FACB89C" w14:textId="1D356D0F" w:rsidR="001A3B77" w:rsidRDefault="001A3B77" w:rsidP="00E21E5A">
            <w:pPr>
              <w:spacing w:after="0" w:line="240" w:lineRule="auto"/>
              <w:rPr>
                <w:rFonts w:eastAsia="DengXian"/>
                <w:lang w:eastAsia="zh-CN"/>
              </w:rPr>
            </w:pPr>
            <w:r>
              <w:rPr>
                <w:rFonts w:eastAsia="DengXian"/>
                <w:lang w:eastAsia="zh-CN"/>
              </w:rPr>
              <w:lastRenderedPageBreak/>
              <w:t>Intel2</w:t>
            </w:r>
          </w:p>
        </w:tc>
        <w:tc>
          <w:tcPr>
            <w:tcW w:w="8690" w:type="dxa"/>
          </w:tcPr>
          <w:p w14:paraId="60331582" w14:textId="74813E06" w:rsidR="001A3B77" w:rsidRPr="00C80F51" w:rsidRDefault="001A3B77" w:rsidP="00E21E5A">
            <w:pPr>
              <w:spacing w:after="0" w:line="240" w:lineRule="auto"/>
              <w:rPr>
                <w:rFonts w:eastAsiaTheme="minorEastAsia"/>
                <w:lang w:eastAsia="ja-JP"/>
              </w:rPr>
            </w:pPr>
            <w:r>
              <w:rPr>
                <w:rFonts w:eastAsiaTheme="minorEastAsia"/>
                <w:lang w:eastAsia="ja-JP"/>
              </w:rPr>
              <w:t>Support the current FL proposal</w:t>
            </w:r>
          </w:p>
        </w:tc>
      </w:tr>
      <w:tr w:rsidR="00C50EFD" w14:paraId="7D26A212" w14:textId="77777777">
        <w:tc>
          <w:tcPr>
            <w:tcW w:w="1795" w:type="dxa"/>
          </w:tcPr>
          <w:p w14:paraId="7677918D" w14:textId="6C6D66FC" w:rsidR="00C50EFD" w:rsidRDefault="00C50EFD" w:rsidP="00E21E5A">
            <w:pPr>
              <w:spacing w:after="0" w:line="240" w:lineRule="auto"/>
              <w:rPr>
                <w:rFonts w:eastAsia="DengXian"/>
                <w:lang w:eastAsia="zh-CN"/>
              </w:rPr>
            </w:pPr>
            <w:r>
              <w:rPr>
                <w:rFonts w:eastAsia="DengXian"/>
                <w:lang w:eastAsia="zh-CN"/>
              </w:rPr>
              <w:t>Ericsson</w:t>
            </w:r>
          </w:p>
        </w:tc>
        <w:tc>
          <w:tcPr>
            <w:tcW w:w="8690" w:type="dxa"/>
          </w:tcPr>
          <w:p w14:paraId="376E146B" w14:textId="77777777" w:rsidR="00C50EFD" w:rsidRDefault="00C50EFD" w:rsidP="00E21E5A">
            <w:pPr>
              <w:spacing w:after="0" w:line="240" w:lineRule="auto"/>
              <w:rPr>
                <w:rFonts w:eastAsiaTheme="minorEastAsia"/>
                <w:lang w:eastAsia="ja-JP"/>
              </w:rPr>
            </w:pPr>
            <w:r>
              <w:rPr>
                <w:rFonts w:eastAsiaTheme="minorEastAsia"/>
                <w:lang w:eastAsia="ja-JP"/>
              </w:rPr>
              <w:t>@CMCC</w:t>
            </w:r>
          </w:p>
          <w:p w14:paraId="3948E590" w14:textId="77777777" w:rsidR="00C50EFD" w:rsidRDefault="00C50EFD" w:rsidP="00E21E5A">
            <w:pPr>
              <w:spacing w:after="0" w:line="240" w:lineRule="auto"/>
              <w:rPr>
                <w:rFonts w:eastAsiaTheme="minorEastAsia"/>
                <w:lang w:eastAsia="ja-JP"/>
              </w:rPr>
            </w:pPr>
            <w:r>
              <w:rPr>
                <w:rFonts w:eastAsiaTheme="minorEastAsia"/>
                <w:lang w:eastAsia="ja-JP"/>
              </w:rPr>
              <w:t xml:space="preserve">On UL there’s SU-MIMO limitation, maybe that is what you would like to study? </w:t>
            </w:r>
          </w:p>
          <w:p w14:paraId="6417B925" w14:textId="09D981E5" w:rsidR="00C50EFD" w:rsidRDefault="00C50EFD" w:rsidP="00E21E5A">
            <w:pPr>
              <w:spacing w:after="0" w:line="240" w:lineRule="auto"/>
              <w:rPr>
                <w:rFonts w:eastAsiaTheme="minorEastAsia"/>
                <w:lang w:eastAsia="ja-JP"/>
              </w:rPr>
            </w:pPr>
            <w:r>
              <w:rPr>
                <w:rFonts w:eastAsiaTheme="minorEastAsia"/>
                <w:lang w:eastAsia="ja-JP"/>
              </w:rPr>
              <w:t>We are fine to study the mentioned restriction for MU-MIMO on PDSCH and for SU-MIMO on PUSCH</w:t>
            </w:r>
            <w:r w:rsidR="008F3FE9">
              <w:rPr>
                <w:rFonts w:eastAsiaTheme="minorEastAsia"/>
                <w:lang w:eastAsia="ja-JP"/>
              </w:rPr>
              <w:t>.</w:t>
            </w:r>
          </w:p>
        </w:tc>
      </w:tr>
      <w:tr w:rsidR="002A25E9" w14:paraId="6796258D" w14:textId="77777777">
        <w:tc>
          <w:tcPr>
            <w:tcW w:w="1795" w:type="dxa"/>
          </w:tcPr>
          <w:p w14:paraId="20C2F78B" w14:textId="33EBB04B"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oderator(v31)</w:t>
            </w:r>
          </w:p>
        </w:tc>
        <w:tc>
          <w:tcPr>
            <w:tcW w:w="8690" w:type="dxa"/>
          </w:tcPr>
          <w:p w14:paraId="48138F20" w14:textId="77777777" w:rsidR="002A25E9" w:rsidRDefault="002A25E9" w:rsidP="002A25E9">
            <w:pPr>
              <w:spacing w:after="0" w:line="240" w:lineRule="auto"/>
              <w:rPr>
                <w:rFonts w:eastAsiaTheme="minorEastAsia"/>
                <w:lang w:eastAsia="ja-JP"/>
              </w:rPr>
            </w:pPr>
            <w:r>
              <w:rPr>
                <w:rFonts w:eastAsiaTheme="minorEastAsia" w:hint="eastAsia"/>
                <w:lang w:eastAsia="ja-JP"/>
              </w:rPr>
              <w:t>T</w:t>
            </w:r>
            <w:r>
              <w:rPr>
                <w:rFonts w:eastAsiaTheme="minorEastAsia"/>
                <w:lang w:eastAsia="ja-JP"/>
              </w:rPr>
              <w:t>he proposal does not preclude any other study. I clarified it in the last note.</w:t>
            </w:r>
          </w:p>
          <w:p w14:paraId="729F6297" w14:textId="3166A1FB" w:rsidR="002A25E9" w:rsidRDefault="002A25E9" w:rsidP="002A25E9">
            <w:pPr>
              <w:spacing w:after="0" w:line="240" w:lineRule="auto"/>
              <w:rPr>
                <w:rFonts w:eastAsiaTheme="minorEastAsia"/>
                <w:lang w:eastAsia="ja-JP"/>
              </w:rPr>
            </w:pPr>
            <w:r>
              <w:rPr>
                <w:rFonts w:eastAsiaTheme="minorEastAsia"/>
                <w:lang w:eastAsia="ja-JP"/>
              </w:rPr>
              <w:t>I assume this proposal is stable for email endorsement.</w:t>
            </w:r>
          </w:p>
        </w:tc>
      </w:tr>
      <w:tr w:rsidR="00033128" w14:paraId="63D0A237" w14:textId="77777777">
        <w:tc>
          <w:tcPr>
            <w:tcW w:w="1795" w:type="dxa"/>
          </w:tcPr>
          <w:p w14:paraId="60FC7B79" w14:textId="628C0BA7" w:rsidR="00033128" w:rsidRDefault="00033128" w:rsidP="002A25E9">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119BF67" w14:textId="790885A6" w:rsidR="00033128" w:rsidRPr="00033128" w:rsidRDefault="00033128" w:rsidP="002A25E9">
            <w:pPr>
              <w:spacing w:after="0" w:line="240" w:lineRule="auto"/>
              <w:rPr>
                <w:rFonts w:eastAsiaTheme="minorEastAsia"/>
                <w:b/>
                <w:bCs/>
                <w:color w:val="0000FF"/>
                <w:sz w:val="22"/>
                <w:szCs w:val="22"/>
                <w:lang w:val="en-US"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lastRenderedPageBreak/>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Paragraph"/>
              <w:ind w:left="0"/>
              <w:contextualSpacing/>
              <w:rPr>
                <w:rFonts w:ascii="Times New Roman" w:hAnsi="Times New Roman"/>
                <w:lang w:eastAsia="zh-CN"/>
              </w:rPr>
            </w:pPr>
          </w:p>
        </w:tc>
        <w:tc>
          <w:tcPr>
            <w:tcW w:w="8420" w:type="dxa"/>
          </w:tcPr>
          <w:p w14:paraId="62445D00" w14:textId="77777777" w:rsidR="00EC7B29" w:rsidRDefault="00EC7B29">
            <w:pPr>
              <w:pStyle w:val="ListParagraph"/>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Paragraph"/>
              <w:ind w:left="0"/>
              <w:contextualSpacing/>
              <w:rPr>
                <w:rFonts w:ascii="Times New Roman" w:hAnsi="Times New Roman"/>
                <w:lang w:eastAsia="zh-CN"/>
              </w:rPr>
            </w:pPr>
          </w:p>
        </w:tc>
        <w:tc>
          <w:tcPr>
            <w:tcW w:w="8420" w:type="dxa"/>
          </w:tcPr>
          <w:p w14:paraId="6229F437" w14:textId="77777777" w:rsidR="00EC7B29" w:rsidRDefault="00EC7B29">
            <w:pPr>
              <w:pStyle w:val="ListParagraph"/>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Paragraph"/>
              <w:ind w:left="0"/>
              <w:contextualSpacing/>
              <w:rPr>
                <w:rFonts w:ascii="Times New Roman" w:hAnsi="Times New Roman"/>
                <w:lang w:eastAsia="zh-CN"/>
              </w:rPr>
            </w:pPr>
          </w:p>
        </w:tc>
        <w:tc>
          <w:tcPr>
            <w:tcW w:w="8420" w:type="dxa"/>
          </w:tcPr>
          <w:p w14:paraId="2B0C6855" w14:textId="77777777" w:rsidR="00EC7B29" w:rsidRDefault="00EC7B29">
            <w:pPr>
              <w:pStyle w:val="ListParagraph"/>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C7383" w14:textId="77777777" w:rsidR="006C15EC" w:rsidRDefault="006C15EC" w:rsidP="00DD7431">
      <w:pPr>
        <w:spacing w:after="0" w:line="240" w:lineRule="auto"/>
      </w:pPr>
      <w:r>
        <w:separator/>
      </w:r>
    </w:p>
  </w:endnote>
  <w:endnote w:type="continuationSeparator" w:id="0">
    <w:p w14:paraId="3262CF73" w14:textId="77777777" w:rsidR="006C15EC" w:rsidRDefault="006C15EC"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144CE" w14:textId="77777777" w:rsidR="006C15EC" w:rsidRDefault="006C15EC" w:rsidP="00DD7431">
      <w:pPr>
        <w:spacing w:after="0" w:line="240" w:lineRule="auto"/>
      </w:pPr>
      <w:r>
        <w:separator/>
      </w:r>
    </w:p>
  </w:footnote>
  <w:footnote w:type="continuationSeparator" w:id="0">
    <w:p w14:paraId="19074300" w14:textId="77777777" w:rsidR="006C15EC" w:rsidRDefault="006C15EC"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1F0B28"/>
    <w:multiLevelType w:val="multilevel"/>
    <w:tmpl w:val="798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9"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5A73CE0"/>
    <w:multiLevelType w:val="hybridMultilevel"/>
    <w:tmpl w:val="3DC285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10"/>
  </w:num>
  <w:num w:numId="3">
    <w:abstractNumId w:val="6"/>
  </w:num>
  <w:num w:numId="4">
    <w:abstractNumId w:val="4"/>
  </w:num>
  <w:num w:numId="5">
    <w:abstractNumId w:val="27"/>
  </w:num>
  <w:num w:numId="6">
    <w:abstractNumId w:val="17"/>
  </w:num>
  <w:num w:numId="7">
    <w:abstractNumId w:val="19"/>
  </w:num>
  <w:num w:numId="8">
    <w:abstractNumId w:val="25"/>
  </w:num>
  <w:num w:numId="9">
    <w:abstractNumId w:val="13"/>
  </w:num>
  <w:num w:numId="10">
    <w:abstractNumId w:val="12"/>
  </w:num>
  <w:num w:numId="11">
    <w:abstractNumId w:val="7"/>
  </w:num>
  <w:num w:numId="12">
    <w:abstractNumId w:val="3"/>
  </w:num>
  <w:num w:numId="13">
    <w:abstractNumId w:val="24"/>
  </w:num>
  <w:num w:numId="14">
    <w:abstractNumId w:val="20"/>
  </w:num>
  <w:num w:numId="15">
    <w:abstractNumId w:val="0"/>
  </w:num>
  <w:num w:numId="16">
    <w:abstractNumId w:val="22"/>
  </w:num>
  <w:num w:numId="17">
    <w:abstractNumId w:val="26"/>
  </w:num>
  <w:num w:numId="18">
    <w:abstractNumId w:val="11"/>
  </w:num>
  <w:num w:numId="19">
    <w:abstractNumId w:val="2"/>
  </w:num>
  <w:num w:numId="20">
    <w:abstractNumId w:val="23"/>
  </w:num>
  <w:num w:numId="21">
    <w:abstractNumId w:val="14"/>
  </w:num>
  <w:num w:numId="22">
    <w:abstractNumId w:val="16"/>
  </w:num>
  <w:num w:numId="23">
    <w:abstractNumId w:val="5"/>
  </w:num>
  <w:num w:numId="24">
    <w:abstractNumId w:val="8"/>
  </w:num>
  <w:num w:numId="25">
    <w:abstractNumId w:val="15"/>
  </w:num>
  <w:num w:numId="26">
    <w:abstractNumId w:val="18"/>
  </w:num>
  <w:num w:numId="27">
    <w:abstractNumId w:val="9"/>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4">
    <w15:presenceInfo w15:providerId="None" w15:userId="Yuki Matsumura4"/>
  </w15:person>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3128"/>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0C51"/>
    <w:rsid w:val="001A3B77"/>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25E9"/>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633F"/>
    <w:rsid w:val="003C6372"/>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15EC"/>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3FE9"/>
    <w:rsid w:val="008F48F5"/>
    <w:rsid w:val="008F4F60"/>
    <w:rsid w:val="008F61CD"/>
    <w:rsid w:val="008F6659"/>
    <w:rsid w:val="00901275"/>
    <w:rsid w:val="0090132A"/>
    <w:rsid w:val="00902D37"/>
    <w:rsid w:val="00903C29"/>
    <w:rsid w:val="00904921"/>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28BE"/>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0EFD"/>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5A4A"/>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3F62"/>
    <w:rsid w:val="00DB451D"/>
    <w:rsid w:val="00DB63D9"/>
    <w:rsid w:val="00DB7396"/>
    <w:rsid w:val="00DC0822"/>
    <w:rsid w:val="00DC08D5"/>
    <w:rsid w:val="00DC22E7"/>
    <w:rsid w:val="00DC5F4A"/>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758"/>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165E"/>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4BCC"/>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742">
      <w:bodyDiv w:val="1"/>
      <w:marLeft w:val="0"/>
      <w:marRight w:val="0"/>
      <w:marTop w:val="0"/>
      <w:marBottom w:val="0"/>
      <w:divBdr>
        <w:top w:val="none" w:sz="0" w:space="0" w:color="auto"/>
        <w:left w:val="none" w:sz="0" w:space="0" w:color="auto"/>
        <w:bottom w:val="none" w:sz="0" w:space="0" w:color="auto"/>
        <w:right w:val="none" w:sz="0" w:space="0" w:color="auto"/>
      </w:divBdr>
    </w:div>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621423073">
      <w:bodyDiv w:val="1"/>
      <w:marLeft w:val="0"/>
      <w:marRight w:val="0"/>
      <w:marTop w:val="0"/>
      <w:marBottom w:val="0"/>
      <w:divBdr>
        <w:top w:val="none" w:sz="0" w:space="0" w:color="auto"/>
        <w:left w:val="none" w:sz="0" w:space="0" w:color="auto"/>
        <w:bottom w:val="none" w:sz="0" w:space="0" w:color="auto"/>
        <w:right w:val="none" w:sz="0" w:space="0" w:color="auto"/>
      </w:divBdr>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107890690">
      <w:bodyDiv w:val="1"/>
      <w:marLeft w:val="0"/>
      <w:marRight w:val="0"/>
      <w:marTop w:val="0"/>
      <w:marBottom w:val="0"/>
      <w:divBdr>
        <w:top w:val="none" w:sz="0" w:space="0" w:color="auto"/>
        <w:left w:val="none" w:sz="0" w:space="0" w:color="auto"/>
        <w:bottom w:val="none" w:sz="0" w:space="0" w:color="auto"/>
        <w:right w:val="none" w:sz="0" w:space="0" w:color="auto"/>
      </w:divBdr>
    </w:div>
    <w:div w:id="1145976429">
      <w:bodyDiv w:val="1"/>
      <w:marLeft w:val="0"/>
      <w:marRight w:val="0"/>
      <w:marTop w:val="0"/>
      <w:marBottom w:val="0"/>
      <w:divBdr>
        <w:top w:val="none" w:sz="0" w:space="0" w:color="auto"/>
        <w:left w:val="none" w:sz="0" w:space="0" w:color="auto"/>
        <w:bottom w:val="none" w:sz="0" w:space="0" w:color="auto"/>
        <w:right w:val="none" w:sz="0" w:space="0" w:color="auto"/>
      </w:divBdr>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0358EDA-6E24-458C-A09F-E9C4CE0C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13757</Words>
  <Characters>78416</Characters>
  <Application>Microsoft Office Word</Application>
  <DocSecurity>0</DocSecurity>
  <Lines>653</Lines>
  <Paragraphs>183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91990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Jianwei Zhang</cp:lastModifiedBy>
  <cp:revision>3</cp:revision>
  <dcterms:created xsi:type="dcterms:W3CDTF">2022-05-18T12:14:00Z</dcterms:created>
  <dcterms:modified xsi:type="dcterms:W3CDTF">2022-05-18T12:16:00Z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