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55BE5" w14:textId="77777777" w:rsidR="00FE0792" w:rsidRDefault="008E6DAF">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41834066" w14:textId="77777777" w:rsidR="00FE0792" w:rsidRDefault="008E6DAF">
      <w:pPr>
        <w:tabs>
          <w:tab w:val="left" w:pos="1985"/>
        </w:tabs>
        <w:spacing w:after="0"/>
        <w:jc w:val="both"/>
        <w:rPr>
          <w:rFonts w:ascii="Arial" w:hAnsi="Arial" w:cs="Arial"/>
          <w:b/>
          <w:sz w:val="24"/>
        </w:rPr>
      </w:pPr>
      <w:r>
        <w:rPr>
          <w:rFonts w:ascii="Arial" w:hAnsi="Arial" w:cs="Arial"/>
          <w:b/>
          <w:sz w:val="24"/>
        </w:rPr>
        <w:t>e-Meeting, May 9th – 20th, 2022</w:t>
      </w:r>
    </w:p>
    <w:p w14:paraId="634A6B95" w14:textId="77777777" w:rsidR="00FE0792" w:rsidRDefault="00FE0792">
      <w:pPr>
        <w:tabs>
          <w:tab w:val="left" w:pos="1985"/>
        </w:tabs>
        <w:spacing w:after="0"/>
        <w:jc w:val="both"/>
        <w:rPr>
          <w:rFonts w:ascii="Arial" w:hAnsi="Arial" w:cs="Arial"/>
          <w:b/>
          <w:sz w:val="24"/>
        </w:rPr>
      </w:pPr>
    </w:p>
    <w:p w14:paraId="390E2DDD" w14:textId="77777777" w:rsidR="00FE0792" w:rsidRDefault="008E6D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70023EFD" w14:textId="77777777" w:rsidR="00FE0792" w:rsidRDefault="008E6D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21376999"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65DAC575"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4D60029" w14:textId="77777777" w:rsidR="00FE0792" w:rsidRDefault="008E6DAF">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0D0D286" w14:textId="77777777" w:rsidR="00FE0792" w:rsidRDefault="008E6DAF">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FE0792" w14:paraId="03D6F817" w14:textId="77777777">
        <w:tc>
          <w:tcPr>
            <w:tcW w:w="10160" w:type="dxa"/>
          </w:tcPr>
          <w:p w14:paraId="16295046" w14:textId="77777777" w:rsidR="00FE0792" w:rsidRDefault="008E6DAF">
            <w:pPr>
              <w:pStyle w:val="af2"/>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49F94EFE" w14:textId="77777777" w:rsidR="00FE0792" w:rsidRDefault="008E6DAF">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7C583DA3" w14:textId="77777777" w:rsidR="00FE0792" w:rsidRDefault="008E6DAF">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60418E79" w14:textId="77777777" w:rsidR="00FE0792" w:rsidRDefault="008E6DAF">
            <w:pPr>
              <w:snapToGrid w:val="0"/>
              <w:spacing w:before="0" w:after="0" w:line="240" w:lineRule="auto"/>
              <w:rPr>
                <w:bCs/>
                <w:sz w:val="22"/>
                <w:szCs w:val="22"/>
                <w:lang w:val="en-US"/>
              </w:rPr>
            </w:pPr>
            <w:r>
              <w:rPr>
                <w:bCs/>
                <w:sz w:val="22"/>
                <w:szCs w:val="22"/>
                <w:lang w:val="en-US"/>
              </w:rPr>
              <w:t>[…]</w:t>
            </w:r>
          </w:p>
          <w:p w14:paraId="4E03A653" w14:textId="77777777" w:rsidR="00FE0792" w:rsidRDefault="008E6DAF">
            <w:pPr>
              <w:pStyle w:val="af2"/>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7D10AD58" w14:textId="77777777" w:rsidR="00FE0792" w:rsidRDefault="008E6DAF">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68F84C37" w14:textId="77777777" w:rsidR="00FE0792" w:rsidRDefault="008E6DAF">
      <w:pPr>
        <w:spacing w:afterLines="50"/>
        <w:jc w:val="both"/>
        <w:rPr>
          <w:sz w:val="22"/>
          <w:szCs w:val="22"/>
          <w:lang w:eastAsia="zh-CN"/>
        </w:rPr>
      </w:pPr>
      <w:r>
        <w:rPr>
          <w:sz w:val="22"/>
          <w:szCs w:val="22"/>
          <w:lang w:eastAsia="zh-CN"/>
        </w:rPr>
        <w:t>This document contains summary of the company’s proposal and FL proposals.</w:t>
      </w:r>
    </w:p>
    <w:p w14:paraId="1890CD39"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061DC52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f"/>
        <w:tblW w:w="10485" w:type="dxa"/>
        <w:tblLook w:val="04A0" w:firstRow="1" w:lastRow="0" w:firstColumn="1" w:lastColumn="0" w:noHBand="0" w:noVBand="1"/>
      </w:tblPr>
      <w:tblGrid>
        <w:gridCol w:w="2830"/>
        <w:gridCol w:w="7655"/>
      </w:tblGrid>
      <w:tr w:rsidR="00FE0792" w14:paraId="410DCD3C" w14:textId="77777777">
        <w:tc>
          <w:tcPr>
            <w:tcW w:w="2830" w:type="dxa"/>
          </w:tcPr>
          <w:p w14:paraId="3F1FFFB1"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49A10370"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FE0792" w14:paraId="2DCB58F6" w14:textId="77777777">
        <w:tc>
          <w:tcPr>
            <w:tcW w:w="2830" w:type="dxa"/>
          </w:tcPr>
          <w:p w14:paraId="49873FB4"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64A3AC1D" w14:textId="77777777" w:rsidR="00FE0792" w:rsidRDefault="008E6DAF">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760EB89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FE0792" w14:paraId="5333CF4D" w14:textId="77777777">
        <w:tc>
          <w:tcPr>
            <w:tcW w:w="2830" w:type="dxa"/>
          </w:tcPr>
          <w:p w14:paraId="6D209787"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1661FECC"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4878893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5A4A726" w14:textId="77777777" w:rsidR="00FE0792" w:rsidRDefault="00FE0792">
      <w:pPr>
        <w:spacing w:afterLines="50"/>
        <w:jc w:val="both"/>
        <w:rPr>
          <w:rFonts w:eastAsiaTheme="minorEastAsia"/>
          <w:sz w:val="22"/>
          <w:szCs w:val="22"/>
          <w:lang w:val="en-US" w:eastAsia="ja-JP"/>
        </w:rPr>
      </w:pPr>
    </w:p>
    <w:p w14:paraId="18AD1F0B"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448CB25A"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LLS is to compare the different schemes (e.g. FD-OCC, TD-OCC, FDM, etc.) for increasing the number of DMRS ports and to see the performance difference from Rel.15 DMRS. Meanwhile,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result/assumption for </w:t>
      </w:r>
      <w:r>
        <w:rPr>
          <w:rFonts w:eastAsiaTheme="minorEastAsia"/>
          <w:sz w:val="22"/>
          <w:szCs w:val="22"/>
          <w:lang w:eastAsia="ja-JP"/>
        </w:rPr>
        <w:lastRenderedPageBreak/>
        <w:t xml:space="preserve">SLS.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SLS is to understand the benefit to specify increasing the number of DMRS ports. Since the most of companies think LLS is enough, the following is suggested.</w:t>
      </w:r>
    </w:p>
    <w:p w14:paraId="64A2F9DD"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5B5884F3" w14:textId="77777777" w:rsidR="00FE0792" w:rsidRDefault="008E6DAF">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f"/>
        <w:tblW w:w="10485" w:type="dxa"/>
        <w:tblLayout w:type="fixed"/>
        <w:tblLook w:val="04A0" w:firstRow="1" w:lastRow="0" w:firstColumn="1" w:lastColumn="0" w:noHBand="0" w:noVBand="1"/>
      </w:tblPr>
      <w:tblGrid>
        <w:gridCol w:w="1795"/>
        <w:gridCol w:w="8690"/>
      </w:tblGrid>
      <w:tr w:rsidR="00FE0792" w14:paraId="3E53FDC8" w14:textId="77777777">
        <w:tc>
          <w:tcPr>
            <w:tcW w:w="1795" w:type="dxa"/>
          </w:tcPr>
          <w:p w14:paraId="6DF14D2B" w14:textId="77777777" w:rsidR="00FE0792" w:rsidRDefault="008E6DAF">
            <w:pPr>
              <w:spacing w:before="0" w:after="0" w:line="240" w:lineRule="auto"/>
              <w:rPr>
                <w:b/>
                <w:bCs/>
              </w:rPr>
            </w:pPr>
            <w:r>
              <w:rPr>
                <w:b/>
                <w:bCs/>
              </w:rPr>
              <w:t>Company</w:t>
            </w:r>
          </w:p>
        </w:tc>
        <w:tc>
          <w:tcPr>
            <w:tcW w:w="8690" w:type="dxa"/>
          </w:tcPr>
          <w:p w14:paraId="5D2A643A" w14:textId="77777777" w:rsidR="00FE0792" w:rsidRDefault="008E6DAF">
            <w:pPr>
              <w:spacing w:before="0" w:after="0" w:line="240" w:lineRule="auto"/>
              <w:rPr>
                <w:b/>
                <w:bCs/>
              </w:rPr>
            </w:pPr>
            <w:r>
              <w:rPr>
                <w:b/>
                <w:bCs/>
              </w:rPr>
              <w:t>Comment</w:t>
            </w:r>
          </w:p>
        </w:tc>
      </w:tr>
      <w:tr w:rsidR="00FE0792" w14:paraId="08D2B1B2" w14:textId="77777777">
        <w:tc>
          <w:tcPr>
            <w:tcW w:w="1795" w:type="dxa"/>
          </w:tcPr>
          <w:p w14:paraId="373BAD09" w14:textId="77777777" w:rsidR="00FE0792" w:rsidRDefault="008E6DAF">
            <w:pPr>
              <w:spacing w:before="0" w:after="0" w:line="240" w:lineRule="auto"/>
            </w:pPr>
            <w:r>
              <w:rPr>
                <w:rFonts w:hint="eastAsia"/>
              </w:rPr>
              <w:t>OPPO</w:t>
            </w:r>
          </w:p>
        </w:tc>
        <w:tc>
          <w:tcPr>
            <w:tcW w:w="8690" w:type="dxa"/>
          </w:tcPr>
          <w:p w14:paraId="076A01C6" w14:textId="77777777" w:rsidR="00FE0792" w:rsidRDefault="008E6DAF">
            <w:pPr>
              <w:spacing w:before="0" w:after="0" w:line="240" w:lineRule="auto"/>
            </w:pPr>
            <w:r>
              <w:t xml:space="preserve">Support. </w:t>
            </w:r>
            <w:r>
              <w:rPr>
                <w:rFonts w:hint="eastAsia"/>
              </w:rPr>
              <w:t>F</w:t>
            </w:r>
            <w:r>
              <w:t xml:space="preserve">or evaluation of different DMRS enhancement schemes, LLS with realistic channel estimation is necessary. </w:t>
            </w:r>
          </w:p>
        </w:tc>
      </w:tr>
      <w:tr w:rsidR="00FE0792" w14:paraId="77935CA2" w14:textId="77777777">
        <w:tc>
          <w:tcPr>
            <w:tcW w:w="1795" w:type="dxa"/>
          </w:tcPr>
          <w:p w14:paraId="15F7A5F3"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58A61C2A" w14:textId="77777777" w:rsidR="00FE0792" w:rsidRDefault="008E6DAF">
            <w:pPr>
              <w:spacing w:before="0" w:after="0" w:line="240" w:lineRule="auto"/>
              <w:rPr>
                <w:rFonts w:eastAsia="Malgun Gothic"/>
                <w:lang w:eastAsia="ko-KR"/>
              </w:rPr>
            </w:pPr>
            <w:r>
              <w:rPr>
                <w:rFonts w:eastAsia="Malgun Gothic" w:hint="eastAsia"/>
                <w:lang w:eastAsia="ko-KR"/>
              </w:rPr>
              <w:t>Support the proposal.</w:t>
            </w:r>
          </w:p>
        </w:tc>
      </w:tr>
      <w:tr w:rsidR="00FE0792" w14:paraId="42EC9864" w14:textId="77777777">
        <w:tc>
          <w:tcPr>
            <w:tcW w:w="1795" w:type="dxa"/>
          </w:tcPr>
          <w:p w14:paraId="6B55A9D6" w14:textId="77777777" w:rsidR="00FE0792" w:rsidRDefault="008E6DAF">
            <w:pPr>
              <w:spacing w:before="0" w:after="0" w:line="240" w:lineRule="auto"/>
            </w:pPr>
            <w:r>
              <w:t>Lenovo</w:t>
            </w:r>
          </w:p>
        </w:tc>
        <w:tc>
          <w:tcPr>
            <w:tcW w:w="8690" w:type="dxa"/>
          </w:tcPr>
          <w:p w14:paraId="506161AA" w14:textId="77777777" w:rsidR="00FE0792" w:rsidRDefault="008E6DAF">
            <w:pPr>
              <w:spacing w:before="0" w:after="0" w:line="240" w:lineRule="auto"/>
            </w:pPr>
            <w:r>
              <w:rPr>
                <w:rFonts w:eastAsia="Malgun Gothic" w:hint="eastAsia"/>
                <w:lang w:eastAsia="ko-KR"/>
              </w:rPr>
              <w:t>Support the proposal.</w:t>
            </w:r>
          </w:p>
        </w:tc>
      </w:tr>
      <w:tr w:rsidR="00FE0792" w14:paraId="26DF2BAE" w14:textId="77777777">
        <w:tc>
          <w:tcPr>
            <w:tcW w:w="1795" w:type="dxa"/>
          </w:tcPr>
          <w:p w14:paraId="099F01CF" w14:textId="77777777" w:rsidR="00FE0792" w:rsidRDefault="008E6DAF">
            <w:pPr>
              <w:spacing w:before="0" w:after="0" w:line="240" w:lineRule="auto"/>
            </w:pPr>
            <w:r>
              <w:rPr>
                <w:rFonts w:hint="eastAsia"/>
              </w:rPr>
              <w:t>C</w:t>
            </w:r>
            <w:r>
              <w:t>MCC</w:t>
            </w:r>
          </w:p>
        </w:tc>
        <w:tc>
          <w:tcPr>
            <w:tcW w:w="8690" w:type="dxa"/>
          </w:tcPr>
          <w:p w14:paraId="34150EA2" w14:textId="77777777" w:rsidR="00FE0792" w:rsidRDefault="008E6DAF">
            <w:pPr>
              <w:spacing w:before="0" w:after="0" w:line="240" w:lineRule="auto"/>
            </w:pPr>
            <w:r>
              <w:rPr>
                <w:rFonts w:hint="eastAsia"/>
              </w:rPr>
              <w:t>Support</w:t>
            </w:r>
            <w:r>
              <w:t xml:space="preserve"> </w:t>
            </w:r>
            <w:r>
              <w:rPr>
                <w:rFonts w:hint="eastAsia"/>
              </w:rPr>
              <w:t>the</w:t>
            </w:r>
            <w:r>
              <w:t xml:space="preserve"> </w:t>
            </w:r>
            <w:r>
              <w:rPr>
                <w:rFonts w:hint="eastAsia"/>
              </w:rPr>
              <w:t>proposal</w:t>
            </w:r>
          </w:p>
        </w:tc>
      </w:tr>
      <w:tr w:rsidR="00FE0792" w14:paraId="7654873F" w14:textId="77777777">
        <w:tc>
          <w:tcPr>
            <w:tcW w:w="1795" w:type="dxa"/>
          </w:tcPr>
          <w:p w14:paraId="5A9B68FB" w14:textId="77777777" w:rsidR="00FE0792" w:rsidRDefault="008E6DAF">
            <w:pPr>
              <w:spacing w:before="0" w:after="0" w:line="240" w:lineRule="auto"/>
            </w:pPr>
            <w:r>
              <w:t>IDC</w:t>
            </w:r>
          </w:p>
        </w:tc>
        <w:tc>
          <w:tcPr>
            <w:tcW w:w="8690" w:type="dxa"/>
          </w:tcPr>
          <w:p w14:paraId="17175CEC" w14:textId="77777777" w:rsidR="00FE0792" w:rsidRDefault="008E6DAF">
            <w:pPr>
              <w:spacing w:before="0" w:after="0" w:line="240" w:lineRule="auto"/>
            </w:pPr>
            <w:r>
              <w:t>Support the proposal</w:t>
            </w:r>
          </w:p>
        </w:tc>
      </w:tr>
      <w:tr w:rsidR="00FE0792" w14:paraId="1D19D8D4" w14:textId="77777777">
        <w:tc>
          <w:tcPr>
            <w:tcW w:w="1795" w:type="dxa"/>
          </w:tcPr>
          <w:p w14:paraId="23D580F6"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50C1279F" w14:textId="77777777" w:rsidR="00FE0792" w:rsidRDefault="008E6DAF">
            <w:pPr>
              <w:spacing w:before="0" w:after="0" w:line="240" w:lineRule="auto"/>
              <w:rPr>
                <w:rFonts w:eastAsiaTheme="minorEastAsia"/>
              </w:rPr>
            </w:pPr>
            <w:r>
              <w:rPr>
                <w:rFonts w:eastAsiaTheme="minorEastAsia"/>
              </w:rPr>
              <w:t>Support the proposal</w:t>
            </w:r>
          </w:p>
        </w:tc>
      </w:tr>
      <w:tr w:rsidR="00FE0792" w14:paraId="61B9B737" w14:textId="77777777">
        <w:tc>
          <w:tcPr>
            <w:tcW w:w="1795" w:type="dxa"/>
          </w:tcPr>
          <w:p w14:paraId="039FFD3C"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2BC28D76" w14:textId="77777777" w:rsidR="00FE0792" w:rsidRDefault="008E6DAF">
            <w:pPr>
              <w:spacing w:before="0" w:after="0" w:line="240" w:lineRule="auto"/>
              <w:rPr>
                <w:rFonts w:eastAsia="Malgun Gothic"/>
                <w:lang w:eastAsia="ko-KR"/>
              </w:rPr>
            </w:pPr>
            <w:r>
              <w:rPr>
                <w:rFonts w:eastAsia="Malgun Gothic"/>
                <w:lang w:eastAsia="ko-KR"/>
              </w:rPr>
              <w:t>Support the proposal</w:t>
            </w:r>
          </w:p>
        </w:tc>
      </w:tr>
      <w:tr w:rsidR="00FE0792" w14:paraId="34968FC0" w14:textId="77777777">
        <w:tc>
          <w:tcPr>
            <w:tcW w:w="1795" w:type="dxa"/>
          </w:tcPr>
          <w:p w14:paraId="2CB6A088" w14:textId="77777777" w:rsidR="00FE0792" w:rsidRDefault="008E6DAF">
            <w:pPr>
              <w:spacing w:before="0" w:after="0" w:line="240" w:lineRule="auto"/>
              <w:rPr>
                <w:rFonts w:eastAsiaTheme="minorEastAsia"/>
              </w:rPr>
            </w:pPr>
            <w:r>
              <w:rPr>
                <w:rFonts w:hint="eastAsia"/>
              </w:rPr>
              <w:t>CATT</w:t>
            </w:r>
          </w:p>
        </w:tc>
        <w:tc>
          <w:tcPr>
            <w:tcW w:w="8690" w:type="dxa"/>
          </w:tcPr>
          <w:p w14:paraId="75395C4B" w14:textId="77777777" w:rsidR="00FE0792" w:rsidRDefault="008E6DAF">
            <w:pPr>
              <w:spacing w:before="0" w:after="0" w:line="240" w:lineRule="auto"/>
              <w:rPr>
                <w:rFonts w:eastAsiaTheme="minorEastAsia"/>
              </w:rPr>
            </w:pPr>
            <w:r>
              <w:rPr>
                <w:rFonts w:eastAsia="Malgun Gothic" w:hint="eastAsia"/>
                <w:lang w:eastAsia="ko-KR"/>
              </w:rPr>
              <w:t>Support the proposal.</w:t>
            </w:r>
          </w:p>
        </w:tc>
      </w:tr>
      <w:tr w:rsidR="00FE0792" w14:paraId="7BE15B04" w14:textId="77777777">
        <w:tc>
          <w:tcPr>
            <w:tcW w:w="1795" w:type="dxa"/>
          </w:tcPr>
          <w:p w14:paraId="0F157ED0" w14:textId="77777777" w:rsidR="00FE0792" w:rsidRDefault="008E6DAF">
            <w:pPr>
              <w:spacing w:before="0" w:after="0" w:line="240" w:lineRule="auto"/>
              <w:rPr>
                <w:rFonts w:eastAsiaTheme="minorEastAsia"/>
              </w:rPr>
            </w:pPr>
            <w:r>
              <w:t>Nokia/NSB</w:t>
            </w:r>
          </w:p>
        </w:tc>
        <w:tc>
          <w:tcPr>
            <w:tcW w:w="8690" w:type="dxa"/>
          </w:tcPr>
          <w:p w14:paraId="46AE9EAB" w14:textId="77777777" w:rsidR="00FE0792" w:rsidRDefault="008E6DAF">
            <w:pPr>
              <w:spacing w:before="0" w:after="0" w:line="240" w:lineRule="auto"/>
            </w:pPr>
            <w:r>
              <w:t xml:space="preserve">We support FL’s proposal. </w:t>
            </w:r>
          </w:p>
          <w:p w14:paraId="3409ED4C" w14:textId="77777777" w:rsidR="00FE0792" w:rsidRDefault="008E6DAF">
            <w:pPr>
              <w:spacing w:before="0" w:after="0" w:line="240" w:lineRule="auto"/>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FE0792" w14:paraId="3B18C016" w14:textId="77777777">
        <w:trPr>
          <w:trHeight w:val="60"/>
        </w:trPr>
        <w:tc>
          <w:tcPr>
            <w:tcW w:w="1795" w:type="dxa"/>
          </w:tcPr>
          <w:p w14:paraId="0F6DA390"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7C288F92" w14:textId="77777777" w:rsidR="00FE0792" w:rsidRDefault="008E6DAF">
            <w:pPr>
              <w:spacing w:before="0" w:after="0" w:line="240" w:lineRule="auto"/>
            </w:pPr>
            <w:r>
              <w:rPr>
                <w:rFonts w:hint="eastAsia"/>
              </w:rPr>
              <w:t>S</w:t>
            </w:r>
            <w:r>
              <w:t>upport proposal#2a</w:t>
            </w:r>
          </w:p>
        </w:tc>
      </w:tr>
      <w:tr w:rsidR="00FE0792" w14:paraId="1FF05E0D" w14:textId="77777777">
        <w:trPr>
          <w:trHeight w:val="60"/>
        </w:trPr>
        <w:tc>
          <w:tcPr>
            <w:tcW w:w="1795" w:type="dxa"/>
          </w:tcPr>
          <w:p w14:paraId="3F8DE322" w14:textId="77777777" w:rsidR="00FE0792" w:rsidRDefault="008E6DAF">
            <w:pPr>
              <w:spacing w:after="0"/>
              <w:rPr>
                <w:rFonts w:eastAsia="等线"/>
              </w:rPr>
            </w:pPr>
            <w:r>
              <w:rPr>
                <w:rFonts w:eastAsia="等线"/>
              </w:rPr>
              <w:t>Fraunhofer IIS/HHI</w:t>
            </w:r>
          </w:p>
        </w:tc>
        <w:tc>
          <w:tcPr>
            <w:tcW w:w="8690" w:type="dxa"/>
          </w:tcPr>
          <w:p w14:paraId="414F72B5" w14:textId="77777777" w:rsidR="00FE0792" w:rsidRDefault="008E6DAF">
            <w:pPr>
              <w:spacing w:after="0"/>
            </w:pPr>
            <w:r>
              <w:t>Support FL’s proposal in principle. We tend to agree with Nokia’s view that SLS may be required to capture the interference aspects better in the case of MU-MIMO.</w:t>
            </w:r>
          </w:p>
        </w:tc>
      </w:tr>
      <w:tr w:rsidR="00FE0792" w14:paraId="05E6BE91" w14:textId="77777777">
        <w:trPr>
          <w:trHeight w:val="60"/>
        </w:trPr>
        <w:tc>
          <w:tcPr>
            <w:tcW w:w="1795" w:type="dxa"/>
          </w:tcPr>
          <w:p w14:paraId="6354D975" w14:textId="77777777" w:rsidR="00FE0792" w:rsidRDefault="008E6DAF">
            <w:pPr>
              <w:spacing w:after="0"/>
              <w:rPr>
                <w:rFonts w:eastAsia="等线"/>
              </w:rPr>
            </w:pPr>
            <w:proofErr w:type="spellStart"/>
            <w:r>
              <w:rPr>
                <w:rFonts w:eastAsia="等线" w:hint="eastAsia"/>
              </w:rPr>
              <w:t>S</w:t>
            </w:r>
            <w:r>
              <w:rPr>
                <w:rFonts w:eastAsia="等线"/>
              </w:rPr>
              <w:t>preadtrum</w:t>
            </w:r>
            <w:proofErr w:type="spellEnd"/>
          </w:p>
        </w:tc>
        <w:tc>
          <w:tcPr>
            <w:tcW w:w="8690" w:type="dxa"/>
          </w:tcPr>
          <w:p w14:paraId="49275B4F" w14:textId="77777777" w:rsidR="00FE0792" w:rsidRDefault="008E6DAF">
            <w:pPr>
              <w:spacing w:after="0"/>
            </w:pPr>
            <w:r>
              <w:rPr>
                <w:rFonts w:eastAsia="Malgun Gothic" w:hint="eastAsia"/>
                <w:lang w:eastAsia="ko-KR"/>
              </w:rPr>
              <w:t>Support the proposal.</w:t>
            </w:r>
          </w:p>
        </w:tc>
      </w:tr>
      <w:tr w:rsidR="00FE0792" w14:paraId="6530B6A9" w14:textId="77777777">
        <w:trPr>
          <w:trHeight w:val="60"/>
        </w:trPr>
        <w:tc>
          <w:tcPr>
            <w:tcW w:w="1795" w:type="dxa"/>
          </w:tcPr>
          <w:p w14:paraId="0029847D"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53CC71A5"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2A6F85B9" w14:textId="77777777">
        <w:trPr>
          <w:trHeight w:val="60"/>
        </w:trPr>
        <w:tc>
          <w:tcPr>
            <w:tcW w:w="1795" w:type="dxa"/>
          </w:tcPr>
          <w:p w14:paraId="18DC52F4"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672126"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287A96EB" w14:textId="77777777">
        <w:trPr>
          <w:trHeight w:val="60"/>
        </w:trPr>
        <w:tc>
          <w:tcPr>
            <w:tcW w:w="1795" w:type="dxa"/>
          </w:tcPr>
          <w:p w14:paraId="1369D8A9"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EA985B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FE0792" w14:paraId="105E0CF2" w14:textId="77777777">
        <w:trPr>
          <w:trHeight w:val="60"/>
        </w:trPr>
        <w:tc>
          <w:tcPr>
            <w:tcW w:w="1795" w:type="dxa"/>
          </w:tcPr>
          <w:p w14:paraId="01FC7105" w14:textId="77777777" w:rsidR="00FE0792" w:rsidRDefault="008E6DAF">
            <w:pPr>
              <w:spacing w:before="0" w:after="0" w:line="240" w:lineRule="auto"/>
              <w:rPr>
                <w:lang w:val="en-US" w:eastAsia="ja-JP"/>
              </w:rPr>
            </w:pPr>
            <w:r>
              <w:rPr>
                <w:rFonts w:hint="eastAsia"/>
                <w:lang w:val="en-US"/>
              </w:rPr>
              <w:t>ZTE</w:t>
            </w:r>
          </w:p>
        </w:tc>
        <w:tc>
          <w:tcPr>
            <w:tcW w:w="8690" w:type="dxa"/>
          </w:tcPr>
          <w:p w14:paraId="4C887068" w14:textId="77777777" w:rsidR="00FE0792" w:rsidRDefault="008E6DAF">
            <w:pPr>
              <w:spacing w:before="0" w:after="0" w:line="240" w:lineRule="auto"/>
              <w:rPr>
                <w:lang w:val="en-US"/>
              </w:rPr>
            </w:pPr>
            <w:r>
              <w:rPr>
                <w:rFonts w:hint="eastAsia"/>
                <w:lang w:val="en-US"/>
              </w:rPr>
              <w:t>Agree with FL</w:t>
            </w:r>
            <w:r>
              <w:rPr>
                <w:lang w:val="en-US"/>
              </w:rPr>
              <w:t>’</w:t>
            </w:r>
            <w:r>
              <w:rPr>
                <w:rFonts w:hint="eastAsia"/>
                <w:lang w:val="en-US"/>
              </w:rPr>
              <w:t>s proposal.</w:t>
            </w:r>
          </w:p>
          <w:p w14:paraId="294D2A57" w14:textId="77777777" w:rsidR="00FE0792" w:rsidRDefault="008E6DAF">
            <w:pPr>
              <w:spacing w:before="0" w:after="0" w:line="240" w:lineRule="auto"/>
              <w:rPr>
                <w:lang w:val="en-US" w:eastAsia="ko-KR"/>
              </w:rPr>
            </w:pPr>
            <w:r>
              <w:rPr>
                <w:rFonts w:hint="eastAsia"/>
                <w:lang w:val="en-US"/>
              </w:rPr>
              <w:t>If majority companies agree that LLS simulation on MU-MIMO DMRS, we think the simulation results can help to decide the details of Rel.18 DMRS, and then SLS may be treated as low priority.</w:t>
            </w:r>
          </w:p>
        </w:tc>
      </w:tr>
      <w:tr w:rsidR="0087108D" w14:paraId="75860050" w14:textId="77777777">
        <w:trPr>
          <w:trHeight w:val="60"/>
        </w:trPr>
        <w:tc>
          <w:tcPr>
            <w:tcW w:w="1795" w:type="dxa"/>
          </w:tcPr>
          <w:p w14:paraId="14FED83C" w14:textId="3BB0419B" w:rsidR="0087108D" w:rsidRDefault="0087108D">
            <w:pPr>
              <w:spacing w:after="0" w:line="240" w:lineRule="auto"/>
              <w:rPr>
                <w:lang w:val="en-US"/>
              </w:rPr>
            </w:pPr>
            <w:r>
              <w:rPr>
                <w:lang w:val="en-US"/>
              </w:rPr>
              <w:t>MediaTek</w:t>
            </w:r>
          </w:p>
        </w:tc>
        <w:tc>
          <w:tcPr>
            <w:tcW w:w="8690" w:type="dxa"/>
          </w:tcPr>
          <w:p w14:paraId="0FBA34BD" w14:textId="671FD446" w:rsidR="0087108D" w:rsidRDefault="0087108D">
            <w:pPr>
              <w:spacing w:after="0" w:line="240" w:lineRule="auto"/>
              <w:rPr>
                <w:lang w:val="en-US"/>
              </w:rPr>
            </w:pPr>
            <w:r>
              <w:rPr>
                <w:lang w:val="en-US"/>
              </w:rPr>
              <w:t>Support.</w:t>
            </w:r>
          </w:p>
        </w:tc>
      </w:tr>
    </w:tbl>
    <w:p w14:paraId="03236261" w14:textId="77777777" w:rsidR="00FE0792" w:rsidRDefault="00FE0792">
      <w:pPr>
        <w:spacing w:afterLines="50"/>
        <w:jc w:val="both"/>
        <w:rPr>
          <w:rFonts w:eastAsiaTheme="minorEastAsia"/>
          <w:sz w:val="22"/>
          <w:szCs w:val="22"/>
          <w:lang w:eastAsia="ja-JP"/>
        </w:rPr>
      </w:pPr>
    </w:p>
    <w:p w14:paraId="7F81DB22"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33C09487" w14:textId="77777777" w:rsidR="00FE0792" w:rsidRDefault="008E6DAF">
      <w:pPr>
        <w:spacing w:afterLines="50"/>
        <w:jc w:val="both"/>
        <w:rPr>
          <w:rFonts w:eastAsiaTheme="minorEastAsia"/>
          <w:sz w:val="22"/>
          <w:szCs w:val="22"/>
          <w:lang w:val="en-US" w:eastAsia="ja-JP"/>
        </w:rPr>
      </w:pPr>
      <w:r>
        <w:rPr>
          <w:rFonts w:eastAsiaTheme="minorEastAsia"/>
          <w:sz w:val="22"/>
          <w:szCs w:val="22"/>
          <w:lang w:eastAsia="ja-JP"/>
        </w:rPr>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xml:space="preserve">. Once agreement is made to support more than 4 layers PUSCH in </w:t>
      </w:r>
      <w:r>
        <w:rPr>
          <w:rFonts w:eastAsiaTheme="minorEastAsia"/>
          <w:sz w:val="22"/>
          <w:szCs w:val="22"/>
          <w:lang w:val="en-US" w:eastAsia="ja-JP"/>
        </w:rPr>
        <w:lastRenderedPageBreak/>
        <w:t>AI 9.1.4.2, necessary DMRS enhancements (e.g. Antenna ports indication, and DMRS to PTRS mapping, etc.) can be discussed without evaluation in this AI.</w:t>
      </w:r>
    </w:p>
    <w:p w14:paraId="7E0EBC1B"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16535970" w14:textId="77777777" w:rsidR="00FE0792" w:rsidRDefault="008E6DAF">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f"/>
        <w:tblW w:w="10485" w:type="dxa"/>
        <w:tblLayout w:type="fixed"/>
        <w:tblLook w:val="04A0" w:firstRow="1" w:lastRow="0" w:firstColumn="1" w:lastColumn="0" w:noHBand="0" w:noVBand="1"/>
      </w:tblPr>
      <w:tblGrid>
        <w:gridCol w:w="1795"/>
        <w:gridCol w:w="8690"/>
      </w:tblGrid>
      <w:tr w:rsidR="00FE0792" w14:paraId="2C40134B" w14:textId="77777777">
        <w:tc>
          <w:tcPr>
            <w:tcW w:w="1795" w:type="dxa"/>
          </w:tcPr>
          <w:p w14:paraId="169ADA75" w14:textId="77777777" w:rsidR="00FE0792" w:rsidRDefault="008E6DAF">
            <w:pPr>
              <w:spacing w:before="0" w:after="0" w:line="240" w:lineRule="auto"/>
              <w:rPr>
                <w:b/>
                <w:bCs/>
              </w:rPr>
            </w:pPr>
            <w:r>
              <w:rPr>
                <w:b/>
                <w:bCs/>
              </w:rPr>
              <w:t>Company</w:t>
            </w:r>
          </w:p>
        </w:tc>
        <w:tc>
          <w:tcPr>
            <w:tcW w:w="8690" w:type="dxa"/>
          </w:tcPr>
          <w:p w14:paraId="4DBB79E5" w14:textId="77777777" w:rsidR="00FE0792" w:rsidRDefault="008E6DAF">
            <w:pPr>
              <w:spacing w:before="0" w:after="0" w:line="240" w:lineRule="auto"/>
              <w:rPr>
                <w:b/>
                <w:bCs/>
              </w:rPr>
            </w:pPr>
            <w:r>
              <w:rPr>
                <w:b/>
                <w:bCs/>
              </w:rPr>
              <w:t>Comment</w:t>
            </w:r>
          </w:p>
        </w:tc>
      </w:tr>
      <w:tr w:rsidR="00FE0792" w14:paraId="625ED949" w14:textId="77777777">
        <w:tc>
          <w:tcPr>
            <w:tcW w:w="1795" w:type="dxa"/>
          </w:tcPr>
          <w:p w14:paraId="3130FA91" w14:textId="77777777" w:rsidR="00FE0792" w:rsidRDefault="008E6DAF">
            <w:pPr>
              <w:spacing w:before="0" w:after="0" w:line="240" w:lineRule="auto"/>
            </w:pPr>
            <w:r>
              <w:rPr>
                <w:rFonts w:hint="eastAsia"/>
              </w:rPr>
              <w:t>O</w:t>
            </w:r>
            <w:r>
              <w:t>PPO</w:t>
            </w:r>
          </w:p>
        </w:tc>
        <w:tc>
          <w:tcPr>
            <w:tcW w:w="8690" w:type="dxa"/>
          </w:tcPr>
          <w:p w14:paraId="3F0949BE" w14:textId="77777777" w:rsidR="00FE0792" w:rsidRDefault="008E6DAF">
            <w:pPr>
              <w:spacing w:before="0" w:after="0" w:line="240" w:lineRule="auto"/>
            </w:pPr>
            <w:r>
              <w:rPr>
                <w:rFonts w:hint="eastAsia"/>
              </w:rPr>
              <w:t>S</w:t>
            </w:r>
            <w:r>
              <w:t xml:space="preserve">upport to discuss it in 9.1.4.2. </w:t>
            </w:r>
          </w:p>
        </w:tc>
      </w:tr>
      <w:tr w:rsidR="00FE0792" w14:paraId="607D0EC4" w14:textId="77777777">
        <w:tc>
          <w:tcPr>
            <w:tcW w:w="1795" w:type="dxa"/>
          </w:tcPr>
          <w:p w14:paraId="6BC2A87F"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25C70E51" w14:textId="77777777" w:rsidR="00FE0792" w:rsidRDefault="008E6DAF">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FE0792" w14:paraId="3AD4EFC3" w14:textId="77777777">
        <w:tc>
          <w:tcPr>
            <w:tcW w:w="1795" w:type="dxa"/>
          </w:tcPr>
          <w:p w14:paraId="38AC7123" w14:textId="77777777" w:rsidR="00FE0792" w:rsidRDefault="008E6DAF">
            <w:pPr>
              <w:spacing w:before="0" w:after="0" w:line="240" w:lineRule="auto"/>
            </w:pPr>
            <w:r>
              <w:t>Lenovo</w:t>
            </w:r>
          </w:p>
        </w:tc>
        <w:tc>
          <w:tcPr>
            <w:tcW w:w="8690" w:type="dxa"/>
          </w:tcPr>
          <w:p w14:paraId="4A7D0FD3" w14:textId="77777777" w:rsidR="00FE0792" w:rsidRDefault="008E6DAF">
            <w:pPr>
              <w:spacing w:before="0" w:after="0" w:line="240" w:lineRule="auto"/>
            </w:pPr>
            <w:r>
              <w:t xml:space="preserve">Support the proposal and also fine to discuss it in 9.1.4.2. </w:t>
            </w:r>
          </w:p>
        </w:tc>
      </w:tr>
      <w:tr w:rsidR="00FE0792" w14:paraId="1128209F" w14:textId="77777777">
        <w:tc>
          <w:tcPr>
            <w:tcW w:w="1795" w:type="dxa"/>
          </w:tcPr>
          <w:p w14:paraId="15FEEB14" w14:textId="77777777" w:rsidR="00FE0792" w:rsidRDefault="008E6DAF">
            <w:pPr>
              <w:spacing w:before="0" w:after="0" w:line="240" w:lineRule="auto"/>
            </w:pPr>
            <w:r>
              <w:rPr>
                <w:rFonts w:hint="eastAsia"/>
              </w:rPr>
              <w:t>C</w:t>
            </w:r>
            <w:r>
              <w:t>MCC</w:t>
            </w:r>
          </w:p>
        </w:tc>
        <w:tc>
          <w:tcPr>
            <w:tcW w:w="8690" w:type="dxa"/>
          </w:tcPr>
          <w:p w14:paraId="6F8D0C92" w14:textId="77777777" w:rsidR="00FE0792" w:rsidRDefault="008E6DAF">
            <w:pPr>
              <w:spacing w:before="0" w:after="0" w:line="240" w:lineRule="auto"/>
            </w:pPr>
            <w:r>
              <w:rPr>
                <w:rFonts w:hint="eastAsia"/>
              </w:rPr>
              <w:t>Prefer</w:t>
            </w:r>
            <w:r>
              <w:t xml:space="preserve"> </w:t>
            </w:r>
            <w:r>
              <w:rPr>
                <w:rFonts w:hint="eastAsia"/>
              </w:rPr>
              <w:t>to</w:t>
            </w:r>
            <w:r>
              <w:t xml:space="preserve"> </w:t>
            </w:r>
            <w:r>
              <w:rPr>
                <w:rFonts w:hint="eastAsia"/>
              </w:rPr>
              <w:t>discuss</w:t>
            </w:r>
            <w:r>
              <w:t xml:space="preserve"> </w:t>
            </w:r>
            <w:r>
              <w:rPr>
                <w:rFonts w:hint="eastAsia"/>
              </w:rPr>
              <w:t>it</w:t>
            </w:r>
            <w:r>
              <w:t xml:space="preserve"> in 9.1.4.2.</w:t>
            </w:r>
          </w:p>
        </w:tc>
      </w:tr>
      <w:tr w:rsidR="00FE0792" w14:paraId="004F9A40" w14:textId="77777777">
        <w:tc>
          <w:tcPr>
            <w:tcW w:w="1795" w:type="dxa"/>
          </w:tcPr>
          <w:p w14:paraId="4B7836AC" w14:textId="77777777" w:rsidR="00FE0792" w:rsidRDefault="008E6DAF">
            <w:pPr>
              <w:spacing w:before="0" w:after="0" w:line="240" w:lineRule="auto"/>
            </w:pPr>
            <w:r>
              <w:t>IDC</w:t>
            </w:r>
          </w:p>
        </w:tc>
        <w:tc>
          <w:tcPr>
            <w:tcW w:w="8690" w:type="dxa"/>
          </w:tcPr>
          <w:p w14:paraId="5DD64630" w14:textId="77777777" w:rsidR="00FE0792" w:rsidRDefault="008E6DAF">
            <w:pPr>
              <w:spacing w:before="0" w:after="0" w:line="240" w:lineRule="auto"/>
            </w:pPr>
            <w:r>
              <w:t>Support the proposal.</w:t>
            </w:r>
          </w:p>
        </w:tc>
      </w:tr>
      <w:tr w:rsidR="00FE0792" w14:paraId="6328F994" w14:textId="77777777">
        <w:tc>
          <w:tcPr>
            <w:tcW w:w="1795" w:type="dxa"/>
          </w:tcPr>
          <w:p w14:paraId="08DD3191"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28C33084" w14:textId="77777777" w:rsidR="00FE0792" w:rsidRDefault="008E6DAF">
            <w:pPr>
              <w:spacing w:before="0" w:after="0" w:line="240" w:lineRule="auto"/>
              <w:rPr>
                <w:rFonts w:eastAsiaTheme="minorEastAsia"/>
              </w:rPr>
            </w:pPr>
            <w:r>
              <w:rPr>
                <w:rFonts w:eastAsiaTheme="minorEastAsia"/>
              </w:rPr>
              <w:t>To discuss it in 9.1.4.2</w:t>
            </w:r>
          </w:p>
        </w:tc>
      </w:tr>
      <w:tr w:rsidR="00FE0792" w14:paraId="1E46CE59" w14:textId="77777777">
        <w:tc>
          <w:tcPr>
            <w:tcW w:w="1795" w:type="dxa"/>
          </w:tcPr>
          <w:p w14:paraId="35FB9837" w14:textId="77777777" w:rsidR="00FE0792" w:rsidRDefault="008E6DAF">
            <w:pPr>
              <w:spacing w:before="0" w:after="0" w:line="240" w:lineRule="auto"/>
              <w:jc w:val="left"/>
              <w:rPr>
                <w:rFonts w:eastAsia="Malgun Gothic"/>
                <w:lang w:eastAsia="ko-KR"/>
              </w:rPr>
            </w:pPr>
            <w:r>
              <w:rPr>
                <w:rFonts w:eastAsia="Malgun Gothic"/>
                <w:lang w:eastAsia="ko-KR"/>
              </w:rPr>
              <w:t>Intel</w:t>
            </w:r>
          </w:p>
        </w:tc>
        <w:tc>
          <w:tcPr>
            <w:tcW w:w="8690" w:type="dxa"/>
          </w:tcPr>
          <w:p w14:paraId="100B584A" w14:textId="77777777" w:rsidR="00FE0792" w:rsidRDefault="008E6DAF">
            <w:pPr>
              <w:spacing w:before="0" w:after="0" w:line="240" w:lineRule="auto"/>
              <w:rPr>
                <w:rFonts w:eastAsia="Malgun Gothic"/>
                <w:lang w:eastAsia="ko-KR"/>
              </w:rPr>
            </w:pPr>
            <w:r>
              <w:rPr>
                <w:rFonts w:eastAsia="Malgun Gothic"/>
                <w:lang w:eastAsia="ko-KR"/>
              </w:rPr>
              <w:t>Fine with FL proposal</w:t>
            </w:r>
          </w:p>
        </w:tc>
      </w:tr>
      <w:tr w:rsidR="00FE0792" w14:paraId="46ED07D7" w14:textId="77777777">
        <w:tc>
          <w:tcPr>
            <w:tcW w:w="1795" w:type="dxa"/>
          </w:tcPr>
          <w:p w14:paraId="1D670067" w14:textId="77777777" w:rsidR="00FE0792" w:rsidRDefault="008E6DAF">
            <w:pPr>
              <w:spacing w:before="0" w:after="0" w:line="240" w:lineRule="auto"/>
              <w:rPr>
                <w:rFonts w:eastAsiaTheme="minorEastAsia"/>
              </w:rPr>
            </w:pPr>
            <w:r>
              <w:rPr>
                <w:rFonts w:eastAsiaTheme="minorEastAsia"/>
              </w:rPr>
              <w:t>QC</w:t>
            </w:r>
          </w:p>
        </w:tc>
        <w:tc>
          <w:tcPr>
            <w:tcW w:w="8690" w:type="dxa"/>
          </w:tcPr>
          <w:p w14:paraId="1387419E" w14:textId="77777777" w:rsidR="00FE0792" w:rsidRDefault="008E6DAF">
            <w:pPr>
              <w:spacing w:before="0" w:after="0" w:line="240" w:lineRule="auto"/>
              <w:rPr>
                <w:rFonts w:eastAsiaTheme="minorEastAsia"/>
              </w:rPr>
            </w:pPr>
            <w:r>
              <w:rPr>
                <w:rFonts w:eastAsiaTheme="minorEastAsia"/>
              </w:rPr>
              <w:t>Support FL proposal. Actually, before 9.1.4.2 deciding to support &gt;</w:t>
            </w:r>
            <w:proofErr w:type="gramStart"/>
            <w:r>
              <w:rPr>
                <w:rFonts w:eastAsiaTheme="minorEastAsia"/>
              </w:rPr>
              <w:t>4 layer</w:t>
            </w:r>
            <w:proofErr w:type="gramEnd"/>
            <w:r>
              <w:rPr>
                <w:rFonts w:eastAsiaTheme="minorEastAsia"/>
              </w:rPr>
              <w:t xml:space="preserve"> PUSCH, we don’t see objective #5 (&gt;4 layers PUSCH DMRS) needs to be discussed.</w:t>
            </w:r>
            <w:r>
              <w:rPr>
                <w:rFonts w:eastAsiaTheme="minorEastAsia"/>
                <w:sz w:val="22"/>
                <w:szCs w:val="22"/>
                <w:lang w:eastAsia="ja-JP"/>
              </w:rPr>
              <w:t xml:space="preserve"> </w:t>
            </w:r>
            <w:r>
              <w:rPr>
                <w:rFonts w:eastAsiaTheme="minorEastAsia"/>
              </w:rPr>
              <w:t xml:space="preserve">    </w:t>
            </w:r>
          </w:p>
        </w:tc>
      </w:tr>
      <w:tr w:rsidR="00FE0792" w14:paraId="556ADBF1" w14:textId="77777777">
        <w:tc>
          <w:tcPr>
            <w:tcW w:w="1795" w:type="dxa"/>
          </w:tcPr>
          <w:p w14:paraId="0E529ADA" w14:textId="77777777" w:rsidR="00FE0792" w:rsidRDefault="008E6DAF">
            <w:pPr>
              <w:spacing w:before="0" w:after="0" w:line="240" w:lineRule="auto"/>
            </w:pPr>
            <w:r>
              <w:rPr>
                <w:rFonts w:hint="eastAsia"/>
              </w:rPr>
              <w:t>CATT</w:t>
            </w:r>
          </w:p>
        </w:tc>
        <w:tc>
          <w:tcPr>
            <w:tcW w:w="8690" w:type="dxa"/>
          </w:tcPr>
          <w:p w14:paraId="120B4536" w14:textId="77777777" w:rsidR="00FE0792" w:rsidRDefault="008E6DAF">
            <w:pPr>
              <w:spacing w:before="0" w:after="0" w:line="240" w:lineRule="auto"/>
            </w:pPr>
            <w:r>
              <w:rPr>
                <w:rFonts w:hint="eastAsia"/>
              </w:rPr>
              <w:t>Support FL</w:t>
            </w:r>
            <w:r>
              <w:t>’</w:t>
            </w:r>
            <w:r>
              <w:rPr>
                <w:rFonts w:hint="eastAsia"/>
              </w:rPr>
              <w:t>s proposal.</w:t>
            </w:r>
          </w:p>
        </w:tc>
      </w:tr>
      <w:tr w:rsidR="00FE0792" w14:paraId="7E65A7BC" w14:textId="77777777">
        <w:tc>
          <w:tcPr>
            <w:tcW w:w="1795" w:type="dxa"/>
          </w:tcPr>
          <w:p w14:paraId="7F8496A5" w14:textId="77777777" w:rsidR="00FE0792" w:rsidRDefault="008E6DAF">
            <w:pPr>
              <w:spacing w:before="0" w:after="0" w:line="240" w:lineRule="auto"/>
              <w:rPr>
                <w:rFonts w:eastAsiaTheme="minorEastAsia"/>
              </w:rPr>
            </w:pPr>
            <w:r>
              <w:t>Nokia/NSB</w:t>
            </w:r>
          </w:p>
        </w:tc>
        <w:tc>
          <w:tcPr>
            <w:tcW w:w="8690" w:type="dxa"/>
          </w:tcPr>
          <w:p w14:paraId="1C943FF0" w14:textId="77777777" w:rsidR="00FE0792" w:rsidRDefault="008E6DAF">
            <w:pPr>
              <w:spacing w:before="0" w:after="0" w:line="240" w:lineRule="auto"/>
            </w:pPr>
            <w:r>
              <w:t>We are fine with FL’s proposal.</w:t>
            </w:r>
          </w:p>
        </w:tc>
      </w:tr>
      <w:tr w:rsidR="00FE0792" w14:paraId="5BB69639" w14:textId="77777777">
        <w:trPr>
          <w:trHeight w:val="60"/>
        </w:trPr>
        <w:tc>
          <w:tcPr>
            <w:tcW w:w="1795" w:type="dxa"/>
          </w:tcPr>
          <w:p w14:paraId="1CE0D76D" w14:textId="77777777" w:rsidR="00FE0792" w:rsidRDefault="008E6DAF">
            <w:pPr>
              <w:spacing w:before="0" w:after="0" w:line="240" w:lineRule="auto"/>
              <w:rPr>
                <w:rFonts w:eastAsia="等线"/>
              </w:rPr>
            </w:pPr>
            <w:r>
              <w:rPr>
                <w:rFonts w:eastAsia="等线"/>
              </w:rPr>
              <w:t>Fraunhofer IIS/HHI</w:t>
            </w:r>
          </w:p>
        </w:tc>
        <w:tc>
          <w:tcPr>
            <w:tcW w:w="8690" w:type="dxa"/>
          </w:tcPr>
          <w:p w14:paraId="78B53B73" w14:textId="77777777" w:rsidR="00FE0792" w:rsidRDefault="008E6DAF">
            <w:pPr>
              <w:spacing w:before="0" w:after="0" w:line="240" w:lineRule="auto"/>
            </w:pPr>
            <w:r>
              <w:t>OK with FL’s proposal</w:t>
            </w:r>
          </w:p>
        </w:tc>
      </w:tr>
      <w:tr w:rsidR="00FE0792" w14:paraId="522DB61E" w14:textId="77777777">
        <w:trPr>
          <w:trHeight w:val="60"/>
        </w:trPr>
        <w:tc>
          <w:tcPr>
            <w:tcW w:w="1795" w:type="dxa"/>
          </w:tcPr>
          <w:p w14:paraId="06ADF4D5"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5A9646F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75545C9" w14:textId="77777777">
        <w:trPr>
          <w:trHeight w:val="60"/>
        </w:trPr>
        <w:tc>
          <w:tcPr>
            <w:tcW w:w="1795" w:type="dxa"/>
          </w:tcPr>
          <w:p w14:paraId="3EB079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33DDD08"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47C36524" w14:textId="77777777">
        <w:trPr>
          <w:trHeight w:val="60"/>
        </w:trPr>
        <w:tc>
          <w:tcPr>
            <w:tcW w:w="1795" w:type="dxa"/>
          </w:tcPr>
          <w:p w14:paraId="2D630D9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0DC821" w14:textId="77777777" w:rsidR="00FE0792" w:rsidRDefault="008E6DAF">
            <w:pPr>
              <w:spacing w:after="0"/>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FE0792" w14:paraId="50CAB6FF" w14:textId="77777777">
        <w:trPr>
          <w:trHeight w:val="60"/>
        </w:trPr>
        <w:tc>
          <w:tcPr>
            <w:tcW w:w="1795" w:type="dxa"/>
          </w:tcPr>
          <w:p w14:paraId="2E0BF709" w14:textId="77777777" w:rsidR="00FE0792" w:rsidRDefault="008E6DAF">
            <w:pPr>
              <w:spacing w:before="0" w:after="0" w:line="240" w:lineRule="auto"/>
              <w:rPr>
                <w:lang w:val="en-US" w:eastAsia="ja-JP"/>
              </w:rPr>
            </w:pPr>
            <w:r>
              <w:rPr>
                <w:rFonts w:hint="eastAsia"/>
                <w:lang w:val="en-US"/>
              </w:rPr>
              <w:t xml:space="preserve">ZTE </w:t>
            </w:r>
          </w:p>
        </w:tc>
        <w:tc>
          <w:tcPr>
            <w:tcW w:w="8690" w:type="dxa"/>
          </w:tcPr>
          <w:p w14:paraId="1C10EFC2" w14:textId="77777777" w:rsidR="00FE0792" w:rsidRDefault="008E6DAF">
            <w:pPr>
              <w:spacing w:before="0" w:after="0" w:line="240" w:lineRule="auto"/>
              <w:rPr>
                <w:lang w:val="en-US" w:eastAsia="ko-KR"/>
              </w:rPr>
            </w:pPr>
            <w:r>
              <w:rPr>
                <w:rFonts w:hint="eastAsia"/>
                <w:lang w:val="en-US"/>
              </w:rPr>
              <w:t>Agree with FL</w:t>
            </w:r>
            <w:r>
              <w:rPr>
                <w:lang w:val="en-US"/>
              </w:rPr>
              <w:t>’</w:t>
            </w:r>
            <w:r>
              <w:rPr>
                <w:rFonts w:hint="eastAsia"/>
                <w:lang w:val="en-US"/>
              </w:rPr>
              <w:t>s proposal to discuss in AI 9.1.4.2.</w:t>
            </w:r>
          </w:p>
        </w:tc>
      </w:tr>
      <w:tr w:rsidR="00161D43" w14:paraId="430E9CF5" w14:textId="77777777">
        <w:trPr>
          <w:trHeight w:val="60"/>
        </w:trPr>
        <w:tc>
          <w:tcPr>
            <w:tcW w:w="1795" w:type="dxa"/>
          </w:tcPr>
          <w:p w14:paraId="46A00410" w14:textId="6C976042" w:rsidR="00161D43" w:rsidRDefault="00161D43" w:rsidP="00161D43">
            <w:pPr>
              <w:spacing w:after="0" w:line="240" w:lineRule="auto"/>
              <w:rPr>
                <w:lang w:val="en-US"/>
              </w:rPr>
            </w:pPr>
            <w:r>
              <w:rPr>
                <w:lang w:val="en-US"/>
              </w:rPr>
              <w:t>MediaTek</w:t>
            </w:r>
          </w:p>
        </w:tc>
        <w:tc>
          <w:tcPr>
            <w:tcW w:w="8690" w:type="dxa"/>
          </w:tcPr>
          <w:p w14:paraId="03C8A27F" w14:textId="0654A397" w:rsidR="00161D43" w:rsidRDefault="00161D43" w:rsidP="00161D43">
            <w:pPr>
              <w:spacing w:after="0" w:line="240" w:lineRule="auto"/>
              <w:rPr>
                <w:lang w:val="en-US"/>
              </w:rPr>
            </w:pPr>
            <w:r>
              <w:t xml:space="preserve">We agree with FL that evaluations for &gt;4 layers PUSCH DMRS should be considered in AI 9.1.4.2, and </w:t>
            </w:r>
            <w:r w:rsidRPr="000F4FE9">
              <w:rPr>
                <w:i/>
                <w:iCs/>
              </w:rPr>
              <w:t>only</w:t>
            </w:r>
            <w:r>
              <w:t xml:space="preserve"> if &gt;4 layers </w:t>
            </w:r>
            <w:proofErr w:type="gramStart"/>
            <w:r>
              <w:t>is</w:t>
            </w:r>
            <w:proofErr w:type="gramEnd"/>
            <w:r>
              <w:t xml:space="preserve"> agreed there, should this AI proceed with related DMRS enhancements.</w:t>
            </w:r>
          </w:p>
        </w:tc>
      </w:tr>
    </w:tbl>
    <w:p w14:paraId="0BDB4675" w14:textId="77777777" w:rsidR="00FE0792" w:rsidRDefault="00FE0792">
      <w:pPr>
        <w:spacing w:afterLines="50"/>
        <w:jc w:val="both"/>
        <w:rPr>
          <w:rFonts w:eastAsiaTheme="minorEastAsia"/>
          <w:sz w:val="22"/>
          <w:szCs w:val="22"/>
          <w:lang w:eastAsia="ja-JP"/>
        </w:rPr>
      </w:pPr>
    </w:p>
    <w:p w14:paraId="762AA69B" w14:textId="77777777" w:rsidR="00FE0792" w:rsidRDefault="008E6DAF">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5D4679AC"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73B6B4F1"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For the evaluation comparison with Rel.15 DMRS, it is expected that performance of new Rel.18 DMRS configurations can be worse than legacy Rel.15 DMRS configurations. This is because the number of supported ports is larger, allowing for gains using MU-MIMO. We can select the new DMRS configuration that gives the smallest degradation relative to legacy configurations, while taking also backwards compatibility and complexity into account.</w:t>
      </w:r>
    </w:p>
    <w:p w14:paraId="43486C40"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4C6D9FE7"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FEDF7A" w14:textId="77777777" w:rsidR="00B755B9" w:rsidRDefault="00B755B9" w:rsidP="00C43DAB">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0D00803" w14:textId="77777777" w:rsidR="00B755B9" w:rsidRDefault="00B755B9" w:rsidP="00C43DAB">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Evaluated channel: PDSCH as baseline (</w:t>
      </w:r>
      <w:del w:id="1" w:author="Yuki Matsumura" w:date="2022-05-11T17:42:00Z">
        <w:r>
          <w:rPr>
            <w:rFonts w:ascii="Times New Roman" w:eastAsiaTheme="minorEastAsia" w:hAnsi="Times New Roman"/>
            <w:b/>
            <w:bCs/>
            <w:lang w:eastAsia="ja-JP"/>
          </w:rPr>
          <w:delText xml:space="preserve">Optional for </w:delText>
        </w:r>
      </w:del>
      <w:ins w:id="2" w:author="Yuki Matsumura" w:date="2022-05-11T17:42:00Z">
        <w:r>
          <w:rPr>
            <w:rFonts w:ascii="Times New Roman" w:eastAsiaTheme="minorEastAsia" w:hAnsi="Times New Roman"/>
            <w:b/>
            <w:bCs/>
            <w:lang w:eastAsia="ja-JP"/>
          </w:rPr>
          <w:t xml:space="preserve">Companies can additionally submit evaluation results of </w:t>
        </w:r>
      </w:ins>
      <w:r>
        <w:rPr>
          <w:rFonts w:ascii="Times New Roman" w:eastAsiaTheme="minorEastAsia" w:hAnsi="Times New Roman"/>
          <w:b/>
          <w:bCs/>
          <w:lang w:eastAsia="ja-JP"/>
        </w:rPr>
        <w:t>PUSCH).</w:t>
      </w:r>
    </w:p>
    <w:p w14:paraId="07D039E1" w14:textId="77777777" w:rsidR="00B755B9" w:rsidRDefault="00B755B9" w:rsidP="00C43DAB">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5A491799" w14:textId="77777777" w:rsidR="00B755B9" w:rsidRDefault="00B755B9" w:rsidP="00C43DAB">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w:t>
      </w:r>
      <w:ins w:id="3" w:author="Yuki Matsumura" w:date="2022-05-11T17:42:00Z">
        <w:r>
          <w:rPr>
            <w:rFonts w:ascii="Times New Roman" w:eastAsiaTheme="minorEastAsia" w:hAnsi="Times New Roman"/>
            <w:b/>
            <w:bCs/>
            <w:lang w:eastAsia="ja-JP"/>
          </w:rPr>
          <w:t xml:space="preserve"> as baseline</w:t>
        </w:r>
      </w:ins>
    </w:p>
    <w:p w14:paraId="411B1E86" w14:textId="77777777" w:rsidR="00B755B9" w:rsidRDefault="00B755B9" w:rsidP="00C43DAB">
      <w:pPr>
        <w:pStyle w:val="af2"/>
        <w:numPr>
          <w:ilvl w:val="2"/>
          <w:numId w:val="7"/>
        </w:numPr>
        <w:jc w:val="both"/>
        <w:rPr>
          <w:ins w:id="4" w:author="Yuki Matsumura" w:date="2022-05-11T17:42:00Z"/>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w:t>
      </w:r>
      <w:ins w:id="5" w:author="Yuki Matsumura" w:date="2022-05-11T17:42:00Z">
        <w:r>
          <w:rPr>
            <w:rFonts w:ascii="Times New Roman" w:eastAsiaTheme="minorEastAsia" w:hAnsi="Times New Roman"/>
            <w:b/>
            <w:bCs/>
            <w:lang w:eastAsia="ja-JP"/>
          </w:rPr>
          <w:t xml:space="preserve"> as optional</w:t>
        </w:r>
      </w:ins>
    </w:p>
    <w:p w14:paraId="486EE1A2" w14:textId="77777777" w:rsidR="00B755B9" w:rsidRDefault="00B755B9" w:rsidP="00C43DAB">
      <w:pPr>
        <w:pStyle w:val="af2"/>
        <w:numPr>
          <w:ilvl w:val="2"/>
          <w:numId w:val="7"/>
        </w:numPr>
        <w:jc w:val="both"/>
        <w:rPr>
          <w:rFonts w:ascii="Times New Roman" w:eastAsiaTheme="minorEastAsia" w:hAnsi="Times New Roman"/>
          <w:b/>
          <w:bCs/>
          <w:lang w:eastAsia="ja-JP"/>
        </w:rPr>
      </w:pPr>
      <w:ins w:id="6" w:author="Yuki Matsumura" w:date="2022-05-11T17:42:00Z">
        <w:r>
          <w:rPr>
            <w:rFonts w:ascii="Times New Roman" w:eastAsiaTheme="minorEastAsia" w:hAnsi="Times New Roman"/>
            <w:b/>
            <w:bCs/>
            <w:lang w:eastAsia="ja-JP"/>
          </w:rPr>
          <w:t>MSE</w:t>
        </w:r>
      </w:ins>
      <w:ins w:id="7" w:author="Yuki Matsumura2" w:date="2022-05-12T09:17:00Z">
        <w:r>
          <w:rPr>
            <w:rFonts w:ascii="Times New Roman" w:eastAsiaTheme="minorEastAsia" w:hAnsi="Times New Roman"/>
            <w:b/>
            <w:bCs/>
            <w:lang w:eastAsia="ja-JP"/>
          </w:rPr>
          <w:t xml:space="preserve"> or NMSE</w:t>
        </w:r>
      </w:ins>
      <w:ins w:id="8" w:author="Yuki Matsumura" w:date="2022-05-11T17:42:00Z">
        <w:r>
          <w:rPr>
            <w:rFonts w:ascii="Times New Roman" w:eastAsiaTheme="minorEastAsia" w:hAnsi="Times New Roman"/>
            <w:b/>
            <w:bCs/>
            <w:lang w:eastAsia="ja-JP"/>
          </w:rPr>
          <w:t xml:space="preserve"> of DMRS as optional</w:t>
        </w:r>
      </w:ins>
    </w:p>
    <w:p w14:paraId="60D2CD5B" w14:textId="77777777" w:rsidR="00B755B9" w:rsidRDefault="00B755B9" w:rsidP="00C43DAB">
      <w:pPr>
        <w:pStyle w:val="af2"/>
        <w:numPr>
          <w:ilvl w:val="1"/>
          <w:numId w:val="7"/>
        </w:numPr>
        <w:jc w:val="both"/>
        <w:rPr>
          <w:ins w:id="9" w:author="Yuki Matsumura2" w:date="2022-05-12T08:46:00Z"/>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del w:id="10" w:author="Yuki Matsumura2" w:date="2022-05-12T09:08:00Z">
        <w:r w:rsidDel="00B94506">
          <w:rPr>
            <w:rFonts w:ascii="Times New Roman" w:eastAsiaTheme="minorEastAsia" w:hAnsi="Times New Roman"/>
            <w:b/>
            <w:bCs/>
            <w:lang w:eastAsia="ja-JP"/>
          </w:rPr>
          <w:delText>Rel.15 DMRS</w:delText>
        </w:r>
      </w:del>
    </w:p>
    <w:p w14:paraId="121CFD2B" w14:textId="77777777" w:rsidR="00B755B9" w:rsidRDefault="00B755B9" w:rsidP="00C43DAB">
      <w:pPr>
        <w:pStyle w:val="af2"/>
        <w:numPr>
          <w:ilvl w:val="2"/>
          <w:numId w:val="7"/>
        </w:numPr>
        <w:jc w:val="both"/>
        <w:rPr>
          <w:ins w:id="11" w:author="Yuki Matsumura2" w:date="2022-05-12T08:48:00Z"/>
          <w:rFonts w:ascii="Times New Roman" w:eastAsiaTheme="minorEastAsia" w:hAnsi="Times New Roman"/>
          <w:b/>
          <w:bCs/>
          <w:lang w:eastAsia="ja-JP"/>
        </w:rPr>
      </w:pPr>
      <w:ins w:id="12" w:author="Yuki Matsumura2" w:date="2022-05-12T08:46:00Z">
        <w:r w:rsidRPr="00574376">
          <w:rPr>
            <w:rFonts w:ascii="Times New Roman" w:eastAsiaTheme="minorEastAsia" w:hAnsi="Times New Roman"/>
            <w:b/>
            <w:bCs/>
            <w:lang w:eastAsia="ja-JP"/>
          </w:rPr>
          <w:t xml:space="preserve">For </w:t>
        </w:r>
      </w:ins>
      <w:ins w:id="13" w:author="Yuki Matsumura2" w:date="2022-05-12T09:04:00Z">
        <w:r>
          <w:rPr>
            <w:rFonts w:ascii="Times New Roman" w:eastAsiaTheme="minorEastAsia" w:hAnsi="Times New Roman"/>
            <w:b/>
            <w:bCs/>
            <w:lang w:eastAsia="ja-JP"/>
          </w:rPr>
          <w:t xml:space="preserve">evaluation of enhanced </w:t>
        </w:r>
      </w:ins>
      <w:ins w:id="14" w:author="Yuki Matsumura2" w:date="2022-05-12T08:46:00Z">
        <w:r w:rsidRPr="00574376">
          <w:rPr>
            <w:rFonts w:ascii="Times New Roman" w:eastAsiaTheme="minorEastAsia" w:hAnsi="Times New Roman"/>
            <w:b/>
            <w:bCs/>
            <w:lang w:eastAsia="ja-JP"/>
          </w:rPr>
          <w:t xml:space="preserve">single-symbol DMRS, </w:t>
        </w:r>
      </w:ins>
      <w:ins w:id="15" w:author="Yuki Matsumura2" w:date="2022-05-12T09:04:00Z">
        <w:r>
          <w:rPr>
            <w:rFonts w:ascii="Times New Roman" w:eastAsiaTheme="minorEastAsia" w:hAnsi="Times New Roman"/>
            <w:b/>
            <w:bCs/>
            <w:lang w:eastAsia="ja-JP"/>
          </w:rPr>
          <w:t>baseline</w:t>
        </w:r>
      </w:ins>
      <w:ins w:id="16" w:author="Yuki Matsumura2" w:date="2022-05-12T08:46:00Z">
        <w:r w:rsidRPr="00574376">
          <w:rPr>
            <w:rFonts w:ascii="Times New Roman" w:eastAsiaTheme="minorEastAsia" w:hAnsi="Times New Roman"/>
            <w:b/>
            <w:bCs/>
            <w:lang w:eastAsia="ja-JP"/>
          </w:rPr>
          <w:t xml:space="preserve"> refers to </w:t>
        </w:r>
      </w:ins>
      <w:ins w:id="17" w:author="Yuki Matsumura2" w:date="2022-05-12T09:08:00Z">
        <w:r>
          <w:rPr>
            <w:rFonts w:ascii="Times New Roman" w:eastAsiaTheme="minorEastAsia" w:hAnsi="Times New Roman"/>
            <w:b/>
            <w:bCs/>
            <w:lang w:eastAsia="ja-JP"/>
          </w:rPr>
          <w:t>Rel.15</w:t>
        </w:r>
      </w:ins>
      <w:ins w:id="18" w:author="Yuki Matsumura2" w:date="2022-05-12T08:46:00Z">
        <w:r w:rsidRPr="00574376">
          <w:rPr>
            <w:rFonts w:ascii="Times New Roman" w:eastAsiaTheme="minorEastAsia" w:hAnsi="Times New Roman"/>
            <w:b/>
            <w:bCs/>
            <w:lang w:eastAsia="ja-JP"/>
          </w:rPr>
          <w:t xml:space="preserve"> single-symbol</w:t>
        </w:r>
      </w:ins>
      <w:ins w:id="19" w:author="Yuki Matsumura2" w:date="2022-05-12T08:47:00Z">
        <w:r>
          <w:rPr>
            <w:rFonts w:ascii="Times New Roman" w:eastAsiaTheme="minorEastAsia" w:hAnsi="Times New Roman"/>
            <w:b/>
            <w:bCs/>
            <w:lang w:eastAsia="ja-JP"/>
          </w:rPr>
          <w:t xml:space="preserve"> </w:t>
        </w:r>
      </w:ins>
      <w:ins w:id="20" w:author="Yuki Matsumura2" w:date="2022-05-12T08:46:00Z">
        <w:r w:rsidRPr="00574376">
          <w:rPr>
            <w:rFonts w:ascii="Times New Roman" w:eastAsiaTheme="minorEastAsia" w:hAnsi="Times New Roman"/>
            <w:b/>
            <w:bCs/>
            <w:lang w:eastAsia="ja-JP"/>
          </w:rPr>
          <w:t xml:space="preserve">DMRS or </w:t>
        </w:r>
      </w:ins>
      <w:ins w:id="21" w:author="Yuki Matsumura2" w:date="2022-05-12T09:08:00Z">
        <w:r>
          <w:rPr>
            <w:rFonts w:ascii="Times New Roman" w:eastAsiaTheme="minorEastAsia" w:hAnsi="Times New Roman"/>
            <w:b/>
            <w:bCs/>
            <w:lang w:eastAsia="ja-JP"/>
          </w:rPr>
          <w:t xml:space="preserve">Rel.15 </w:t>
        </w:r>
      </w:ins>
      <w:ins w:id="22" w:author="Yuki Matsumura2" w:date="2022-05-12T08:46:00Z">
        <w:r w:rsidRPr="00574376">
          <w:rPr>
            <w:rFonts w:ascii="Times New Roman" w:eastAsiaTheme="minorEastAsia" w:hAnsi="Times New Roman"/>
            <w:b/>
            <w:bCs/>
            <w:lang w:eastAsia="ja-JP"/>
          </w:rPr>
          <w:t>double-symbol DMRS</w:t>
        </w:r>
      </w:ins>
      <w:ins w:id="23" w:author="Yuki Matsumura2" w:date="2022-05-12T09:07:00Z">
        <w:r>
          <w:rPr>
            <w:rFonts w:ascii="Times New Roman" w:eastAsiaTheme="minorEastAsia" w:hAnsi="Times New Roman"/>
            <w:b/>
            <w:bCs/>
            <w:lang w:eastAsia="ja-JP"/>
          </w:rPr>
          <w:t>.</w:t>
        </w:r>
      </w:ins>
    </w:p>
    <w:p w14:paraId="7D291DAE" w14:textId="77777777" w:rsidR="00B755B9" w:rsidRDefault="00B755B9" w:rsidP="00B755B9">
      <w:pPr>
        <w:pStyle w:val="af2"/>
        <w:numPr>
          <w:ilvl w:val="2"/>
          <w:numId w:val="7"/>
        </w:numPr>
        <w:jc w:val="both"/>
        <w:rPr>
          <w:rFonts w:ascii="Times New Roman" w:eastAsiaTheme="minorEastAsia" w:hAnsi="Times New Roman"/>
          <w:b/>
          <w:bCs/>
          <w:lang w:eastAsia="ja-JP"/>
        </w:rPr>
      </w:pPr>
      <w:ins w:id="24" w:author="Yuki Matsumura2" w:date="2022-05-12T08:48:00Z">
        <w:r>
          <w:rPr>
            <w:rFonts w:ascii="Times New Roman" w:eastAsiaTheme="minorEastAsia" w:hAnsi="Times New Roman"/>
            <w:b/>
            <w:bCs/>
            <w:lang w:eastAsia="ja-JP"/>
          </w:rPr>
          <w:t>F</w:t>
        </w:r>
      </w:ins>
      <w:ins w:id="25" w:author="Yuki Matsumura2" w:date="2022-05-12T08:46:00Z">
        <w:r w:rsidRPr="00574376">
          <w:rPr>
            <w:rFonts w:ascii="Times New Roman" w:eastAsiaTheme="minorEastAsia" w:hAnsi="Times New Roman"/>
            <w:b/>
            <w:bCs/>
            <w:lang w:eastAsia="ja-JP"/>
          </w:rPr>
          <w:t xml:space="preserve">or </w:t>
        </w:r>
      </w:ins>
      <w:ins w:id="26" w:author="Yuki Matsumura2" w:date="2022-05-12T09:05:00Z">
        <w:r>
          <w:rPr>
            <w:rFonts w:ascii="Times New Roman" w:eastAsiaTheme="minorEastAsia" w:hAnsi="Times New Roman"/>
            <w:b/>
            <w:bCs/>
            <w:lang w:eastAsia="ja-JP"/>
          </w:rPr>
          <w:t xml:space="preserve">evaluation of enhanced </w:t>
        </w:r>
      </w:ins>
      <w:ins w:id="27" w:author="Yuki Matsumura2" w:date="2022-05-12T08:46:00Z">
        <w:r w:rsidRPr="00574376">
          <w:rPr>
            <w:rFonts w:ascii="Times New Roman" w:eastAsiaTheme="minorEastAsia" w:hAnsi="Times New Roman"/>
            <w:b/>
            <w:bCs/>
            <w:lang w:eastAsia="ja-JP"/>
          </w:rPr>
          <w:t xml:space="preserve">double-symbol DMRS, </w:t>
        </w:r>
      </w:ins>
      <w:ins w:id="28" w:author="Yuki Matsumura2" w:date="2022-05-12T09:05:00Z">
        <w:r>
          <w:rPr>
            <w:rFonts w:ascii="Times New Roman" w:eastAsiaTheme="minorEastAsia" w:hAnsi="Times New Roman"/>
            <w:b/>
            <w:bCs/>
            <w:lang w:eastAsia="ja-JP"/>
          </w:rPr>
          <w:t>baseline</w:t>
        </w:r>
      </w:ins>
      <w:ins w:id="29" w:author="Yuki Matsumura2" w:date="2022-05-12T08:46:00Z">
        <w:r w:rsidRPr="00574376">
          <w:rPr>
            <w:rFonts w:ascii="Times New Roman" w:eastAsiaTheme="minorEastAsia" w:hAnsi="Times New Roman"/>
            <w:b/>
            <w:bCs/>
            <w:lang w:eastAsia="ja-JP"/>
          </w:rPr>
          <w:t xml:space="preserve"> refers to </w:t>
        </w:r>
      </w:ins>
      <w:ins w:id="30" w:author="Yuki Matsumura2" w:date="2022-05-12T09:08:00Z">
        <w:r>
          <w:rPr>
            <w:rFonts w:ascii="Times New Roman" w:eastAsiaTheme="minorEastAsia" w:hAnsi="Times New Roman"/>
            <w:b/>
            <w:bCs/>
            <w:lang w:eastAsia="ja-JP"/>
          </w:rPr>
          <w:t xml:space="preserve">Rel.15 </w:t>
        </w:r>
      </w:ins>
      <w:ins w:id="31" w:author="Yuki Matsumura2" w:date="2022-05-12T08:46:00Z">
        <w:r w:rsidRPr="00574376">
          <w:rPr>
            <w:rFonts w:ascii="Times New Roman" w:eastAsiaTheme="minorEastAsia" w:hAnsi="Times New Roman"/>
            <w:b/>
            <w:bCs/>
            <w:lang w:eastAsia="ja-JP"/>
          </w:rPr>
          <w:t>double-symbol DMRS.</w:t>
        </w:r>
      </w:ins>
    </w:p>
    <w:tbl>
      <w:tblPr>
        <w:tblStyle w:val="af"/>
        <w:tblW w:w="10485" w:type="dxa"/>
        <w:tblLayout w:type="fixed"/>
        <w:tblLook w:val="04A0" w:firstRow="1" w:lastRow="0" w:firstColumn="1" w:lastColumn="0" w:noHBand="0" w:noVBand="1"/>
      </w:tblPr>
      <w:tblGrid>
        <w:gridCol w:w="1795"/>
        <w:gridCol w:w="8690"/>
      </w:tblGrid>
      <w:tr w:rsidR="00FE0792" w14:paraId="634E0776" w14:textId="77777777">
        <w:tc>
          <w:tcPr>
            <w:tcW w:w="1795" w:type="dxa"/>
          </w:tcPr>
          <w:p w14:paraId="30C3C591" w14:textId="77777777" w:rsidR="00FE0792" w:rsidRDefault="008E6DAF">
            <w:pPr>
              <w:spacing w:before="0" w:after="0" w:line="240" w:lineRule="auto"/>
              <w:rPr>
                <w:b/>
                <w:bCs/>
              </w:rPr>
            </w:pPr>
            <w:r>
              <w:rPr>
                <w:b/>
                <w:bCs/>
              </w:rPr>
              <w:t>Company</w:t>
            </w:r>
          </w:p>
        </w:tc>
        <w:tc>
          <w:tcPr>
            <w:tcW w:w="8690" w:type="dxa"/>
          </w:tcPr>
          <w:p w14:paraId="617F14CE" w14:textId="77777777" w:rsidR="00FE0792" w:rsidRDefault="008E6DAF">
            <w:pPr>
              <w:spacing w:before="0" w:after="0" w:line="240" w:lineRule="auto"/>
              <w:rPr>
                <w:b/>
                <w:bCs/>
              </w:rPr>
            </w:pPr>
            <w:r>
              <w:rPr>
                <w:b/>
                <w:bCs/>
              </w:rPr>
              <w:t>Comment</w:t>
            </w:r>
          </w:p>
        </w:tc>
      </w:tr>
      <w:tr w:rsidR="00FE0792" w14:paraId="72425812" w14:textId="77777777">
        <w:tc>
          <w:tcPr>
            <w:tcW w:w="1795" w:type="dxa"/>
          </w:tcPr>
          <w:p w14:paraId="438137E6" w14:textId="77777777" w:rsidR="00FE0792" w:rsidRDefault="008E6DAF">
            <w:pPr>
              <w:spacing w:before="0" w:after="0" w:line="240" w:lineRule="auto"/>
            </w:pPr>
            <w:r>
              <w:rPr>
                <w:rFonts w:hint="eastAsia"/>
              </w:rPr>
              <w:t>O</w:t>
            </w:r>
            <w:r>
              <w:t>PPO</w:t>
            </w:r>
          </w:p>
        </w:tc>
        <w:tc>
          <w:tcPr>
            <w:tcW w:w="8690" w:type="dxa"/>
          </w:tcPr>
          <w:p w14:paraId="4F4A39F6" w14:textId="77777777" w:rsidR="00FE0792" w:rsidRDefault="008E6DAF">
            <w:pPr>
              <w:pStyle w:val="af2"/>
              <w:numPr>
                <w:ilvl w:val="0"/>
                <w:numId w:val="8"/>
              </w:numPr>
              <w:spacing w:before="0"/>
              <w:ind w:left="357" w:hanging="357"/>
            </w:pPr>
            <w:r>
              <w:rPr>
                <w:rFonts w:hint="eastAsia"/>
              </w:rPr>
              <w:t>T</w:t>
            </w:r>
            <w:r>
              <w:t xml:space="preserve">o compare channel estimation performance of different schemes, we propose MSE of DMRS as a metric (maybe optional), which can straightforwardly show the performance in a large SINR range. </w:t>
            </w:r>
          </w:p>
          <w:p w14:paraId="6D9E702D" w14:textId="77777777" w:rsidR="00FE0792" w:rsidRDefault="008E6DAF">
            <w:pPr>
              <w:pStyle w:val="af2"/>
              <w:numPr>
                <w:ilvl w:val="0"/>
                <w:numId w:val="8"/>
              </w:numPr>
              <w:spacing w:before="0"/>
              <w:ind w:left="357" w:hanging="357"/>
            </w:pPr>
            <w:r>
              <w:rPr>
                <w:rFonts w:eastAsia="等线" w:hint="eastAsia"/>
              </w:rPr>
              <w:t>F</w:t>
            </w:r>
            <w:r>
              <w:rPr>
                <w:rFonts w:eastAsia="等线"/>
              </w:rPr>
              <w:t xml:space="preserve">or THP, we think rank adaption can be optional. The target scenario is </w:t>
            </w:r>
            <w:proofErr w:type="spellStart"/>
            <w:r>
              <w:rPr>
                <w:rFonts w:eastAsia="等线"/>
              </w:rPr>
              <w:t>mTRP</w:t>
            </w:r>
            <w:proofErr w:type="spellEnd"/>
            <w:r>
              <w:rPr>
                <w:rFonts w:eastAsia="等线"/>
              </w:rPr>
              <w:t xml:space="preserve"> transmission with MU-MIMO, but LLS with rank adaptation may result in high rank without scheduling. Also, THP with rank and MCS adaption is difficult to show slight performance difference among different schemes.</w:t>
            </w:r>
          </w:p>
        </w:tc>
      </w:tr>
      <w:tr w:rsidR="00FE0792" w14:paraId="42E9D95C" w14:textId="77777777">
        <w:tc>
          <w:tcPr>
            <w:tcW w:w="1795" w:type="dxa"/>
          </w:tcPr>
          <w:p w14:paraId="76398FC4" w14:textId="77777777" w:rsidR="00FE0792" w:rsidRDefault="008E6DAF">
            <w:pPr>
              <w:spacing w:before="0" w:after="0" w:line="240" w:lineRule="auto"/>
            </w:pPr>
            <w:r>
              <w:rPr>
                <w:rFonts w:eastAsia="Malgun Gothic" w:hint="eastAsia"/>
                <w:lang w:eastAsia="ko-KR"/>
              </w:rPr>
              <w:t>Samsung</w:t>
            </w:r>
          </w:p>
        </w:tc>
        <w:tc>
          <w:tcPr>
            <w:tcW w:w="8690" w:type="dxa"/>
          </w:tcPr>
          <w:p w14:paraId="194D3B55" w14:textId="77777777" w:rsidR="00FE0792" w:rsidRDefault="008E6DAF">
            <w:pPr>
              <w:spacing w:before="0" w:after="0" w:line="240" w:lineRule="auto"/>
            </w:pPr>
            <w:r>
              <w:rPr>
                <w:rFonts w:eastAsia="Malgun Gothic"/>
                <w:lang w:eastAsia="ko-KR"/>
              </w:rPr>
              <w:t>We are fine with the evaluation assumption for LLS in principle. We think both PDSCH and PUSCH can be a baseline.</w:t>
            </w:r>
          </w:p>
        </w:tc>
      </w:tr>
      <w:tr w:rsidR="00FE0792" w14:paraId="2F65A028" w14:textId="77777777">
        <w:tc>
          <w:tcPr>
            <w:tcW w:w="1795" w:type="dxa"/>
          </w:tcPr>
          <w:p w14:paraId="20448214" w14:textId="77777777" w:rsidR="00FE0792" w:rsidRDefault="008E6DAF">
            <w:pPr>
              <w:spacing w:before="0" w:after="0" w:line="240" w:lineRule="auto"/>
            </w:pPr>
            <w:r>
              <w:t>Lenovo</w:t>
            </w:r>
          </w:p>
        </w:tc>
        <w:tc>
          <w:tcPr>
            <w:tcW w:w="8690" w:type="dxa"/>
          </w:tcPr>
          <w:p w14:paraId="7F3F0311" w14:textId="77777777" w:rsidR="00FE0792" w:rsidRDefault="008E6DAF">
            <w:pPr>
              <w:spacing w:before="0" w:after="0" w:line="240" w:lineRule="auto"/>
            </w:pPr>
            <w: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t xml:space="preserve"> </w:t>
            </w:r>
          </w:p>
        </w:tc>
      </w:tr>
      <w:tr w:rsidR="00FE0792" w14:paraId="51EEBBC6" w14:textId="77777777">
        <w:tc>
          <w:tcPr>
            <w:tcW w:w="1795" w:type="dxa"/>
          </w:tcPr>
          <w:p w14:paraId="68BDF778" w14:textId="77777777" w:rsidR="00FE0792" w:rsidRDefault="008E6DAF">
            <w:pPr>
              <w:spacing w:before="0" w:after="0" w:line="240" w:lineRule="auto"/>
            </w:pPr>
            <w:r>
              <w:rPr>
                <w:rFonts w:hint="eastAsia"/>
              </w:rPr>
              <w:t>C</w:t>
            </w:r>
            <w:r>
              <w:t>MCC</w:t>
            </w:r>
          </w:p>
        </w:tc>
        <w:tc>
          <w:tcPr>
            <w:tcW w:w="8690" w:type="dxa"/>
          </w:tcPr>
          <w:p w14:paraId="5ACBA7BC" w14:textId="77777777" w:rsidR="00FE0792" w:rsidRDefault="008E6DAF">
            <w:pPr>
              <w:spacing w:before="0" w:after="0" w:line="240" w:lineRule="auto"/>
            </w:pPr>
            <w:r>
              <w:rPr>
                <w:rFonts w:hint="eastAsia"/>
              </w:rPr>
              <w:t>S</w:t>
            </w:r>
            <w:r>
              <w:t>upport the proposal.</w:t>
            </w:r>
          </w:p>
        </w:tc>
      </w:tr>
      <w:tr w:rsidR="00FE0792" w14:paraId="62678613" w14:textId="77777777">
        <w:tc>
          <w:tcPr>
            <w:tcW w:w="1795" w:type="dxa"/>
          </w:tcPr>
          <w:p w14:paraId="4EA68B06" w14:textId="77777777" w:rsidR="00FE0792" w:rsidRDefault="008E6DAF">
            <w:pPr>
              <w:spacing w:before="0" w:after="0" w:line="240" w:lineRule="auto"/>
            </w:pPr>
            <w:r>
              <w:t>IDC</w:t>
            </w:r>
          </w:p>
        </w:tc>
        <w:tc>
          <w:tcPr>
            <w:tcW w:w="8690" w:type="dxa"/>
          </w:tcPr>
          <w:p w14:paraId="663034D4" w14:textId="77777777" w:rsidR="00FE0792" w:rsidRDefault="008E6DAF">
            <w:pPr>
              <w:spacing w:before="0" w:after="0" w:line="240" w:lineRule="auto"/>
            </w:pPr>
            <w:r>
              <w:t>Support the proposal.</w:t>
            </w:r>
          </w:p>
        </w:tc>
      </w:tr>
      <w:tr w:rsidR="00FE0792" w14:paraId="4CC05A99" w14:textId="77777777">
        <w:tc>
          <w:tcPr>
            <w:tcW w:w="1795" w:type="dxa"/>
          </w:tcPr>
          <w:p w14:paraId="388F77AC"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72EEC31E" w14:textId="77777777" w:rsidR="00FE0792" w:rsidRDefault="008E6DAF">
            <w:pPr>
              <w:spacing w:before="0" w:after="0" w:line="240" w:lineRule="auto"/>
              <w:rPr>
                <w:rFonts w:eastAsiaTheme="minorEastAsia"/>
              </w:rPr>
            </w:pPr>
            <w:r>
              <w:rPr>
                <w:rFonts w:eastAsiaTheme="minorEastAsia"/>
              </w:rPr>
              <w:t>Support LLS evaluations for both PDSCH and PUSCH, prefer CE MSE and BLER with fixed MCS and rank</w:t>
            </w:r>
          </w:p>
        </w:tc>
      </w:tr>
      <w:tr w:rsidR="00FE0792" w14:paraId="7CCA7029" w14:textId="77777777">
        <w:tc>
          <w:tcPr>
            <w:tcW w:w="1795" w:type="dxa"/>
          </w:tcPr>
          <w:p w14:paraId="0A606D7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30530A9A" w14:textId="77777777" w:rsidR="00FE0792" w:rsidRDefault="008E6DAF">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FE0792" w14:paraId="0555DD0A" w14:textId="77777777">
        <w:tc>
          <w:tcPr>
            <w:tcW w:w="1795" w:type="dxa"/>
          </w:tcPr>
          <w:p w14:paraId="7D3DDA43" w14:textId="77777777" w:rsidR="00FE0792" w:rsidRDefault="008E6DAF">
            <w:pPr>
              <w:spacing w:before="0" w:after="0" w:line="240" w:lineRule="auto"/>
            </w:pPr>
            <w:r>
              <w:rPr>
                <w:rFonts w:hint="eastAsia"/>
              </w:rPr>
              <w:t>CATT</w:t>
            </w:r>
          </w:p>
        </w:tc>
        <w:tc>
          <w:tcPr>
            <w:tcW w:w="8690" w:type="dxa"/>
          </w:tcPr>
          <w:p w14:paraId="48EB48D5" w14:textId="77777777" w:rsidR="00FE0792" w:rsidRDefault="008E6DAF">
            <w:pPr>
              <w:spacing w:before="0" w:after="0" w:line="240" w:lineRule="auto"/>
            </w:pPr>
            <w:r>
              <w:rPr>
                <w:rFonts w:hint="eastAsia"/>
              </w:rPr>
              <w:t xml:space="preserve">Support in principle. For evaluation metric, we think BLER for fixed MCS and rank is enough. This metric </w:t>
            </w:r>
            <w:r>
              <w:t>can</w:t>
            </w:r>
            <w:r>
              <w:rPr>
                <w:rFonts w:hint="eastAsia"/>
              </w:rPr>
              <w:t xml:space="preserve"> show the comparison of performance directly, and it is relatively easy to align simulation results among companies.  </w:t>
            </w:r>
          </w:p>
        </w:tc>
      </w:tr>
      <w:tr w:rsidR="00FE0792" w14:paraId="6EF2F1E5" w14:textId="77777777">
        <w:tc>
          <w:tcPr>
            <w:tcW w:w="1795" w:type="dxa"/>
          </w:tcPr>
          <w:p w14:paraId="4A0D6AF3" w14:textId="77777777" w:rsidR="00FE0792" w:rsidRDefault="008E6DAF">
            <w:pPr>
              <w:spacing w:before="0" w:after="0" w:line="240" w:lineRule="auto"/>
              <w:rPr>
                <w:rFonts w:eastAsiaTheme="minorEastAsia"/>
              </w:rPr>
            </w:pPr>
            <w:r>
              <w:t>Nokia/NSB</w:t>
            </w:r>
          </w:p>
        </w:tc>
        <w:tc>
          <w:tcPr>
            <w:tcW w:w="8690" w:type="dxa"/>
          </w:tcPr>
          <w:p w14:paraId="7FCCCD75" w14:textId="77777777" w:rsidR="00FE0792" w:rsidRDefault="008E6DAF">
            <w:pPr>
              <w:spacing w:before="0" w:after="0" w:line="240" w:lineRule="auto"/>
              <w:rPr>
                <w:rFonts w:eastAsiaTheme="minorEastAsia"/>
              </w:rPr>
            </w:pPr>
            <w:r>
              <w:t>We are fine to use both PDSCH and PUSCH as a baseline. Otherwise, we support FL’s proposal.</w:t>
            </w:r>
          </w:p>
        </w:tc>
      </w:tr>
      <w:tr w:rsidR="00FE0792" w14:paraId="068D714D" w14:textId="77777777">
        <w:tc>
          <w:tcPr>
            <w:tcW w:w="1795" w:type="dxa"/>
          </w:tcPr>
          <w:p w14:paraId="7936C9B6"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45E53E22" w14:textId="77777777" w:rsidR="00FE0792" w:rsidRDefault="008E6DAF">
            <w:pPr>
              <w:spacing w:before="0" w:after="0" w:line="240" w:lineRule="auto"/>
            </w:pPr>
            <w:r>
              <w:t>Support proposal#2-1-1.</w:t>
            </w:r>
          </w:p>
        </w:tc>
      </w:tr>
      <w:tr w:rsidR="00FE0792" w14:paraId="29CD09FB" w14:textId="77777777">
        <w:trPr>
          <w:trHeight w:val="60"/>
        </w:trPr>
        <w:tc>
          <w:tcPr>
            <w:tcW w:w="1795" w:type="dxa"/>
          </w:tcPr>
          <w:p w14:paraId="7B404D5E"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6CE50A67" w14:textId="77777777" w:rsidR="00FE0792" w:rsidRDefault="008E6DAF">
            <w:pPr>
              <w:spacing w:before="0" w:after="0" w:line="240" w:lineRule="auto"/>
            </w:pPr>
            <w:r>
              <w:t>Support FL proposal</w:t>
            </w:r>
          </w:p>
        </w:tc>
      </w:tr>
      <w:tr w:rsidR="00FE0792" w14:paraId="74DE40E9" w14:textId="77777777">
        <w:trPr>
          <w:trHeight w:val="60"/>
        </w:trPr>
        <w:tc>
          <w:tcPr>
            <w:tcW w:w="1795" w:type="dxa"/>
          </w:tcPr>
          <w:p w14:paraId="3A049FB3" w14:textId="77777777" w:rsidR="00FE0792" w:rsidRDefault="008E6DAF">
            <w:pPr>
              <w:spacing w:after="0"/>
              <w:rPr>
                <w:rFonts w:eastAsiaTheme="minorEastAsia"/>
              </w:rPr>
            </w:pPr>
            <w:proofErr w:type="spellStart"/>
            <w:r>
              <w:rPr>
                <w:rFonts w:eastAsia="等线" w:hint="eastAsia"/>
              </w:rPr>
              <w:t>S</w:t>
            </w:r>
            <w:r>
              <w:rPr>
                <w:rFonts w:eastAsia="等线"/>
              </w:rPr>
              <w:t>preadtrum</w:t>
            </w:r>
            <w:proofErr w:type="spellEnd"/>
          </w:p>
        </w:tc>
        <w:tc>
          <w:tcPr>
            <w:tcW w:w="8690" w:type="dxa"/>
          </w:tcPr>
          <w:p w14:paraId="5E6F74BC" w14:textId="77777777" w:rsidR="00FE0792" w:rsidRDefault="008E6DAF">
            <w:pPr>
              <w:spacing w:after="0"/>
            </w:pPr>
            <w:r>
              <w:rPr>
                <w:rFonts w:eastAsia="Malgun Gothic" w:hint="eastAsia"/>
                <w:lang w:eastAsia="ko-KR"/>
              </w:rPr>
              <w:t>Support the proposal.</w:t>
            </w:r>
          </w:p>
        </w:tc>
      </w:tr>
      <w:tr w:rsidR="00FE0792" w14:paraId="78ED63AA" w14:textId="77777777">
        <w:trPr>
          <w:trHeight w:val="60"/>
        </w:trPr>
        <w:tc>
          <w:tcPr>
            <w:tcW w:w="1795" w:type="dxa"/>
          </w:tcPr>
          <w:p w14:paraId="0D6D2B13"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301A3844"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15D9533B" w14:textId="77777777">
        <w:trPr>
          <w:trHeight w:val="60"/>
        </w:trPr>
        <w:tc>
          <w:tcPr>
            <w:tcW w:w="1795" w:type="dxa"/>
          </w:tcPr>
          <w:p w14:paraId="46155E3A"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CCCBF72" w14:textId="77777777" w:rsidR="00FE0792" w:rsidRDefault="008E6DAF">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w:t>
            </w:r>
            <w:r>
              <w:rPr>
                <w:rFonts w:eastAsiaTheme="minorEastAsia"/>
                <w:lang w:eastAsia="ja-JP"/>
              </w:rPr>
              <w:lastRenderedPageBreak/>
              <w:t xml:space="preserve">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FE0792" w14:paraId="0E21B182" w14:textId="77777777">
        <w:trPr>
          <w:trHeight w:val="60"/>
        </w:trPr>
        <w:tc>
          <w:tcPr>
            <w:tcW w:w="1795" w:type="dxa"/>
          </w:tcPr>
          <w:p w14:paraId="4D5AB79A" w14:textId="77777777" w:rsidR="00FE0792" w:rsidRDefault="008E6DAF">
            <w:pPr>
              <w:spacing w:after="0"/>
              <w:rPr>
                <w:rFonts w:eastAsiaTheme="minorEastAsia"/>
                <w:lang w:eastAsia="ja-JP"/>
              </w:rPr>
            </w:pPr>
            <w:r>
              <w:rPr>
                <w:rFonts w:eastAsiaTheme="minorEastAsia"/>
                <w:lang w:eastAsia="ja-JP"/>
              </w:rPr>
              <w:lastRenderedPageBreak/>
              <w:t>Ericsson</w:t>
            </w:r>
          </w:p>
        </w:tc>
        <w:tc>
          <w:tcPr>
            <w:tcW w:w="8690" w:type="dxa"/>
          </w:tcPr>
          <w:p w14:paraId="2C427F7D" w14:textId="77777777" w:rsidR="00FE0792" w:rsidRDefault="008E6DAF">
            <w:pPr>
              <w:spacing w:after="0"/>
              <w:rPr>
                <w:rFonts w:eastAsiaTheme="minorEastAsia"/>
                <w:lang w:eastAsia="ja-JP"/>
              </w:rPr>
            </w:pPr>
            <w:r>
              <w:rPr>
                <w:rFonts w:eastAsiaTheme="minorEastAsia"/>
                <w:lang w:eastAsia="ja-JP"/>
              </w:rPr>
              <w:t xml:space="preserve">Support the proposal. </w:t>
            </w:r>
          </w:p>
        </w:tc>
      </w:tr>
      <w:tr w:rsidR="00FE0792" w14:paraId="3D6F02AD" w14:textId="77777777">
        <w:trPr>
          <w:trHeight w:val="60"/>
        </w:trPr>
        <w:tc>
          <w:tcPr>
            <w:tcW w:w="1795" w:type="dxa"/>
          </w:tcPr>
          <w:p w14:paraId="3DA38C90"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6543CF7" w14:textId="77777777" w:rsidR="00FE0792" w:rsidRDefault="008E6DAF">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8B3A29A" w14:textId="77777777" w:rsidR="00FE0792" w:rsidRDefault="008E6DAF">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0E71C3BE" w14:textId="77777777" w:rsidR="00FE0792" w:rsidRDefault="008E6DAF">
            <w:pPr>
              <w:spacing w:after="0"/>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等线" w:hint="eastAsia"/>
                <w:bCs/>
              </w:rPr>
              <w:t xml:space="preserve"> </w:t>
            </w:r>
            <w:r>
              <w:rPr>
                <w:rFonts w:eastAsia="等线"/>
                <w:bCs/>
              </w:rPr>
              <w:t>part, we think the wording ‘</w:t>
            </w:r>
            <w:r>
              <w:rPr>
                <w:rFonts w:eastAsiaTheme="minorEastAsia"/>
                <w:bCs/>
                <w:lang w:eastAsia="ja-JP"/>
              </w:rPr>
              <w:t>Rel.15 DMRS</w:t>
            </w:r>
            <w:r>
              <w:rPr>
                <w:rFonts w:eastAsia="等线"/>
                <w:bCs/>
              </w:rPr>
              <w:t xml:space="preserve">’ need to be further clarified. For single-symbol based DMRS expansion, this wording may </w:t>
            </w:r>
            <w:proofErr w:type="gramStart"/>
            <w:r>
              <w:rPr>
                <w:rFonts w:eastAsia="等线"/>
                <w:bCs/>
              </w:rPr>
              <w:t>refers</w:t>
            </w:r>
            <w:proofErr w:type="gramEnd"/>
            <w:r>
              <w:rPr>
                <w:rFonts w:eastAsia="等线"/>
                <w:bCs/>
              </w:rPr>
              <w:t xml:space="preserve"> to non-orthogonal single-symbol legacy DMRS or orthogonal double-symbol legacy DMRS; for double-symbol based DMRS expansion, this wording may only refers to non-orthogonal double-symbol legacy DMRS.</w:t>
            </w:r>
          </w:p>
        </w:tc>
      </w:tr>
      <w:tr w:rsidR="00FE0792" w14:paraId="024CDAE0" w14:textId="77777777">
        <w:trPr>
          <w:trHeight w:val="60"/>
        </w:trPr>
        <w:tc>
          <w:tcPr>
            <w:tcW w:w="1795" w:type="dxa"/>
            <w:shd w:val="clear" w:color="auto" w:fill="auto"/>
          </w:tcPr>
          <w:p w14:paraId="66C67898" w14:textId="77777777" w:rsidR="00FE0792" w:rsidRDefault="008E6DAF">
            <w:pPr>
              <w:spacing w:before="0" w:after="0" w:line="240" w:lineRule="auto"/>
              <w:rPr>
                <w:lang w:val="en-US" w:eastAsia="ja-JP"/>
              </w:rPr>
            </w:pPr>
            <w:r>
              <w:rPr>
                <w:rFonts w:hint="eastAsia"/>
                <w:lang w:val="en-US"/>
              </w:rPr>
              <w:t>ZTE</w:t>
            </w:r>
          </w:p>
        </w:tc>
        <w:tc>
          <w:tcPr>
            <w:tcW w:w="8690" w:type="dxa"/>
            <w:shd w:val="clear" w:color="auto" w:fill="auto"/>
          </w:tcPr>
          <w:p w14:paraId="670D3F93" w14:textId="77777777" w:rsidR="00FE0792" w:rsidRDefault="008E6DAF">
            <w:pPr>
              <w:spacing w:before="0" w:after="0" w:line="240" w:lineRule="auto"/>
              <w:rPr>
                <w:lang w:val="en-US" w:eastAsia="ja-JP"/>
              </w:rPr>
            </w:pPr>
            <w:r>
              <w:rPr>
                <w:rFonts w:hint="eastAsia"/>
                <w:lang w:val="en-US"/>
              </w:rPr>
              <w:t>Agree with updated FL</w:t>
            </w:r>
            <w:r>
              <w:rPr>
                <w:lang w:val="en-US"/>
              </w:rPr>
              <w:t>’</w:t>
            </w:r>
            <w:r>
              <w:rPr>
                <w:rFonts w:hint="eastAsia"/>
                <w:lang w:val="en-US"/>
              </w:rPr>
              <w:t>s proposal.</w:t>
            </w:r>
          </w:p>
        </w:tc>
      </w:tr>
      <w:tr w:rsidR="006031E0" w14:paraId="31AFFEE4" w14:textId="77777777">
        <w:trPr>
          <w:trHeight w:val="60"/>
        </w:trPr>
        <w:tc>
          <w:tcPr>
            <w:tcW w:w="1795" w:type="dxa"/>
            <w:shd w:val="clear" w:color="auto" w:fill="auto"/>
          </w:tcPr>
          <w:p w14:paraId="6E2035E1" w14:textId="3BC9385B" w:rsidR="006031E0" w:rsidRDefault="006031E0" w:rsidP="006031E0">
            <w:pPr>
              <w:spacing w:after="0" w:line="240" w:lineRule="auto"/>
              <w:rPr>
                <w:lang w:val="en-US"/>
              </w:rPr>
            </w:pPr>
            <w:r>
              <w:rPr>
                <w:lang w:val="en-US"/>
              </w:rPr>
              <w:t>MediaTek</w:t>
            </w:r>
          </w:p>
        </w:tc>
        <w:tc>
          <w:tcPr>
            <w:tcW w:w="8690" w:type="dxa"/>
            <w:shd w:val="clear" w:color="auto" w:fill="auto"/>
          </w:tcPr>
          <w:p w14:paraId="299C8C74" w14:textId="77777777" w:rsidR="006031E0" w:rsidRDefault="006031E0" w:rsidP="006031E0">
            <w:pPr>
              <w:spacing w:after="120"/>
              <w:rPr>
                <w:rFonts w:eastAsiaTheme="minorEastAsia"/>
                <w:bCs/>
                <w:lang w:eastAsia="ja-JP"/>
              </w:rPr>
            </w:pPr>
            <w:r>
              <w:rPr>
                <w:rFonts w:eastAsiaTheme="minorEastAsia"/>
                <w:bCs/>
                <w:lang w:eastAsia="ja-JP"/>
              </w:rPr>
              <w:t>We are okay with PDSCH channel being the baseline and PUSCH to be optional.</w:t>
            </w:r>
          </w:p>
          <w:p w14:paraId="64BFEB3A" w14:textId="75C4FECD" w:rsidR="006031E0" w:rsidRDefault="006031E0" w:rsidP="006031E0">
            <w:pPr>
              <w:spacing w:after="0" w:line="240" w:lineRule="auto"/>
              <w:rPr>
                <w:lang w:val="en-US"/>
              </w:rPr>
            </w:pPr>
            <w:r w:rsidRPr="00BF505F">
              <w:rPr>
                <w:rFonts w:eastAsiaTheme="minorEastAsia"/>
                <w:bCs/>
                <w:lang w:eastAsia="ja-JP"/>
              </w:rPr>
              <w:t>For performance metrics,</w:t>
            </w:r>
            <w:r>
              <w:rPr>
                <w:rFonts w:eastAsiaTheme="minorEastAsia"/>
                <w:bCs/>
                <w:lang w:eastAsia="ja-JP"/>
              </w:rPr>
              <w:t xml:space="preserve"> we think (1) </w:t>
            </w:r>
            <w:r w:rsidRPr="00BF505F">
              <w:rPr>
                <w:rFonts w:eastAsiaTheme="minorEastAsia"/>
                <w:bCs/>
                <w:lang w:eastAsia="ja-JP"/>
              </w:rPr>
              <w:t>Normalized Mean Square Error (NMSE)</w:t>
            </w:r>
            <w:r>
              <w:rPr>
                <w:rFonts w:eastAsiaTheme="minorEastAsia"/>
                <w:bCs/>
                <w:lang w:eastAsia="ja-JP"/>
              </w:rPr>
              <w:t xml:space="preserve">, and (2) BLER with fixed MCS and rank should be considered as baseline. NMSE </w:t>
            </w:r>
            <w:r w:rsidRPr="00BF505F">
              <w:rPr>
                <w:rFonts w:eastAsiaTheme="minorEastAsia"/>
                <w:bCs/>
                <w:lang w:eastAsia="ja-JP"/>
              </w:rPr>
              <w:t xml:space="preserve">is </w:t>
            </w:r>
            <w:r>
              <w:rPr>
                <w:rFonts w:eastAsiaTheme="minorEastAsia"/>
                <w:bCs/>
                <w:lang w:eastAsia="ja-JP"/>
              </w:rPr>
              <w:t>a</w:t>
            </w:r>
            <w:r w:rsidRPr="00BF505F">
              <w:rPr>
                <w:rFonts w:eastAsiaTheme="minorEastAsia"/>
                <w:bCs/>
                <w:lang w:eastAsia="ja-JP"/>
              </w:rPr>
              <w:t xml:space="preserve"> straightforward metric</w:t>
            </w:r>
            <w:r>
              <w:rPr>
                <w:rFonts w:eastAsiaTheme="minorEastAsia"/>
                <w:bCs/>
                <w:lang w:eastAsia="ja-JP"/>
              </w:rPr>
              <w:t xml:space="preserve"> that is directly related to channel estimation performance. Adding </w:t>
            </w:r>
            <w:r w:rsidRPr="00BF505F">
              <w:rPr>
                <w:rFonts w:eastAsiaTheme="minorEastAsia"/>
                <w:bCs/>
                <w:lang w:eastAsia="ja-JP"/>
              </w:rPr>
              <w:t xml:space="preserve">normalization </w:t>
            </w:r>
            <w:r>
              <w:rPr>
                <w:rFonts w:eastAsiaTheme="minorEastAsia"/>
                <w:bCs/>
                <w:lang w:eastAsia="ja-JP"/>
              </w:rPr>
              <w:t xml:space="preserve">to MSE makes </w:t>
            </w:r>
            <w:r w:rsidRPr="00BF505F">
              <w:rPr>
                <w:rFonts w:eastAsiaTheme="minorEastAsia"/>
                <w:bCs/>
                <w:lang w:eastAsia="ja-JP"/>
              </w:rPr>
              <w:t>comparison between different companies’ results</w:t>
            </w:r>
            <w:r>
              <w:rPr>
                <w:rFonts w:eastAsiaTheme="minorEastAsia"/>
                <w:bCs/>
                <w:lang w:eastAsia="ja-JP"/>
              </w:rPr>
              <w:t xml:space="preserve"> more convenient. We prefer not to have adaptive MCS/rank in evaluation.</w:t>
            </w:r>
          </w:p>
        </w:tc>
      </w:tr>
      <w:tr w:rsidR="00136C81" w14:paraId="67AE30FA" w14:textId="77777777">
        <w:trPr>
          <w:trHeight w:val="60"/>
        </w:trPr>
        <w:tc>
          <w:tcPr>
            <w:tcW w:w="1795" w:type="dxa"/>
            <w:shd w:val="clear" w:color="auto" w:fill="auto"/>
          </w:tcPr>
          <w:p w14:paraId="22440C58" w14:textId="44272A18" w:rsidR="00136C81" w:rsidRDefault="00136C81" w:rsidP="00136C81">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2D86BDC7" w14:textId="110F2A1F" w:rsidR="00136C81" w:rsidRDefault="00136C81" w:rsidP="00136C81">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w:t>
            </w:r>
            <w:proofErr w:type="spellStart"/>
            <w:r>
              <w:rPr>
                <w:rFonts w:eastAsiaTheme="minorEastAsia"/>
                <w:lang w:eastAsia="ja-JP"/>
              </w:rPr>
              <w:t>gNB</w:t>
            </w:r>
            <w:proofErr w:type="spellEnd"/>
            <w:r>
              <w:rPr>
                <w:rFonts w:eastAsiaTheme="minorEastAsia"/>
                <w:lang w:eastAsia="ja-JP"/>
              </w:rPr>
              <w:t xml:space="preserve"> implementation </w:t>
            </w:r>
            <w:r w:rsidRPr="005D5E18">
              <w:rPr>
                <w:rFonts w:eastAsiaTheme="minorEastAsia"/>
                <w:lang w:eastAsia="ja-JP"/>
              </w:rPr>
              <w:t xml:space="preserve">(i.e. </w:t>
            </w:r>
            <w:r w:rsidRPr="005D5E18">
              <w:rPr>
                <w:rFonts w:eastAsiaTheme="minorEastAsia"/>
              </w:rPr>
              <w:t xml:space="preserve">by using the </w:t>
            </w:r>
            <m:oMath>
              <m:sSub>
                <m:sSubPr>
                  <m:ctrlPr>
                    <w:rPr>
                      <w:rFonts w:ascii="Cambria Math" w:eastAsiaTheme="minorEastAsia" w:hAnsi="Cambria Math"/>
                    </w:rPr>
                  </m:ctrlPr>
                </m:sSubPr>
                <m:e>
                  <m:r>
                    <w:rPr>
                      <w:rFonts w:ascii="Cambria Math" w:eastAsiaTheme="minorEastAsia" w:hAnsi="Cambria Math"/>
                    </w:rPr>
                    <m:t>n</m:t>
                  </m:r>
                </m:e>
                <m:sub>
                  <m:r>
                    <m:rPr>
                      <m:nor/>
                    </m:rPr>
                    <w:rPr>
                      <w:rFonts w:eastAsiaTheme="minorEastAsia"/>
                    </w:rPr>
                    <m:t>SCID</m:t>
                  </m:r>
                </m:sub>
              </m:sSub>
              <m:r>
                <m:rPr>
                  <m:sty m:val="p"/>
                </m:rPr>
                <w:rPr>
                  <w:rFonts w:ascii="Cambria Math" w:eastAsiaTheme="minorEastAsia" w:hAnsi="Cambria Math"/>
                </w:rPr>
                <m:t>∈</m:t>
              </m:r>
              <m:d>
                <m:dPr>
                  <m:begChr m:val="{"/>
                  <m:endChr m:val="}"/>
                  <m:ctrlPr>
                    <w:rPr>
                      <w:rFonts w:ascii="Cambria Math" w:eastAsiaTheme="minorEastAsia" w:hAnsi="Cambria Math"/>
                    </w:rPr>
                  </m:ctrlPr>
                </m:dPr>
                <m:e>
                  <m:r>
                    <m:rPr>
                      <m:sty m:val="p"/>
                    </m:rPr>
                    <w:rPr>
                      <w:rFonts w:ascii="Cambria Math" w:eastAsiaTheme="minorEastAsia" w:hAnsi="Cambria Math"/>
                    </w:rPr>
                    <m:t>0, 1</m:t>
                  </m:r>
                </m:e>
              </m:d>
            </m:oMath>
            <w:r w:rsidRPr="005D5E18">
              <w:rPr>
                <w:rFonts w:eastAsiaTheme="minorEastAsia"/>
              </w:rPr>
              <w:t xml:space="preserve"> for DMRS sequence generation</w:t>
            </w:r>
            <w:r w:rsidRPr="005D5E18">
              <w:rPr>
                <w:rFonts w:eastAsiaTheme="minorEastAsia"/>
                <w:lang w:eastAsia="ja-JP"/>
              </w:rPr>
              <w:t>)</w:t>
            </w:r>
            <w:r>
              <w:rPr>
                <w:rFonts w:eastAsiaTheme="minorEastAsia"/>
                <w:lang w:eastAsia="ja-JP"/>
              </w:rPr>
              <w:t xml:space="preserve">. But, other companies </w:t>
            </w:r>
            <w:proofErr w:type="gramStart"/>
            <w:r>
              <w:rPr>
                <w:rFonts w:eastAsiaTheme="minorEastAsia"/>
                <w:lang w:eastAsia="ja-JP"/>
              </w:rPr>
              <w:t>compares</w:t>
            </w:r>
            <w:proofErr w:type="gramEnd"/>
            <w:r>
              <w:rPr>
                <w:rFonts w:eastAsiaTheme="minorEastAsia"/>
                <w:lang w:eastAsia="ja-JP"/>
              </w:rPr>
              <w:t xml:space="preserve"> the performance degradation from Rel.15 DMRS in LLS with different number of orthogonal DMRS ports (e.g. </w:t>
            </w:r>
            <w:r w:rsidR="008849BB">
              <w:rPr>
                <w:rFonts w:eastAsiaTheme="minorEastAsia"/>
                <w:lang w:eastAsia="ja-JP"/>
              </w:rPr>
              <w:t>x-</w:t>
            </w:r>
            <w:r>
              <w:rPr>
                <w:rFonts w:eastAsiaTheme="minorEastAsia"/>
                <w:lang w:eastAsia="ja-JP"/>
              </w:rPr>
              <w:t xml:space="preserve">ports in Rel.15 DMRS vs. </w:t>
            </w:r>
            <w:r w:rsidR="008849BB">
              <w:rPr>
                <w:rFonts w:eastAsiaTheme="minorEastAsia"/>
                <w:lang w:eastAsia="ja-JP"/>
              </w:rPr>
              <w:t>2x-</w:t>
            </w:r>
            <w:r>
              <w:rPr>
                <w:rFonts w:eastAsiaTheme="minorEastAsia"/>
                <w:lang w:eastAsia="ja-JP"/>
              </w:rPr>
              <w:t>ports in Rel.18).</w:t>
            </w:r>
            <w:r w:rsidR="001611CA">
              <w:rPr>
                <w:rFonts w:eastAsiaTheme="minorEastAsia"/>
                <w:lang w:eastAsia="ja-JP"/>
              </w:rPr>
              <w:t xml:space="preserve"> I think both </w:t>
            </w:r>
            <w:r w:rsidR="00A127C1">
              <w:rPr>
                <w:rFonts w:eastAsiaTheme="minorEastAsia"/>
                <w:lang w:eastAsia="ja-JP"/>
              </w:rPr>
              <w:t>methods</w:t>
            </w:r>
            <w:r w:rsidR="001611CA">
              <w:rPr>
                <w:rFonts w:eastAsiaTheme="minorEastAsia"/>
                <w:lang w:eastAsia="ja-JP"/>
              </w:rPr>
              <w:t xml:space="preserve"> can be considered.</w:t>
            </w:r>
          </w:p>
          <w:p w14:paraId="279A5B52" w14:textId="252B33B7" w:rsidR="00136C81" w:rsidRDefault="00136C81" w:rsidP="00136C81">
            <w:pPr>
              <w:spacing w:after="120"/>
              <w:rPr>
                <w:rFonts w:eastAsiaTheme="minorEastAsia"/>
                <w:bCs/>
                <w:lang w:eastAsia="ja-JP"/>
              </w:rPr>
            </w:pPr>
            <w:r>
              <w:rPr>
                <w:rFonts w:eastAsiaTheme="minorEastAsia" w:hint="eastAsia"/>
                <w:lang w:eastAsia="ja-JP"/>
              </w:rPr>
              <w:t>F</w:t>
            </w:r>
            <w:r>
              <w:rPr>
                <w:rFonts w:eastAsiaTheme="minorEastAsia"/>
                <w:lang w:eastAsia="ja-JP"/>
              </w:rPr>
              <w:t>or evaluation metric, at least “</w:t>
            </w:r>
            <w:r w:rsidRPr="00146668">
              <w:rPr>
                <w:rFonts w:eastAsiaTheme="minorEastAsia"/>
                <w:lang w:eastAsia="ja-JP"/>
              </w:rPr>
              <w:t>BLER for fixed MCS and rank</w:t>
            </w:r>
            <w:r>
              <w:rPr>
                <w:rFonts w:eastAsiaTheme="minorEastAsia"/>
                <w:lang w:eastAsia="ja-JP"/>
              </w:rPr>
              <w:t xml:space="preserve"> as</w:t>
            </w:r>
            <w:r w:rsidRPr="00146668">
              <w:rPr>
                <w:rFonts w:eastAsiaTheme="minorEastAsia"/>
                <w:lang w:eastAsia="ja-JP"/>
              </w:rPr>
              <w:t xml:space="preserve"> baseline</w:t>
            </w:r>
            <w:r>
              <w:rPr>
                <w:rFonts w:eastAsiaTheme="minorEastAsia"/>
                <w:lang w:eastAsia="ja-JP"/>
              </w:rPr>
              <w:t xml:space="preserve">”, can be used for fair comparison. I added “or NMSE” based on MediaTek’s comment. </w:t>
            </w:r>
          </w:p>
        </w:tc>
      </w:tr>
    </w:tbl>
    <w:p w14:paraId="59756923" w14:textId="77777777" w:rsidR="00FE0792" w:rsidRDefault="00FE0792">
      <w:pPr>
        <w:spacing w:afterLines="50"/>
        <w:jc w:val="both"/>
        <w:rPr>
          <w:rFonts w:eastAsiaTheme="minorEastAsia"/>
          <w:sz w:val="22"/>
          <w:szCs w:val="22"/>
          <w:lang w:eastAsia="ja-JP"/>
        </w:rPr>
      </w:pPr>
    </w:p>
    <w:p w14:paraId="084F528A"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61E350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2FE6010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472BAD8D" w14:textId="77777777">
        <w:trPr>
          <w:trHeight w:val="285"/>
          <w:jc w:val="center"/>
        </w:trPr>
        <w:tc>
          <w:tcPr>
            <w:tcW w:w="2972" w:type="dxa"/>
            <w:shd w:val="clear" w:color="000000" w:fill="FFEB9C"/>
            <w:noWrap/>
            <w:vAlign w:val="center"/>
          </w:tcPr>
          <w:p w14:paraId="25C31495"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47F96F32" w14:textId="77777777" w:rsidR="00FE0792" w:rsidRDefault="008E6DAF">
            <w:pPr>
              <w:spacing w:after="0"/>
              <w:rPr>
                <w:b/>
                <w:bCs/>
                <w:lang w:eastAsia="zh-CN"/>
              </w:rPr>
            </w:pPr>
            <w:r>
              <w:rPr>
                <w:b/>
                <w:bCs/>
                <w:lang w:eastAsia="zh-CN"/>
              </w:rPr>
              <w:t>Value</w:t>
            </w:r>
          </w:p>
        </w:tc>
      </w:tr>
      <w:tr w:rsidR="00FE0792" w14:paraId="45960197" w14:textId="77777777">
        <w:trPr>
          <w:trHeight w:val="285"/>
          <w:jc w:val="center"/>
        </w:trPr>
        <w:tc>
          <w:tcPr>
            <w:tcW w:w="2972" w:type="dxa"/>
            <w:shd w:val="clear" w:color="000000" w:fill="B8CCE4"/>
            <w:vAlign w:val="center"/>
          </w:tcPr>
          <w:p w14:paraId="71ADD2A3" w14:textId="77777777" w:rsidR="00FE0792" w:rsidRDefault="008E6DAF">
            <w:pPr>
              <w:spacing w:after="0"/>
              <w:rPr>
                <w:lang w:eastAsia="zh-CN"/>
              </w:rPr>
            </w:pPr>
            <w:r>
              <w:rPr>
                <w:lang w:eastAsia="zh-CN"/>
              </w:rPr>
              <w:t>Duplex, Waveform</w:t>
            </w:r>
          </w:p>
        </w:tc>
        <w:tc>
          <w:tcPr>
            <w:tcW w:w="6237" w:type="dxa"/>
            <w:shd w:val="clear" w:color="auto" w:fill="auto"/>
            <w:noWrap/>
            <w:vAlign w:val="center"/>
          </w:tcPr>
          <w:p w14:paraId="34769DF1" w14:textId="77777777" w:rsidR="00FE0792" w:rsidRDefault="008E6DAF">
            <w:pPr>
              <w:spacing w:after="0"/>
              <w:rPr>
                <w:lang w:eastAsia="zh-CN"/>
              </w:rPr>
            </w:pPr>
            <w:r>
              <w:rPr>
                <w:lang w:eastAsia="zh-CN"/>
              </w:rPr>
              <w:t>TDD, OFDM</w:t>
            </w:r>
          </w:p>
        </w:tc>
      </w:tr>
      <w:tr w:rsidR="00FE0792" w14:paraId="199A60CD" w14:textId="77777777">
        <w:trPr>
          <w:trHeight w:val="285"/>
          <w:jc w:val="center"/>
        </w:trPr>
        <w:tc>
          <w:tcPr>
            <w:tcW w:w="2972" w:type="dxa"/>
            <w:shd w:val="clear" w:color="000000" w:fill="B8CCE4"/>
            <w:vAlign w:val="center"/>
          </w:tcPr>
          <w:p w14:paraId="26C7CBEF" w14:textId="77777777" w:rsidR="00FE0792" w:rsidRDefault="008E6DAF">
            <w:pPr>
              <w:spacing w:after="0"/>
              <w:rPr>
                <w:lang w:eastAsia="zh-CN"/>
              </w:rPr>
            </w:pPr>
            <w:r>
              <w:rPr>
                <w:lang w:eastAsia="zh-CN"/>
              </w:rPr>
              <w:t>Carrier Frequency</w:t>
            </w:r>
          </w:p>
        </w:tc>
        <w:tc>
          <w:tcPr>
            <w:tcW w:w="6237" w:type="dxa"/>
            <w:shd w:val="clear" w:color="auto" w:fill="auto"/>
            <w:noWrap/>
            <w:vAlign w:val="center"/>
          </w:tcPr>
          <w:p w14:paraId="59E74DA4" w14:textId="77777777" w:rsidR="00FE0792" w:rsidRDefault="008E6DAF">
            <w:pPr>
              <w:spacing w:after="0"/>
              <w:rPr>
                <w:lang w:eastAsia="zh-CN"/>
              </w:rPr>
            </w:pPr>
            <w:r>
              <w:rPr>
                <w:lang w:eastAsia="zh-CN"/>
              </w:rPr>
              <w:t>4 GHz</w:t>
            </w:r>
          </w:p>
        </w:tc>
      </w:tr>
      <w:tr w:rsidR="00FE0792" w14:paraId="6D0A547B" w14:textId="77777777">
        <w:trPr>
          <w:trHeight w:val="285"/>
          <w:jc w:val="center"/>
        </w:trPr>
        <w:tc>
          <w:tcPr>
            <w:tcW w:w="2972" w:type="dxa"/>
            <w:shd w:val="clear" w:color="000000" w:fill="B8CCE4"/>
            <w:vAlign w:val="center"/>
          </w:tcPr>
          <w:p w14:paraId="5280523E" w14:textId="77777777" w:rsidR="00FE0792" w:rsidRDefault="008E6DAF">
            <w:pPr>
              <w:spacing w:after="0"/>
              <w:rPr>
                <w:lang w:eastAsia="zh-CN"/>
              </w:rPr>
            </w:pPr>
            <w:r>
              <w:rPr>
                <w:color w:val="000000" w:themeColor="text1"/>
                <w:kern w:val="24"/>
              </w:rPr>
              <w:lastRenderedPageBreak/>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FDFF017" w14:textId="77777777" w:rsidR="00FE0792" w:rsidRDefault="008E6DAF">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FE0792" w14:paraId="3CABCA43" w14:textId="77777777">
        <w:trPr>
          <w:trHeight w:val="285"/>
          <w:jc w:val="center"/>
        </w:trPr>
        <w:tc>
          <w:tcPr>
            <w:tcW w:w="2972" w:type="dxa"/>
            <w:shd w:val="clear" w:color="000000" w:fill="B8CCE4"/>
            <w:vAlign w:val="center"/>
          </w:tcPr>
          <w:p w14:paraId="4057E061" w14:textId="77777777" w:rsidR="00FE0792" w:rsidRDefault="008E6DAF">
            <w:pPr>
              <w:spacing w:after="0"/>
              <w:rPr>
                <w:lang w:eastAsia="zh-CN"/>
              </w:rPr>
            </w:pPr>
            <w:r>
              <w:rPr>
                <w:lang w:eastAsia="zh-CN"/>
              </w:rPr>
              <w:t>Channel Model</w:t>
            </w:r>
          </w:p>
        </w:tc>
        <w:tc>
          <w:tcPr>
            <w:tcW w:w="6237" w:type="dxa"/>
            <w:shd w:val="clear" w:color="auto" w:fill="auto"/>
            <w:noWrap/>
            <w:vAlign w:val="center"/>
          </w:tcPr>
          <w:p w14:paraId="0647C016" w14:textId="77777777" w:rsidR="00FE0792" w:rsidRDefault="008E6DAF">
            <w:pPr>
              <w:spacing w:after="0"/>
              <w:rPr>
                <w:ins w:id="32" w:author="Yuki Matsumura" w:date="2022-05-11T17:43:00Z"/>
                <w:lang w:eastAsia="ja-JP"/>
              </w:rPr>
            </w:pPr>
            <w:ins w:id="33" w:author="Yuki Matsumura" w:date="2022-05-11T17:43:00Z">
              <w:r>
                <w:rPr>
                  <w:lang w:eastAsia="ja-JP"/>
                </w:rPr>
                <w:t>CDL-B or CDL-C in TR 38.901 with 30ns or 300ns delay spread as baseline for MU-MIMO and SU-MIMO</w:t>
              </w:r>
            </w:ins>
          </w:p>
          <w:p w14:paraId="09A0AD1D" w14:textId="77777777" w:rsidR="00FE0792" w:rsidRDefault="008E6DAF">
            <w:pPr>
              <w:spacing w:after="0"/>
              <w:rPr>
                <w:ins w:id="34" w:author="Yuki Matsumura" w:date="2022-05-11T17:43:00Z"/>
                <w:lang w:eastAsia="ja-JP"/>
              </w:rPr>
            </w:pPr>
            <w:ins w:id="35" w:author="Yuki Matsumura" w:date="2022-05-11T17:43:00Z">
              <w:r>
                <w:rPr>
                  <w:lang w:eastAsia="ja-JP"/>
                </w:rPr>
                <w:t xml:space="preserve">Note: Other delay spread is not precluded. </w:t>
              </w:r>
            </w:ins>
          </w:p>
          <w:p w14:paraId="741DEFF3" w14:textId="77777777" w:rsidR="00FE0792" w:rsidRDefault="008E6DAF">
            <w:pPr>
              <w:spacing w:after="0"/>
              <w:rPr>
                <w:ins w:id="36" w:author="Yuki Matsumura" w:date="2022-05-11T17:43:00Z"/>
                <w:lang w:eastAsia="ja-JP"/>
              </w:rPr>
            </w:pPr>
            <w:ins w:id="37" w:author="Yuki Matsumura" w:date="2022-05-11T17:43:00Z">
              <w:r>
                <w:rPr>
                  <w:lang w:eastAsia="ja-JP"/>
                </w:rPr>
                <w:t xml:space="preserve">Note: Simulation using TDL-A with 30ns or 300ns for MU-MIMO is not precluded. </w:t>
              </w:r>
            </w:ins>
          </w:p>
          <w:p w14:paraId="3B8B22E1" w14:textId="77777777" w:rsidR="00FE0792" w:rsidRDefault="008E6DAF">
            <w:pPr>
              <w:spacing w:after="0"/>
              <w:rPr>
                <w:del w:id="38" w:author="Yuki Matsumura" w:date="2022-05-11T17:43:00Z"/>
                <w:lang w:eastAsia="ja-JP"/>
              </w:rPr>
            </w:pPr>
            <w:del w:id="39" w:author="Yuki Matsumura" w:date="2022-05-11T17:43:00Z">
              <w:r>
                <w:rPr>
                  <w:lang w:eastAsia="ja-JP"/>
                </w:rPr>
                <w:delText>Alt. 1: CDL channels with first priority on CDL-A, while the use of other CDL channels isn’t precluded</w:delText>
              </w:r>
            </w:del>
          </w:p>
          <w:p w14:paraId="63C5F744" w14:textId="77777777" w:rsidR="00FE0792" w:rsidRDefault="008E6DAF">
            <w:pPr>
              <w:spacing w:after="0"/>
              <w:rPr>
                <w:rFonts w:eastAsiaTheme="minorEastAsia"/>
                <w:lang w:eastAsia="ja-JP"/>
              </w:rPr>
            </w:pPr>
            <w:del w:id="40" w:author="Yuki Matsumura" w:date="2022-05-11T17:43:00Z">
              <w:r>
                <w:rPr>
                  <w:lang w:eastAsia="ja-JP"/>
                </w:rPr>
                <w:delText>Alt. 2: TDL channels with uncorrelated antenna elements with first priority on TDL-A, while the use of other TDL channels isn’t precluded</w:delText>
              </w:r>
            </w:del>
          </w:p>
        </w:tc>
      </w:tr>
      <w:tr w:rsidR="00F72501" w14:paraId="5D356C16" w14:textId="77777777">
        <w:trPr>
          <w:trHeight w:val="285"/>
          <w:jc w:val="center"/>
        </w:trPr>
        <w:tc>
          <w:tcPr>
            <w:tcW w:w="2972" w:type="dxa"/>
            <w:shd w:val="clear" w:color="000000" w:fill="B8CCE4"/>
            <w:vAlign w:val="center"/>
          </w:tcPr>
          <w:p w14:paraId="257B4F06" w14:textId="77777777" w:rsidR="00F72501" w:rsidRDefault="00F72501" w:rsidP="00F72501">
            <w:pPr>
              <w:spacing w:after="0"/>
              <w:rPr>
                <w:lang w:eastAsia="zh-CN"/>
              </w:rPr>
            </w:pPr>
            <w:r>
              <w:rPr>
                <w:lang w:eastAsia="zh-CN"/>
              </w:rPr>
              <w:t>Delay spread</w:t>
            </w:r>
          </w:p>
        </w:tc>
        <w:tc>
          <w:tcPr>
            <w:tcW w:w="6237" w:type="dxa"/>
            <w:shd w:val="clear" w:color="auto" w:fill="auto"/>
            <w:noWrap/>
            <w:vAlign w:val="center"/>
          </w:tcPr>
          <w:p w14:paraId="2A0591D3" w14:textId="77777777" w:rsidR="00F72501" w:rsidRDefault="00F72501" w:rsidP="00F72501">
            <w:pPr>
              <w:spacing w:after="0"/>
              <w:rPr>
                <w:lang w:eastAsia="zh-CN"/>
              </w:rPr>
            </w:pPr>
            <w:ins w:id="41" w:author="Yuki Matsumura2" w:date="2022-05-12T08:58:00Z">
              <w:r>
                <w:rPr>
                  <w:lang w:eastAsia="zh-CN"/>
                </w:rPr>
                <w:t xml:space="preserve">Baseline: </w:t>
              </w:r>
            </w:ins>
            <w:r>
              <w:rPr>
                <w:lang w:eastAsia="zh-CN"/>
              </w:rPr>
              <w:t>30ns, 300ns</w:t>
            </w:r>
          </w:p>
          <w:p w14:paraId="06935520" w14:textId="32B80D97" w:rsidR="00F72501" w:rsidRDefault="00F72501" w:rsidP="00F72501">
            <w:pPr>
              <w:spacing w:after="0"/>
              <w:rPr>
                <w:lang w:eastAsia="zh-CN"/>
              </w:rPr>
            </w:pPr>
            <w:ins w:id="42" w:author="Yuki Matsumura2" w:date="2022-05-12T08:58:00Z">
              <w:r>
                <w:rPr>
                  <w:rFonts w:eastAsiaTheme="minorEastAsia" w:hint="eastAsia"/>
                  <w:lang w:eastAsia="ja-JP"/>
                </w:rPr>
                <w:t>O</w:t>
              </w:r>
              <w:r>
                <w:rPr>
                  <w:rFonts w:eastAsiaTheme="minorEastAsia"/>
                  <w:lang w:eastAsia="ja-JP"/>
                </w:rPr>
                <w:t>ptional: 1000ns</w:t>
              </w:r>
            </w:ins>
          </w:p>
        </w:tc>
      </w:tr>
      <w:tr w:rsidR="00F72501" w14:paraId="5758D4F6" w14:textId="77777777">
        <w:trPr>
          <w:trHeight w:val="285"/>
          <w:jc w:val="center"/>
        </w:trPr>
        <w:tc>
          <w:tcPr>
            <w:tcW w:w="2972" w:type="dxa"/>
            <w:shd w:val="clear" w:color="000000" w:fill="B8CCE4"/>
            <w:vAlign w:val="center"/>
          </w:tcPr>
          <w:p w14:paraId="6580826C" w14:textId="77777777" w:rsidR="00F72501" w:rsidRDefault="00F72501" w:rsidP="00F72501">
            <w:pPr>
              <w:spacing w:after="0"/>
              <w:rPr>
                <w:lang w:eastAsia="zh-CN"/>
              </w:rPr>
            </w:pPr>
            <w:r>
              <w:rPr>
                <w:lang w:eastAsia="zh-CN"/>
              </w:rPr>
              <w:t>UE velocity</w:t>
            </w:r>
          </w:p>
        </w:tc>
        <w:tc>
          <w:tcPr>
            <w:tcW w:w="6237" w:type="dxa"/>
            <w:shd w:val="clear" w:color="auto" w:fill="auto"/>
            <w:noWrap/>
            <w:vAlign w:val="center"/>
          </w:tcPr>
          <w:p w14:paraId="215C0FAF" w14:textId="77777777" w:rsidR="00F72501" w:rsidRDefault="00F72501" w:rsidP="00F72501">
            <w:pPr>
              <w:spacing w:after="0"/>
              <w:rPr>
                <w:ins w:id="43" w:author="Yuki Matsumura" w:date="2022-05-11T17:44:00Z"/>
                <w:lang w:eastAsia="zh-CN"/>
              </w:rPr>
            </w:pPr>
            <w:ins w:id="44" w:author="Yuki Matsumura" w:date="2022-05-11T17:44:00Z">
              <w:r>
                <w:rPr>
                  <w:lang w:eastAsia="zh-CN"/>
                </w:rPr>
                <w:t xml:space="preserve">Baseline: </w:t>
              </w:r>
            </w:ins>
            <w:r>
              <w:rPr>
                <w:lang w:eastAsia="zh-CN"/>
              </w:rPr>
              <w:t>3km/h, 30km/h</w:t>
            </w:r>
          </w:p>
          <w:p w14:paraId="586C8C8D" w14:textId="63D27660" w:rsidR="00F72501" w:rsidRDefault="00F72501" w:rsidP="00F72501">
            <w:pPr>
              <w:spacing w:after="0"/>
              <w:rPr>
                <w:lang w:eastAsia="zh-CN"/>
              </w:rPr>
            </w:pPr>
            <w:ins w:id="45" w:author="Yuki Matsumura" w:date="2022-05-11T17:44:00Z">
              <w:r>
                <w:rPr>
                  <w:lang w:eastAsia="zh-CN"/>
                </w:rPr>
                <w:t>Optional: 60km/h</w:t>
              </w:r>
            </w:ins>
            <w:r>
              <w:rPr>
                <w:lang w:eastAsia="zh-CN"/>
              </w:rPr>
              <w:t>, 120km</w:t>
            </w:r>
            <w:del w:id="46" w:author="Yuki Matsumura" w:date="2022-05-11T17:44:00Z">
              <w:r>
                <w:rPr>
                  <w:lang w:eastAsia="zh-CN"/>
                </w:rPr>
                <w:delText>p</w:delText>
              </w:r>
            </w:del>
            <w:r>
              <w:rPr>
                <w:lang w:eastAsia="zh-CN"/>
              </w:rPr>
              <w:t>/h</w:t>
            </w:r>
          </w:p>
        </w:tc>
      </w:tr>
      <w:tr w:rsidR="00F72501" w14:paraId="18C5293D" w14:textId="77777777">
        <w:trPr>
          <w:trHeight w:val="285"/>
          <w:jc w:val="center"/>
        </w:trPr>
        <w:tc>
          <w:tcPr>
            <w:tcW w:w="2972" w:type="dxa"/>
            <w:shd w:val="clear" w:color="000000" w:fill="B8CCE4"/>
            <w:vAlign w:val="center"/>
          </w:tcPr>
          <w:p w14:paraId="05EED61C" w14:textId="77777777" w:rsidR="00F72501" w:rsidRDefault="00F72501" w:rsidP="00F72501">
            <w:pPr>
              <w:spacing w:after="0"/>
              <w:rPr>
                <w:lang w:eastAsia="zh-CN"/>
              </w:rPr>
            </w:pPr>
            <w:r>
              <w:rPr>
                <w:lang w:eastAsia="zh-CN"/>
              </w:rPr>
              <w:t>Allocation bandwidth</w:t>
            </w:r>
          </w:p>
        </w:tc>
        <w:tc>
          <w:tcPr>
            <w:tcW w:w="6237" w:type="dxa"/>
            <w:shd w:val="clear" w:color="auto" w:fill="auto"/>
            <w:noWrap/>
            <w:vAlign w:val="center"/>
          </w:tcPr>
          <w:p w14:paraId="4F95D37F" w14:textId="77777777" w:rsidR="00F72501" w:rsidRDefault="00F72501" w:rsidP="00F72501">
            <w:pPr>
              <w:spacing w:after="0"/>
              <w:rPr>
                <w:ins w:id="47" w:author="Yuki Matsumura2" w:date="2022-05-12T08:55:00Z"/>
                <w:lang w:eastAsia="zh-CN"/>
              </w:rPr>
            </w:pPr>
            <w:r>
              <w:rPr>
                <w:lang w:eastAsia="zh-CN"/>
              </w:rPr>
              <w:t>20MHz</w:t>
            </w:r>
          </w:p>
          <w:p w14:paraId="3698A380" w14:textId="41DFA047" w:rsidR="00F72501" w:rsidRDefault="00F72501" w:rsidP="00F72501">
            <w:pPr>
              <w:spacing w:after="0"/>
              <w:rPr>
                <w:lang w:eastAsia="zh-CN"/>
              </w:rPr>
            </w:pPr>
            <w:ins w:id="48" w:author="Yuki Matsumura2" w:date="2022-05-12T08:56:00Z">
              <w:r>
                <w:t xml:space="preserve">Note: </w:t>
              </w:r>
              <w:proofErr w:type="gramStart"/>
              <w:r>
                <w:t>Other</w:t>
              </w:r>
              <w:proofErr w:type="gramEnd"/>
              <w:r>
                <w:t xml:space="preserve"> </w:t>
              </w:r>
            </w:ins>
            <w:ins w:id="49" w:author="Yuki Matsumura2" w:date="2022-05-12T08:55:00Z">
              <w:r>
                <w:t xml:space="preserve">bandwidth smaller than 20MHz </w:t>
              </w:r>
            </w:ins>
            <w:ins w:id="50" w:author="Yuki Matsumura2" w:date="2022-05-12T08:56:00Z">
              <w:r>
                <w:t xml:space="preserve">is </w:t>
              </w:r>
            </w:ins>
            <w:ins w:id="51" w:author="Yuki Matsumura2" w:date="2022-05-12T08:55:00Z">
              <w:r>
                <w:t>not precluded</w:t>
              </w:r>
            </w:ins>
          </w:p>
        </w:tc>
      </w:tr>
    </w:tbl>
    <w:p w14:paraId="5ECBC46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f"/>
        <w:tblW w:w="10485" w:type="dxa"/>
        <w:tblLayout w:type="fixed"/>
        <w:tblLook w:val="04A0" w:firstRow="1" w:lastRow="0" w:firstColumn="1" w:lastColumn="0" w:noHBand="0" w:noVBand="1"/>
      </w:tblPr>
      <w:tblGrid>
        <w:gridCol w:w="1795"/>
        <w:gridCol w:w="8690"/>
      </w:tblGrid>
      <w:tr w:rsidR="00FE0792" w14:paraId="50E0D7DF" w14:textId="77777777">
        <w:tc>
          <w:tcPr>
            <w:tcW w:w="1795" w:type="dxa"/>
          </w:tcPr>
          <w:p w14:paraId="4A3B7D70" w14:textId="77777777" w:rsidR="00FE0792" w:rsidRDefault="008E6DAF">
            <w:pPr>
              <w:spacing w:before="0" w:after="0" w:line="240" w:lineRule="auto"/>
              <w:rPr>
                <w:b/>
                <w:bCs/>
              </w:rPr>
            </w:pPr>
            <w:r>
              <w:rPr>
                <w:b/>
                <w:bCs/>
              </w:rPr>
              <w:t>Company</w:t>
            </w:r>
          </w:p>
        </w:tc>
        <w:tc>
          <w:tcPr>
            <w:tcW w:w="8690" w:type="dxa"/>
          </w:tcPr>
          <w:p w14:paraId="6748047B" w14:textId="77777777" w:rsidR="00FE0792" w:rsidRDefault="008E6DAF">
            <w:pPr>
              <w:spacing w:before="0" w:after="0" w:line="240" w:lineRule="auto"/>
              <w:rPr>
                <w:b/>
                <w:bCs/>
              </w:rPr>
            </w:pPr>
            <w:r>
              <w:rPr>
                <w:b/>
                <w:bCs/>
              </w:rPr>
              <w:t>Comment</w:t>
            </w:r>
          </w:p>
        </w:tc>
      </w:tr>
      <w:tr w:rsidR="00FE0792" w14:paraId="6ABB33C7" w14:textId="77777777">
        <w:tc>
          <w:tcPr>
            <w:tcW w:w="1795" w:type="dxa"/>
          </w:tcPr>
          <w:p w14:paraId="5CC66325" w14:textId="77777777" w:rsidR="00FE0792" w:rsidRDefault="008E6DAF">
            <w:pPr>
              <w:spacing w:before="0" w:after="0" w:line="240" w:lineRule="auto"/>
            </w:pPr>
            <w:r>
              <w:rPr>
                <w:rFonts w:hint="eastAsia"/>
              </w:rPr>
              <w:t>O</w:t>
            </w:r>
            <w:r>
              <w:t>PPO</w:t>
            </w:r>
          </w:p>
        </w:tc>
        <w:tc>
          <w:tcPr>
            <w:tcW w:w="8690" w:type="dxa"/>
          </w:tcPr>
          <w:p w14:paraId="41D67A2D" w14:textId="77777777" w:rsidR="00FE0792" w:rsidRDefault="008E6DAF">
            <w:pPr>
              <w:spacing w:before="0" w:after="0" w:line="240" w:lineRule="auto"/>
            </w:pPr>
            <w:r>
              <w:rPr>
                <w:rFonts w:hint="eastAsia"/>
              </w:rPr>
              <w:t>1</w:t>
            </w:r>
            <w:r>
              <w:t>. CDL-B</w:t>
            </w:r>
            <w:r>
              <w:rPr>
                <w:rFonts w:hint="eastAsia"/>
              </w:rPr>
              <w:t>/</w:t>
            </w:r>
            <w:r>
              <w:t>C is used for evaluation of SRS enhancement in Rel-17. Can you clarify why CDL-A is prioritized for DMRS enhancement?</w:t>
            </w:r>
          </w:p>
          <w:p w14:paraId="5C19F43A" w14:textId="77777777" w:rsidR="00FE0792" w:rsidRDefault="008E6DAF">
            <w:pPr>
              <w:spacing w:before="0" w:after="0" w:line="240" w:lineRule="auto"/>
            </w:pPr>
            <w:r>
              <w:rPr>
                <w:rFonts w:hint="eastAsia"/>
              </w:rPr>
              <w:t>2</w:t>
            </w:r>
            <w:r>
              <w:t xml:space="preserve">. 120km/h can be optional. We don’t think it is the target scenario for DMRS enhancement to support more than 12/16 ports. </w:t>
            </w:r>
          </w:p>
        </w:tc>
      </w:tr>
      <w:tr w:rsidR="00FE0792" w14:paraId="14E68B55" w14:textId="77777777">
        <w:tc>
          <w:tcPr>
            <w:tcW w:w="1795" w:type="dxa"/>
          </w:tcPr>
          <w:p w14:paraId="2ABE49E9" w14:textId="77777777" w:rsidR="00FE0792" w:rsidRDefault="008E6DAF">
            <w:pPr>
              <w:spacing w:before="0" w:after="0" w:line="240" w:lineRule="auto"/>
            </w:pPr>
            <w:r>
              <w:rPr>
                <w:rFonts w:eastAsia="Malgun Gothic" w:hint="eastAsia"/>
                <w:lang w:eastAsia="ko-KR"/>
              </w:rPr>
              <w:t>Samsung</w:t>
            </w:r>
          </w:p>
        </w:tc>
        <w:tc>
          <w:tcPr>
            <w:tcW w:w="8690" w:type="dxa"/>
          </w:tcPr>
          <w:p w14:paraId="612649B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FE0792" w14:paraId="7989B71C" w14:textId="77777777">
        <w:tc>
          <w:tcPr>
            <w:tcW w:w="1795" w:type="dxa"/>
          </w:tcPr>
          <w:p w14:paraId="6B7C08E7" w14:textId="77777777" w:rsidR="00FE0792" w:rsidRDefault="008E6DAF">
            <w:pPr>
              <w:spacing w:before="0" w:after="0" w:line="240" w:lineRule="auto"/>
            </w:pPr>
            <w:r>
              <w:t>Lenovo</w:t>
            </w:r>
          </w:p>
        </w:tc>
        <w:tc>
          <w:tcPr>
            <w:tcW w:w="8690" w:type="dxa"/>
          </w:tcPr>
          <w:p w14:paraId="106E7BA2" w14:textId="77777777" w:rsidR="00FE0792" w:rsidRDefault="008E6DAF">
            <w:pPr>
              <w:spacing w:before="0" w:after="0" w:line="240" w:lineRule="auto"/>
            </w:pPr>
            <w:r>
              <w:t xml:space="preserve">We also have the similar view to further check whether other channel models are needed for evaluation. For UE velocity, we also prefer 120kmp/h as optional on account typical application scenario.  </w:t>
            </w:r>
          </w:p>
        </w:tc>
      </w:tr>
      <w:tr w:rsidR="00FE0792" w14:paraId="21428F4B" w14:textId="77777777">
        <w:tc>
          <w:tcPr>
            <w:tcW w:w="1795" w:type="dxa"/>
          </w:tcPr>
          <w:p w14:paraId="3342B565" w14:textId="77777777" w:rsidR="00FE0792" w:rsidRDefault="008E6DAF">
            <w:pPr>
              <w:spacing w:before="0" w:after="0" w:line="240" w:lineRule="auto"/>
            </w:pPr>
            <w:r>
              <w:rPr>
                <w:rFonts w:hint="eastAsia"/>
              </w:rPr>
              <w:t>C</w:t>
            </w:r>
            <w:r>
              <w:t>MCC</w:t>
            </w:r>
          </w:p>
        </w:tc>
        <w:tc>
          <w:tcPr>
            <w:tcW w:w="8690" w:type="dxa"/>
          </w:tcPr>
          <w:p w14:paraId="21359FDC" w14:textId="77777777" w:rsidR="00FE0792" w:rsidRDefault="008E6DAF">
            <w:pPr>
              <w:spacing w:before="0" w:after="0" w:line="240" w:lineRule="auto"/>
            </w:pPr>
            <w:r>
              <w:rPr>
                <w:rFonts w:hint="eastAsia"/>
              </w:rPr>
              <w:t>W</w:t>
            </w:r>
            <w:r>
              <w:t>e agree with Lenovo to include 120km/h as an optional UE velocity.</w:t>
            </w:r>
          </w:p>
        </w:tc>
      </w:tr>
      <w:tr w:rsidR="00FE0792" w14:paraId="50A89C9B" w14:textId="77777777">
        <w:tc>
          <w:tcPr>
            <w:tcW w:w="1795" w:type="dxa"/>
          </w:tcPr>
          <w:p w14:paraId="117FF7F5" w14:textId="77777777" w:rsidR="00FE0792" w:rsidRDefault="008E6DAF">
            <w:pPr>
              <w:spacing w:before="0" w:after="0" w:line="240" w:lineRule="auto"/>
            </w:pPr>
            <w:proofErr w:type="spellStart"/>
            <w:r>
              <w:t>InterDigital</w:t>
            </w:r>
            <w:proofErr w:type="spellEnd"/>
          </w:p>
        </w:tc>
        <w:tc>
          <w:tcPr>
            <w:tcW w:w="8690" w:type="dxa"/>
          </w:tcPr>
          <w:p w14:paraId="75581EF5" w14:textId="77777777" w:rsidR="00FE0792" w:rsidRDefault="008E6DAF">
            <w:pPr>
              <w:spacing w:before="0" w:after="0" w:line="240" w:lineRule="auto"/>
            </w:pPr>
            <w:r>
              <w:t>Since the scope of DMRS port enhancements is primarily for MU-MIMO and 8TX UEs, it is not clear to us if inclusion of 120Km/h is needed.</w:t>
            </w:r>
          </w:p>
        </w:tc>
      </w:tr>
      <w:tr w:rsidR="00FE0792" w14:paraId="06DC9E0F" w14:textId="77777777">
        <w:tc>
          <w:tcPr>
            <w:tcW w:w="1795" w:type="dxa"/>
          </w:tcPr>
          <w:p w14:paraId="6F8CCD08"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7A2AD3C" w14:textId="77777777" w:rsidR="00FE0792" w:rsidRDefault="008E6DAF">
            <w:pPr>
              <w:spacing w:before="0" w:after="0" w:line="240" w:lineRule="auto"/>
              <w:rPr>
                <w:rFonts w:eastAsiaTheme="minorEastAsia"/>
              </w:rPr>
            </w:pPr>
            <w:r>
              <w:rPr>
                <w:rFonts w:eastAsiaTheme="minorEastAsia"/>
              </w:rPr>
              <w:t>We also think 120Km/h can be optional.</w:t>
            </w:r>
          </w:p>
        </w:tc>
      </w:tr>
      <w:tr w:rsidR="00FE0792" w14:paraId="6AE7547F" w14:textId="77777777">
        <w:tc>
          <w:tcPr>
            <w:tcW w:w="1795" w:type="dxa"/>
          </w:tcPr>
          <w:p w14:paraId="58A84EF5"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4BE9FEF8" w14:textId="77777777" w:rsidR="00FE0792" w:rsidRDefault="008E6DAF">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FE0792" w14:paraId="2823DCBD" w14:textId="77777777">
        <w:tc>
          <w:tcPr>
            <w:tcW w:w="1795" w:type="dxa"/>
          </w:tcPr>
          <w:p w14:paraId="47A17543" w14:textId="77777777" w:rsidR="00FE0792" w:rsidRDefault="008E6DAF">
            <w:pPr>
              <w:spacing w:before="0" w:after="0" w:line="240" w:lineRule="auto"/>
              <w:rPr>
                <w:rFonts w:eastAsiaTheme="minorEastAsia"/>
              </w:rPr>
            </w:pPr>
            <w:r>
              <w:rPr>
                <w:rFonts w:eastAsiaTheme="minorEastAsia"/>
              </w:rPr>
              <w:t>QC</w:t>
            </w:r>
          </w:p>
        </w:tc>
        <w:tc>
          <w:tcPr>
            <w:tcW w:w="8690" w:type="dxa"/>
          </w:tcPr>
          <w:p w14:paraId="181C5F30" w14:textId="77777777" w:rsidR="00FE0792" w:rsidRDefault="008E6DAF">
            <w:pPr>
              <w:spacing w:before="0" w:after="0" w:line="240" w:lineRule="auto"/>
              <w:rPr>
                <w:rFonts w:eastAsiaTheme="minorEastAsia"/>
              </w:rPr>
            </w:pPr>
            <w:r>
              <w:rPr>
                <w:rFonts w:eastAsiaTheme="minorEastAsia"/>
              </w:rPr>
              <w:t xml:space="preserve">120km/hr seems not typical case for heavy MU packing in scheduling. </w:t>
            </w:r>
            <w:proofErr w:type="gramStart"/>
            <w:r>
              <w:rPr>
                <w:rFonts w:eastAsiaTheme="minorEastAsia"/>
              </w:rPr>
              <w:t>So</w:t>
            </w:r>
            <w:proofErr w:type="gramEnd"/>
            <w:r>
              <w:rPr>
                <w:rFonts w:eastAsiaTheme="minorEastAsia"/>
              </w:rPr>
              <w:t xml:space="preserve"> we don’t prefer to evaluate it. </w:t>
            </w:r>
          </w:p>
          <w:p w14:paraId="137C71BB" w14:textId="77777777" w:rsidR="00FE0792" w:rsidRDefault="008E6DAF">
            <w:pPr>
              <w:spacing w:before="0" w:after="0" w:line="240" w:lineRule="auto"/>
              <w:rPr>
                <w:rFonts w:eastAsiaTheme="minorEastAsia"/>
              </w:rPr>
            </w:pPr>
            <w:r>
              <w:rPr>
                <w:rFonts w:eastAsiaTheme="minorEastAsia"/>
              </w:rPr>
              <w:t xml:space="preserve">Similar comment as some companies above: TDL/CDL B/C channel are more widely used in previous RAN1 studies. We think the same should be applied for this study. </w:t>
            </w:r>
          </w:p>
        </w:tc>
      </w:tr>
      <w:tr w:rsidR="00FE0792" w14:paraId="5D428014" w14:textId="77777777">
        <w:tc>
          <w:tcPr>
            <w:tcW w:w="1795" w:type="dxa"/>
          </w:tcPr>
          <w:p w14:paraId="02D81548" w14:textId="77777777" w:rsidR="00FE0792" w:rsidRDefault="008E6DAF">
            <w:pPr>
              <w:spacing w:before="0" w:after="0" w:line="240" w:lineRule="auto"/>
            </w:pPr>
            <w:r>
              <w:rPr>
                <w:rFonts w:hint="eastAsia"/>
              </w:rPr>
              <w:t>CATT</w:t>
            </w:r>
          </w:p>
        </w:tc>
        <w:tc>
          <w:tcPr>
            <w:tcW w:w="8690" w:type="dxa"/>
          </w:tcPr>
          <w:p w14:paraId="36B51DBC" w14:textId="77777777" w:rsidR="00FE0792" w:rsidRDefault="008E6DAF">
            <w:pPr>
              <w:spacing w:before="0" w:after="0" w:line="240" w:lineRule="auto"/>
            </w:pPr>
            <w:r>
              <w:rPr>
                <w:rFonts w:hint="eastAsia"/>
              </w:rPr>
              <w:t xml:space="preserve">Support. </w:t>
            </w:r>
            <w:r>
              <w:t>R</w:t>
            </w:r>
            <w:r>
              <w:rPr>
                <w:rFonts w:hint="eastAsia"/>
              </w:rPr>
              <w:t xml:space="preserve">egarding velocity, we have similar view with many other companies that 120km/h is not practical for MU-MIMO operation. </w:t>
            </w:r>
            <w:r>
              <w:t>H</w:t>
            </w:r>
            <w:r>
              <w:rPr>
                <w:rFonts w:hint="eastAsia"/>
              </w:rPr>
              <w:t xml:space="preserve">owever, in addition to 3 and 30km/h, </w:t>
            </w:r>
            <w:r>
              <w:t>scenarios</w:t>
            </w:r>
            <w:r>
              <w:rPr>
                <w:rFonts w:hint="eastAsia"/>
              </w:rPr>
              <w:t xml:space="preserve"> with medium velocity, e.g. 60km/h, can be included for </w:t>
            </w:r>
            <w:r>
              <w:t>evaluation</w:t>
            </w:r>
            <w:r>
              <w:rPr>
                <w:rFonts w:hint="eastAsia"/>
              </w:rPr>
              <w:t>.</w:t>
            </w:r>
          </w:p>
        </w:tc>
      </w:tr>
      <w:tr w:rsidR="00FE0792" w14:paraId="6DAC62F5" w14:textId="77777777">
        <w:tc>
          <w:tcPr>
            <w:tcW w:w="1795" w:type="dxa"/>
          </w:tcPr>
          <w:p w14:paraId="5B385462" w14:textId="77777777" w:rsidR="00FE0792" w:rsidRDefault="008E6DAF">
            <w:pPr>
              <w:spacing w:before="0" w:after="0" w:line="240" w:lineRule="auto"/>
              <w:rPr>
                <w:rFonts w:eastAsiaTheme="minorEastAsia"/>
              </w:rPr>
            </w:pPr>
            <w:r>
              <w:lastRenderedPageBreak/>
              <w:t>Nokia/NSB</w:t>
            </w:r>
          </w:p>
        </w:tc>
        <w:tc>
          <w:tcPr>
            <w:tcW w:w="8690" w:type="dxa"/>
          </w:tcPr>
          <w:p w14:paraId="1B0A1AA1" w14:textId="77777777" w:rsidR="00FE0792" w:rsidRDefault="008E6DAF">
            <w:pPr>
              <w:spacing w:before="0" w:after="0" w:line="240" w:lineRule="auto"/>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FE0792" w14:paraId="4C28AFC4" w14:textId="77777777">
        <w:trPr>
          <w:trHeight w:val="60"/>
        </w:trPr>
        <w:tc>
          <w:tcPr>
            <w:tcW w:w="1795" w:type="dxa"/>
          </w:tcPr>
          <w:p w14:paraId="095D545B"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5C79EA91" w14:textId="77777777" w:rsidR="00FE0792" w:rsidRDefault="008E6DAF">
            <w:pPr>
              <w:spacing w:before="0" w:after="0" w:line="240" w:lineRule="auto"/>
            </w:pPr>
            <w:r>
              <w:t>For delay spread, should we still consider other larger than 300ns case? Because the joint channel may have large delay spread for CJT.</w:t>
            </w:r>
          </w:p>
        </w:tc>
      </w:tr>
      <w:tr w:rsidR="00FE0792" w14:paraId="1ED0E083" w14:textId="77777777">
        <w:trPr>
          <w:trHeight w:val="60"/>
        </w:trPr>
        <w:tc>
          <w:tcPr>
            <w:tcW w:w="1795" w:type="dxa"/>
          </w:tcPr>
          <w:p w14:paraId="4FEBCC0B" w14:textId="77777777" w:rsidR="00FE0792" w:rsidRDefault="008E6DAF">
            <w:pPr>
              <w:spacing w:after="0"/>
              <w:rPr>
                <w:rFonts w:eastAsia="等线"/>
              </w:rPr>
            </w:pPr>
            <w:r>
              <w:rPr>
                <w:rFonts w:eastAsia="等线"/>
              </w:rPr>
              <w:t>Fraunhofer IIS/HHI</w:t>
            </w:r>
          </w:p>
        </w:tc>
        <w:tc>
          <w:tcPr>
            <w:tcW w:w="8690" w:type="dxa"/>
          </w:tcPr>
          <w:p w14:paraId="23FF93AC" w14:textId="77777777" w:rsidR="00FE0792" w:rsidRDefault="008E6DAF">
            <w:pPr>
              <w:spacing w:after="0"/>
            </w:pPr>
            <w:r>
              <w:t>We prefer TDL based channel models to CDL in FR1, but OK to evaluate both. And, as several companies have mentioned, 120 kmph does not seem to be a useful scenario for MU-MIMO deployments. Hence, it can be kept as optional or removed altogether.</w:t>
            </w:r>
          </w:p>
        </w:tc>
      </w:tr>
      <w:tr w:rsidR="00FE0792" w14:paraId="7EF9EF2F" w14:textId="77777777">
        <w:trPr>
          <w:trHeight w:val="60"/>
        </w:trPr>
        <w:tc>
          <w:tcPr>
            <w:tcW w:w="1795" w:type="dxa"/>
          </w:tcPr>
          <w:p w14:paraId="4E41CFD0" w14:textId="77777777" w:rsidR="00FE0792" w:rsidRDefault="008E6DAF">
            <w:pPr>
              <w:spacing w:after="0"/>
              <w:rPr>
                <w:rFonts w:eastAsia="等线"/>
              </w:rPr>
            </w:pPr>
            <w:proofErr w:type="spellStart"/>
            <w:r>
              <w:rPr>
                <w:rFonts w:eastAsia="等线" w:hint="eastAsia"/>
              </w:rPr>
              <w:t>S</w:t>
            </w:r>
            <w:r>
              <w:rPr>
                <w:rFonts w:eastAsia="等线"/>
              </w:rPr>
              <w:t>preadtrum</w:t>
            </w:r>
            <w:proofErr w:type="spellEnd"/>
          </w:p>
        </w:tc>
        <w:tc>
          <w:tcPr>
            <w:tcW w:w="8690" w:type="dxa"/>
          </w:tcPr>
          <w:p w14:paraId="4DCE50AE" w14:textId="77777777" w:rsidR="00FE0792" w:rsidRDefault="008E6DAF">
            <w:pPr>
              <w:spacing w:after="0"/>
            </w:pPr>
            <w:r>
              <w:t>Share the same views as OPPO.</w:t>
            </w:r>
          </w:p>
        </w:tc>
      </w:tr>
      <w:tr w:rsidR="00FE0792" w14:paraId="6A553F36" w14:textId="77777777">
        <w:trPr>
          <w:trHeight w:val="60"/>
        </w:trPr>
        <w:tc>
          <w:tcPr>
            <w:tcW w:w="1795" w:type="dxa"/>
          </w:tcPr>
          <w:p w14:paraId="5559E552"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74BF4F61"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0F1B3EAF" w14:textId="77777777">
        <w:trPr>
          <w:trHeight w:val="60"/>
        </w:trPr>
        <w:tc>
          <w:tcPr>
            <w:tcW w:w="1795" w:type="dxa"/>
          </w:tcPr>
          <w:p w14:paraId="6366E7F0"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DDCBC8C"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But, I updated it to the agreed EVM in Rel.17 SRS.</w:t>
            </w:r>
          </w:p>
          <w:p w14:paraId="183A4950"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FE0792" w14:paraId="76FC2D87" w14:textId="77777777">
        <w:trPr>
          <w:trHeight w:val="60"/>
        </w:trPr>
        <w:tc>
          <w:tcPr>
            <w:tcW w:w="1795" w:type="dxa"/>
          </w:tcPr>
          <w:p w14:paraId="23407107" w14:textId="77777777" w:rsidR="00FE0792" w:rsidRDefault="008E6DAF">
            <w:pPr>
              <w:spacing w:after="0"/>
              <w:rPr>
                <w:rFonts w:eastAsiaTheme="minorEastAsia"/>
                <w:lang w:eastAsia="ja-JP"/>
              </w:rPr>
            </w:pPr>
            <w:r>
              <w:t>Ericsson</w:t>
            </w:r>
          </w:p>
        </w:tc>
        <w:tc>
          <w:tcPr>
            <w:tcW w:w="8690" w:type="dxa"/>
          </w:tcPr>
          <w:p w14:paraId="7A3CEEE2" w14:textId="77777777" w:rsidR="00FE0792" w:rsidRDefault="008E6DAF">
            <w:pPr>
              <w:spacing w:before="0" w:after="0" w:line="240" w:lineRule="auto"/>
            </w:pPr>
            <w:r>
              <w:t>Include also 1000ns. This is one of the proposed valued in 38.901 and isn’t unusual in reality.</w:t>
            </w:r>
          </w:p>
          <w:p w14:paraId="0EA55009" w14:textId="77777777" w:rsidR="00FE0792" w:rsidRDefault="008E6DAF">
            <w:pPr>
              <w:spacing w:after="0"/>
              <w:rPr>
                <w:rFonts w:eastAsiaTheme="minorEastAsia"/>
                <w:lang w:eastAsia="ja-JP"/>
              </w:rPr>
            </w:pPr>
            <w:r>
              <w:t>We have no strong opinion on whether to choose TDL-A and CDL-A or TDL-B and CDL-B as first priority. Good to select one model as first priority to simplify comparison of results from different companies.</w:t>
            </w:r>
          </w:p>
        </w:tc>
      </w:tr>
      <w:tr w:rsidR="00FE0792" w14:paraId="3C61E611" w14:textId="77777777">
        <w:trPr>
          <w:trHeight w:val="60"/>
        </w:trPr>
        <w:tc>
          <w:tcPr>
            <w:tcW w:w="1795" w:type="dxa"/>
          </w:tcPr>
          <w:p w14:paraId="436B8017"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E1DC980" w14:textId="77777777" w:rsidR="00FE0792" w:rsidRDefault="008E6DAF">
            <w:pPr>
              <w:spacing w:after="120"/>
            </w:pPr>
            <w:r>
              <w:rPr>
                <w:rFonts w:eastAsiaTheme="minorEastAsia"/>
                <w:lang w:eastAsia="ja-JP"/>
              </w:rPr>
              <w:t xml:space="preserve">For the </w:t>
            </w:r>
            <w:r>
              <w:rPr>
                <w:b/>
              </w:rPr>
              <w:t>Delay spread</w:t>
            </w:r>
            <w:r>
              <w:rPr>
                <w:lang w:eastAsia="ja-JP"/>
              </w:rPr>
              <w:t xml:space="preserve"> part, although Moderator have already listed a relevant note, we think paying more attention on </w:t>
            </w:r>
            <w:r>
              <w:t>larger delay spread (e.g., 1000ns) is worthy, since the main challenge faced by both FD-OCC and FDM is large delay spread, the performance under which should be fully investigated and considered.</w:t>
            </w:r>
          </w:p>
          <w:p w14:paraId="27C7F07E" w14:textId="77777777" w:rsidR="00FE0792" w:rsidRDefault="008E6DAF">
            <w:pPr>
              <w:spacing w:after="0"/>
            </w:pPr>
            <w:r>
              <w:t xml:space="preserve">For the </w:t>
            </w:r>
            <w:r>
              <w:rPr>
                <w:b/>
              </w:rPr>
              <w:t xml:space="preserve">Allocation bandwidth </w:t>
            </w:r>
            <w:r>
              <w:t>part, taking the actual scheduling situation into consideration, bandwidth smaller than 20MHz should not be precluded.</w:t>
            </w:r>
          </w:p>
        </w:tc>
      </w:tr>
      <w:tr w:rsidR="00FE0792" w14:paraId="1E814EAA" w14:textId="77777777">
        <w:trPr>
          <w:trHeight w:val="60"/>
        </w:trPr>
        <w:tc>
          <w:tcPr>
            <w:tcW w:w="1795" w:type="dxa"/>
          </w:tcPr>
          <w:p w14:paraId="12C40148" w14:textId="77777777" w:rsidR="00FE0792" w:rsidRDefault="008E6DAF">
            <w:pPr>
              <w:spacing w:after="0"/>
              <w:rPr>
                <w:lang w:val="en-US"/>
              </w:rPr>
            </w:pPr>
            <w:r>
              <w:rPr>
                <w:rFonts w:hint="eastAsia"/>
                <w:lang w:val="en-US"/>
              </w:rPr>
              <w:t>ZTE</w:t>
            </w:r>
          </w:p>
        </w:tc>
        <w:tc>
          <w:tcPr>
            <w:tcW w:w="8690" w:type="dxa"/>
          </w:tcPr>
          <w:p w14:paraId="0471D83D" w14:textId="77777777" w:rsidR="00FE0792" w:rsidRDefault="008E6DAF">
            <w:pPr>
              <w:spacing w:after="0"/>
              <w:rPr>
                <w:lang w:val="en-US"/>
              </w:rPr>
            </w:pPr>
            <w:r>
              <w:rPr>
                <w:rFonts w:hint="eastAsia"/>
                <w:lang w:val="en-US"/>
              </w:rPr>
              <w:t>Agree with updated FL</w:t>
            </w:r>
            <w:r>
              <w:rPr>
                <w:lang w:val="en-US"/>
              </w:rPr>
              <w:t>’</w:t>
            </w:r>
            <w:r>
              <w:rPr>
                <w:rFonts w:hint="eastAsia"/>
                <w:lang w:val="en-US"/>
              </w:rPr>
              <w:t>s proposal.</w:t>
            </w:r>
          </w:p>
        </w:tc>
      </w:tr>
      <w:tr w:rsidR="000501FC" w14:paraId="10D7378E" w14:textId="77777777">
        <w:trPr>
          <w:trHeight w:val="60"/>
        </w:trPr>
        <w:tc>
          <w:tcPr>
            <w:tcW w:w="1795" w:type="dxa"/>
          </w:tcPr>
          <w:p w14:paraId="30E4CF42" w14:textId="53B467FA" w:rsidR="000501FC" w:rsidRDefault="000501FC" w:rsidP="000501FC">
            <w:pPr>
              <w:spacing w:after="0"/>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4EFDBFC" w14:textId="38FC918A" w:rsidR="000501FC" w:rsidRDefault="000501FC" w:rsidP="000501FC">
            <w:pPr>
              <w:spacing w:after="0"/>
              <w:rPr>
                <w:lang w:val="en-US"/>
              </w:rPr>
            </w:pPr>
            <w:r>
              <w:rPr>
                <w:rFonts w:eastAsiaTheme="minorEastAsia" w:hint="eastAsia"/>
                <w:lang w:val="en-US" w:eastAsia="ja-JP"/>
              </w:rPr>
              <w:t>I</w:t>
            </w:r>
            <w:r>
              <w:rPr>
                <w:rFonts w:eastAsiaTheme="minorEastAsia"/>
                <w:lang w:val="en-US" w:eastAsia="ja-JP"/>
              </w:rPr>
              <w:t xml:space="preserve"> added 1000ns as optional. I also noted “</w:t>
            </w:r>
            <w:r>
              <w:t>Other bandwidth smaller than 20MHz is not precluded</w:t>
            </w:r>
            <w:r>
              <w:rPr>
                <w:rFonts w:eastAsiaTheme="minorEastAsia"/>
                <w:lang w:val="en-US" w:eastAsia="ja-JP"/>
              </w:rPr>
              <w:t>”</w:t>
            </w:r>
          </w:p>
        </w:tc>
      </w:tr>
    </w:tbl>
    <w:p w14:paraId="61B39391" w14:textId="77777777" w:rsidR="00FE0792" w:rsidRDefault="00FE0792">
      <w:pPr>
        <w:spacing w:afterLines="50"/>
        <w:jc w:val="both"/>
        <w:rPr>
          <w:rFonts w:eastAsiaTheme="minorEastAsia"/>
          <w:sz w:val="22"/>
          <w:szCs w:val="22"/>
          <w:lang w:eastAsia="ja-JP"/>
        </w:rPr>
      </w:pPr>
    </w:p>
    <w:p w14:paraId="41310A47"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11640F2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6A5F7FA"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ED33AC6" w14:textId="77777777">
        <w:trPr>
          <w:trHeight w:val="285"/>
          <w:jc w:val="center"/>
        </w:trPr>
        <w:tc>
          <w:tcPr>
            <w:tcW w:w="2972" w:type="dxa"/>
            <w:shd w:val="clear" w:color="000000" w:fill="FFEB9C"/>
            <w:noWrap/>
            <w:vAlign w:val="center"/>
          </w:tcPr>
          <w:p w14:paraId="6826FD1F"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AC97D28" w14:textId="77777777" w:rsidR="00FE0792" w:rsidRDefault="008E6DAF">
            <w:pPr>
              <w:spacing w:after="0"/>
              <w:rPr>
                <w:b/>
                <w:bCs/>
                <w:lang w:eastAsia="zh-CN"/>
              </w:rPr>
            </w:pPr>
            <w:r>
              <w:rPr>
                <w:b/>
                <w:bCs/>
                <w:lang w:eastAsia="zh-CN"/>
              </w:rPr>
              <w:t>Value</w:t>
            </w:r>
          </w:p>
        </w:tc>
      </w:tr>
      <w:tr w:rsidR="00EA4ED1" w14:paraId="6E71289C" w14:textId="77777777">
        <w:trPr>
          <w:trHeight w:val="285"/>
          <w:jc w:val="center"/>
        </w:trPr>
        <w:tc>
          <w:tcPr>
            <w:tcW w:w="2972" w:type="dxa"/>
            <w:shd w:val="clear" w:color="000000" w:fill="B8CCE4"/>
            <w:vAlign w:val="center"/>
          </w:tcPr>
          <w:p w14:paraId="6882B690" w14:textId="1230A4F7" w:rsidR="00EA4ED1" w:rsidRDefault="00EA4ED1" w:rsidP="00EA4ED1">
            <w:pPr>
              <w:spacing w:after="0"/>
              <w:rPr>
                <w:lang w:eastAsia="zh-CN"/>
              </w:rPr>
            </w:pPr>
            <w:r>
              <w:rPr>
                <w:lang w:eastAsia="zh-CN"/>
              </w:rPr>
              <w:t>MIMO scheme</w:t>
            </w:r>
          </w:p>
        </w:tc>
        <w:tc>
          <w:tcPr>
            <w:tcW w:w="6237" w:type="dxa"/>
            <w:shd w:val="clear" w:color="auto" w:fill="auto"/>
            <w:noWrap/>
            <w:vAlign w:val="center"/>
          </w:tcPr>
          <w:p w14:paraId="69FAA8C7" w14:textId="77777777" w:rsidR="00EA4ED1" w:rsidRDefault="00EA4ED1" w:rsidP="00EA4ED1">
            <w:pPr>
              <w:spacing w:after="0"/>
              <w:rPr>
                <w:ins w:id="52" w:author="Yuki Matsumura2" w:date="2022-05-12T09:26:00Z"/>
                <w:rFonts w:cs="Times"/>
              </w:rPr>
            </w:pPr>
            <w:ins w:id="53" w:author="Yuki Matsumura2" w:date="2022-05-12T09:26:00Z">
              <w:r>
                <w:rPr>
                  <w:rFonts w:cs="Times"/>
                </w:rPr>
                <w:t xml:space="preserve">Baseline: </w:t>
              </w:r>
            </w:ins>
            <w:r>
              <w:rPr>
                <w:rFonts w:cs="Times"/>
              </w:rPr>
              <w:t>MU-MIMO</w:t>
            </w:r>
            <w:del w:id="54" w:author="Yuki Matsumura2" w:date="2022-05-12T09:26:00Z">
              <w:r w:rsidDel="004616AD">
                <w:rPr>
                  <w:rFonts w:cs="Times"/>
                </w:rPr>
                <w:delText xml:space="preserve"> / </w:delText>
              </w:r>
            </w:del>
          </w:p>
          <w:p w14:paraId="79A29D15" w14:textId="5029CE5B" w:rsidR="00EA4ED1" w:rsidRDefault="00EA4ED1" w:rsidP="00EA4ED1">
            <w:pPr>
              <w:spacing w:after="0"/>
              <w:rPr>
                <w:lang w:eastAsia="zh-CN"/>
              </w:rPr>
            </w:pPr>
            <w:ins w:id="55" w:author="Yuki Matsumura2" w:date="2022-05-12T09:26:00Z">
              <w:r>
                <w:rPr>
                  <w:rFonts w:cs="Times"/>
                </w:rPr>
                <w:t xml:space="preserve">Optional: </w:t>
              </w:r>
            </w:ins>
            <w:r>
              <w:rPr>
                <w:rFonts w:cs="Times"/>
              </w:rPr>
              <w:t>SU-MIMO</w:t>
            </w:r>
          </w:p>
        </w:tc>
      </w:tr>
      <w:tr w:rsidR="00EA4ED1" w14:paraId="770CE93F" w14:textId="77777777">
        <w:trPr>
          <w:trHeight w:val="285"/>
          <w:jc w:val="center"/>
        </w:trPr>
        <w:tc>
          <w:tcPr>
            <w:tcW w:w="2972" w:type="dxa"/>
            <w:shd w:val="clear" w:color="000000" w:fill="B8CCE4"/>
            <w:vAlign w:val="center"/>
          </w:tcPr>
          <w:p w14:paraId="062FDDCA" w14:textId="6432DB4D" w:rsidR="00EA4ED1" w:rsidRDefault="00EA4ED1" w:rsidP="00EA4ED1">
            <w:pPr>
              <w:spacing w:after="0"/>
              <w:rPr>
                <w:lang w:eastAsia="zh-CN"/>
              </w:rPr>
            </w:pPr>
            <w:r>
              <w:rPr>
                <w:lang w:eastAsia="zh-CN"/>
              </w:rPr>
              <w:t>BS antenna configuration</w:t>
            </w:r>
          </w:p>
        </w:tc>
        <w:tc>
          <w:tcPr>
            <w:tcW w:w="6237" w:type="dxa"/>
            <w:shd w:val="clear" w:color="auto" w:fill="auto"/>
            <w:noWrap/>
            <w:vAlign w:val="center"/>
          </w:tcPr>
          <w:p w14:paraId="2F035F7A" w14:textId="77777777" w:rsidR="00EA4ED1" w:rsidRDefault="00EA4ED1" w:rsidP="00EA4ED1">
            <w:pPr>
              <w:spacing w:after="0"/>
              <w:rPr>
                <w:rFonts w:eastAsiaTheme="minorEastAsia"/>
                <w:lang w:eastAsia="ja-JP"/>
              </w:rPr>
            </w:pPr>
            <w:r>
              <w:rPr>
                <w:rFonts w:eastAsiaTheme="minorEastAsia"/>
                <w:lang w:eastAsia="ja-JP"/>
              </w:rPr>
              <w:t xml:space="preserve">Companies </w:t>
            </w:r>
            <w:ins w:id="56" w:author="Yuki Matsumura2" w:date="2022-05-12T09:25:00Z">
              <w:r>
                <w:rPr>
                  <w:rFonts w:eastAsiaTheme="minorEastAsia"/>
                  <w:lang w:eastAsia="ja-JP"/>
                </w:rPr>
                <w:t xml:space="preserve">can select and </w:t>
              </w:r>
            </w:ins>
            <w:r>
              <w:rPr>
                <w:rFonts w:eastAsiaTheme="minorEastAsia"/>
                <w:lang w:eastAsia="ja-JP"/>
              </w:rPr>
              <w:t>need to report which option(s) are used between</w:t>
            </w:r>
          </w:p>
          <w:p w14:paraId="2F7293A1" w14:textId="77777777" w:rsidR="00EA4ED1" w:rsidRDefault="00EA4ED1" w:rsidP="00EA4ED1">
            <w:pPr>
              <w:spacing w:after="0"/>
              <w:rPr>
                <w:rFonts w:eastAsiaTheme="minorEastAsia"/>
                <w:lang w:val="fr-FR" w:eastAsia="ja-JP"/>
              </w:rPr>
            </w:pPr>
            <w:r>
              <w:rPr>
                <w:rFonts w:eastAsiaTheme="minorEastAsia"/>
                <w:lang w:val="fr-FR" w:eastAsia="ja-JP"/>
              </w:rPr>
              <w:t>- 32 ports: (8,8,2,1,1,2,8), (dH,dV) = (0.5, 0.8)</w:t>
            </w:r>
            <w:r>
              <w:rPr>
                <w:rFonts w:eastAsiaTheme="minorEastAsia"/>
                <w:lang w:eastAsia="ja-JP"/>
              </w:rPr>
              <w:t>λ</w:t>
            </w:r>
          </w:p>
          <w:p w14:paraId="599645D4" w14:textId="77777777" w:rsidR="00EA4ED1" w:rsidRDefault="00EA4ED1" w:rsidP="00EA4ED1">
            <w:pPr>
              <w:spacing w:after="0"/>
              <w:rPr>
                <w:rFonts w:eastAsiaTheme="minorEastAsia"/>
                <w:lang w:val="fr-FR" w:eastAsia="ja-JP"/>
              </w:rPr>
            </w:pPr>
            <w:r>
              <w:rPr>
                <w:rFonts w:eastAsiaTheme="minorEastAsia"/>
                <w:lang w:val="fr-FR" w:eastAsia="ja-JP"/>
              </w:rPr>
              <w:t>- 16 ports: (8,4,2,1,1,2,4), (dH,dV) = (0.5, 0.8)</w:t>
            </w:r>
            <w:r>
              <w:rPr>
                <w:rFonts w:eastAsiaTheme="minorEastAsia"/>
                <w:lang w:eastAsia="ja-JP"/>
              </w:rPr>
              <w:t>λ</w:t>
            </w:r>
          </w:p>
          <w:p w14:paraId="2E791AFB" w14:textId="7501B4A6" w:rsidR="00EA4ED1" w:rsidRDefault="00EA4ED1" w:rsidP="00EA4ED1">
            <w:pPr>
              <w:spacing w:after="0"/>
              <w:rPr>
                <w:rFonts w:eastAsiaTheme="minorEastAsia"/>
                <w:lang w:eastAsia="ja-JP"/>
              </w:rPr>
            </w:pPr>
            <w:r>
              <w:rPr>
                <w:rFonts w:eastAsiaTheme="minorEastAsia"/>
                <w:lang w:eastAsia="ja-JP"/>
              </w:rPr>
              <w:t>Other configurations are not precluded.</w:t>
            </w:r>
          </w:p>
        </w:tc>
      </w:tr>
      <w:tr w:rsidR="00EA4ED1" w14:paraId="5403307B" w14:textId="77777777">
        <w:trPr>
          <w:trHeight w:val="285"/>
          <w:jc w:val="center"/>
        </w:trPr>
        <w:tc>
          <w:tcPr>
            <w:tcW w:w="2972" w:type="dxa"/>
            <w:shd w:val="clear" w:color="000000" w:fill="B8CCE4"/>
            <w:vAlign w:val="center"/>
          </w:tcPr>
          <w:p w14:paraId="455CFC77" w14:textId="7FFBC7F9" w:rsidR="00EA4ED1" w:rsidRDefault="00EA4ED1" w:rsidP="00EA4ED1">
            <w:pPr>
              <w:spacing w:after="0"/>
              <w:rPr>
                <w:lang w:eastAsia="zh-CN"/>
              </w:rPr>
            </w:pPr>
            <w:r>
              <w:rPr>
                <w:lang w:eastAsia="zh-CN"/>
              </w:rPr>
              <w:t>UE antenna configuration</w:t>
            </w:r>
          </w:p>
        </w:tc>
        <w:tc>
          <w:tcPr>
            <w:tcW w:w="6237" w:type="dxa"/>
            <w:shd w:val="clear" w:color="auto" w:fill="auto"/>
            <w:noWrap/>
            <w:vAlign w:val="center"/>
          </w:tcPr>
          <w:p w14:paraId="4A18A90A" w14:textId="77777777" w:rsidR="00EA4ED1" w:rsidRDefault="00EA4ED1" w:rsidP="00EA4ED1">
            <w:pPr>
              <w:spacing w:after="0"/>
              <w:rPr>
                <w:ins w:id="57" w:author="Yuki Matsumura2" w:date="2022-05-12T09:25:00Z"/>
                <w:rFonts w:eastAsiaTheme="minorEastAsia"/>
                <w:lang w:eastAsia="ja-JP"/>
              </w:rPr>
            </w:pPr>
            <w:ins w:id="58" w:author="Yuki Matsumura2" w:date="2022-05-12T09:25:00Z">
              <w:r>
                <w:rPr>
                  <w:rFonts w:eastAsiaTheme="minorEastAsia"/>
                  <w:lang w:eastAsia="ja-JP"/>
                </w:rPr>
                <w:t>Companies can select and need to report which option(s) are used between</w:t>
              </w:r>
            </w:ins>
          </w:p>
          <w:p w14:paraId="2F19B0FC" w14:textId="77777777" w:rsidR="00EA4ED1" w:rsidRDefault="00EA4ED1" w:rsidP="00EA4ED1">
            <w:pPr>
              <w:spacing w:after="0"/>
              <w:rPr>
                <w:lang w:eastAsia="zh-CN"/>
              </w:rPr>
            </w:pPr>
            <w:r>
              <w:rPr>
                <w:lang w:eastAsia="zh-CN"/>
              </w:rPr>
              <w:lastRenderedPageBreak/>
              <w:t>4RX: (1,2,2,1,1,1,2), (</w:t>
            </w:r>
            <w:proofErr w:type="spellStart"/>
            <w:proofErr w:type="gramStart"/>
            <w:r>
              <w:rPr>
                <w:lang w:eastAsia="zh-CN"/>
              </w:rPr>
              <w:t>dH,dV</w:t>
            </w:r>
            <w:proofErr w:type="spellEnd"/>
            <w:proofErr w:type="gramEnd"/>
            <w:r>
              <w:rPr>
                <w:lang w:eastAsia="zh-CN"/>
              </w:rPr>
              <w:t>) = (0.5, 0.5)λ for rank &gt; 2</w:t>
            </w:r>
          </w:p>
          <w:p w14:paraId="07A790E9" w14:textId="77777777" w:rsidR="00EA4ED1" w:rsidRDefault="00EA4ED1" w:rsidP="00EA4ED1">
            <w:pPr>
              <w:spacing w:after="0"/>
              <w:rPr>
                <w:lang w:eastAsia="zh-CN"/>
              </w:rPr>
            </w:pPr>
            <w:r>
              <w:rPr>
                <w:lang w:eastAsia="zh-CN"/>
              </w:rPr>
              <w:t>2RX: (1,1,2,1,1,1,1), (</w:t>
            </w:r>
            <w:proofErr w:type="spellStart"/>
            <w:proofErr w:type="gramStart"/>
            <w:r>
              <w:rPr>
                <w:lang w:eastAsia="zh-CN"/>
              </w:rPr>
              <w:t>dH,dV</w:t>
            </w:r>
            <w:proofErr w:type="spellEnd"/>
            <w:proofErr w:type="gramEnd"/>
            <w:r>
              <w:rPr>
                <w:lang w:eastAsia="zh-CN"/>
              </w:rPr>
              <w:t>) = (0.5, 0.5)λ for (rank 1,2)</w:t>
            </w:r>
          </w:p>
          <w:p w14:paraId="3988E698" w14:textId="426EFA8F" w:rsidR="00EA4ED1" w:rsidRDefault="00EA4ED1" w:rsidP="00EA4ED1">
            <w:pPr>
              <w:spacing w:after="0"/>
              <w:rPr>
                <w:lang w:eastAsia="zh-CN"/>
              </w:rPr>
            </w:pPr>
            <w:proofErr w:type="gramStart"/>
            <w:r>
              <w:rPr>
                <w:lang w:eastAsia="zh-CN"/>
              </w:rPr>
              <w:t>Other</w:t>
            </w:r>
            <w:proofErr w:type="gramEnd"/>
            <w:r>
              <w:rPr>
                <w:lang w:eastAsia="zh-CN"/>
              </w:rPr>
              <w:t xml:space="preserve"> configuration is not precluded.</w:t>
            </w:r>
          </w:p>
        </w:tc>
      </w:tr>
      <w:tr w:rsidR="00EA4ED1" w14:paraId="3307D2BF" w14:textId="77777777">
        <w:trPr>
          <w:trHeight w:val="285"/>
          <w:jc w:val="center"/>
        </w:trPr>
        <w:tc>
          <w:tcPr>
            <w:tcW w:w="2972" w:type="dxa"/>
            <w:shd w:val="clear" w:color="000000" w:fill="B8CCE4"/>
            <w:vAlign w:val="center"/>
          </w:tcPr>
          <w:p w14:paraId="1967C1AB" w14:textId="2A841011" w:rsidR="00EA4ED1" w:rsidRDefault="00EA4ED1" w:rsidP="00EA4ED1">
            <w:pPr>
              <w:spacing w:after="0"/>
              <w:rPr>
                <w:lang w:eastAsia="zh-CN"/>
              </w:rPr>
            </w:pPr>
            <w:r>
              <w:rPr>
                <w:lang w:eastAsia="zh-CN"/>
              </w:rPr>
              <w:lastRenderedPageBreak/>
              <w:t>MIMO Rank</w:t>
            </w:r>
          </w:p>
        </w:tc>
        <w:tc>
          <w:tcPr>
            <w:tcW w:w="6237" w:type="dxa"/>
            <w:shd w:val="clear" w:color="auto" w:fill="auto"/>
            <w:noWrap/>
            <w:vAlign w:val="center"/>
          </w:tcPr>
          <w:p w14:paraId="3C7D6E93" w14:textId="065ED643" w:rsidR="00EA4ED1" w:rsidRDefault="00EA4ED1" w:rsidP="00EA4ED1">
            <w:pPr>
              <w:spacing w:after="0"/>
              <w:rPr>
                <w:rFonts w:eastAsiaTheme="minorEastAsia"/>
                <w:lang w:eastAsia="ja-JP"/>
              </w:rPr>
            </w:pPr>
            <w:r>
              <w:rPr>
                <w:lang w:eastAsia="zh-CN"/>
              </w:rPr>
              <w:t>1, 2, or 4 per UE (rank fixed or rank adaptation)</w:t>
            </w:r>
          </w:p>
        </w:tc>
      </w:tr>
      <w:tr w:rsidR="00EA4ED1" w14:paraId="7FB413A4" w14:textId="77777777">
        <w:trPr>
          <w:trHeight w:val="285"/>
          <w:jc w:val="center"/>
        </w:trPr>
        <w:tc>
          <w:tcPr>
            <w:tcW w:w="2972" w:type="dxa"/>
            <w:shd w:val="clear" w:color="000000" w:fill="B8CCE4"/>
            <w:vAlign w:val="center"/>
          </w:tcPr>
          <w:p w14:paraId="4E2CBEF4" w14:textId="03B112EB" w:rsidR="00EA4ED1" w:rsidRDefault="00EA4ED1" w:rsidP="00EA4ED1">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5A6811E" w14:textId="24BF903C" w:rsidR="00EA4ED1" w:rsidRDefault="00EA4ED1" w:rsidP="00EA4ED1">
            <w:pPr>
              <w:spacing w:after="0"/>
              <w:rPr>
                <w:lang w:eastAsia="zh-CN"/>
              </w:rPr>
            </w:pPr>
            <w:r>
              <w:rPr>
                <w:lang w:eastAsia="zh-CN"/>
              </w:rPr>
              <w:t xml:space="preserve">1, 2, </w:t>
            </w:r>
            <w:del w:id="59" w:author="Yuki Matsumura2" w:date="2022-05-12T09:31:00Z">
              <w:r w:rsidDel="00931238">
                <w:rPr>
                  <w:lang w:eastAsia="zh-CN"/>
                </w:rPr>
                <w:delText xml:space="preserve">or </w:delText>
              </w:r>
            </w:del>
            <w:r>
              <w:rPr>
                <w:lang w:eastAsia="zh-CN"/>
              </w:rPr>
              <w:t>4</w:t>
            </w:r>
            <w:ins w:id="60" w:author="Yuki Matsumura2" w:date="2022-05-12T09:31:00Z">
              <w:r>
                <w:rPr>
                  <w:lang w:eastAsia="zh-CN"/>
                </w:rPr>
                <w:t>, 8, or 12</w:t>
              </w:r>
            </w:ins>
          </w:p>
        </w:tc>
      </w:tr>
      <w:tr w:rsidR="00EA4ED1" w14:paraId="18A7092C" w14:textId="77777777">
        <w:trPr>
          <w:trHeight w:val="285"/>
          <w:jc w:val="center"/>
        </w:trPr>
        <w:tc>
          <w:tcPr>
            <w:tcW w:w="2972" w:type="dxa"/>
            <w:shd w:val="clear" w:color="000000" w:fill="B8CCE4"/>
            <w:vAlign w:val="center"/>
          </w:tcPr>
          <w:p w14:paraId="3A62802D" w14:textId="622A69C6" w:rsidR="00EA4ED1" w:rsidRDefault="00EA4ED1" w:rsidP="00EA4ED1">
            <w:pPr>
              <w:spacing w:after="0"/>
              <w:rPr>
                <w:lang w:eastAsia="zh-CN"/>
              </w:rPr>
            </w:pPr>
            <w:r>
              <w:rPr>
                <w:lang w:eastAsia="zh-CN"/>
              </w:rPr>
              <w:t>Precoding</w:t>
            </w:r>
            <w:ins w:id="61" w:author="Yuki Matsumura" w:date="2022-05-11T17:47:00Z">
              <w:r>
                <w:rPr>
                  <w:lang w:eastAsia="zh-CN"/>
                </w:rPr>
                <w:t xml:space="preserve"> and precoding granularity</w:t>
              </w:r>
            </w:ins>
          </w:p>
        </w:tc>
        <w:tc>
          <w:tcPr>
            <w:tcW w:w="6237" w:type="dxa"/>
            <w:shd w:val="clear" w:color="auto" w:fill="auto"/>
            <w:noWrap/>
            <w:vAlign w:val="center"/>
          </w:tcPr>
          <w:p w14:paraId="037C959F" w14:textId="77777777" w:rsidR="00EA4ED1" w:rsidRDefault="00EA4ED1" w:rsidP="00EA4ED1">
            <w:pPr>
              <w:spacing w:after="0"/>
              <w:rPr>
                <w:ins w:id="62" w:author="Yuki Matsumura" w:date="2022-05-11T16:36:00Z"/>
                <w:rFonts w:eastAsiaTheme="minorEastAsia"/>
                <w:lang w:eastAsia="ja-JP"/>
              </w:rPr>
            </w:pPr>
            <w:ins w:id="63" w:author="Yuki Matsumura" w:date="2022-05-11T16:36:00Z">
              <w:r>
                <w:rPr>
                  <w:rFonts w:eastAsiaTheme="minorEastAsia"/>
                  <w:lang w:eastAsia="ja-JP"/>
                </w:rPr>
                <w:t>For PDSCH:</w:t>
              </w:r>
            </w:ins>
            <w:ins w:id="64" w:author="Yuki Matsumura2" w:date="2022-05-12T09:35:00Z">
              <w:r>
                <w:rPr>
                  <w:rFonts w:eastAsiaTheme="minorEastAsia"/>
                  <w:lang w:eastAsia="ja-JP"/>
                </w:rPr>
                <w:t xml:space="preserve"> </w:t>
              </w:r>
              <w:r w:rsidRPr="008862EC">
                <w:rPr>
                  <w:rFonts w:eastAsiaTheme="minorEastAsia"/>
                  <w:lang w:eastAsia="ja-JP"/>
                </w:rPr>
                <w:t>Companies can select and need to report which option(s) are used between</w:t>
              </w:r>
            </w:ins>
          </w:p>
          <w:p w14:paraId="5D84A77D" w14:textId="77777777" w:rsidR="00EA4ED1" w:rsidRDefault="00EA4ED1" w:rsidP="00EA4ED1">
            <w:pPr>
              <w:pStyle w:val="af2"/>
              <w:numPr>
                <w:ilvl w:val="0"/>
                <w:numId w:val="7"/>
              </w:numPr>
              <w:rPr>
                <w:rFonts w:ascii="Times New Roman" w:hAnsi="Times New Roman"/>
                <w:sz w:val="20"/>
                <w:szCs w:val="20"/>
                <w:lang w:eastAsia="ja-JP"/>
              </w:rPr>
            </w:pPr>
            <w:del w:id="65" w:author="Yuki Matsumura2" w:date="2022-05-12T09:37:00Z">
              <w:r w:rsidDel="008862EC">
                <w:rPr>
                  <w:rFonts w:ascii="Times New Roman" w:hAnsi="Times New Roman"/>
                  <w:sz w:val="20"/>
                  <w:szCs w:val="20"/>
                  <w:lang w:eastAsia="ja-JP"/>
                </w:rPr>
                <w:delText xml:space="preserve">Alt. 1: </w:delText>
              </w:r>
            </w:del>
            <w:del w:id="66" w:author="Yuki Matsumura2" w:date="2022-05-12T09:40:00Z">
              <w:r w:rsidDel="003E10C7">
                <w:rPr>
                  <w:rFonts w:ascii="Times New Roman" w:hAnsi="Times New Roman"/>
                  <w:sz w:val="20"/>
                  <w:szCs w:val="20"/>
                  <w:lang w:eastAsia="ja-JP"/>
                </w:rPr>
                <w:delText xml:space="preserve">SVD </w:delText>
              </w:r>
            </w:del>
            <w:ins w:id="67" w:author="Yuki Matsumura2" w:date="2022-05-12T09:40:00Z">
              <w:r>
                <w:rPr>
                  <w:rFonts w:ascii="Times New Roman" w:hAnsi="Times New Roman"/>
                  <w:sz w:val="20"/>
                  <w:szCs w:val="20"/>
                  <w:lang w:eastAsia="ja-JP"/>
                </w:rPr>
                <w:t xml:space="preserve">ZF </w:t>
              </w:r>
            </w:ins>
            <w:r>
              <w:rPr>
                <w:rFonts w:ascii="Times New Roman" w:hAnsi="Times New Roman"/>
                <w:sz w:val="20"/>
                <w:szCs w:val="20"/>
                <w:lang w:eastAsia="ja-JP"/>
              </w:rPr>
              <w:t>based sub-band precoding</w:t>
            </w:r>
            <w:ins w:id="68"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14:paraId="451A3F20" w14:textId="77777777" w:rsidR="00EA4ED1" w:rsidRDefault="00EA4ED1" w:rsidP="00EA4ED1">
            <w:pPr>
              <w:pStyle w:val="af2"/>
              <w:numPr>
                <w:ilvl w:val="0"/>
                <w:numId w:val="7"/>
              </w:numPr>
              <w:rPr>
                <w:ins w:id="69" w:author="Yuki Matsumura" w:date="2022-05-11T17:46:00Z"/>
                <w:rFonts w:ascii="Times New Roman" w:hAnsi="Times New Roman"/>
                <w:sz w:val="20"/>
                <w:szCs w:val="20"/>
                <w:lang w:eastAsia="ja-JP"/>
              </w:rPr>
            </w:pPr>
            <w:del w:id="70" w:author="Yuki Matsumura2" w:date="2022-05-12T09:37:00Z">
              <w:r w:rsidDel="008862EC">
                <w:rPr>
                  <w:rFonts w:ascii="Times New Roman" w:hAnsi="Times New Roman"/>
                  <w:sz w:val="20"/>
                  <w:szCs w:val="20"/>
                  <w:lang w:eastAsia="ja-JP"/>
                </w:rPr>
                <w:delText xml:space="preserve">Alt. 2: </w:delText>
              </w:r>
            </w:del>
            <w:r>
              <w:rPr>
                <w:rFonts w:ascii="Times New Roman" w:hAnsi="Times New Roman"/>
                <w:sz w:val="20"/>
                <w:szCs w:val="20"/>
                <w:lang w:eastAsia="ja-JP"/>
              </w:rPr>
              <w:t>CSI codebook based sub-band precoding</w:t>
            </w:r>
            <w:ins w:id="71"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14:paraId="1AF48ADD" w14:textId="77777777" w:rsidR="00EA4ED1" w:rsidRDefault="00EA4ED1" w:rsidP="00EA4ED1">
            <w:pPr>
              <w:spacing w:after="0"/>
              <w:rPr>
                <w:ins w:id="72" w:author="Yuki Matsumura" w:date="2022-05-11T17:46:00Z"/>
                <w:rFonts w:eastAsiaTheme="minorEastAsia"/>
                <w:lang w:eastAsia="ja-JP"/>
              </w:rPr>
            </w:pPr>
            <w:ins w:id="73" w:author="Yuki Matsumura" w:date="2022-05-11T17:46:00Z">
              <w:r>
                <w:rPr>
                  <w:rFonts w:eastAsiaTheme="minorEastAsia"/>
                  <w:lang w:eastAsia="ja-JP"/>
                </w:rPr>
                <w:t>For PUSCH:</w:t>
              </w:r>
            </w:ins>
            <w:ins w:id="74" w:author="Yuki Matsumura2" w:date="2022-05-12T09:37:00Z">
              <w:r w:rsidRPr="008862EC">
                <w:rPr>
                  <w:rFonts w:eastAsiaTheme="minorEastAsia"/>
                  <w:lang w:eastAsia="ja-JP"/>
                </w:rPr>
                <w:t xml:space="preserve"> Companies can select and need to report which option(s) are used between</w:t>
              </w:r>
            </w:ins>
          </w:p>
          <w:p w14:paraId="32800AC4" w14:textId="77777777" w:rsidR="00EA4ED1" w:rsidRDefault="00EA4ED1" w:rsidP="00EA4ED1">
            <w:pPr>
              <w:pStyle w:val="af2"/>
              <w:numPr>
                <w:ilvl w:val="0"/>
                <w:numId w:val="7"/>
              </w:numPr>
              <w:rPr>
                <w:ins w:id="75" w:author="Yuki Matsumura" w:date="2022-05-11T17:46:00Z"/>
                <w:rFonts w:ascii="Times New Roman" w:hAnsi="Times New Roman"/>
                <w:sz w:val="20"/>
                <w:szCs w:val="20"/>
                <w:lang w:eastAsia="ja-JP"/>
              </w:rPr>
            </w:pPr>
            <w:ins w:id="76" w:author="Yuki Matsumura" w:date="2022-05-11T17:46:00Z">
              <w:del w:id="77" w:author="Yuki Matsumura2" w:date="2022-05-12T09:37:00Z">
                <w:r w:rsidDel="008862EC">
                  <w:rPr>
                    <w:rFonts w:ascii="Times New Roman" w:hAnsi="Times New Roman"/>
                    <w:sz w:val="20"/>
                    <w:szCs w:val="20"/>
                    <w:lang w:eastAsia="ja-JP"/>
                  </w:rPr>
                  <w:delText xml:space="preserve">Alt. 1: </w:delText>
                </w:r>
              </w:del>
              <w:r>
                <w:rPr>
                  <w:rFonts w:ascii="Times New Roman" w:hAnsi="Times New Roman"/>
                  <w:sz w:val="20"/>
                  <w:szCs w:val="20"/>
                  <w:lang w:eastAsia="ja-JP"/>
                </w:rPr>
                <w:t>SVD based wide-band precoding on ideal channel knowledge</w:t>
              </w:r>
            </w:ins>
          </w:p>
          <w:p w14:paraId="79F07435" w14:textId="7529C9CE" w:rsidR="00EA4ED1" w:rsidRDefault="00EA4ED1" w:rsidP="00EA4ED1">
            <w:pPr>
              <w:pStyle w:val="af2"/>
              <w:numPr>
                <w:ilvl w:val="0"/>
                <w:numId w:val="9"/>
              </w:numPr>
              <w:rPr>
                <w:rFonts w:eastAsiaTheme="minorEastAsia"/>
                <w:lang w:val="en-GB" w:eastAsia="ja-JP"/>
              </w:rPr>
            </w:pPr>
            <w:ins w:id="78" w:author="Yuki Matsumura" w:date="2022-05-11T17:46:00Z">
              <w:del w:id="79" w:author="Yuki Matsumura2" w:date="2022-05-12T09:37:00Z">
                <w:r w:rsidDel="008862EC">
                  <w:rPr>
                    <w:rFonts w:ascii="Times New Roman" w:hAnsi="Times New Roman"/>
                    <w:sz w:val="20"/>
                    <w:szCs w:val="20"/>
                    <w:lang w:eastAsia="ja-JP"/>
                  </w:rPr>
                  <w:delText xml:space="preserve">Alt. 2: </w:delText>
                </w:r>
              </w:del>
              <w:r>
                <w:rPr>
                  <w:rFonts w:ascii="Times New Roman" w:hAnsi="Times New Roman"/>
                  <w:sz w:val="20"/>
                  <w:szCs w:val="20"/>
                  <w:lang w:eastAsia="ja-JP"/>
                </w:rPr>
                <w:t>Codebook based wide-band precoding on ideal CSI feedback.</w:t>
              </w:r>
            </w:ins>
          </w:p>
        </w:tc>
      </w:tr>
      <w:tr w:rsidR="00EA4ED1" w14:paraId="57061785" w14:textId="77777777">
        <w:trPr>
          <w:trHeight w:val="285"/>
          <w:jc w:val="center"/>
        </w:trPr>
        <w:tc>
          <w:tcPr>
            <w:tcW w:w="2972" w:type="dxa"/>
            <w:shd w:val="clear" w:color="000000" w:fill="B8CCE4"/>
            <w:vAlign w:val="center"/>
          </w:tcPr>
          <w:p w14:paraId="5B179075" w14:textId="4B5A84A8" w:rsidR="00EA4ED1" w:rsidRDefault="00EA4ED1" w:rsidP="00EA4ED1">
            <w:pPr>
              <w:spacing w:after="0"/>
              <w:rPr>
                <w:lang w:eastAsia="zh-CN"/>
              </w:rPr>
            </w:pPr>
            <w:del w:id="80" w:author="Yuki Matsumura" w:date="2022-05-11T17:47:00Z">
              <w:r>
                <w:rPr>
                  <w:lang w:eastAsia="ja-JP"/>
                </w:rPr>
                <w:delText>Precoding granularity</w:delText>
              </w:r>
            </w:del>
            <w:ins w:id="81" w:author="Yuki Matsumura2" w:date="2022-05-12T09:43:00Z">
              <w:r>
                <w:rPr>
                  <w:lang w:eastAsia="ja-JP"/>
                </w:rPr>
                <w:t>Feedback delay</w:t>
              </w:r>
            </w:ins>
            <w:ins w:id="82" w:author="Yuki Matsumura2" w:date="2022-05-12T09:53:00Z">
              <w:r>
                <w:rPr>
                  <w:lang w:eastAsia="ja-JP"/>
                </w:rPr>
                <w:t xml:space="preserve"> for precoding</w:t>
              </w:r>
            </w:ins>
          </w:p>
        </w:tc>
        <w:tc>
          <w:tcPr>
            <w:tcW w:w="6237" w:type="dxa"/>
            <w:shd w:val="clear" w:color="auto" w:fill="auto"/>
            <w:noWrap/>
            <w:vAlign w:val="center"/>
          </w:tcPr>
          <w:p w14:paraId="320DD08A" w14:textId="190010D0" w:rsidR="00EA4ED1" w:rsidRDefault="00EA4ED1" w:rsidP="00EA4ED1">
            <w:pPr>
              <w:spacing w:after="0"/>
              <w:rPr>
                <w:lang w:eastAsia="zh-CN"/>
              </w:rPr>
            </w:pPr>
            <w:del w:id="83" w:author="Yuki Matsumura" w:date="2022-05-11T17:47:00Z">
              <w:r>
                <w:rPr>
                  <w:lang w:eastAsia="ja-JP"/>
                </w:rPr>
                <w:delText>4 PRB</w:delText>
              </w:r>
            </w:del>
            <w:ins w:id="84" w:author="Yuki Matsumura2" w:date="2022-05-12T09:44:00Z">
              <w:r>
                <w:rPr>
                  <w:lang w:eastAsia="ja-JP"/>
                </w:rPr>
                <w:t>5ms</w:t>
              </w:r>
            </w:ins>
          </w:p>
        </w:tc>
      </w:tr>
    </w:tbl>
    <w:p w14:paraId="1FC13DE8" w14:textId="77777777" w:rsidR="00FE0792" w:rsidRDefault="00FE0792">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FE0792" w14:paraId="4BCE03C5" w14:textId="77777777">
        <w:tc>
          <w:tcPr>
            <w:tcW w:w="1795" w:type="dxa"/>
          </w:tcPr>
          <w:p w14:paraId="5370B908" w14:textId="77777777" w:rsidR="00FE0792" w:rsidRDefault="008E6DAF">
            <w:pPr>
              <w:spacing w:before="0" w:after="0" w:line="240" w:lineRule="auto"/>
              <w:rPr>
                <w:b/>
                <w:bCs/>
              </w:rPr>
            </w:pPr>
            <w:r>
              <w:rPr>
                <w:b/>
                <w:bCs/>
              </w:rPr>
              <w:t>Company</w:t>
            </w:r>
          </w:p>
        </w:tc>
        <w:tc>
          <w:tcPr>
            <w:tcW w:w="8690" w:type="dxa"/>
          </w:tcPr>
          <w:p w14:paraId="26775A40" w14:textId="77777777" w:rsidR="00FE0792" w:rsidRDefault="008E6DAF">
            <w:pPr>
              <w:spacing w:before="0" w:after="0" w:line="240" w:lineRule="auto"/>
              <w:rPr>
                <w:b/>
                <w:bCs/>
              </w:rPr>
            </w:pPr>
            <w:r>
              <w:rPr>
                <w:b/>
                <w:bCs/>
              </w:rPr>
              <w:t>Comment</w:t>
            </w:r>
          </w:p>
        </w:tc>
      </w:tr>
      <w:tr w:rsidR="00FE0792" w14:paraId="79F7EE4A" w14:textId="77777777">
        <w:tc>
          <w:tcPr>
            <w:tcW w:w="1795" w:type="dxa"/>
          </w:tcPr>
          <w:p w14:paraId="39737116" w14:textId="77777777" w:rsidR="00FE0792" w:rsidRDefault="008E6DAF">
            <w:pPr>
              <w:spacing w:before="0" w:after="0" w:line="240" w:lineRule="auto"/>
            </w:pPr>
            <w:r>
              <w:rPr>
                <w:rFonts w:hint="eastAsia"/>
              </w:rPr>
              <w:t>OPPO</w:t>
            </w:r>
          </w:p>
        </w:tc>
        <w:tc>
          <w:tcPr>
            <w:tcW w:w="8690" w:type="dxa"/>
          </w:tcPr>
          <w:p w14:paraId="1CC62EA3" w14:textId="77777777" w:rsidR="00FE0792" w:rsidRDefault="008E6DAF">
            <w:pPr>
              <w:spacing w:before="0" w:after="0" w:line="240" w:lineRule="auto"/>
            </w:pPr>
            <w:r>
              <w:rPr>
                <w:rFonts w:hint="eastAsia"/>
              </w:rPr>
              <w:t>I</w:t>
            </w:r>
            <w:r>
              <w:t xml:space="preserve">t needs to be clarified that the configuration is only applied to DL DMRS evaluation. </w:t>
            </w:r>
          </w:p>
        </w:tc>
      </w:tr>
      <w:tr w:rsidR="00FE0792" w14:paraId="268B44CD" w14:textId="77777777">
        <w:tc>
          <w:tcPr>
            <w:tcW w:w="1795" w:type="dxa"/>
          </w:tcPr>
          <w:p w14:paraId="377D8D3C" w14:textId="77777777" w:rsidR="00FE0792" w:rsidRDefault="008E6DAF">
            <w:pPr>
              <w:spacing w:before="0" w:after="0" w:line="240" w:lineRule="auto"/>
            </w:pPr>
            <w:r>
              <w:rPr>
                <w:rFonts w:eastAsia="Malgun Gothic" w:hint="eastAsia"/>
                <w:lang w:eastAsia="ko-KR"/>
              </w:rPr>
              <w:t>Samsung</w:t>
            </w:r>
          </w:p>
        </w:tc>
        <w:tc>
          <w:tcPr>
            <w:tcW w:w="8690" w:type="dxa"/>
          </w:tcPr>
          <w:p w14:paraId="66A0167A" w14:textId="77777777" w:rsidR="00FE0792" w:rsidRDefault="008E6DAF">
            <w:pPr>
              <w:spacing w:before="0" w:after="0" w:line="240" w:lineRule="auto"/>
            </w:pPr>
            <w:r>
              <w:rPr>
                <w:rFonts w:eastAsia="Malgun Gothic"/>
                <w:lang w:eastAsia="ko-KR"/>
              </w:rPr>
              <w:t>We think that wideband precoding granularity for PUSCH can be also considered. Regarding MIMO rank, 1 or 2 seems enough.</w:t>
            </w:r>
          </w:p>
        </w:tc>
      </w:tr>
      <w:tr w:rsidR="00FE0792" w14:paraId="0295178F" w14:textId="77777777">
        <w:tc>
          <w:tcPr>
            <w:tcW w:w="1795" w:type="dxa"/>
          </w:tcPr>
          <w:p w14:paraId="47DB3753" w14:textId="77777777" w:rsidR="00FE0792" w:rsidRDefault="008E6DAF">
            <w:pPr>
              <w:spacing w:before="0" w:after="0" w:line="240" w:lineRule="auto"/>
            </w:pPr>
            <w:r>
              <w:t>Lenovo</w:t>
            </w:r>
          </w:p>
        </w:tc>
        <w:tc>
          <w:tcPr>
            <w:tcW w:w="8690" w:type="dxa"/>
          </w:tcPr>
          <w:p w14:paraId="3FE6569A" w14:textId="77777777" w:rsidR="00FE0792" w:rsidRDefault="008E6DAF">
            <w:pPr>
              <w:spacing w:before="0" w:after="0" w:line="240" w:lineRule="auto"/>
            </w:pPr>
            <w:r>
              <w:t>Support in principle.</w:t>
            </w:r>
          </w:p>
        </w:tc>
      </w:tr>
      <w:tr w:rsidR="00FE0792" w14:paraId="757A9EC7" w14:textId="77777777">
        <w:tc>
          <w:tcPr>
            <w:tcW w:w="1795" w:type="dxa"/>
          </w:tcPr>
          <w:p w14:paraId="2CB5729C" w14:textId="77777777" w:rsidR="00FE0792" w:rsidRDefault="008E6DAF">
            <w:pPr>
              <w:spacing w:before="0" w:after="0" w:line="240" w:lineRule="auto"/>
            </w:pPr>
            <w:r>
              <w:rPr>
                <w:rFonts w:hint="eastAsia"/>
              </w:rPr>
              <w:t>C</w:t>
            </w:r>
            <w:r>
              <w:t>MCC</w:t>
            </w:r>
          </w:p>
        </w:tc>
        <w:tc>
          <w:tcPr>
            <w:tcW w:w="8690" w:type="dxa"/>
          </w:tcPr>
          <w:p w14:paraId="47FAA437" w14:textId="77777777" w:rsidR="00FE0792" w:rsidRDefault="008E6DAF">
            <w:pPr>
              <w:spacing w:before="0" w:after="0" w:line="240" w:lineRule="auto"/>
            </w:pPr>
            <w:r>
              <w:rPr>
                <w:rFonts w:hint="eastAsia"/>
              </w:rPr>
              <w:t>S</w:t>
            </w:r>
            <w:r>
              <w:t>upport.</w:t>
            </w:r>
          </w:p>
        </w:tc>
      </w:tr>
      <w:tr w:rsidR="00FE0792" w14:paraId="3006237F" w14:textId="77777777">
        <w:tc>
          <w:tcPr>
            <w:tcW w:w="1795" w:type="dxa"/>
          </w:tcPr>
          <w:p w14:paraId="7C2A3F76" w14:textId="77777777" w:rsidR="00FE0792" w:rsidRDefault="008E6DAF">
            <w:pPr>
              <w:spacing w:before="0" w:after="0" w:line="240" w:lineRule="auto"/>
            </w:pPr>
            <w:proofErr w:type="spellStart"/>
            <w:r>
              <w:t>InterDigital</w:t>
            </w:r>
            <w:proofErr w:type="spellEnd"/>
          </w:p>
        </w:tc>
        <w:tc>
          <w:tcPr>
            <w:tcW w:w="8690" w:type="dxa"/>
          </w:tcPr>
          <w:p w14:paraId="7BD185C7" w14:textId="77777777" w:rsidR="00FE0792" w:rsidRDefault="008E6DAF">
            <w:pPr>
              <w:spacing w:before="0" w:after="0" w:line="240" w:lineRule="auto"/>
            </w:pPr>
            <w:r>
              <w:t>Support</w:t>
            </w:r>
          </w:p>
        </w:tc>
      </w:tr>
      <w:tr w:rsidR="00FE0792" w14:paraId="35FA8F1F" w14:textId="77777777">
        <w:tc>
          <w:tcPr>
            <w:tcW w:w="1795" w:type="dxa"/>
          </w:tcPr>
          <w:p w14:paraId="768C90E1"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99F0E77" w14:textId="77777777" w:rsidR="00FE0792" w:rsidRDefault="008E6DAF">
            <w:pPr>
              <w:spacing w:before="0" w:after="0" w:line="240" w:lineRule="auto"/>
              <w:rPr>
                <w:rFonts w:eastAsiaTheme="minorEastAsia"/>
              </w:rPr>
            </w:pPr>
            <w:r>
              <w:rPr>
                <w:rFonts w:eastAsiaTheme="minorEastAsia"/>
              </w:rPr>
              <w:t>Support</w:t>
            </w:r>
          </w:p>
        </w:tc>
      </w:tr>
      <w:tr w:rsidR="00FE0792" w14:paraId="4D3D92F6" w14:textId="77777777">
        <w:tc>
          <w:tcPr>
            <w:tcW w:w="1795" w:type="dxa"/>
          </w:tcPr>
          <w:p w14:paraId="68517253"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179BC0BB"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416C77CB" w14:textId="77777777">
        <w:tc>
          <w:tcPr>
            <w:tcW w:w="1795" w:type="dxa"/>
          </w:tcPr>
          <w:p w14:paraId="4E3BB6B7" w14:textId="77777777" w:rsidR="00FE0792" w:rsidRDefault="008E6DAF">
            <w:pPr>
              <w:spacing w:before="0" w:after="0" w:line="240" w:lineRule="auto"/>
              <w:rPr>
                <w:rFonts w:eastAsiaTheme="minorEastAsia"/>
              </w:rPr>
            </w:pPr>
            <w:r>
              <w:rPr>
                <w:rFonts w:hint="eastAsia"/>
              </w:rPr>
              <w:t>CATT</w:t>
            </w:r>
          </w:p>
        </w:tc>
        <w:tc>
          <w:tcPr>
            <w:tcW w:w="8690" w:type="dxa"/>
          </w:tcPr>
          <w:p w14:paraId="63DD7208" w14:textId="77777777" w:rsidR="00FE0792" w:rsidRDefault="008E6DAF">
            <w:pPr>
              <w:spacing w:before="0" w:after="0" w:line="240" w:lineRule="auto"/>
              <w:rPr>
                <w:rFonts w:eastAsiaTheme="minorEastAsia"/>
              </w:rPr>
            </w:pPr>
            <w:r>
              <w:rPr>
                <w:rFonts w:hint="eastAsia"/>
              </w:rPr>
              <w:t>Support.</w:t>
            </w:r>
          </w:p>
        </w:tc>
      </w:tr>
      <w:tr w:rsidR="00FE0792" w14:paraId="5BAA283E" w14:textId="77777777">
        <w:tc>
          <w:tcPr>
            <w:tcW w:w="1795" w:type="dxa"/>
          </w:tcPr>
          <w:p w14:paraId="793C8D3F" w14:textId="77777777" w:rsidR="00FE0792" w:rsidRDefault="008E6DAF">
            <w:pPr>
              <w:spacing w:before="0" w:after="0" w:line="240" w:lineRule="auto"/>
              <w:rPr>
                <w:rFonts w:eastAsiaTheme="minorEastAsia"/>
              </w:rPr>
            </w:pPr>
            <w:r>
              <w:t>Nokia/NSB</w:t>
            </w:r>
          </w:p>
        </w:tc>
        <w:tc>
          <w:tcPr>
            <w:tcW w:w="8690" w:type="dxa"/>
          </w:tcPr>
          <w:p w14:paraId="2303964F" w14:textId="77777777" w:rsidR="00FE0792" w:rsidRDefault="008E6DAF">
            <w:pPr>
              <w:spacing w:before="0" w:after="0" w:line="240" w:lineRule="auto"/>
            </w:pPr>
            <w:r>
              <w:t>Share the same view Samsung that wideband precoding granularity for PUSCH can also be considered. Support FL’s MIMO settings.</w:t>
            </w:r>
          </w:p>
        </w:tc>
      </w:tr>
      <w:tr w:rsidR="00FE0792" w14:paraId="538FA343" w14:textId="77777777">
        <w:trPr>
          <w:trHeight w:val="60"/>
        </w:trPr>
        <w:tc>
          <w:tcPr>
            <w:tcW w:w="1795" w:type="dxa"/>
          </w:tcPr>
          <w:p w14:paraId="29D6C0AB"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2EAA3A69" w14:textId="77777777" w:rsidR="00FE0792" w:rsidRDefault="008E6DAF">
            <w:pPr>
              <w:spacing w:before="0" w:after="0" w:line="240" w:lineRule="auto"/>
            </w:pPr>
            <w:r>
              <w:t>Support</w:t>
            </w:r>
          </w:p>
        </w:tc>
      </w:tr>
      <w:tr w:rsidR="00FE0792" w14:paraId="2824A6C0" w14:textId="77777777">
        <w:trPr>
          <w:trHeight w:val="60"/>
        </w:trPr>
        <w:tc>
          <w:tcPr>
            <w:tcW w:w="1795" w:type="dxa"/>
          </w:tcPr>
          <w:p w14:paraId="4877285E" w14:textId="77777777" w:rsidR="00FE0792" w:rsidRDefault="008E6DAF">
            <w:pPr>
              <w:spacing w:after="0"/>
              <w:rPr>
                <w:rFonts w:eastAsia="等线"/>
              </w:rPr>
            </w:pPr>
            <w:r>
              <w:rPr>
                <w:rFonts w:eastAsia="等线"/>
              </w:rPr>
              <w:t>Fraunhofer IIS/HHI</w:t>
            </w:r>
          </w:p>
        </w:tc>
        <w:tc>
          <w:tcPr>
            <w:tcW w:w="8690" w:type="dxa"/>
          </w:tcPr>
          <w:p w14:paraId="1E546EA0" w14:textId="77777777" w:rsidR="00FE0792" w:rsidRDefault="008E6DAF">
            <w:pPr>
              <w:spacing w:after="0"/>
            </w:pPr>
            <w:r>
              <w:t>Support in principle.</w:t>
            </w:r>
          </w:p>
        </w:tc>
      </w:tr>
      <w:tr w:rsidR="00FE0792" w14:paraId="5927E61F" w14:textId="77777777">
        <w:trPr>
          <w:trHeight w:val="60"/>
        </w:trPr>
        <w:tc>
          <w:tcPr>
            <w:tcW w:w="1795" w:type="dxa"/>
          </w:tcPr>
          <w:p w14:paraId="211DD730" w14:textId="77777777" w:rsidR="00FE0792" w:rsidRDefault="008E6DAF">
            <w:pPr>
              <w:spacing w:after="0"/>
              <w:rPr>
                <w:rFonts w:eastAsia="等线"/>
              </w:rPr>
            </w:pPr>
            <w:proofErr w:type="spellStart"/>
            <w:r>
              <w:rPr>
                <w:rFonts w:eastAsia="等线" w:hint="eastAsia"/>
              </w:rPr>
              <w:t>S</w:t>
            </w:r>
            <w:r>
              <w:rPr>
                <w:rFonts w:eastAsia="等线"/>
              </w:rPr>
              <w:t>preadtrum</w:t>
            </w:r>
            <w:proofErr w:type="spellEnd"/>
          </w:p>
        </w:tc>
        <w:tc>
          <w:tcPr>
            <w:tcW w:w="8690" w:type="dxa"/>
          </w:tcPr>
          <w:p w14:paraId="10D51233" w14:textId="77777777" w:rsidR="00FE0792" w:rsidRDefault="008E6DAF">
            <w:pPr>
              <w:spacing w:after="0"/>
            </w:pPr>
            <w:r>
              <w:rPr>
                <w:rFonts w:hint="eastAsia"/>
              </w:rPr>
              <w:t>S</w:t>
            </w:r>
            <w:r>
              <w:t>upport</w:t>
            </w:r>
          </w:p>
        </w:tc>
      </w:tr>
      <w:tr w:rsidR="00FE0792" w14:paraId="44BDA8C6" w14:textId="77777777">
        <w:trPr>
          <w:trHeight w:val="60"/>
        </w:trPr>
        <w:tc>
          <w:tcPr>
            <w:tcW w:w="1795" w:type="dxa"/>
          </w:tcPr>
          <w:p w14:paraId="6AB42AEB"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1CDF7CA6"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705332D6" w14:textId="77777777">
        <w:trPr>
          <w:trHeight w:val="60"/>
        </w:trPr>
        <w:tc>
          <w:tcPr>
            <w:tcW w:w="1795" w:type="dxa"/>
          </w:tcPr>
          <w:p w14:paraId="3B007D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CE74BCA" w14:textId="77777777" w:rsidR="00FE0792" w:rsidRDefault="008E6DAF">
            <w:pPr>
              <w:spacing w:after="0"/>
              <w:rPr>
                <w:rFonts w:eastAsiaTheme="minorEastAsia"/>
                <w:lang w:eastAsia="ja-JP"/>
              </w:rPr>
            </w:pPr>
            <w:r>
              <w:t>The proposal is updated. Precoding assumption for PUSCH is also included.</w:t>
            </w:r>
          </w:p>
        </w:tc>
      </w:tr>
      <w:tr w:rsidR="00FE0792" w14:paraId="08CF1530" w14:textId="77777777">
        <w:trPr>
          <w:trHeight w:val="60"/>
        </w:trPr>
        <w:tc>
          <w:tcPr>
            <w:tcW w:w="1795" w:type="dxa"/>
          </w:tcPr>
          <w:p w14:paraId="42D22D42"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41F1E03" w14:textId="77777777" w:rsidR="00FE0792" w:rsidRDefault="008E6DAF">
            <w:pPr>
              <w:spacing w:after="0"/>
            </w:pPr>
            <w:r>
              <w:t>Support the updated proposal.</w:t>
            </w:r>
          </w:p>
        </w:tc>
      </w:tr>
      <w:tr w:rsidR="00FE0792" w14:paraId="1FE8642C" w14:textId="77777777">
        <w:trPr>
          <w:trHeight w:val="60"/>
        </w:trPr>
        <w:tc>
          <w:tcPr>
            <w:tcW w:w="1795" w:type="dxa"/>
          </w:tcPr>
          <w:p w14:paraId="0B6C79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7D0925" w14:textId="77777777" w:rsidR="00FE0792" w:rsidRDefault="008E6DAF">
            <w:pPr>
              <w:spacing w:after="0"/>
            </w:pPr>
            <w:r>
              <w:rPr>
                <w:rFonts w:hint="eastAsia"/>
              </w:rPr>
              <w:t>F</w:t>
            </w:r>
            <w:r>
              <w:t xml:space="preserve">or the </w:t>
            </w:r>
            <w:r>
              <w:rPr>
                <w:b/>
              </w:rPr>
              <w:t xml:space="preserve">MIMO scheme </w:t>
            </w:r>
            <w:r>
              <w:t>part, we think SU-MIMO shouldn’t be listed here.</w:t>
            </w:r>
          </w:p>
          <w:p w14:paraId="66D4C9C0" w14:textId="77777777" w:rsidR="00FE0792" w:rsidRDefault="008E6DAF">
            <w:pPr>
              <w:spacing w:after="0"/>
            </w:pPr>
            <w:r>
              <w:rPr>
                <w:rFonts w:hint="eastAsia"/>
              </w:rPr>
              <w:lastRenderedPageBreak/>
              <w:t>F</w:t>
            </w:r>
            <w:r>
              <w:t xml:space="preserve">or the </w:t>
            </w:r>
            <w:r>
              <w:rPr>
                <w:b/>
              </w:rPr>
              <w:t xml:space="preserve">BS antenna configuration </w:t>
            </w:r>
            <w:r>
              <w:t>part, we think larger number of BS antennas (e.g., 64 ports: (8, 8, 2, 1, 1, 4, 8), (</w:t>
            </w:r>
            <w:proofErr w:type="spellStart"/>
            <w:r>
              <w:t>dH</w:t>
            </w:r>
            <w:proofErr w:type="spellEnd"/>
            <w:r>
              <w:t xml:space="preserve">, </w:t>
            </w:r>
            <w:proofErr w:type="spellStart"/>
            <w:r>
              <w:t>dV</w:t>
            </w:r>
            <w:proofErr w:type="spellEnd"/>
            <w:r>
              <w:t xml:space="preserve">) = (0.5, </w:t>
            </w:r>
            <w:proofErr w:type="gramStart"/>
            <w:r>
              <w:t>0.8)λ</w:t>
            </w:r>
            <w:proofErr w:type="gramEnd"/>
            <w:r>
              <w:t>) is also widely used and should be added.</w:t>
            </w:r>
          </w:p>
          <w:p w14:paraId="0C4CA784" w14:textId="77777777" w:rsidR="00FE0792" w:rsidRDefault="008E6DAF">
            <w:pPr>
              <w:spacing w:after="0"/>
            </w:pPr>
            <w:r>
              <w:t xml:space="preserve">For the </w:t>
            </w:r>
            <w:r>
              <w:rPr>
                <w:b/>
              </w:rPr>
              <w:t>UE number for MU-MIMO</w:t>
            </w:r>
            <w:r>
              <w:t xml:space="preserve"> part, since the rank per UE during MU-paring is relatively low, 8 or 12 UE should be supported to achieve 24 layers in WID.</w:t>
            </w:r>
          </w:p>
          <w:p w14:paraId="73C3217B" w14:textId="77777777" w:rsidR="00FE0792" w:rsidRDefault="008E6DAF">
            <w:pPr>
              <w:spacing w:after="0"/>
            </w:pPr>
            <w:r>
              <w:t xml:space="preserve">For the </w:t>
            </w:r>
            <w:r>
              <w:rPr>
                <w:b/>
              </w:rPr>
              <w:t xml:space="preserve">Precoding and precoding granularity </w:t>
            </w:r>
            <w: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FE0792" w14:paraId="7B484B37" w14:textId="77777777">
        <w:tc>
          <w:tcPr>
            <w:tcW w:w="1795" w:type="dxa"/>
          </w:tcPr>
          <w:p w14:paraId="3157A275" w14:textId="77777777" w:rsidR="00FE0792" w:rsidRDefault="008E6DAF">
            <w:pPr>
              <w:spacing w:before="0" w:after="0" w:line="240" w:lineRule="auto"/>
              <w:rPr>
                <w:lang w:val="en-US"/>
              </w:rPr>
            </w:pPr>
            <w:r>
              <w:rPr>
                <w:rFonts w:hint="eastAsia"/>
                <w:lang w:val="en-US"/>
              </w:rPr>
              <w:lastRenderedPageBreak/>
              <w:t>ZTE</w:t>
            </w:r>
          </w:p>
        </w:tc>
        <w:tc>
          <w:tcPr>
            <w:tcW w:w="8690" w:type="dxa"/>
          </w:tcPr>
          <w:p w14:paraId="0A003E5F" w14:textId="77777777" w:rsidR="00FE0792" w:rsidRDefault="008E6DAF">
            <w:pPr>
              <w:numPr>
                <w:ilvl w:val="0"/>
                <w:numId w:val="10"/>
              </w:numPr>
              <w:spacing w:before="0" w:after="0" w:line="240" w:lineRule="auto"/>
              <w:rPr>
                <w:lang w:val="en-US"/>
              </w:rPr>
            </w:pPr>
            <w:r>
              <w:rPr>
                <w:rFonts w:hint="eastAsia"/>
                <w:lang w:val="en-US"/>
              </w:rPr>
              <w:t xml:space="preserve">We think rank 1 or 2 is preferred in this simulation. </w:t>
            </w:r>
          </w:p>
          <w:p w14:paraId="46656A26" w14:textId="77777777" w:rsidR="00FE0792" w:rsidRDefault="008E6DAF">
            <w:pPr>
              <w:numPr>
                <w:ilvl w:val="0"/>
                <w:numId w:val="10"/>
              </w:numPr>
              <w:spacing w:before="0" w:after="0" w:line="240" w:lineRule="auto"/>
              <w:rPr>
                <w:lang w:val="en-US"/>
              </w:rPr>
            </w:pPr>
            <w:r>
              <w:rPr>
                <w:rFonts w:hint="eastAsia"/>
                <w:lang w:val="en-US"/>
              </w:rPr>
              <w:t>For SVD based sub-band precoding, a feedback delay should be clarified, e.g. 5ms.</w:t>
            </w:r>
          </w:p>
          <w:p w14:paraId="3BA61104" w14:textId="77777777" w:rsidR="00FE0792" w:rsidRDefault="008E6DAF">
            <w:pPr>
              <w:numPr>
                <w:ilvl w:val="0"/>
                <w:numId w:val="10"/>
              </w:numPr>
              <w:spacing w:before="0" w:after="0" w:line="240" w:lineRule="auto"/>
              <w:rPr>
                <w:lang w:val="en-US"/>
              </w:rPr>
            </w:pPr>
            <w:r>
              <w:rPr>
                <w:rFonts w:hint="eastAsia"/>
                <w:lang w:val="en-US"/>
              </w:rPr>
              <w:t>The large delay spread is an important simulation case for FD-OCC/FDM, and different precoding granularity may introduce some simulation difference, so we think other precoding granularity should also be considered, i.e. 2 PRB.</w:t>
            </w:r>
          </w:p>
          <w:p w14:paraId="6CE79ECB" w14:textId="77777777" w:rsidR="00FE0792" w:rsidRDefault="008E6DAF">
            <w:pPr>
              <w:numPr>
                <w:ilvl w:val="0"/>
                <w:numId w:val="10"/>
              </w:numPr>
              <w:spacing w:before="0" w:after="0" w:line="240" w:lineRule="auto"/>
              <w:rPr>
                <w:lang w:val="en-US"/>
              </w:rPr>
            </w:pPr>
            <w:r>
              <w:rPr>
                <w:rFonts w:hint="eastAsia"/>
                <w:lang w:val="en-US"/>
              </w:rPr>
              <w:t xml:space="preserve">For MU-MIMO link level simulation, the simulation method should be decided first for the results </w:t>
            </w:r>
            <w:bookmarkStart w:id="85" w:name="OLE_LINK1"/>
            <w:r>
              <w:rPr>
                <w:rFonts w:hint="eastAsia"/>
                <w:lang w:val="en-US"/>
              </w:rPr>
              <w:t>alignment</w:t>
            </w:r>
            <w:bookmarkEnd w:id="85"/>
            <w:r>
              <w:rPr>
                <w:rFonts w:hint="eastAsia"/>
                <w:lang w:val="en-US"/>
              </w:rPr>
              <w:t xml:space="preserve"> in the later simulation. </w:t>
            </w:r>
            <w:proofErr w:type="gramStart"/>
            <w:r>
              <w:rPr>
                <w:rFonts w:hint="eastAsia"/>
                <w:lang w:val="en-US"/>
              </w:rPr>
              <w:t>So</w:t>
            </w:r>
            <w:proofErr w:type="gramEnd"/>
            <w:r>
              <w:rPr>
                <w:rFonts w:hint="eastAsia"/>
                <w:lang w:val="en-US"/>
              </w:rPr>
              <w:t xml:space="preserve"> we give our suggestion as follows:</w:t>
            </w:r>
          </w:p>
          <w:p w14:paraId="0CC3B182" w14:textId="77777777" w:rsidR="00FE0792" w:rsidRDefault="008E6DAF">
            <w:pPr>
              <w:numPr>
                <w:ilvl w:val="0"/>
                <w:numId w:val="11"/>
              </w:numPr>
              <w:spacing w:before="0" w:after="0" w:line="240" w:lineRule="auto"/>
              <w:rPr>
                <w:lang w:val="en-US"/>
              </w:rPr>
            </w:pPr>
            <w:r>
              <w:rPr>
                <w:rFonts w:hint="eastAsia"/>
                <w:lang w:val="en-US"/>
              </w:rPr>
              <w:t xml:space="preserve">Generate N channels associated with N UE, each channel with a number of random parameters and one set of cluster angle, i.e. </w:t>
            </w:r>
            <w:proofErr w:type="gramStart"/>
            <w:r>
              <w:rPr>
                <w:rFonts w:hint="eastAsia"/>
                <w:lang w:val="en-US"/>
              </w:rPr>
              <w:t>ZOA,ZOD</w:t>
            </w:r>
            <w:proofErr w:type="gramEnd"/>
            <w:r>
              <w:rPr>
                <w:rFonts w:hint="eastAsia"/>
                <w:lang w:val="en-US"/>
              </w:rPr>
              <w:t>,AOA,AOD;</w:t>
            </w:r>
          </w:p>
          <w:p w14:paraId="4A7D8119" w14:textId="77777777" w:rsidR="00FE0792" w:rsidRDefault="008E6DAF">
            <w:pPr>
              <w:numPr>
                <w:ilvl w:val="0"/>
                <w:numId w:val="11"/>
              </w:numPr>
              <w:spacing w:before="0" w:after="0" w:line="240" w:lineRule="auto"/>
              <w:rPr>
                <w:lang w:val="en-US"/>
              </w:rPr>
            </w:pPr>
            <w:r>
              <w:rPr>
                <w:rFonts w:hint="eastAsia"/>
                <w:lang w:val="en-US"/>
              </w:rPr>
              <w:t>Different PDSCH/DMRS ports for different UEs associated with different channels, and independent PMI calculation based on different channel for each UEs.</w:t>
            </w:r>
          </w:p>
          <w:p w14:paraId="4BCE70C0" w14:textId="77777777" w:rsidR="00FE0792" w:rsidRDefault="008E6DAF">
            <w:pPr>
              <w:numPr>
                <w:ilvl w:val="0"/>
                <w:numId w:val="11"/>
              </w:numPr>
              <w:spacing w:before="0" w:after="0" w:line="240" w:lineRule="auto"/>
              <w:rPr>
                <w:lang w:val="en-US"/>
              </w:rPr>
            </w:pPr>
            <w:r>
              <w:rPr>
                <w:rFonts w:hint="eastAsia"/>
                <w:lang w:val="en-US"/>
              </w:rPr>
              <w:t>For UE1, other PDSCH with respective precoding is treated as interference, a power ratio P can be considered, e.g. 0dB, 3dB, 6dB or other values.</w:t>
            </w:r>
          </w:p>
          <w:p w14:paraId="49C85954" w14:textId="77777777" w:rsidR="00FE0792" w:rsidRDefault="008E6DAF">
            <w:pPr>
              <w:numPr>
                <w:ilvl w:val="0"/>
                <w:numId w:val="11"/>
              </w:numPr>
              <w:spacing w:before="0" w:after="0" w:line="240" w:lineRule="auto"/>
              <w:rPr>
                <w:lang w:val="en-US"/>
              </w:rPr>
            </w:pPr>
            <w:r>
              <w:rPr>
                <w:rFonts w:hint="eastAsia"/>
                <w:lang w:val="en-US"/>
              </w:rPr>
              <w:t xml:space="preserve">The PDSCH received by UE1 is </w:t>
            </w:r>
            <w:r>
              <w:rPr>
                <w:rFonts w:hint="eastAsia"/>
                <w:position w:val="-10"/>
                <w:lang w:val="en-US" w:eastAsia="en-US"/>
              </w:rPr>
              <w:object w:dxaOrig="2760" w:dyaOrig="320" w14:anchorId="01D4A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15pt;height:16.65pt" o:ole="">
                  <v:imagedata r:id="rId12" o:title=""/>
                </v:shape>
                <o:OLEObject Type="Embed" ProgID="Equation.3" ShapeID="_x0000_i1025" DrawAspect="Content" ObjectID="_1713859586" r:id="rId13"/>
              </w:object>
            </w:r>
            <w:r>
              <w:rPr>
                <w:rFonts w:hint="eastAsia"/>
                <w:lang w:val="en-US"/>
              </w:rPr>
              <w:t>, MMSE or other receiver types can be adopted, and the BLER or throughput is performed based on PDSCH of UE1.</w:t>
            </w:r>
          </w:p>
          <w:p w14:paraId="2617D4B8" w14:textId="77777777" w:rsidR="00FE0792" w:rsidRDefault="008E6DAF">
            <w:pPr>
              <w:spacing w:before="0" w:after="0" w:line="240" w:lineRule="auto"/>
              <w:rPr>
                <w:lang w:val="en-US"/>
              </w:rPr>
            </w:pPr>
            <w:r>
              <w:rPr>
                <w:rFonts w:hint="eastAsia"/>
                <w:lang w:val="en-US"/>
              </w:rPr>
              <w:t xml:space="preserve">It will be appreciated if other companies </w:t>
            </w:r>
            <w:proofErr w:type="gramStart"/>
            <w:r>
              <w:rPr>
                <w:rFonts w:hint="eastAsia"/>
                <w:lang w:val="en-US"/>
              </w:rPr>
              <w:t>shares</w:t>
            </w:r>
            <w:proofErr w:type="gramEnd"/>
            <w:r>
              <w:rPr>
                <w:rFonts w:hint="eastAsia"/>
                <w:lang w:val="en-US"/>
              </w:rPr>
              <w:t xml:space="preserve"> the MU simulation method for the results alignment.</w:t>
            </w:r>
          </w:p>
        </w:tc>
      </w:tr>
      <w:tr w:rsidR="00214737" w14:paraId="58378709" w14:textId="77777777" w:rsidTr="00214737">
        <w:tc>
          <w:tcPr>
            <w:tcW w:w="1795" w:type="dxa"/>
          </w:tcPr>
          <w:p w14:paraId="5457893F" w14:textId="77777777" w:rsidR="00214737" w:rsidRDefault="00214737" w:rsidP="00E454A6">
            <w:pPr>
              <w:spacing w:after="0" w:line="240" w:lineRule="auto"/>
              <w:rPr>
                <w:lang w:val="en-US"/>
              </w:rPr>
            </w:pPr>
            <w:r>
              <w:rPr>
                <w:lang w:val="en-US"/>
              </w:rPr>
              <w:t>QC</w:t>
            </w:r>
          </w:p>
        </w:tc>
        <w:tc>
          <w:tcPr>
            <w:tcW w:w="8690" w:type="dxa"/>
          </w:tcPr>
          <w:p w14:paraId="3D391053" w14:textId="77777777" w:rsidR="00214737" w:rsidRDefault="00214737" w:rsidP="00E454A6">
            <w:pPr>
              <w:tabs>
                <w:tab w:val="left" w:pos="312"/>
              </w:tabs>
              <w:spacing w:after="0" w:line="240" w:lineRule="auto"/>
              <w:rPr>
                <w:lang w:val="en-US"/>
              </w:rPr>
            </w:pPr>
            <w:r>
              <w:rPr>
                <w:lang w:val="en-US"/>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w:t>
            </w:r>
            <w:proofErr w:type="gramStart"/>
            <w:r>
              <w:rPr>
                <w:lang w:val="en-US"/>
              </w:rPr>
              <w:t>add</w:t>
            </w:r>
            <w:proofErr w:type="gramEnd"/>
            <w:r>
              <w:rPr>
                <w:lang w:val="en-US"/>
              </w:rPr>
              <w:t xml:space="preserve"> for UE antenna configurations. </w:t>
            </w:r>
          </w:p>
          <w:p w14:paraId="51342335" w14:textId="77777777" w:rsidR="00214737" w:rsidRDefault="00214737" w:rsidP="00E454A6">
            <w:pPr>
              <w:tabs>
                <w:tab w:val="left" w:pos="312"/>
              </w:tabs>
              <w:spacing w:after="0" w:line="240" w:lineRule="auto"/>
              <w:rPr>
                <w:lang w:val="en-US"/>
              </w:rPr>
            </w:pPr>
            <w:r>
              <w:rPr>
                <w:lang w:val="en-US"/>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87108D" w14:paraId="52F5921A" w14:textId="77777777" w:rsidTr="00214737">
        <w:tc>
          <w:tcPr>
            <w:tcW w:w="1795" w:type="dxa"/>
          </w:tcPr>
          <w:p w14:paraId="66EC5138" w14:textId="0452A193" w:rsidR="0087108D" w:rsidRDefault="0087108D" w:rsidP="0087108D">
            <w:pPr>
              <w:spacing w:after="0" w:line="240" w:lineRule="auto"/>
              <w:rPr>
                <w:lang w:val="en-US"/>
              </w:rPr>
            </w:pPr>
            <w:r>
              <w:rPr>
                <w:lang w:val="en-US"/>
              </w:rPr>
              <w:t>MediaTek</w:t>
            </w:r>
          </w:p>
        </w:tc>
        <w:tc>
          <w:tcPr>
            <w:tcW w:w="8690" w:type="dxa"/>
          </w:tcPr>
          <w:p w14:paraId="12F4C350" w14:textId="710D3A93" w:rsidR="0087108D" w:rsidRDefault="0087108D" w:rsidP="0087108D">
            <w:pPr>
              <w:tabs>
                <w:tab w:val="left" w:pos="312"/>
              </w:tabs>
              <w:spacing w:after="0" w:line="240" w:lineRule="auto"/>
              <w:rPr>
                <w:lang w:val="en-US"/>
              </w:rPr>
            </w:pPr>
            <w:r>
              <w:rPr>
                <w:rFonts w:eastAsiaTheme="minorEastAsia"/>
                <w:lang w:eastAsia="ja-JP"/>
              </w:rPr>
              <w:t>We support the modified proposal.</w:t>
            </w:r>
          </w:p>
        </w:tc>
      </w:tr>
      <w:tr w:rsidR="001069AA" w14:paraId="16099468" w14:textId="77777777" w:rsidTr="00214737">
        <w:tc>
          <w:tcPr>
            <w:tcW w:w="1795" w:type="dxa"/>
          </w:tcPr>
          <w:p w14:paraId="1CEF5156" w14:textId="011D35B9" w:rsidR="001069AA" w:rsidRDefault="001069AA" w:rsidP="001069AA">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8A2B7B9" w14:textId="77777777" w:rsidR="001069AA" w:rsidRDefault="001069AA" w:rsidP="001069AA">
            <w:pPr>
              <w:tabs>
                <w:tab w:val="left" w:pos="312"/>
              </w:tabs>
              <w:spacing w:after="0" w:line="240" w:lineRule="auto"/>
            </w:pPr>
            <w:r>
              <w:rPr>
                <w:rFonts w:eastAsiaTheme="minorEastAsia" w:hint="eastAsia"/>
                <w:lang w:eastAsia="ja-JP"/>
              </w:rPr>
              <w:t>F</w:t>
            </w:r>
            <w:r>
              <w:rPr>
                <w:rFonts w:eastAsiaTheme="minorEastAsia"/>
                <w:lang w:eastAsia="ja-JP"/>
              </w:rPr>
              <w:t xml:space="preserve">or </w:t>
            </w:r>
            <w:r>
              <w:t>MIMO scheme part, I clarified MU-MIMO as baseline.</w:t>
            </w:r>
          </w:p>
          <w:p w14:paraId="756F12EA" w14:textId="20A29209" w:rsidR="001069AA" w:rsidRDefault="001069AA" w:rsidP="001069AA">
            <w:pPr>
              <w:tabs>
                <w:tab w:val="left" w:pos="312"/>
              </w:tabs>
              <w:spacing w:after="0" w:line="240" w:lineRule="auto"/>
              <w:rPr>
                <w:rFonts w:eastAsiaTheme="minorEastAsia"/>
                <w:lang w:eastAsia="ja-JP"/>
              </w:rPr>
            </w:pPr>
            <w:r w:rsidRPr="004616AD">
              <w:rPr>
                <w:rFonts w:eastAsiaTheme="minorEastAsia"/>
                <w:lang w:eastAsia="ja-JP"/>
              </w:rPr>
              <w:t>For the BS</w:t>
            </w:r>
            <w:r>
              <w:rPr>
                <w:rFonts w:eastAsiaTheme="minorEastAsia"/>
                <w:lang w:eastAsia="ja-JP"/>
              </w:rPr>
              <w:t>/UE</w:t>
            </w:r>
            <w:r w:rsidRPr="004616AD">
              <w:rPr>
                <w:rFonts w:eastAsiaTheme="minorEastAsia"/>
                <w:lang w:eastAsia="ja-JP"/>
              </w:rPr>
              <w:t xml:space="preserve"> antenna configuration part,</w:t>
            </w:r>
            <w:r>
              <w:rPr>
                <w:rFonts w:eastAsiaTheme="minorEastAsia"/>
                <w:lang w:eastAsia="ja-JP"/>
              </w:rPr>
              <w:t xml:space="preserve"> companies can select one or multiple options. For 64 BS antenna ports, it is already noted that “Other configurations are not precluded”.</w:t>
            </w:r>
          </w:p>
          <w:p w14:paraId="41359717" w14:textId="77777777" w:rsidR="001069AA" w:rsidRDefault="001069AA" w:rsidP="001069A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3FF21F67" w14:textId="77777777" w:rsidR="001069AA" w:rsidRDefault="001069AA" w:rsidP="001069AA">
            <w:pPr>
              <w:tabs>
                <w:tab w:val="left" w:pos="312"/>
              </w:tabs>
              <w:spacing w:after="0" w:line="240" w:lineRule="auto"/>
              <w:rPr>
                <w:lang w:val="en-US"/>
              </w:rPr>
            </w:pPr>
            <w:r>
              <w:rPr>
                <w:lang w:val="en-US"/>
              </w:rPr>
              <w:t>For precoding, I clarified c</w:t>
            </w:r>
            <w:r w:rsidRPr="008862EC">
              <w:rPr>
                <w:lang w:val="en-US"/>
              </w:rPr>
              <w:t>ompanies can select</w:t>
            </w:r>
            <w:r>
              <w:rPr>
                <w:lang w:val="en-US"/>
              </w:rPr>
              <w:t xml:space="preserve"> one of the options. I updated from SVD to ZF for PDSCH.</w:t>
            </w:r>
          </w:p>
          <w:p w14:paraId="46AB8849" w14:textId="77777777" w:rsidR="001069AA" w:rsidRDefault="001069AA" w:rsidP="001069A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3D983881" w14:textId="77777777" w:rsidR="001069AA" w:rsidRDefault="001069AA" w:rsidP="001069AA">
            <w:pPr>
              <w:tabs>
                <w:tab w:val="left" w:pos="312"/>
              </w:tabs>
              <w:spacing w:after="0" w:line="240" w:lineRule="auto"/>
              <w:rPr>
                <w:lang w:val="en-US"/>
              </w:rPr>
            </w:pPr>
            <w:r>
              <w:rPr>
                <w:rFonts w:eastAsiaTheme="minorEastAsia"/>
                <w:lang w:eastAsia="ja-JP"/>
              </w:rPr>
              <w:t xml:space="preserve">@ZTE, for </w:t>
            </w:r>
            <w:r>
              <w:rPr>
                <w:rFonts w:hint="eastAsia"/>
                <w:lang w:val="en-US"/>
              </w:rPr>
              <w:t>precoding granularity</w:t>
            </w:r>
            <w:r>
              <w:rPr>
                <w:lang w:val="en-US"/>
              </w:rPr>
              <w:t>, since the purpose of EVM discussion is to align evaluation assumption, evaluation deference is not welcomed. I prefer to have one value as much as possible.</w:t>
            </w:r>
          </w:p>
          <w:p w14:paraId="241007D7" w14:textId="13BC7A7E" w:rsidR="001069AA" w:rsidRDefault="001069AA" w:rsidP="001069AA">
            <w:pPr>
              <w:tabs>
                <w:tab w:val="left" w:pos="312"/>
              </w:tabs>
              <w:spacing w:after="0" w:line="240" w:lineRule="auto"/>
              <w:rPr>
                <w:rFonts w:eastAsiaTheme="minorEastAsia"/>
                <w:lang w:eastAsia="ja-JP"/>
              </w:rPr>
            </w:pPr>
            <w:r>
              <w:rPr>
                <w:rFonts w:eastAsiaTheme="minorEastAsia"/>
                <w:lang w:eastAsia="ja-JP"/>
              </w:rPr>
              <w:lastRenderedPageBreak/>
              <w:t xml:space="preserve">@ZTE, </w:t>
            </w:r>
            <w:r>
              <w:rPr>
                <w:rFonts w:eastAsiaTheme="minorEastAsia"/>
                <w:lang w:val="en-US" w:eastAsia="ja-JP"/>
              </w:rPr>
              <w:t>for the simulation method for MU-MIMO LLS, let’s discuss on sect. 2.1.7</w:t>
            </w:r>
          </w:p>
        </w:tc>
      </w:tr>
    </w:tbl>
    <w:p w14:paraId="1F7A7BE9" w14:textId="77777777" w:rsidR="00FE0792" w:rsidRDefault="00FE0792">
      <w:pPr>
        <w:spacing w:afterLines="50"/>
        <w:jc w:val="both"/>
        <w:rPr>
          <w:rFonts w:eastAsiaTheme="minorEastAsia"/>
          <w:sz w:val="22"/>
          <w:szCs w:val="22"/>
          <w:lang w:eastAsia="ja-JP"/>
        </w:rPr>
      </w:pPr>
    </w:p>
    <w:p w14:paraId="38F06818"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79D6415F"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2B96E5DB"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149C9EEB" w14:textId="77777777">
        <w:trPr>
          <w:trHeight w:val="285"/>
          <w:jc w:val="center"/>
        </w:trPr>
        <w:tc>
          <w:tcPr>
            <w:tcW w:w="2972" w:type="dxa"/>
            <w:shd w:val="clear" w:color="000000" w:fill="FFEB9C"/>
            <w:noWrap/>
            <w:vAlign w:val="center"/>
          </w:tcPr>
          <w:p w14:paraId="56FCBE46"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91C7AB7" w14:textId="77777777" w:rsidR="00FE0792" w:rsidRDefault="008E6DAF">
            <w:pPr>
              <w:spacing w:after="0"/>
              <w:rPr>
                <w:b/>
                <w:bCs/>
                <w:lang w:eastAsia="zh-CN"/>
              </w:rPr>
            </w:pPr>
            <w:r>
              <w:rPr>
                <w:b/>
                <w:bCs/>
                <w:lang w:eastAsia="zh-CN"/>
              </w:rPr>
              <w:t>Value</w:t>
            </w:r>
          </w:p>
        </w:tc>
      </w:tr>
      <w:tr w:rsidR="0095569F" w14:paraId="1A0DD70C" w14:textId="77777777">
        <w:trPr>
          <w:trHeight w:val="285"/>
          <w:jc w:val="center"/>
        </w:trPr>
        <w:tc>
          <w:tcPr>
            <w:tcW w:w="2972" w:type="dxa"/>
            <w:shd w:val="clear" w:color="000000" w:fill="B8CCE4"/>
          </w:tcPr>
          <w:p w14:paraId="57894814" w14:textId="1A070A55" w:rsidR="0095569F" w:rsidRDefault="0095569F" w:rsidP="0095569F">
            <w:pPr>
              <w:spacing w:after="0"/>
              <w:rPr>
                <w:lang w:eastAsia="zh-CN"/>
              </w:rPr>
            </w:pPr>
            <w:r>
              <w:rPr>
                <w:b/>
                <w:bCs/>
                <w:lang w:val="sv-SE" w:eastAsia="ja-JP"/>
              </w:rPr>
              <w:t>DMRS type</w:t>
            </w:r>
          </w:p>
        </w:tc>
        <w:tc>
          <w:tcPr>
            <w:tcW w:w="6237" w:type="dxa"/>
            <w:shd w:val="clear" w:color="auto" w:fill="auto"/>
            <w:noWrap/>
          </w:tcPr>
          <w:p w14:paraId="5564B640" w14:textId="77777777" w:rsidR="0095569F" w:rsidRDefault="0095569F" w:rsidP="0095569F">
            <w:pPr>
              <w:spacing w:after="0"/>
              <w:rPr>
                <w:ins w:id="86" w:author="Yuki Matsumura2" w:date="2022-05-12T10:02:00Z"/>
                <w:rFonts w:asciiTheme="majorBidi" w:hAnsiTheme="majorBidi" w:cstheme="majorBidi"/>
              </w:rPr>
            </w:pPr>
            <w:r>
              <w:rPr>
                <w:lang w:eastAsia="ja-JP"/>
              </w:rPr>
              <w:t>Type 1</w:t>
            </w:r>
            <w:ins w:id="87" w:author="Yuki Matsumura2" w:date="2022-05-12T10:00:00Z">
              <w:r>
                <w:rPr>
                  <w:lang w:eastAsia="ja-JP"/>
                </w:rPr>
                <w:t>E</w:t>
              </w:r>
            </w:ins>
            <w:r>
              <w:rPr>
                <w:lang w:eastAsia="ja-JP"/>
              </w:rPr>
              <w:t xml:space="preserve"> and/or Type 2</w:t>
            </w:r>
            <w:ins w:id="88" w:author="Yuki Matsumura2" w:date="2022-05-12T10:00:00Z">
              <w:r>
                <w:rPr>
                  <w:lang w:eastAsia="ja-JP"/>
                </w:rPr>
                <w:t xml:space="preserve">E, which are </w:t>
              </w:r>
            </w:ins>
            <w:ins w:id="89" w:author="Yuki Matsumura2" w:date="2022-05-12T10:03:00Z">
              <w:r>
                <w:rPr>
                  <w:rFonts w:asciiTheme="majorBidi" w:hAnsiTheme="majorBidi" w:cstheme="majorBidi"/>
                </w:rPr>
                <w:t>enhanced</w:t>
              </w:r>
            </w:ins>
            <w:ins w:id="90" w:author="Yuki Matsumura2" w:date="2022-05-12T09:59:00Z">
              <w:r w:rsidRPr="008462D3">
                <w:rPr>
                  <w:rFonts w:asciiTheme="majorBidi" w:hAnsiTheme="majorBidi" w:cstheme="majorBidi"/>
                </w:rPr>
                <w:t xml:space="preserve"> DMRS that are based on the legacy RE mappings</w:t>
              </w:r>
            </w:ins>
            <w:ins w:id="91" w:author="Yuki Matsumura2" w:date="2022-05-12T10:00:00Z">
              <w:r>
                <w:rPr>
                  <w:rFonts w:asciiTheme="majorBidi" w:hAnsiTheme="majorBidi" w:cstheme="majorBidi"/>
                </w:rPr>
                <w:t xml:space="preserve"> of DMRS Type 1</w:t>
              </w:r>
            </w:ins>
            <w:r>
              <w:rPr>
                <w:rFonts w:asciiTheme="majorBidi" w:hAnsiTheme="majorBidi" w:cstheme="majorBidi"/>
              </w:rPr>
              <w:t>/</w:t>
            </w:r>
            <w:ins w:id="92" w:author="Yuki Matsumura2" w:date="2022-05-12T10:00:00Z">
              <w:r>
                <w:rPr>
                  <w:rFonts w:asciiTheme="majorBidi" w:hAnsiTheme="majorBidi" w:cstheme="majorBidi"/>
                </w:rPr>
                <w:t>2</w:t>
              </w:r>
            </w:ins>
            <w:ins w:id="93" w:author="Yuki Matsumura2" w:date="2022-05-12T09:59:00Z">
              <w:r w:rsidRPr="008462D3">
                <w:rPr>
                  <w:rFonts w:asciiTheme="majorBidi" w:hAnsiTheme="majorBidi" w:cstheme="majorBidi"/>
                </w:rPr>
                <w:t xml:space="preserve">, where the </w:t>
              </w:r>
            </w:ins>
            <w:ins w:id="94" w:author="Yuki Matsumura2" w:date="2022-05-12T10:03:00Z">
              <w:r>
                <w:rPr>
                  <w:rFonts w:asciiTheme="majorBidi" w:hAnsiTheme="majorBidi" w:cstheme="majorBidi"/>
                </w:rPr>
                <w:t>enhanced</w:t>
              </w:r>
            </w:ins>
            <w:ins w:id="95" w:author="Yuki Matsumura2" w:date="2022-05-12T09:59:00Z">
              <w:r w:rsidRPr="008462D3">
                <w:rPr>
                  <w:rFonts w:asciiTheme="majorBidi" w:hAnsiTheme="majorBidi" w:cstheme="majorBidi"/>
                </w:rPr>
                <w:t xml:space="preserve"> </w:t>
              </w:r>
            </w:ins>
            <w:ins w:id="96" w:author="Yuki Matsumura2" w:date="2022-05-12T10:00:00Z">
              <w:r>
                <w:rPr>
                  <w:rFonts w:asciiTheme="majorBidi" w:hAnsiTheme="majorBidi" w:cstheme="majorBidi"/>
                </w:rPr>
                <w:t>DMR</w:t>
              </w:r>
            </w:ins>
            <w:ins w:id="97" w:author="Yuki Matsumura2" w:date="2022-05-12T10:01:00Z">
              <w:r>
                <w:rPr>
                  <w:rFonts w:asciiTheme="majorBidi" w:hAnsiTheme="majorBidi" w:cstheme="majorBidi"/>
                </w:rPr>
                <w:t xml:space="preserve">S </w:t>
              </w:r>
            </w:ins>
            <w:ins w:id="98" w:author="Yuki Matsumura2" w:date="2022-05-12T09:59:00Z">
              <w:r w:rsidRPr="008462D3">
                <w:rPr>
                  <w:rFonts w:asciiTheme="majorBidi" w:hAnsiTheme="majorBidi" w:cstheme="majorBidi"/>
                </w:rPr>
                <w:t xml:space="preserve">support </w:t>
              </w:r>
            </w:ins>
            <w:ins w:id="99" w:author="Yuki Matsumura2" w:date="2022-05-12T10:03:00Z">
              <w:r>
                <w:rPr>
                  <w:rFonts w:asciiTheme="majorBidi" w:hAnsiTheme="majorBidi" w:cstheme="majorBidi"/>
                </w:rPr>
                <w:t>lar</w:t>
              </w:r>
            </w:ins>
            <w:ins w:id="100" w:author="Yuki Matsumura2" w:date="2022-05-12T10:04:00Z">
              <w:r>
                <w:rPr>
                  <w:rFonts w:asciiTheme="majorBidi" w:hAnsiTheme="majorBidi" w:cstheme="majorBidi"/>
                </w:rPr>
                <w:t>ger</w:t>
              </w:r>
            </w:ins>
            <w:ins w:id="101" w:author="Yuki Matsumura2" w:date="2022-05-12T09:59:00Z">
              <w:r w:rsidRPr="008462D3">
                <w:rPr>
                  <w:rFonts w:asciiTheme="majorBidi" w:hAnsiTheme="majorBidi" w:cstheme="majorBidi"/>
                </w:rPr>
                <w:t xml:space="preserve"> DMRS ports</w:t>
              </w:r>
            </w:ins>
            <w:ins w:id="102" w:author="Yuki Matsumura2" w:date="2022-05-12T10:01:00Z">
              <w:r>
                <w:rPr>
                  <w:rFonts w:asciiTheme="majorBidi" w:hAnsiTheme="majorBidi" w:cstheme="majorBidi"/>
                </w:rPr>
                <w:t>.</w:t>
              </w:r>
            </w:ins>
          </w:p>
          <w:p w14:paraId="489F15A3" w14:textId="13B09D1B" w:rsidR="0095569F" w:rsidRDefault="0095569F" w:rsidP="0095569F">
            <w:pPr>
              <w:spacing w:after="0"/>
              <w:rPr>
                <w:lang w:eastAsia="zh-CN"/>
              </w:rPr>
            </w:pPr>
            <w:ins w:id="103" w:author="Yuki Matsumura2" w:date="2022-05-12T10:02:00Z">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w:t>
              </w:r>
              <w:r w:rsidRPr="005243ED">
                <w:rPr>
                  <w:rFonts w:eastAsiaTheme="minorEastAsia"/>
                  <w:lang w:eastAsia="ja-JP"/>
                </w:rPr>
                <w:t>terminology</w:t>
              </w:r>
              <w:r>
                <w:rPr>
                  <w:rFonts w:eastAsiaTheme="minorEastAsia"/>
                  <w:lang w:eastAsia="ja-JP"/>
                </w:rPr>
                <w:t xml:space="preserve"> of </w:t>
              </w:r>
            </w:ins>
            <w:ins w:id="104" w:author="Yuki Matsumura2" w:date="2022-05-12T10:03:00Z">
              <w:r>
                <w:rPr>
                  <w:lang w:eastAsia="ja-JP"/>
                </w:rPr>
                <w:t>Type 1E and/or Type 2E is for discussion purpose.</w:t>
              </w:r>
            </w:ins>
          </w:p>
        </w:tc>
      </w:tr>
      <w:tr w:rsidR="0095569F" w14:paraId="762D6B5D" w14:textId="77777777">
        <w:trPr>
          <w:trHeight w:val="285"/>
          <w:jc w:val="center"/>
        </w:trPr>
        <w:tc>
          <w:tcPr>
            <w:tcW w:w="2972" w:type="dxa"/>
            <w:shd w:val="clear" w:color="000000" w:fill="B8CCE4"/>
            <w:vAlign w:val="center"/>
          </w:tcPr>
          <w:p w14:paraId="1FFFB01E" w14:textId="67B13A7C" w:rsidR="0095569F" w:rsidRDefault="0095569F" w:rsidP="0095569F">
            <w:pPr>
              <w:spacing w:after="0"/>
              <w:rPr>
                <w:lang w:eastAsia="zh-CN"/>
              </w:rPr>
            </w:pPr>
            <w:r>
              <w:rPr>
                <w:b/>
                <w:bCs/>
                <w:lang w:val="sv-SE" w:eastAsia="ja-JP"/>
              </w:rPr>
              <w:t>DMRS configurations</w:t>
            </w:r>
          </w:p>
        </w:tc>
        <w:tc>
          <w:tcPr>
            <w:tcW w:w="6237" w:type="dxa"/>
            <w:shd w:val="clear" w:color="auto" w:fill="auto"/>
            <w:noWrap/>
            <w:vAlign w:val="center"/>
          </w:tcPr>
          <w:p w14:paraId="2AE8B37B" w14:textId="77777777" w:rsidR="0095569F" w:rsidRPr="00FE0792" w:rsidRDefault="0095569F" w:rsidP="0095569F">
            <w:pPr>
              <w:spacing w:after="0"/>
              <w:rPr>
                <w:del w:id="105" w:author="Yuki Matsumura" w:date="2022-05-11T16:48:00Z"/>
                <w:rFonts w:eastAsiaTheme="minorEastAsia"/>
                <w:lang w:eastAsia="ja-JP"/>
                <w:rPrChange w:id="106" w:author="Yuki Matsumura" w:date="2022-05-11T16:52:00Z">
                  <w:rPr>
                    <w:del w:id="107" w:author="Yuki Matsumura" w:date="2022-05-11T16:48:00Z"/>
                    <w:lang w:eastAsia="ja-JP"/>
                  </w:rPr>
                </w:rPrChange>
              </w:rPr>
            </w:pPr>
            <w:r>
              <w:rPr>
                <w:lang w:eastAsia="ja-JP"/>
              </w:rPr>
              <w:t xml:space="preserve">Single symbol DMRS </w:t>
            </w:r>
            <w:ins w:id="108"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t>
              </w:r>
            </w:ins>
            <w:r>
              <w:rPr>
                <w:lang w:eastAsia="ja-JP"/>
              </w:rPr>
              <w:t>with</w:t>
            </w:r>
            <w:ins w:id="109" w:author="Yuki Matsumura" w:date="2022-05-11T16:46:00Z">
              <w:r>
                <w:rPr>
                  <w:lang w:eastAsia="ja-JP"/>
                </w:rPr>
                <w:t>out</w:t>
              </w:r>
            </w:ins>
            <w:del w:id="110" w:author="Yuki Matsumura" w:date="2022-05-11T16:46:00Z">
              <w:r>
                <w:rPr>
                  <w:lang w:eastAsia="ja-JP"/>
                </w:rPr>
                <w:delText xml:space="preserve"> 1</w:delText>
              </w:r>
            </w:del>
            <w:r>
              <w:rPr>
                <w:lang w:eastAsia="ja-JP"/>
              </w:rPr>
              <w:t xml:space="preserve"> additional DMRS symbols</w:t>
            </w:r>
            <w:ins w:id="111" w:author="Yuki Matsumura" w:date="2022-05-11T16:46:00Z">
              <w:r>
                <w:rPr>
                  <w:lang w:eastAsia="ja-JP"/>
                </w:rPr>
                <w:t xml:space="preserve"> </w:t>
              </w:r>
            </w:ins>
            <w:ins w:id="112" w:author="Yuki Matsumura" w:date="2022-05-11T16:52:00Z">
              <w:r>
                <w:rPr>
                  <w:lang w:eastAsia="ja-JP"/>
                </w:rPr>
                <w:t>are</w:t>
              </w:r>
            </w:ins>
            <w:ins w:id="113" w:author="Yuki Matsumura" w:date="2022-05-11T16:46:00Z">
              <w:r>
                <w:rPr>
                  <w:lang w:eastAsia="ja-JP"/>
                </w:rPr>
                <w:t xml:space="preserve"> </w:t>
              </w:r>
              <w:proofErr w:type="spellStart"/>
              <w:r>
                <w:rPr>
                  <w:lang w:eastAsia="ja-JP"/>
                </w:rPr>
                <w:t>baseline</w:t>
              </w:r>
            </w:ins>
            <w:r>
              <w:rPr>
                <w:lang w:eastAsia="ja-JP"/>
              </w:rPr>
              <w:t>.</w:t>
            </w:r>
          </w:p>
          <w:p w14:paraId="349C95D9" w14:textId="3C3A30CD" w:rsidR="0095569F" w:rsidRDefault="0095569F" w:rsidP="0095569F">
            <w:pPr>
              <w:spacing w:after="0"/>
              <w:rPr>
                <w:rFonts w:eastAsiaTheme="minorEastAsia"/>
                <w:lang w:eastAsia="ja-JP"/>
              </w:rPr>
            </w:pPr>
            <w:ins w:id="114" w:author="Yuki Matsumura" w:date="2022-05-11T16:52:00Z">
              <w:r>
                <w:rPr>
                  <w:lang w:eastAsia="ja-JP"/>
                </w:rPr>
                <w:t>Single</w:t>
              </w:r>
              <w:proofErr w:type="spellEnd"/>
              <w:r>
                <w:rPr>
                  <w:lang w:eastAsia="ja-JP"/>
                </w:rPr>
                <w:t xml:space="preserve"> symbol DMRS and </w:t>
              </w:r>
            </w:ins>
            <w:r>
              <w:rPr>
                <w:rFonts w:eastAsiaTheme="minorEastAsia" w:hint="eastAsia"/>
                <w:lang w:eastAsia="ja-JP"/>
              </w:rPr>
              <w:t>D</w:t>
            </w:r>
            <w:r>
              <w:rPr>
                <w:rFonts w:eastAsiaTheme="minorEastAsia"/>
                <w:lang w:eastAsia="ja-JP"/>
              </w:rPr>
              <w:t xml:space="preserve">ouble symbol DMRS with </w:t>
            </w:r>
            <w:r>
              <w:rPr>
                <w:lang w:eastAsia="ja-JP"/>
              </w:rPr>
              <w:t>1 additional DMRS symbol</w:t>
            </w:r>
            <w:del w:id="115" w:author="Yuki Matsumura" w:date="2022-05-11T16:52:00Z">
              <w:r>
                <w:rPr>
                  <w:lang w:eastAsia="ja-JP"/>
                </w:rPr>
                <w:delText>s</w:delText>
              </w:r>
            </w:del>
            <w:ins w:id="116" w:author="Yuki Matsumura" w:date="2022-05-11T16:46:00Z">
              <w:r>
                <w:rPr>
                  <w:lang w:eastAsia="ja-JP"/>
                </w:rPr>
                <w:t xml:space="preserve"> </w:t>
              </w:r>
            </w:ins>
            <w:ins w:id="117" w:author="Yuki Matsumura" w:date="2022-05-11T16:52:00Z">
              <w:r>
                <w:rPr>
                  <w:lang w:eastAsia="ja-JP"/>
                </w:rPr>
                <w:t>are</w:t>
              </w:r>
            </w:ins>
            <w:ins w:id="118" w:author="Yuki Matsumura" w:date="2022-05-11T16:46:00Z">
              <w:r>
                <w:rPr>
                  <w:lang w:eastAsia="ja-JP"/>
                </w:rPr>
                <w:t xml:space="preserve"> </w:t>
              </w:r>
            </w:ins>
            <w:ins w:id="119" w:author="Yuki Matsumura" w:date="2022-05-11T16:52:00Z">
              <w:r>
                <w:rPr>
                  <w:lang w:eastAsia="ja-JP"/>
                </w:rPr>
                <w:t>optional</w:t>
              </w:r>
            </w:ins>
            <w:ins w:id="120" w:author="Yuki Matsumura" w:date="2022-05-11T16:48:00Z">
              <w:r>
                <w:rPr>
                  <w:lang w:eastAsia="ja-JP"/>
                </w:rPr>
                <w:t>.</w:t>
              </w:r>
            </w:ins>
          </w:p>
        </w:tc>
      </w:tr>
      <w:tr w:rsidR="0095569F" w14:paraId="3F5A2B03" w14:textId="77777777">
        <w:trPr>
          <w:trHeight w:val="285"/>
          <w:jc w:val="center"/>
        </w:trPr>
        <w:tc>
          <w:tcPr>
            <w:tcW w:w="2972" w:type="dxa"/>
            <w:shd w:val="clear" w:color="000000" w:fill="B8CCE4"/>
          </w:tcPr>
          <w:p w14:paraId="477CBE34" w14:textId="028753EB" w:rsidR="0095569F" w:rsidRDefault="0095569F" w:rsidP="0095569F">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681537CF" w14:textId="77777777" w:rsidR="0095569F" w:rsidRDefault="0095569F" w:rsidP="0095569F">
            <w:pPr>
              <w:spacing w:after="0"/>
              <w:rPr>
                <w:ins w:id="121"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122" w:author="Yuki Matsumura" w:date="2022-05-11T16:50:00Z">
              <w:r>
                <w:rPr>
                  <w:rFonts w:eastAsiaTheme="minorEastAsia"/>
                  <w:lang w:eastAsia="ja-JP"/>
                </w:rPr>
                <w:t xml:space="preserve"> for PDSCH.</w:t>
              </w:r>
            </w:ins>
          </w:p>
          <w:p w14:paraId="7DCD12E1" w14:textId="110AEB6D" w:rsidR="0095569F" w:rsidRDefault="0095569F" w:rsidP="0095569F">
            <w:pPr>
              <w:spacing w:after="0"/>
              <w:rPr>
                <w:rFonts w:eastAsiaTheme="minorEastAsia"/>
                <w:lang w:eastAsia="ja-JP"/>
              </w:rPr>
            </w:pPr>
            <w:ins w:id="123" w:author="Yuki Matsumura" w:date="2022-05-11T16:51:00Z">
              <w:r>
                <w:rPr>
                  <w:rFonts w:eastAsiaTheme="minorEastAsia" w:hint="eastAsia"/>
                  <w:lang w:eastAsia="ja-JP"/>
                </w:rPr>
                <w:t>M</w:t>
              </w:r>
              <w:r>
                <w:rPr>
                  <w:rFonts w:eastAsiaTheme="minorEastAsia"/>
                  <w:lang w:eastAsia="ja-JP"/>
                </w:rPr>
                <w:t xml:space="preserve">apping type </w:t>
              </w:r>
              <w:del w:id="124" w:author="Yuki Matsumura2" w:date="2022-05-12T09:55:00Z">
                <w:r w:rsidDel="005B404C">
                  <w:rPr>
                    <w:rFonts w:eastAsiaTheme="minorEastAsia"/>
                    <w:lang w:eastAsia="ja-JP"/>
                  </w:rPr>
                  <w:delText>B</w:delText>
                </w:r>
              </w:del>
            </w:ins>
            <w:ins w:id="125" w:author="Yuki Matsumura2" w:date="2022-05-12T09:55:00Z">
              <w:r>
                <w:rPr>
                  <w:rFonts w:eastAsiaTheme="minorEastAsia"/>
                  <w:lang w:eastAsia="ja-JP"/>
                </w:rPr>
                <w:t>A</w:t>
              </w:r>
            </w:ins>
            <w:ins w:id="126" w:author="Yuki Matsumura" w:date="2022-05-11T16:53:00Z">
              <w:r>
                <w:rPr>
                  <w:rFonts w:eastAsiaTheme="minorEastAsia"/>
                  <w:lang w:eastAsia="ja-JP"/>
                </w:rPr>
                <w:t xml:space="preserve"> (</w:t>
              </w:r>
              <w:del w:id="127" w:author="Yuki Matsumura2" w:date="2022-05-12T09:55:00Z">
                <w:r w:rsidDel="005B404C">
                  <w:rPr>
                    <w:rFonts w:eastAsiaTheme="minorEastAsia"/>
                    <w:lang w:eastAsia="ja-JP"/>
                  </w:rPr>
                  <w:delText xml:space="preserve">mini </w:delText>
                </w:r>
              </w:del>
              <w:r>
                <w:rPr>
                  <w:rFonts w:eastAsiaTheme="minorEastAsia"/>
                  <w:lang w:eastAsia="ja-JP"/>
                </w:rPr>
                <w:t>slot based)</w:t>
              </w:r>
            </w:ins>
            <w:ins w:id="128" w:author="Yuki Matsumura" w:date="2022-05-11T16:51:00Z">
              <w:r>
                <w:rPr>
                  <w:rFonts w:eastAsiaTheme="minorEastAsia"/>
                  <w:lang w:eastAsia="ja-JP"/>
                </w:rPr>
                <w:t xml:space="preserve"> for PUSCH.</w:t>
              </w:r>
            </w:ins>
          </w:p>
        </w:tc>
      </w:tr>
    </w:tbl>
    <w:p w14:paraId="0130F3E0" w14:textId="77777777" w:rsidR="00FE0792" w:rsidRDefault="00FE0792">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FE0792" w14:paraId="0F370836" w14:textId="77777777">
        <w:tc>
          <w:tcPr>
            <w:tcW w:w="1795" w:type="dxa"/>
          </w:tcPr>
          <w:p w14:paraId="4E088D6C" w14:textId="77777777" w:rsidR="00FE0792" w:rsidRDefault="008E6DAF">
            <w:pPr>
              <w:spacing w:before="0" w:after="0" w:line="240" w:lineRule="auto"/>
              <w:rPr>
                <w:b/>
                <w:bCs/>
              </w:rPr>
            </w:pPr>
            <w:r>
              <w:rPr>
                <w:b/>
                <w:bCs/>
              </w:rPr>
              <w:t>Company</w:t>
            </w:r>
          </w:p>
        </w:tc>
        <w:tc>
          <w:tcPr>
            <w:tcW w:w="8690" w:type="dxa"/>
          </w:tcPr>
          <w:p w14:paraId="39265927" w14:textId="77777777" w:rsidR="00FE0792" w:rsidRDefault="008E6DAF">
            <w:pPr>
              <w:spacing w:before="0" w:after="0" w:line="240" w:lineRule="auto"/>
              <w:rPr>
                <w:b/>
                <w:bCs/>
              </w:rPr>
            </w:pPr>
            <w:r>
              <w:rPr>
                <w:b/>
                <w:bCs/>
              </w:rPr>
              <w:t>Comment</w:t>
            </w:r>
          </w:p>
        </w:tc>
      </w:tr>
      <w:tr w:rsidR="00FE0792" w14:paraId="3324F1E2" w14:textId="77777777">
        <w:tc>
          <w:tcPr>
            <w:tcW w:w="1795" w:type="dxa"/>
          </w:tcPr>
          <w:p w14:paraId="4D42A754" w14:textId="77777777" w:rsidR="00FE0792" w:rsidRDefault="008E6DAF">
            <w:pPr>
              <w:spacing w:before="0" w:after="0" w:line="240" w:lineRule="auto"/>
            </w:pPr>
            <w:r>
              <w:rPr>
                <w:rFonts w:hint="eastAsia"/>
              </w:rPr>
              <w:t>O</w:t>
            </w:r>
            <w:r>
              <w:t>PPO</w:t>
            </w:r>
          </w:p>
        </w:tc>
        <w:tc>
          <w:tcPr>
            <w:tcW w:w="8690" w:type="dxa"/>
          </w:tcPr>
          <w:p w14:paraId="111A25B3" w14:textId="77777777" w:rsidR="00FE0792" w:rsidRDefault="008E6DAF">
            <w:pPr>
              <w:spacing w:before="0" w:after="0" w:line="240" w:lineRule="auto"/>
            </w:pPr>
            <w:r>
              <w:rPr>
                <w:rFonts w:hint="eastAsia"/>
              </w:rPr>
              <w:t>W</w:t>
            </w:r>
            <w:r>
              <w:t>e think additional DMRS should be optional. High mobility is not a typical scenario for this DMRS enhancement. The DMRS enhancement should be applicable to the case without additional DMRS.</w:t>
            </w:r>
          </w:p>
        </w:tc>
      </w:tr>
      <w:tr w:rsidR="00FE0792" w14:paraId="4B3A59E9" w14:textId="77777777">
        <w:tc>
          <w:tcPr>
            <w:tcW w:w="1795" w:type="dxa"/>
          </w:tcPr>
          <w:p w14:paraId="2B604B3C" w14:textId="77777777" w:rsidR="00FE0792" w:rsidRDefault="008E6DAF">
            <w:pPr>
              <w:spacing w:before="0" w:after="0" w:line="240" w:lineRule="auto"/>
            </w:pPr>
            <w:r>
              <w:rPr>
                <w:rFonts w:eastAsia="Malgun Gothic" w:hint="eastAsia"/>
                <w:lang w:eastAsia="ko-KR"/>
              </w:rPr>
              <w:t>Samsung</w:t>
            </w:r>
          </w:p>
        </w:tc>
        <w:tc>
          <w:tcPr>
            <w:tcW w:w="8690" w:type="dxa"/>
          </w:tcPr>
          <w:p w14:paraId="2833185C" w14:textId="77777777" w:rsidR="00FE0792" w:rsidRDefault="008E6DAF">
            <w:pPr>
              <w:spacing w:before="0" w:after="0" w:line="240" w:lineRule="auto"/>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FE0792" w14:paraId="0678B843" w14:textId="77777777">
        <w:tc>
          <w:tcPr>
            <w:tcW w:w="1795" w:type="dxa"/>
          </w:tcPr>
          <w:p w14:paraId="18982D58" w14:textId="77777777" w:rsidR="00FE0792" w:rsidRDefault="008E6DAF">
            <w:pPr>
              <w:spacing w:before="0" w:after="0" w:line="240" w:lineRule="auto"/>
            </w:pPr>
            <w:r>
              <w:t>Lenovo</w:t>
            </w:r>
          </w:p>
        </w:tc>
        <w:tc>
          <w:tcPr>
            <w:tcW w:w="8690" w:type="dxa"/>
          </w:tcPr>
          <w:p w14:paraId="21103973" w14:textId="77777777" w:rsidR="00FE0792" w:rsidRDefault="008E6DAF">
            <w:pPr>
              <w:spacing w:before="0" w:after="0" w:line="240" w:lineRule="auto"/>
            </w:pPr>
            <w:r>
              <w:rPr>
                <w:rFonts w:eastAsia="Malgun Gothic"/>
                <w:lang w:eastAsia="ko-KR"/>
              </w:rPr>
              <w:t>We share same view with Oppo and Samsung and prefer DMRS without additional DMRS symbols as baseline and DMRS with additional DMRS symbols as optional.</w:t>
            </w:r>
          </w:p>
        </w:tc>
      </w:tr>
      <w:tr w:rsidR="00FE0792" w14:paraId="1505DF03" w14:textId="77777777">
        <w:tc>
          <w:tcPr>
            <w:tcW w:w="1795" w:type="dxa"/>
          </w:tcPr>
          <w:p w14:paraId="6041A0C1" w14:textId="77777777" w:rsidR="00FE0792" w:rsidRDefault="008E6DAF">
            <w:pPr>
              <w:spacing w:before="0" w:after="0" w:line="240" w:lineRule="auto"/>
            </w:pPr>
            <w:r>
              <w:rPr>
                <w:rFonts w:hint="eastAsia"/>
              </w:rPr>
              <w:t>C</w:t>
            </w:r>
            <w:r>
              <w:t>MCC</w:t>
            </w:r>
          </w:p>
        </w:tc>
        <w:tc>
          <w:tcPr>
            <w:tcW w:w="8690" w:type="dxa"/>
          </w:tcPr>
          <w:p w14:paraId="50C0F1B7" w14:textId="77777777" w:rsidR="00FE0792" w:rsidRDefault="008E6DAF">
            <w:pPr>
              <w:spacing w:before="0" w:after="0" w:line="240" w:lineRule="auto"/>
            </w:pPr>
            <w:r>
              <w:rPr>
                <w:rFonts w:hint="eastAsia"/>
              </w:rPr>
              <w:t>W</w:t>
            </w:r>
            <w:r>
              <w:t>e think whether additional DMRS symbols should be used is related to UE velocity. For high or medium UE velocity, additional DMRS symbols can be used</w:t>
            </w:r>
          </w:p>
        </w:tc>
      </w:tr>
      <w:tr w:rsidR="00FE0792" w14:paraId="53794BD5" w14:textId="77777777">
        <w:tc>
          <w:tcPr>
            <w:tcW w:w="1795" w:type="dxa"/>
          </w:tcPr>
          <w:p w14:paraId="1D492E4A" w14:textId="77777777" w:rsidR="00FE0792" w:rsidRDefault="008E6DAF">
            <w:pPr>
              <w:spacing w:before="0" w:after="0" w:line="240" w:lineRule="auto"/>
            </w:pPr>
            <w:proofErr w:type="spellStart"/>
            <w:r>
              <w:t>InterDigital</w:t>
            </w:r>
            <w:proofErr w:type="spellEnd"/>
          </w:p>
        </w:tc>
        <w:tc>
          <w:tcPr>
            <w:tcW w:w="8690" w:type="dxa"/>
          </w:tcPr>
          <w:p w14:paraId="1B818934" w14:textId="77777777" w:rsidR="00FE0792" w:rsidRDefault="008E6DAF">
            <w:pPr>
              <w:spacing w:before="0" w:after="0" w:line="240" w:lineRule="auto"/>
            </w:pPr>
            <w:r>
              <w:t>Support</w:t>
            </w:r>
          </w:p>
        </w:tc>
      </w:tr>
      <w:tr w:rsidR="00FE0792" w14:paraId="17566380" w14:textId="77777777">
        <w:tc>
          <w:tcPr>
            <w:tcW w:w="1795" w:type="dxa"/>
          </w:tcPr>
          <w:p w14:paraId="6F5F1034"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2CFD9553" w14:textId="77777777" w:rsidR="00FE0792" w:rsidRDefault="008E6DAF">
            <w:pPr>
              <w:spacing w:before="0" w:after="0" w:line="240" w:lineRule="auto"/>
              <w:rPr>
                <w:rFonts w:eastAsiaTheme="minorEastAsia"/>
              </w:rPr>
            </w:pPr>
            <w:r>
              <w:rPr>
                <w:rFonts w:eastAsiaTheme="minorEastAsia"/>
              </w:rPr>
              <w:t>We share the same view to make additional DMRS symbols case as optional</w:t>
            </w:r>
          </w:p>
        </w:tc>
      </w:tr>
      <w:tr w:rsidR="00FE0792" w14:paraId="1BFE6E49" w14:textId="77777777">
        <w:tc>
          <w:tcPr>
            <w:tcW w:w="1795" w:type="dxa"/>
          </w:tcPr>
          <w:p w14:paraId="6833F0E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2BACB73D" w14:textId="77777777" w:rsidR="00FE0792" w:rsidRDefault="008E6DAF">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FE0792" w14:paraId="140CCB9C" w14:textId="77777777">
        <w:tc>
          <w:tcPr>
            <w:tcW w:w="1795" w:type="dxa"/>
          </w:tcPr>
          <w:p w14:paraId="0AD9B92B" w14:textId="77777777" w:rsidR="00FE0792" w:rsidRDefault="008E6DAF">
            <w:pPr>
              <w:spacing w:before="0" w:after="0" w:line="240" w:lineRule="auto"/>
              <w:rPr>
                <w:rFonts w:eastAsiaTheme="minorEastAsia"/>
              </w:rPr>
            </w:pPr>
            <w:r>
              <w:rPr>
                <w:rFonts w:eastAsiaTheme="minorEastAsia"/>
              </w:rPr>
              <w:t>QC</w:t>
            </w:r>
          </w:p>
        </w:tc>
        <w:tc>
          <w:tcPr>
            <w:tcW w:w="8690" w:type="dxa"/>
          </w:tcPr>
          <w:p w14:paraId="5DA16782" w14:textId="77777777" w:rsidR="00FE0792" w:rsidRDefault="008E6DAF">
            <w:pPr>
              <w:spacing w:before="0" w:after="0" w:line="240" w:lineRule="auto"/>
              <w:rPr>
                <w:rFonts w:eastAsiaTheme="minorEastAsia"/>
              </w:rPr>
            </w:pPr>
            <w:r>
              <w:rPr>
                <w:rFonts w:eastAsiaTheme="minorEastAsia"/>
              </w:rPr>
              <w:t xml:space="preserve">Agree with many companies that additional DMRS should be optional. </w:t>
            </w:r>
          </w:p>
        </w:tc>
      </w:tr>
      <w:tr w:rsidR="00FE0792" w14:paraId="46658328" w14:textId="77777777">
        <w:tc>
          <w:tcPr>
            <w:tcW w:w="1795" w:type="dxa"/>
          </w:tcPr>
          <w:p w14:paraId="49EBC9EE" w14:textId="77777777" w:rsidR="00FE0792" w:rsidRDefault="008E6DAF">
            <w:pPr>
              <w:spacing w:before="0" w:after="0" w:line="240" w:lineRule="auto"/>
            </w:pPr>
            <w:r>
              <w:rPr>
                <w:rFonts w:hint="eastAsia"/>
              </w:rPr>
              <w:t>CATT</w:t>
            </w:r>
          </w:p>
        </w:tc>
        <w:tc>
          <w:tcPr>
            <w:tcW w:w="8690" w:type="dxa"/>
          </w:tcPr>
          <w:p w14:paraId="75AE9A61" w14:textId="77777777" w:rsidR="00FE0792" w:rsidRDefault="008E6DAF">
            <w:pPr>
              <w:spacing w:before="0" w:after="0" w:line="240" w:lineRule="auto"/>
            </w:pPr>
            <w:r>
              <w:rPr>
                <w:rFonts w:hint="eastAsia"/>
              </w:rPr>
              <w:t>Share similar view with OPPO and Samsung, additional DMRS should be optional.</w:t>
            </w:r>
          </w:p>
        </w:tc>
      </w:tr>
      <w:tr w:rsidR="00FE0792" w14:paraId="38FD0579" w14:textId="77777777">
        <w:tc>
          <w:tcPr>
            <w:tcW w:w="1795" w:type="dxa"/>
          </w:tcPr>
          <w:p w14:paraId="3F65828D" w14:textId="77777777" w:rsidR="00FE0792" w:rsidRDefault="008E6DAF">
            <w:pPr>
              <w:spacing w:before="0" w:after="0" w:line="240" w:lineRule="auto"/>
              <w:rPr>
                <w:rFonts w:eastAsiaTheme="minorEastAsia"/>
              </w:rPr>
            </w:pPr>
            <w:r>
              <w:t>Nokia/NSB</w:t>
            </w:r>
          </w:p>
        </w:tc>
        <w:tc>
          <w:tcPr>
            <w:tcW w:w="8690" w:type="dxa"/>
          </w:tcPr>
          <w:p w14:paraId="344E4014" w14:textId="77777777" w:rsidR="00FE0792" w:rsidRDefault="008E6DAF">
            <w:pPr>
              <w:spacing w:before="0" w:after="0" w:line="240" w:lineRule="auto"/>
            </w:pPr>
            <w:r>
              <w:t>Agree with Oppo and Samsung that front-loaded single/double symbol option without 1 additional DMRS symbols should be used as baseline.</w:t>
            </w:r>
          </w:p>
        </w:tc>
      </w:tr>
      <w:tr w:rsidR="00FE0792" w14:paraId="43E2BC01" w14:textId="77777777">
        <w:trPr>
          <w:trHeight w:val="60"/>
        </w:trPr>
        <w:tc>
          <w:tcPr>
            <w:tcW w:w="1795" w:type="dxa"/>
          </w:tcPr>
          <w:p w14:paraId="5DC7D45D"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562AD2B8" w14:textId="77777777" w:rsidR="00FE0792" w:rsidRDefault="008E6DAF">
            <w:pPr>
              <w:spacing w:before="0" w:after="0" w:line="240" w:lineRule="auto"/>
            </w:pPr>
            <w:r>
              <w:t>Additional DMRS should be optional.</w:t>
            </w:r>
          </w:p>
        </w:tc>
      </w:tr>
      <w:tr w:rsidR="00FE0792" w14:paraId="78BAC369" w14:textId="77777777">
        <w:trPr>
          <w:trHeight w:val="60"/>
        </w:trPr>
        <w:tc>
          <w:tcPr>
            <w:tcW w:w="1795" w:type="dxa"/>
          </w:tcPr>
          <w:p w14:paraId="6C534010" w14:textId="77777777" w:rsidR="00FE0792" w:rsidRDefault="008E6DAF">
            <w:pPr>
              <w:spacing w:after="0"/>
              <w:rPr>
                <w:rFonts w:eastAsia="等线"/>
              </w:rPr>
            </w:pPr>
            <w:r>
              <w:rPr>
                <w:rFonts w:eastAsia="等线"/>
              </w:rPr>
              <w:lastRenderedPageBreak/>
              <w:t>Fraunhofer IIS/HHI</w:t>
            </w:r>
          </w:p>
        </w:tc>
        <w:tc>
          <w:tcPr>
            <w:tcW w:w="8690" w:type="dxa"/>
          </w:tcPr>
          <w:p w14:paraId="50CD8D83" w14:textId="77777777" w:rsidR="00FE0792" w:rsidRDefault="008E6DAF">
            <w:pPr>
              <w:spacing w:after="0"/>
            </w:pPr>
            <w:r>
              <w:t>Support</w:t>
            </w:r>
          </w:p>
        </w:tc>
      </w:tr>
      <w:tr w:rsidR="00FE0792" w14:paraId="01171A0C" w14:textId="77777777">
        <w:trPr>
          <w:trHeight w:val="60"/>
        </w:trPr>
        <w:tc>
          <w:tcPr>
            <w:tcW w:w="1795" w:type="dxa"/>
          </w:tcPr>
          <w:p w14:paraId="2FE797C5" w14:textId="77777777" w:rsidR="00FE0792" w:rsidRDefault="008E6DAF">
            <w:pPr>
              <w:spacing w:after="0"/>
              <w:rPr>
                <w:rFonts w:eastAsia="等线"/>
              </w:rPr>
            </w:pPr>
            <w:proofErr w:type="spellStart"/>
            <w:r>
              <w:rPr>
                <w:rFonts w:eastAsia="等线" w:hint="eastAsia"/>
              </w:rPr>
              <w:t>S</w:t>
            </w:r>
            <w:r>
              <w:rPr>
                <w:rFonts w:eastAsia="等线"/>
              </w:rPr>
              <w:t>preadtrum</w:t>
            </w:r>
            <w:proofErr w:type="spellEnd"/>
          </w:p>
        </w:tc>
        <w:tc>
          <w:tcPr>
            <w:tcW w:w="8690" w:type="dxa"/>
          </w:tcPr>
          <w:p w14:paraId="62B62786" w14:textId="77777777" w:rsidR="00FE0792" w:rsidRDefault="008E6DAF">
            <w:pPr>
              <w:spacing w:after="0"/>
            </w:pPr>
            <w:r>
              <w:rPr>
                <w:rFonts w:hint="eastAsia"/>
              </w:rPr>
              <w:t>Share similar view with OPPO</w:t>
            </w:r>
            <w:r>
              <w:t>.</w:t>
            </w:r>
          </w:p>
        </w:tc>
      </w:tr>
      <w:tr w:rsidR="00FE0792" w14:paraId="4345E028" w14:textId="77777777">
        <w:trPr>
          <w:trHeight w:val="60"/>
        </w:trPr>
        <w:tc>
          <w:tcPr>
            <w:tcW w:w="1795" w:type="dxa"/>
          </w:tcPr>
          <w:p w14:paraId="6E4EF415"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65F6AC8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2363168B" w14:textId="77777777">
        <w:trPr>
          <w:trHeight w:val="60"/>
        </w:trPr>
        <w:tc>
          <w:tcPr>
            <w:tcW w:w="1795" w:type="dxa"/>
          </w:tcPr>
          <w:p w14:paraId="6AB536F2"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509C8A4" w14:textId="77777777" w:rsidR="00FE0792" w:rsidRDefault="008E6DAF">
            <w:pPr>
              <w:spacing w:after="0"/>
              <w:rPr>
                <w:rFonts w:eastAsiaTheme="minorEastAsia"/>
                <w:lang w:eastAsia="ja-JP"/>
              </w:rPr>
            </w:pPr>
            <w:r>
              <w:t>The proposal is updated. No additional DMRS symbol is a baseline, and Mapping type B is used for PUSCH evaluation.</w:t>
            </w:r>
          </w:p>
        </w:tc>
      </w:tr>
      <w:tr w:rsidR="00FE0792" w14:paraId="4C81F1BB" w14:textId="77777777">
        <w:trPr>
          <w:trHeight w:val="60"/>
        </w:trPr>
        <w:tc>
          <w:tcPr>
            <w:tcW w:w="1795" w:type="dxa"/>
          </w:tcPr>
          <w:p w14:paraId="2B64999B"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4D65913F" w14:textId="77777777" w:rsidR="00FE0792" w:rsidRDefault="008E6DAF">
            <w:pPr>
              <w:spacing w:after="0"/>
            </w:pPr>
            <w:r>
              <w:t>We think 1 additional DMRS symbol is important (</w:t>
            </w:r>
            <w:proofErr w:type="spellStart"/>
            <w:r>
              <w:t>i.e</w:t>
            </w:r>
            <w:proofErr w:type="spellEnd"/>
            <w:r>
              <w:t xml:space="preserve"> 1+1</w:t>
            </w:r>
            <w:proofErr w:type="gramStart"/>
            <w:r>
              <w:t>) .</w:t>
            </w:r>
            <w:proofErr w:type="gramEnd"/>
            <w:r>
              <w:t xml:space="preserve"> It’s often used in reality. We think 2 or 3 additional DMRS could be optional. The single front loaded DMRS configuration is very rare.</w:t>
            </w:r>
          </w:p>
        </w:tc>
      </w:tr>
      <w:tr w:rsidR="00FE0792" w14:paraId="3CB55203" w14:textId="77777777">
        <w:trPr>
          <w:trHeight w:val="60"/>
        </w:trPr>
        <w:tc>
          <w:tcPr>
            <w:tcW w:w="1795" w:type="dxa"/>
          </w:tcPr>
          <w:p w14:paraId="30237697"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8948A9" w14:textId="77777777" w:rsidR="00FE0792" w:rsidRDefault="008E6DAF">
            <w:pPr>
              <w:spacing w:after="0"/>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FE0792" w14:paraId="32F14D0E" w14:textId="77777777">
        <w:trPr>
          <w:trHeight w:val="60"/>
        </w:trPr>
        <w:tc>
          <w:tcPr>
            <w:tcW w:w="1795" w:type="dxa"/>
          </w:tcPr>
          <w:p w14:paraId="13181608" w14:textId="77777777" w:rsidR="00FE0792" w:rsidRDefault="008E6DAF">
            <w:pPr>
              <w:spacing w:before="0" w:after="0" w:line="240" w:lineRule="auto"/>
              <w:rPr>
                <w:lang w:val="en-US" w:eastAsia="ja-JP"/>
              </w:rPr>
            </w:pPr>
            <w:r>
              <w:rPr>
                <w:rFonts w:hint="eastAsia"/>
                <w:lang w:val="en-US"/>
              </w:rPr>
              <w:t>ZTE</w:t>
            </w:r>
          </w:p>
        </w:tc>
        <w:tc>
          <w:tcPr>
            <w:tcW w:w="8690" w:type="dxa"/>
          </w:tcPr>
          <w:p w14:paraId="1E11FBB0" w14:textId="77777777" w:rsidR="00FE0792" w:rsidRDefault="008E6DAF">
            <w:pPr>
              <w:spacing w:before="0" w:after="0" w:line="240" w:lineRule="auto"/>
              <w:rPr>
                <w:lang w:val="en-US" w:eastAsia="ja-JP"/>
              </w:rPr>
            </w:pPr>
            <w:r>
              <w:rPr>
                <w:rFonts w:hint="eastAsia"/>
                <w:lang w:val="en-US"/>
              </w:rPr>
              <w:t>Both types are supported. For Type 1 DMRS, more details need to be decided, e.g. OCC length and DMRS pattern.</w:t>
            </w:r>
          </w:p>
        </w:tc>
      </w:tr>
      <w:tr w:rsidR="0087108D" w14:paraId="1B611741" w14:textId="77777777">
        <w:trPr>
          <w:trHeight w:val="60"/>
        </w:trPr>
        <w:tc>
          <w:tcPr>
            <w:tcW w:w="1795" w:type="dxa"/>
          </w:tcPr>
          <w:p w14:paraId="5BA0BC11" w14:textId="1F7E7835" w:rsidR="0087108D" w:rsidRPr="00AA0ED8" w:rsidRDefault="0087108D" w:rsidP="00AA0ED8">
            <w:pPr>
              <w:spacing w:before="0" w:after="0" w:line="240" w:lineRule="auto"/>
              <w:rPr>
                <w:lang w:val="en-US"/>
              </w:rPr>
            </w:pPr>
            <w:r w:rsidRPr="00AA0ED8">
              <w:rPr>
                <w:lang w:val="en-US"/>
              </w:rPr>
              <w:t>MediaTek</w:t>
            </w:r>
          </w:p>
        </w:tc>
        <w:tc>
          <w:tcPr>
            <w:tcW w:w="8690" w:type="dxa"/>
          </w:tcPr>
          <w:p w14:paraId="51D65D2C" w14:textId="77777777" w:rsidR="0087108D" w:rsidRPr="00AA0ED8" w:rsidRDefault="0087108D" w:rsidP="00AA0ED8">
            <w:pPr>
              <w:pStyle w:val="af2"/>
              <w:numPr>
                <w:ilvl w:val="0"/>
                <w:numId w:val="17"/>
              </w:numPr>
              <w:spacing w:before="0" w:line="240" w:lineRule="auto"/>
              <w:rPr>
                <w:rFonts w:asciiTheme="majorBidi" w:hAnsiTheme="majorBidi" w:cstheme="majorBidi"/>
                <w:sz w:val="20"/>
                <w:szCs w:val="20"/>
              </w:rPr>
            </w:pPr>
            <w:r w:rsidRPr="00AA0ED8">
              <w:rPr>
                <w:rFonts w:asciiTheme="majorBidi" w:hAnsiTheme="majorBidi" w:cstheme="majorBidi"/>
                <w:sz w:val="20"/>
                <w:szCs w:val="20"/>
              </w:rPr>
              <w:t xml:space="preserve">For DMRS Types 1 and 2, we assume the FL refers to </w:t>
            </w:r>
            <w:r w:rsidRPr="00AA0ED8">
              <w:rPr>
                <w:rFonts w:asciiTheme="majorBidi" w:hAnsiTheme="majorBidi" w:cstheme="majorBidi"/>
                <w:b/>
                <w:bCs/>
                <w:i/>
                <w:iCs/>
                <w:sz w:val="20"/>
                <w:szCs w:val="20"/>
              </w:rPr>
              <w:t>new</w:t>
            </w:r>
            <w:r w:rsidRPr="00AA0ED8">
              <w:rPr>
                <w:rFonts w:asciiTheme="majorBidi" w:hAnsiTheme="majorBidi" w:cstheme="majorBidi"/>
                <w:sz w:val="20"/>
                <w:szCs w:val="20"/>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7C14B9C" w14:textId="77777777" w:rsidR="0087108D" w:rsidRPr="00AA0ED8" w:rsidRDefault="0087108D" w:rsidP="00AA0ED8">
            <w:pPr>
              <w:pStyle w:val="af2"/>
              <w:numPr>
                <w:ilvl w:val="0"/>
                <w:numId w:val="17"/>
              </w:numPr>
              <w:spacing w:before="0" w:line="240" w:lineRule="auto"/>
              <w:rPr>
                <w:rFonts w:asciiTheme="majorBidi" w:hAnsiTheme="majorBidi" w:cstheme="majorBidi"/>
                <w:sz w:val="20"/>
                <w:szCs w:val="20"/>
              </w:rPr>
            </w:pPr>
            <w:r w:rsidRPr="00AA0ED8">
              <w:rPr>
                <w:rFonts w:asciiTheme="majorBidi" w:hAnsiTheme="majorBidi" w:cstheme="majorBidi"/>
                <w:sz w:val="20"/>
                <w:szCs w:val="20"/>
              </w:rPr>
              <w:t>If additional DMRS symbols is to be considered, it should be paired with scenarios of at least medium UE speed since this is the main use case of additional symbols. Otherwise, we risk violating the “</w:t>
            </w:r>
            <w:r w:rsidRPr="00AA0ED8">
              <w:rPr>
                <w:rFonts w:asciiTheme="majorBidi" w:eastAsia="宋体" w:hAnsiTheme="majorBidi" w:cstheme="majorBidi"/>
                <w:bCs/>
                <w:sz w:val="20"/>
                <w:szCs w:val="20"/>
                <w:lang w:eastAsia="en-GB"/>
              </w:rPr>
              <w:t>without increasing the DM-RS overhead</w:t>
            </w:r>
            <w:r w:rsidRPr="00AA0ED8">
              <w:rPr>
                <w:rFonts w:asciiTheme="majorBidi" w:hAnsiTheme="majorBidi" w:cstheme="majorBidi"/>
                <w:sz w:val="20"/>
                <w:szCs w:val="20"/>
              </w:rPr>
              <w:t>” requirement.</w:t>
            </w:r>
          </w:p>
          <w:p w14:paraId="405BC353" w14:textId="3D7E655B" w:rsidR="0087108D" w:rsidRPr="00AA0ED8" w:rsidRDefault="0087108D" w:rsidP="00AA0ED8">
            <w:pPr>
              <w:spacing w:before="0" w:after="0" w:line="240" w:lineRule="auto"/>
              <w:rPr>
                <w:lang w:val="en-US"/>
              </w:rPr>
            </w:pPr>
            <w:r w:rsidRPr="00AA0ED8">
              <w:rPr>
                <w:rFonts w:asciiTheme="majorBidi" w:hAnsiTheme="majorBidi" w:cstheme="majorBidi"/>
              </w:rPr>
              <w:t>We prefer mapping Type A as baseline.</w:t>
            </w:r>
          </w:p>
        </w:tc>
      </w:tr>
      <w:tr w:rsidR="00AA0ED8" w14:paraId="5FF058A5" w14:textId="77777777">
        <w:trPr>
          <w:trHeight w:val="60"/>
        </w:trPr>
        <w:tc>
          <w:tcPr>
            <w:tcW w:w="1795" w:type="dxa"/>
          </w:tcPr>
          <w:p w14:paraId="6527DE87" w14:textId="2200794E" w:rsidR="00AA0ED8" w:rsidRPr="00AA0ED8" w:rsidRDefault="00AA0ED8" w:rsidP="00AA0ED8">
            <w:pPr>
              <w:spacing w:before="0" w:after="0" w:line="240" w:lineRule="auto"/>
              <w:rPr>
                <w:lang w:val="en-US"/>
              </w:rPr>
            </w:pPr>
            <w:r w:rsidRPr="00AA0ED8">
              <w:rPr>
                <w:rFonts w:eastAsiaTheme="minorEastAsia" w:hint="eastAsia"/>
                <w:lang w:val="en-US" w:eastAsia="ja-JP"/>
              </w:rPr>
              <w:t>D</w:t>
            </w:r>
            <w:r w:rsidRPr="00AA0ED8">
              <w:rPr>
                <w:rFonts w:eastAsiaTheme="minorEastAsia"/>
                <w:lang w:val="en-US" w:eastAsia="ja-JP"/>
              </w:rPr>
              <w:t>OCOMO</w:t>
            </w:r>
          </w:p>
        </w:tc>
        <w:tc>
          <w:tcPr>
            <w:tcW w:w="8690" w:type="dxa"/>
          </w:tcPr>
          <w:p w14:paraId="4590D2B6" w14:textId="073A7763" w:rsidR="00AA0ED8" w:rsidRPr="00AA0ED8" w:rsidRDefault="00AA0ED8" w:rsidP="00AA0ED8">
            <w:pPr>
              <w:spacing w:before="0" w:after="0" w:line="240" w:lineRule="auto"/>
              <w:rPr>
                <w:rFonts w:asciiTheme="majorBidi" w:hAnsiTheme="majorBidi" w:cstheme="majorBidi"/>
              </w:rPr>
            </w:pPr>
            <w:r w:rsidRPr="00AA0ED8">
              <w:rPr>
                <w:rFonts w:asciiTheme="majorBidi" w:eastAsiaTheme="minorEastAsia" w:hAnsiTheme="majorBidi" w:cstheme="majorBidi" w:hint="eastAsia"/>
                <w:lang w:eastAsia="ja-JP"/>
              </w:rPr>
              <w:t>W</w:t>
            </w:r>
            <w:r w:rsidRPr="00AA0ED8">
              <w:rPr>
                <w:rFonts w:asciiTheme="majorBidi" w:eastAsiaTheme="minorEastAsia" w:hAnsiTheme="majorBidi" w:cstheme="majorBidi"/>
                <w:lang w:eastAsia="ja-JP"/>
              </w:rPr>
              <w:t>e agree with Ericsson. 1 additional DMRS symbol is widely used in practical, regardless of UE velocity.</w:t>
            </w:r>
          </w:p>
        </w:tc>
      </w:tr>
      <w:tr w:rsidR="00AA0ED8" w14:paraId="77F38F64" w14:textId="77777777">
        <w:trPr>
          <w:trHeight w:val="60"/>
        </w:trPr>
        <w:tc>
          <w:tcPr>
            <w:tcW w:w="1795" w:type="dxa"/>
          </w:tcPr>
          <w:p w14:paraId="44C34A64" w14:textId="55D0F393" w:rsidR="00AA0ED8" w:rsidRPr="00AA0ED8" w:rsidRDefault="00AA0ED8" w:rsidP="00AA0ED8">
            <w:pPr>
              <w:spacing w:before="0" w:after="0" w:line="240" w:lineRule="auto"/>
              <w:rPr>
                <w:rFonts w:eastAsiaTheme="minorEastAsia"/>
                <w:lang w:val="en-US" w:eastAsia="ja-JP"/>
              </w:rPr>
            </w:pPr>
            <w:r w:rsidRPr="00AA0ED8">
              <w:rPr>
                <w:rFonts w:eastAsiaTheme="minorEastAsia" w:hint="eastAsia"/>
                <w:lang w:val="en-US" w:eastAsia="ja-JP"/>
              </w:rPr>
              <w:t>M</w:t>
            </w:r>
            <w:r w:rsidRPr="00AA0ED8">
              <w:rPr>
                <w:rFonts w:eastAsiaTheme="minorEastAsia"/>
                <w:lang w:val="en-US" w:eastAsia="ja-JP"/>
              </w:rPr>
              <w:t>oderator</w:t>
            </w:r>
          </w:p>
        </w:tc>
        <w:tc>
          <w:tcPr>
            <w:tcW w:w="8690" w:type="dxa"/>
          </w:tcPr>
          <w:p w14:paraId="4C1D3F2B" w14:textId="77777777" w:rsidR="00AA0ED8" w:rsidRPr="00AA0ED8" w:rsidRDefault="00AA0ED8" w:rsidP="00AA0ED8">
            <w:pPr>
              <w:spacing w:before="0" w:after="0" w:line="240" w:lineRule="auto"/>
              <w:rPr>
                <w:rFonts w:asciiTheme="majorBidi" w:hAnsiTheme="majorBidi" w:cstheme="majorBidi"/>
              </w:rPr>
            </w:pPr>
            <w:r w:rsidRPr="00AA0ED8">
              <w:rPr>
                <w:rFonts w:asciiTheme="majorBidi" w:hAnsiTheme="majorBidi" w:cstheme="majorBidi"/>
              </w:rPr>
              <w:t>For DMRS Types 1 and 2, although we will create new terminology of DMRS type 1E/2E should be discussed later, I clarified that evaluated DMRS types are new Rel.18 DMRS.</w:t>
            </w:r>
          </w:p>
          <w:p w14:paraId="190D3CA0" w14:textId="77777777" w:rsidR="00AA0ED8" w:rsidRPr="00AA0ED8" w:rsidRDefault="00AA0ED8" w:rsidP="00AA0ED8">
            <w:pPr>
              <w:spacing w:before="0" w:after="0" w:line="240" w:lineRule="auto"/>
              <w:rPr>
                <w:rFonts w:asciiTheme="majorBidi" w:eastAsiaTheme="minorEastAsia" w:hAnsiTheme="majorBidi" w:cstheme="majorBidi"/>
                <w:lang w:eastAsia="ja-JP"/>
              </w:rPr>
            </w:pPr>
            <w:r w:rsidRPr="00AA0ED8">
              <w:rPr>
                <w:rFonts w:asciiTheme="majorBidi" w:eastAsiaTheme="minorEastAsia" w:hAnsiTheme="majorBidi" w:cstheme="majorBidi"/>
                <w:lang w:eastAsia="ja-JP"/>
              </w:rPr>
              <w:t>I updated that PUSCH mapping type A from type B.</w:t>
            </w:r>
          </w:p>
          <w:p w14:paraId="1309BF10" w14:textId="2BDB7E19" w:rsidR="00AA0ED8" w:rsidRPr="00A758D8" w:rsidRDefault="00AA0ED8" w:rsidP="00A758D8">
            <w:pPr>
              <w:spacing w:before="0" w:after="0" w:line="240" w:lineRule="auto"/>
              <w:rPr>
                <w:rFonts w:asciiTheme="majorBidi" w:eastAsiaTheme="minorEastAsia" w:hAnsiTheme="majorBidi" w:cstheme="majorBidi"/>
                <w:lang w:eastAsia="ja-JP"/>
              </w:rPr>
            </w:pPr>
            <w:r w:rsidRPr="00A758D8">
              <w:rPr>
                <w:rFonts w:asciiTheme="majorBidi" w:eastAsiaTheme="minorEastAsia" w:hAnsiTheme="majorBidi" w:cstheme="majorBidi"/>
                <w:lang w:eastAsia="ja-JP"/>
              </w:rPr>
              <w:t>For additional DMRS, most of companies think no additional DMRS should be baseline. Thus, no update.</w:t>
            </w:r>
          </w:p>
        </w:tc>
      </w:tr>
    </w:tbl>
    <w:p w14:paraId="6E25DBD0" w14:textId="77777777" w:rsidR="00FE0792" w:rsidRDefault="00FE0792">
      <w:pPr>
        <w:spacing w:afterLines="50"/>
        <w:jc w:val="both"/>
        <w:rPr>
          <w:rFonts w:eastAsiaTheme="minorEastAsia"/>
          <w:sz w:val="22"/>
          <w:szCs w:val="22"/>
          <w:lang w:eastAsia="ja-JP"/>
        </w:rPr>
      </w:pPr>
    </w:p>
    <w:p w14:paraId="3D6EB093"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5A78D489"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687E8381"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38C188D" w14:textId="77777777">
        <w:trPr>
          <w:trHeight w:val="285"/>
          <w:jc w:val="center"/>
        </w:trPr>
        <w:tc>
          <w:tcPr>
            <w:tcW w:w="2972" w:type="dxa"/>
            <w:shd w:val="clear" w:color="000000" w:fill="FFEB9C"/>
            <w:noWrap/>
            <w:vAlign w:val="center"/>
          </w:tcPr>
          <w:p w14:paraId="5887CFBE"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6D398ABB" w14:textId="77777777" w:rsidR="00FE0792" w:rsidRDefault="008E6DAF">
            <w:pPr>
              <w:spacing w:after="0"/>
              <w:rPr>
                <w:b/>
                <w:bCs/>
                <w:lang w:eastAsia="zh-CN"/>
              </w:rPr>
            </w:pPr>
            <w:r>
              <w:rPr>
                <w:b/>
                <w:bCs/>
                <w:lang w:eastAsia="zh-CN"/>
              </w:rPr>
              <w:t>Value</w:t>
            </w:r>
          </w:p>
        </w:tc>
      </w:tr>
      <w:tr w:rsidR="00243237" w14:paraId="38647BCD" w14:textId="77777777">
        <w:trPr>
          <w:trHeight w:val="285"/>
          <w:jc w:val="center"/>
        </w:trPr>
        <w:tc>
          <w:tcPr>
            <w:tcW w:w="2972" w:type="dxa"/>
            <w:shd w:val="clear" w:color="000000" w:fill="B8CCE4"/>
          </w:tcPr>
          <w:p w14:paraId="4096B35D" w14:textId="2938F543" w:rsidR="00243237" w:rsidRDefault="00243237" w:rsidP="00243237">
            <w:pPr>
              <w:spacing w:after="0"/>
              <w:rPr>
                <w:lang w:eastAsia="zh-CN"/>
              </w:rPr>
            </w:pPr>
            <w:r>
              <w:rPr>
                <w:b/>
                <w:bCs/>
                <w:lang w:val="sv-SE" w:eastAsia="ja-JP"/>
              </w:rPr>
              <w:t>Link adaptation</w:t>
            </w:r>
          </w:p>
        </w:tc>
        <w:tc>
          <w:tcPr>
            <w:tcW w:w="6237" w:type="dxa"/>
            <w:shd w:val="clear" w:color="auto" w:fill="auto"/>
            <w:noWrap/>
          </w:tcPr>
          <w:p w14:paraId="0D320EC2" w14:textId="77777777" w:rsidR="00243237" w:rsidRDefault="00243237" w:rsidP="00243237">
            <w:pPr>
              <w:pStyle w:val="af2"/>
              <w:numPr>
                <w:ilvl w:val="0"/>
                <w:numId w:val="7"/>
              </w:numPr>
              <w:rPr>
                <w:sz w:val="20"/>
                <w:szCs w:val="20"/>
                <w:lang w:eastAsia="ja-JP"/>
              </w:rPr>
            </w:pPr>
            <w:r>
              <w:rPr>
                <w:rFonts w:ascii="Times New Roman" w:hAnsi="Times New Roman"/>
                <w:sz w:val="20"/>
                <w:szCs w:val="20"/>
                <w:lang w:eastAsia="ja-JP"/>
              </w:rPr>
              <w:t xml:space="preserve">Fixed modulation, coding and rank for BLER evaluation </w:t>
            </w:r>
            <w:ins w:id="129" w:author="Yuki Matsumura" w:date="2022-05-11T16:54:00Z">
              <w:r>
                <w:rPr>
                  <w:rFonts w:ascii="Times New Roman" w:hAnsi="Times New Roman"/>
                  <w:sz w:val="20"/>
                  <w:szCs w:val="20"/>
                  <w:lang w:eastAsia="ja-JP"/>
                </w:rPr>
                <w:t>a</w:t>
              </w:r>
            </w:ins>
            <w:ins w:id="130" w:author="Yuki Matsumura" w:date="2022-05-11T16:55:00Z">
              <w:r>
                <w:rPr>
                  <w:rFonts w:ascii="Times New Roman" w:hAnsi="Times New Roman"/>
                  <w:sz w:val="20"/>
                  <w:szCs w:val="20"/>
                  <w:lang w:eastAsia="ja-JP"/>
                </w:rPr>
                <w:t>s</w:t>
              </w:r>
            </w:ins>
            <w:ins w:id="131"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14:paraId="70639BFF" w14:textId="546CE039" w:rsidR="00243237" w:rsidRDefault="00243237" w:rsidP="00243237">
            <w:pPr>
              <w:pStyle w:val="af2"/>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w:t>
            </w:r>
            <w:ins w:id="132"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rsidR="00243237" w14:paraId="113D3F86" w14:textId="77777777">
        <w:trPr>
          <w:trHeight w:val="285"/>
          <w:jc w:val="center"/>
        </w:trPr>
        <w:tc>
          <w:tcPr>
            <w:tcW w:w="2972" w:type="dxa"/>
            <w:shd w:val="clear" w:color="000000" w:fill="B8CCE4"/>
          </w:tcPr>
          <w:p w14:paraId="01EE2C30" w14:textId="6A69F738" w:rsidR="00243237" w:rsidRDefault="00243237" w:rsidP="00243237">
            <w:pPr>
              <w:spacing w:after="0"/>
              <w:rPr>
                <w:lang w:eastAsia="zh-CN"/>
              </w:rPr>
            </w:pPr>
            <w:r>
              <w:rPr>
                <w:b/>
                <w:bCs/>
                <w:lang w:val="sv-SE" w:eastAsia="ja-JP"/>
              </w:rPr>
              <w:t>HARQ</w:t>
            </w:r>
          </w:p>
        </w:tc>
        <w:tc>
          <w:tcPr>
            <w:tcW w:w="6237" w:type="dxa"/>
            <w:shd w:val="clear" w:color="auto" w:fill="auto"/>
            <w:noWrap/>
          </w:tcPr>
          <w:p w14:paraId="2C08C0AD" w14:textId="77777777" w:rsidR="00243237" w:rsidRDefault="00243237" w:rsidP="00243237">
            <w:pPr>
              <w:spacing w:after="0"/>
              <w:rPr>
                <w:ins w:id="133" w:author="Yuki Matsumura2" w:date="2022-05-12T10:14:00Z"/>
                <w:lang w:val="en-US" w:eastAsia="ja-JP"/>
              </w:rPr>
            </w:pPr>
            <w:del w:id="134" w:author="Yuki Matsumura" w:date="2022-05-11T16:55:00Z">
              <w:r>
                <w:rPr>
                  <w:lang w:val="en-US" w:eastAsia="ja-JP"/>
                </w:rPr>
                <w:delText>Off</w:delText>
              </w:r>
            </w:del>
            <w:ins w:id="135" w:author="Yuki Matsumura" w:date="2022-05-11T16:55:00Z">
              <w:r>
                <w:rPr>
                  <w:lang w:val="en-US" w:eastAsia="ja-JP"/>
                </w:rPr>
                <w:t xml:space="preserve"> </w:t>
              </w:r>
            </w:ins>
            <w:ins w:id="136" w:author="Yuki Matsumura2" w:date="2022-05-12T10:14:00Z">
              <w:r>
                <w:rPr>
                  <w:lang w:val="en-US" w:eastAsia="ja-JP"/>
                </w:rPr>
                <w:t>Baseline: Off</w:t>
              </w:r>
            </w:ins>
          </w:p>
          <w:p w14:paraId="2921D035" w14:textId="66D47F7E" w:rsidR="00243237" w:rsidRDefault="00243237" w:rsidP="00243237">
            <w:pPr>
              <w:spacing w:after="0"/>
              <w:rPr>
                <w:rFonts w:eastAsiaTheme="minorEastAsia"/>
                <w:lang w:eastAsia="ja-JP"/>
              </w:rPr>
            </w:pPr>
            <w:ins w:id="137" w:author="Yuki Matsumura2" w:date="2022-05-12T10:14:00Z">
              <w:r>
                <w:rPr>
                  <w:lang w:val="en-US" w:eastAsia="ja-JP"/>
                </w:rPr>
                <w:t xml:space="preserve">Optional: </w:t>
              </w:r>
            </w:ins>
            <w:ins w:id="138" w:author="Yuki Matsumura" w:date="2022-05-11T16:55:00Z">
              <w:r>
                <w:rPr>
                  <w:lang w:val="en-US" w:eastAsia="ja-JP"/>
                </w:rPr>
                <w:t>On (HARQ with max. 4 re-transmissions)</w:t>
              </w:r>
            </w:ins>
            <w:ins w:id="139" w:author="Yuki Matsumura" w:date="2022-05-11T17:58:00Z">
              <w:r>
                <w:t xml:space="preserve"> </w:t>
              </w:r>
              <w:r>
                <w:rPr>
                  <w:lang w:val="en-US" w:eastAsia="ja-JP"/>
                </w:rPr>
                <w:t>for throughput evaluation</w:t>
              </w:r>
            </w:ins>
          </w:p>
        </w:tc>
      </w:tr>
      <w:tr w:rsidR="00243237" w14:paraId="511074E2" w14:textId="77777777">
        <w:trPr>
          <w:trHeight w:val="285"/>
          <w:jc w:val="center"/>
        </w:trPr>
        <w:tc>
          <w:tcPr>
            <w:tcW w:w="2972" w:type="dxa"/>
            <w:shd w:val="clear" w:color="000000" w:fill="B8CCE4"/>
          </w:tcPr>
          <w:p w14:paraId="75BABFFC" w14:textId="0D0A8790" w:rsidR="00243237" w:rsidRDefault="00243237" w:rsidP="00243237">
            <w:pPr>
              <w:spacing w:after="0"/>
              <w:rPr>
                <w:lang w:eastAsia="zh-CN"/>
              </w:rPr>
            </w:pPr>
            <w:r>
              <w:rPr>
                <w:b/>
                <w:bCs/>
                <w:lang w:val="sv-SE" w:eastAsia="ja-JP"/>
              </w:rPr>
              <w:lastRenderedPageBreak/>
              <w:t>Channel estimation</w:t>
            </w:r>
          </w:p>
        </w:tc>
        <w:tc>
          <w:tcPr>
            <w:tcW w:w="6237" w:type="dxa"/>
            <w:shd w:val="clear" w:color="auto" w:fill="auto"/>
            <w:noWrap/>
          </w:tcPr>
          <w:p w14:paraId="18640B41" w14:textId="47B65C77" w:rsidR="00243237" w:rsidRDefault="00243237" w:rsidP="00243237">
            <w:pPr>
              <w:spacing w:after="0"/>
              <w:rPr>
                <w:lang w:eastAsia="zh-CN"/>
              </w:rPr>
            </w:pPr>
            <w:r>
              <w:rPr>
                <w:lang w:eastAsia="zh-CN"/>
              </w:rPr>
              <w:t>Realistic channel estimation</w:t>
            </w:r>
            <w:r>
              <w:rPr>
                <w:lang w:eastAsia="ja-JP"/>
              </w:rPr>
              <w:t xml:space="preserve"> with ideal info of frequency sync, SNR, doppler and delay spread</w:t>
            </w:r>
          </w:p>
        </w:tc>
      </w:tr>
      <w:tr w:rsidR="00243237" w14:paraId="0D1A711B" w14:textId="77777777">
        <w:trPr>
          <w:trHeight w:val="285"/>
          <w:jc w:val="center"/>
        </w:trPr>
        <w:tc>
          <w:tcPr>
            <w:tcW w:w="2972" w:type="dxa"/>
            <w:shd w:val="clear" w:color="000000" w:fill="B8CCE4"/>
          </w:tcPr>
          <w:p w14:paraId="7F60EBBF" w14:textId="14E50EC3" w:rsidR="00243237" w:rsidRDefault="00243237" w:rsidP="00243237">
            <w:pPr>
              <w:spacing w:after="0"/>
              <w:rPr>
                <w:lang w:eastAsia="zh-CN"/>
              </w:rPr>
            </w:pPr>
            <w:r>
              <w:rPr>
                <w:b/>
                <w:bCs/>
                <w:lang w:val="sv-SE" w:eastAsia="ja-JP"/>
              </w:rPr>
              <w:t>Receiver type</w:t>
            </w:r>
          </w:p>
        </w:tc>
        <w:tc>
          <w:tcPr>
            <w:tcW w:w="6237" w:type="dxa"/>
            <w:shd w:val="clear" w:color="auto" w:fill="auto"/>
            <w:noWrap/>
          </w:tcPr>
          <w:p w14:paraId="444102EF" w14:textId="26C917C4" w:rsidR="00243237" w:rsidRDefault="00243237" w:rsidP="00243237">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243237" w14:paraId="49F00494" w14:textId="77777777">
        <w:trPr>
          <w:trHeight w:val="285"/>
          <w:jc w:val="center"/>
        </w:trPr>
        <w:tc>
          <w:tcPr>
            <w:tcW w:w="2972" w:type="dxa"/>
            <w:shd w:val="clear" w:color="000000" w:fill="B8CCE4"/>
          </w:tcPr>
          <w:p w14:paraId="4A71C9F6" w14:textId="4C0A9199" w:rsidR="00243237" w:rsidRDefault="00243237" w:rsidP="00243237">
            <w:pPr>
              <w:spacing w:after="0"/>
              <w:rPr>
                <w:rFonts w:eastAsiaTheme="minorEastAsia"/>
                <w:lang w:eastAsia="ja-JP"/>
              </w:rPr>
            </w:pPr>
            <w:r>
              <w:rPr>
                <w:b/>
                <w:bCs/>
                <w:lang w:val="sv-SE" w:eastAsia="ja-JP"/>
              </w:rPr>
              <w:t>EVM</w:t>
            </w:r>
          </w:p>
        </w:tc>
        <w:tc>
          <w:tcPr>
            <w:tcW w:w="6237" w:type="dxa"/>
            <w:shd w:val="clear" w:color="auto" w:fill="auto"/>
            <w:noWrap/>
          </w:tcPr>
          <w:p w14:paraId="0A5DC234" w14:textId="75C01342" w:rsidR="00243237" w:rsidRDefault="00243237" w:rsidP="00243237">
            <w:pPr>
              <w:spacing w:after="0"/>
              <w:rPr>
                <w:lang w:eastAsia="zh-CN"/>
              </w:rPr>
            </w:pPr>
            <w:r>
              <w:rPr>
                <w:lang w:val="sv-SE" w:eastAsia="ja-JP"/>
              </w:rPr>
              <w:t xml:space="preserve">No radio impairments </w:t>
            </w:r>
          </w:p>
        </w:tc>
      </w:tr>
    </w:tbl>
    <w:p w14:paraId="17EC8ABE" w14:textId="77777777" w:rsidR="00FE0792" w:rsidRDefault="00FE0792">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FE0792" w14:paraId="4D550696" w14:textId="77777777">
        <w:tc>
          <w:tcPr>
            <w:tcW w:w="1795" w:type="dxa"/>
          </w:tcPr>
          <w:p w14:paraId="689360DB" w14:textId="77777777" w:rsidR="00FE0792" w:rsidRDefault="008E6DAF">
            <w:pPr>
              <w:spacing w:before="0" w:after="0" w:line="240" w:lineRule="auto"/>
              <w:rPr>
                <w:b/>
                <w:bCs/>
              </w:rPr>
            </w:pPr>
            <w:r>
              <w:rPr>
                <w:b/>
                <w:bCs/>
              </w:rPr>
              <w:t>Company</w:t>
            </w:r>
          </w:p>
        </w:tc>
        <w:tc>
          <w:tcPr>
            <w:tcW w:w="8690" w:type="dxa"/>
          </w:tcPr>
          <w:p w14:paraId="78F7967C" w14:textId="77777777" w:rsidR="00FE0792" w:rsidRDefault="008E6DAF">
            <w:pPr>
              <w:spacing w:before="0" w:after="0" w:line="240" w:lineRule="auto"/>
              <w:rPr>
                <w:b/>
                <w:bCs/>
              </w:rPr>
            </w:pPr>
            <w:r>
              <w:rPr>
                <w:b/>
                <w:bCs/>
              </w:rPr>
              <w:t>Comment</w:t>
            </w:r>
          </w:p>
        </w:tc>
      </w:tr>
      <w:tr w:rsidR="00FE0792" w14:paraId="2BF238FF" w14:textId="77777777">
        <w:tc>
          <w:tcPr>
            <w:tcW w:w="1795" w:type="dxa"/>
          </w:tcPr>
          <w:p w14:paraId="51EA85ED" w14:textId="77777777" w:rsidR="00FE0792" w:rsidRDefault="008E6DAF">
            <w:pPr>
              <w:spacing w:before="0" w:after="0" w:line="240" w:lineRule="auto"/>
            </w:pPr>
            <w:r>
              <w:rPr>
                <w:rFonts w:hint="eastAsia"/>
              </w:rPr>
              <w:t>O</w:t>
            </w:r>
            <w:r>
              <w:t>PPO</w:t>
            </w:r>
          </w:p>
        </w:tc>
        <w:tc>
          <w:tcPr>
            <w:tcW w:w="8690" w:type="dxa"/>
          </w:tcPr>
          <w:p w14:paraId="2D20C258" w14:textId="77777777" w:rsidR="00FE0792" w:rsidRDefault="008E6DAF">
            <w:pPr>
              <w:spacing w:before="0" w:after="0" w:line="240" w:lineRule="auto"/>
              <w:rPr>
                <w:rFonts w:eastAsia="等线"/>
              </w:rPr>
            </w:pPr>
            <w:r>
              <w:rPr>
                <w:rFonts w:eastAsia="等线"/>
              </w:rPr>
              <w:t xml:space="preserve">1. As mentioned before, for THP, rank adaption can be optional. </w:t>
            </w:r>
          </w:p>
          <w:p w14:paraId="5CCC7D5D" w14:textId="77777777" w:rsidR="00FE0792" w:rsidRDefault="008E6DAF">
            <w:pPr>
              <w:spacing w:before="0" w:after="0" w:line="240" w:lineRule="auto"/>
            </w:pPr>
            <w:r>
              <w:rPr>
                <w:rFonts w:hint="eastAsia"/>
              </w:rPr>
              <w:t>2</w:t>
            </w:r>
            <w:r>
              <w:t>. For TPH evaluation, HARQ can be ON.</w:t>
            </w:r>
          </w:p>
        </w:tc>
      </w:tr>
      <w:tr w:rsidR="00FE0792" w14:paraId="3BABD9F6" w14:textId="77777777">
        <w:tc>
          <w:tcPr>
            <w:tcW w:w="1795" w:type="dxa"/>
          </w:tcPr>
          <w:p w14:paraId="06814ACF" w14:textId="77777777" w:rsidR="00FE0792" w:rsidRDefault="008E6DAF">
            <w:pPr>
              <w:spacing w:before="0" w:after="0" w:line="240" w:lineRule="auto"/>
            </w:pPr>
            <w:r>
              <w:rPr>
                <w:rFonts w:eastAsia="Malgun Gothic" w:hint="eastAsia"/>
                <w:lang w:eastAsia="ko-KR"/>
              </w:rPr>
              <w:t>Samsung</w:t>
            </w:r>
          </w:p>
        </w:tc>
        <w:tc>
          <w:tcPr>
            <w:tcW w:w="8690" w:type="dxa"/>
          </w:tcPr>
          <w:p w14:paraId="291F953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FE0792" w14:paraId="6A9FC6FF" w14:textId="77777777">
        <w:tc>
          <w:tcPr>
            <w:tcW w:w="1795" w:type="dxa"/>
          </w:tcPr>
          <w:p w14:paraId="4AD585B0" w14:textId="77777777" w:rsidR="00FE0792" w:rsidRDefault="008E6DAF">
            <w:pPr>
              <w:spacing w:before="0" w:after="0" w:line="240" w:lineRule="auto"/>
            </w:pPr>
            <w:r>
              <w:t>Lenovo</w:t>
            </w:r>
          </w:p>
        </w:tc>
        <w:tc>
          <w:tcPr>
            <w:tcW w:w="8690" w:type="dxa"/>
          </w:tcPr>
          <w:p w14:paraId="7C768A2C" w14:textId="77777777" w:rsidR="00FE0792" w:rsidRDefault="008E6DAF">
            <w:pPr>
              <w:spacing w:before="0" w:after="0" w:line="240" w:lineRule="auto"/>
            </w:pPr>
            <w:r>
              <w:t>Support in principle.</w:t>
            </w:r>
          </w:p>
        </w:tc>
      </w:tr>
      <w:tr w:rsidR="00FE0792" w14:paraId="7AD7C4FD" w14:textId="77777777">
        <w:tc>
          <w:tcPr>
            <w:tcW w:w="1795" w:type="dxa"/>
          </w:tcPr>
          <w:p w14:paraId="0EA21F26" w14:textId="77777777" w:rsidR="00FE0792" w:rsidRDefault="008E6DAF">
            <w:pPr>
              <w:spacing w:before="0" w:after="0" w:line="240" w:lineRule="auto"/>
            </w:pPr>
            <w:r>
              <w:rPr>
                <w:rFonts w:hint="eastAsia"/>
              </w:rPr>
              <w:t>C</w:t>
            </w:r>
            <w:r>
              <w:t>MCC</w:t>
            </w:r>
          </w:p>
        </w:tc>
        <w:tc>
          <w:tcPr>
            <w:tcW w:w="8690" w:type="dxa"/>
          </w:tcPr>
          <w:p w14:paraId="7C91A79A" w14:textId="77777777" w:rsidR="00FE0792" w:rsidRDefault="008E6DAF">
            <w:pPr>
              <w:spacing w:before="0" w:after="0" w:line="240" w:lineRule="auto"/>
            </w:pPr>
            <w:r>
              <w:t>Support in principle.</w:t>
            </w:r>
          </w:p>
        </w:tc>
      </w:tr>
      <w:tr w:rsidR="00FE0792" w14:paraId="0D9560EC" w14:textId="77777777">
        <w:tc>
          <w:tcPr>
            <w:tcW w:w="1795" w:type="dxa"/>
          </w:tcPr>
          <w:p w14:paraId="42AD1C77" w14:textId="77777777" w:rsidR="00FE0792" w:rsidRDefault="008E6DAF">
            <w:pPr>
              <w:spacing w:before="0" w:after="0" w:line="240" w:lineRule="auto"/>
            </w:pPr>
            <w:proofErr w:type="spellStart"/>
            <w:r>
              <w:t>InterDigital</w:t>
            </w:r>
            <w:proofErr w:type="spellEnd"/>
          </w:p>
        </w:tc>
        <w:tc>
          <w:tcPr>
            <w:tcW w:w="8690" w:type="dxa"/>
          </w:tcPr>
          <w:p w14:paraId="0629D322" w14:textId="77777777" w:rsidR="00FE0792" w:rsidRDefault="008E6DAF">
            <w:pPr>
              <w:spacing w:before="0" w:after="0" w:line="240" w:lineRule="auto"/>
            </w:pPr>
            <w:r>
              <w:t>Support</w:t>
            </w:r>
          </w:p>
        </w:tc>
      </w:tr>
      <w:tr w:rsidR="00FE0792" w14:paraId="5C4B3947" w14:textId="77777777">
        <w:tc>
          <w:tcPr>
            <w:tcW w:w="1795" w:type="dxa"/>
          </w:tcPr>
          <w:p w14:paraId="36B3FF99"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32615D76" w14:textId="77777777" w:rsidR="00FE0792" w:rsidRDefault="008E6DAF">
            <w:pPr>
              <w:spacing w:before="0" w:after="0" w:line="240" w:lineRule="auto"/>
              <w:rPr>
                <w:rFonts w:eastAsiaTheme="minorEastAsia"/>
              </w:rPr>
            </w:pPr>
            <w:r>
              <w:rPr>
                <w:rFonts w:eastAsiaTheme="minorEastAsia"/>
              </w:rPr>
              <w:t>Support in principle</w:t>
            </w:r>
          </w:p>
        </w:tc>
      </w:tr>
      <w:tr w:rsidR="00FE0792" w14:paraId="1C7C1A09" w14:textId="77777777">
        <w:tc>
          <w:tcPr>
            <w:tcW w:w="1795" w:type="dxa"/>
          </w:tcPr>
          <w:p w14:paraId="4CE14896"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79AA7CA1" w14:textId="77777777" w:rsidR="00FE0792" w:rsidRDefault="008E6DAF">
            <w:pPr>
              <w:spacing w:before="0" w:after="0" w:line="240" w:lineRule="auto"/>
              <w:rPr>
                <w:rFonts w:eastAsia="Malgun Gothic"/>
                <w:lang w:eastAsia="ko-KR"/>
              </w:rPr>
            </w:pPr>
            <w:r>
              <w:rPr>
                <w:rFonts w:eastAsia="Malgun Gothic"/>
                <w:lang w:eastAsia="ko-KR"/>
              </w:rPr>
              <w:t>Second sub-bullet for link adaption can be optional for LLS</w:t>
            </w:r>
          </w:p>
        </w:tc>
      </w:tr>
      <w:tr w:rsidR="00FE0792" w14:paraId="30BA345A" w14:textId="77777777">
        <w:tc>
          <w:tcPr>
            <w:tcW w:w="1795" w:type="dxa"/>
          </w:tcPr>
          <w:p w14:paraId="5FFF9453" w14:textId="77777777" w:rsidR="00FE0792" w:rsidRDefault="008E6DAF">
            <w:pPr>
              <w:spacing w:before="0" w:after="0" w:line="240" w:lineRule="auto"/>
            </w:pPr>
            <w:r>
              <w:rPr>
                <w:rFonts w:hint="eastAsia"/>
              </w:rPr>
              <w:t>CATT</w:t>
            </w:r>
          </w:p>
        </w:tc>
        <w:tc>
          <w:tcPr>
            <w:tcW w:w="8690" w:type="dxa"/>
          </w:tcPr>
          <w:p w14:paraId="6AEA11CF" w14:textId="77777777" w:rsidR="00FE0792" w:rsidRDefault="008E6DAF">
            <w:pPr>
              <w:spacing w:before="0" w:after="0" w:line="240" w:lineRule="auto"/>
            </w:pPr>
            <w:r>
              <w:t>A</w:t>
            </w:r>
            <w:r>
              <w:rPr>
                <w:rFonts w:hint="eastAsia"/>
              </w:rPr>
              <w:t>s mentioned above, for performance comparison purpose, it</w:t>
            </w:r>
            <w:r>
              <w:t>’</w:t>
            </w:r>
            <w:r>
              <w:rPr>
                <w:rFonts w:hint="eastAsia"/>
              </w:rPr>
              <w:t>s sufficient to adopt f</w:t>
            </w:r>
            <w:r>
              <w:rPr>
                <w:lang w:eastAsia="ja-JP"/>
              </w:rPr>
              <w:t xml:space="preserve">ixed modulation, coding and rank </w:t>
            </w:r>
            <w:r>
              <w:rPr>
                <w:rFonts w:hint="eastAsia"/>
              </w:rPr>
              <w:t>in</w:t>
            </w:r>
            <w:r>
              <w:rPr>
                <w:lang w:eastAsia="ja-JP"/>
              </w:rPr>
              <w:t xml:space="preserve"> BLER evaluation</w:t>
            </w:r>
            <w:r>
              <w:rPr>
                <w:rFonts w:hint="eastAsia"/>
              </w:rPr>
              <w:t xml:space="preserve">. </w:t>
            </w:r>
            <w:r>
              <w:rPr>
                <w:lang w:eastAsia="ja-JP"/>
              </w:rPr>
              <w:t>Adaptation of both MCS and rank for throughput evaluation</w:t>
            </w:r>
            <w:r>
              <w:rPr>
                <w:rFonts w:hint="eastAsia"/>
              </w:rPr>
              <w:t xml:space="preserve"> can be optional.</w:t>
            </w:r>
          </w:p>
        </w:tc>
      </w:tr>
      <w:tr w:rsidR="00FE0792" w14:paraId="641C3EC6" w14:textId="77777777">
        <w:tc>
          <w:tcPr>
            <w:tcW w:w="1795" w:type="dxa"/>
          </w:tcPr>
          <w:p w14:paraId="727727CD" w14:textId="77777777" w:rsidR="00FE0792" w:rsidRDefault="008E6DAF">
            <w:pPr>
              <w:spacing w:before="0" w:after="0" w:line="240" w:lineRule="auto"/>
              <w:rPr>
                <w:rFonts w:eastAsiaTheme="minorEastAsia"/>
              </w:rPr>
            </w:pPr>
            <w:r>
              <w:t>Nokia/NSB</w:t>
            </w:r>
          </w:p>
        </w:tc>
        <w:tc>
          <w:tcPr>
            <w:tcW w:w="8690" w:type="dxa"/>
          </w:tcPr>
          <w:p w14:paraId="603ECBC5" w14:textId="77777777" w:rsidR="00FE0792" w:rsidRDefault="008E6DAF">
            <w:pPr>
              <w:spacing w:before="0" w:after="0" w:line="240" w:lineRule="auto"/>
              <w:rPr>
                <w:rFonts w:eastAsiaTheme="minorEastAsia"/>
              </w:rPr>
            </w:pPr>
            <w:r>
              <w:t xml:space="preserve">We are fine with proposed settings. Additionally, we are fine to enable also HARQ with max. 4 re-transmissions. </w:t>
            </w:r>
          </w:p>
        </w:tc>
      </w:tr>
      <w:tr w:rsidR="00FE0792" w14:paraId="42FA6B3A" w14:textId="77777777">
        <w:tc>
          <w:tcPr>
            <w:tcW w:w="1795" w:type="dxa"/>
          </w:tcPr>
          <w:p w14:paraId="2AA11596"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00C5E54D" w14:textId="77777777" w:rsidR="00FE0792" w:rsidRDefault="008E6DAF">
            <w:pPr>
              <w:spacing w:before="0" w:after="0" w:line="240" w:lineRule="auto"/>
            </w:pPr>
            <w:r>
              <w:rPr>
                <w:rFonts w:hint="eastAsia"/>
              </w:rPr>
              <w:t>O</w:t>
            </w:r>
            <w:r>
              <w:t>K</w:t>
            </w:r>
          </w:p>
        </w:tc>
      </w:tr>
      <w:tr w:rsidR="00FE0792" w14:paraId="2C0A8F58" w14:textId="77777777">
        <w:trPr>
          <w:trHeight w:val="60"/>
        </w:trPr>
        <w:tc>
          <w:tcPr>
            <w:tcW w:w="1795" w:type="dxa"/>
          </w:tcPr>
          <w:p w14:paraId="1BF06904"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70F96E54" w14:textId="77777777" w:rsidR="00FE0792" w:rsidRDefault="008E6DAF">
            <w:pPr>
              <w:spacing w:before="0" w:after="0" w:line="240" w:lineRule="auto"/>
            </w:pPr>
            <w:r>
              <w:t>Support</w:t>
            </w:r>
          </w:p>
        </w:tc>
      </w:tr>
      <w:tr w:rsidR="00FE0792" w14:paraId="5BF58612" w14:textId="77777777">
        <w:trPr>
          <w:trHeight w:val="60"/>
        </w:trPr>
        <w:tc>
          <w:tcPr>
            <w:tcW w:w="1795" w:type="dxa"/>
          </w:tcPr>
          <w:p w14:paraId="2C29DC24" w14:textId="77777777" w:rsidR="00FE0792" w:rsidRDefault="008E6DAF">
            <w:pPr>
              <w:spacing w:after="0"/>
              <w:rPr>
                <w:rFonts w:eastAsiaTheme="minorEastAsia"/>
              </w:rPr>
            </w:pPr>
            <w:proofErr w:type="spellStart"/>
            <w:r>
              <w:rPr>
                <w:rFonts w:eastAsia="等线" w:hint="eastAsia"/>
              </w:rPr>
              <w:t>S</w:t>
            </w:r>
            <w:r>
              <w:rPr>
                <w:rFonts w:eastAsia="等线"/>
              </w:rPr>
              <w:t>preadtrum</w:t>
            </w:r>
            <w:proofErr w:type="spellEnd"/>
          </w:p>
        </w:tc>
        <w:tc>
          <w:tcPr>
            <w:tcW w:w="8690" w:type="dxa"/>
          </w:tcPr>
          <w:p w14:paraId="5CEF1B41" w14:textId="77777777" w:rsidR="00FE0792" w:rsidRDefault="008E6DAF">
            <w:pPr>
              <w:spacing w:after="0"/>
            </w:pPr>
            <w:r>
              <w:rPr>
                <w:rFonts w:hint="eastAsia"/>
              </w:rPr>
              <w:t>S</w:t>
            </w:r>
            <w:r>
              <w:t>upport</w:t>
            </w:r>
          </w:p>
        </w:tc>
      </w:tr>
      <w:tr w:rsidR="00FE0792" w14:paraId="2B6B1182" w14:textId="77777777">
        <w:trPr>
          <w:trHeight w:val="60"/>
        </w:trPr>
        <w:tc>
          <w:tcPr>
            <w:tcW w:w="1795" w:type="dxa"/>
          </w:tcPr>
          <w:p w14:paraId="75254B3C"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32C42FD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BCD5AF6" w14:textId="77777777">
        <w:trPr>
          <w:trHeight w:val="60"/>
        </w:trPr>
        <w:tc>
          <w:tcPr>
            <w:tcW w:w="1795" w:type="dxa"/>
          </w:tcPr>
          <w:p w14:paraId="458B84FD"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479B2CF"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FE0792" w14:paraId="732A0C17" w14:textId="77777777">
        <w:trPr>
          <w:trHeight w:val="60"/>
        </w:trPr>
        <w:tc>
          <w:tcPr>
            <w:tcW w:w="1795" w:type="dxa"/>
          </w:tcPr>
          <w:p w14:paraId="302745D7"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6DAF24F7" w14:textId="77777777" w:rsidR="00FE0792" w:rsidRDefault="008E6DAF">
            <w:pPr>
              <w:spacing w:after="0"/>
              <w:rPr>
                <w:rFonts w:eastAsiaTheme="minorEastAsia"/>
                <w:lang w:eastAsia="ja-JP"/>
              </w:rPr>
            </w:pPr>
            <w:r>
              <w:rPr>
                <w:rFonts w:eastAsiaTheme="minorEastAsia"/>
                <w:lang w:eastAsia="ja-JP"/>
              </w:rPr>
              <w:t>Support.</w:t>
            </w:r>
          </w:p>
        </w:tc>
      </w:tr>
      <w:tr w:rsidR="00FE0792" w14:paraId="4BDF34FE" w14:textId="77777777">
        <w:trPr>
          <w:trHeight w:val="60"/>
        </w:trPr>
        <w:tc>
          <w:tcPr>
            <w:tcW w:w="1795" w:type="dxa"/>
          </w:tcPr>
          <w:p w14:paraId="2F1ED20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B4FBF" w14:textId="77777777" w:rsidR="00FE0792" w:rsidRDefault="008E6DAF">
            <w:pPr>
              <w:spacing w:after="0"/>
              <w:rPr>
                <w:rFonts w:eastAsiaTheme="minorEastAsia"/>
                <w:lang w:eastAsia="ja-JP"/>
              </w:rPr>
            </w:pPr>
            <w:r>
              <w:rPr>
                <w:rFonts w:eastAsia="等线" w:hint="eastAsia"/>
              </w:rPr>
              <w:t>A</w:t>
            </w:r>
            <w:r>
              <w:rPr>
                <w:rFonts w:eastAsia="等线"/>
              </w:rPr>
              <w:t xml:space="preserve">s discussed above, the </w:t>
            </w:r>
            <w:r>
              <w:rPr>
                <w:rFonts w:eastAsiaTheme="minorEastAsia"/>
                <w:bCs/>
                <w:lang w:eastAsia="ja-JP"/>
              </w:rPr>
              <w:t>adaptive rank may not be suitable to be considered.</w:t>
            </w:r>
          </w:p>
        </w:tc>
      </w:tr>
      <w:tr w:rsidR="00FE0792" w14:paraId="59C51075" w14:textId="77777777">
        <w:trPr>
          <w:trHeight w:val="60"/>
        </w:trPr>
        <w:tc>
          <w:tcPr>
            <w:tcW w:w="1795" w:type="dxa"/>
          </w:tcPr>
          <w:p w14:paraId="4D00CF9C" w14:textId="77777777" w:rsidR="00FE0792" w:rsidRDefault="008E6DAF">
            <w:pPr>
              <w:spacing w:after="0"/>
              <w:rPr>
                <w:lang w:val="en-US"/>
              </w:rPr>
            </w:pPr>
            <w:r>
              <w:rPr>
                <w:rFonts w:hint="eastAsia"/>
                <w:lang w:val="en-US"/>
              </w:rPr>
              <w:t>ZTE</w:t>
            </w:r>
          </w:p>
        </w:tc>
        <w:tc>
          <w:tcPr>
            <w:tcW w:w="8690" w:type="dxa"/>
          </w:tcPr>
          <w:p w14:paraId="33297D9F" w14:textId="77777777" w:rsidR="00FE0792" w:rsidRDefault="008E6DAF">
            <w:pPr>
              <w:spacing w:after="0"/>
              <w:rPr>
                <w:rFonts w:eastAsia="等线"/>
                <w:lang w:val="en-US"/>
              </w:rPr>
            </w:pPr>
            <w:r>
              <w:rPr>
                <w:rFonts w:eastAsia="等线" w:hint="eastAsia"/>
                <w:lang w:val="en-US"/>
              </w:rPr>
              <w:t>Support updated FL</w:t>
            </w:r>
            <w:r>
              <w:rPr>
                <w:rFonts w:eastAsia="等线"/>
                <w:lang w:val="en-US"/>
              </w:rPr>
              <w:t>’</w:t>
            </w:r>
            <w:r>
              <w:rPr>
                <w:rFonts w:eastAsia="等线" w:hint="eastAsia"/>
                <w:lang w:val="en-US"/>
              </w:rPr>
              <w:t>s proposal.</w:t>
            </w:r>
          </w:p>
        </w:tc>
      </w:tr>
      <w:tr w:rsidR="008E6DAF" w14:paraId="1D7C0F68" w14:textId="77777777">
        <w:trPr>
          <w:trHeight w:val="60"/>
        </w:trPr>
        <w:tc>
          <w:tcPr>
            <w:tcW w:w="1795" w:type="dxa"/>
          </w:tcPr>
          <w:p w14:paraId="1E7D35D9" w14:textId="17E7280B" w:rsidR="008E6DAF" w:rsidRDefault="008E6DAF">
            <w:pPr>
              <w:spacing w:after="0"/>
              <w:rPr>
                <w:lang w:val="en-US"/>
              </w:rPr>
            </w:pPr>
            <w:r>
              <w:rPr>
                <w:lang w:val="en-US"/>
              </w:rPr>
              <w:t>QC</w:t>
            </w:r>
          </w:p>
        </w:tc>
        <w:tc>
          <w:tcPr>
            <w:tcW w:w="8690" w:type="dxa"/>
          </w:tcPr>
          <w:p w14:paraId="44878166" w14:textId="6A9F1C31" w:rsidR="008E6DAF" w:rsidRDefault="008E6DAF">
            <w:pPr>
              <w:spacing w:after="0"/>
              <w:rPr>
                <w:rFonts w:eastAsia="等线"/>
                <w:lang w:val="en-US"/>
              </w:rPr>
            </w:pPr>
            <w:r>
              <w:rPr>
                <w:rFonts w:eastAsia="等线"/>
                <w:lang w:val="en-US"/>
              </w:rPr>
              <w:t xml:space="preserve">We think both HARQ on and off can be simulated. HARQ OFF should be baseline. And HARQ ON can be optional. </w:t>
            </w:r>
          </w:p>
        </w:tc>
      </w:tr>
      <w:tr w:rsidR="0087108D" w14:paraId="16834FDA" w14:textId="77777777">
        <w:trPr>
          <w:trHeight w:val="60"/>
        </w:trPr>
        <w:tc>
          <w:tcPr>
            <w:tcW w:w="1795" w:type="dxa"/>
          </w:tcPr>
          <w:p w14:paraId="49D9BDC8" w14:textId="38D82575" w:rsidR="0087108D" w:rsidRDefault="0087108D" w:rsidP="0087108D">
            <w:pPr>
              <w:spacing w:after="0"/>
              <w:rPr>
                <w:lang w:val="en-US"/>
              </w:rPr>
            </w:pPr>
            <w:r>
              <w:rPr>
                <w:lang w:val="en-US"/>
              </w:rPr>
              <w:t>MediaTek</w:t>
            </w:r>
          </w:p>
        </w:tc>
        <w:tc>
          <w:tcPr>
            <w:tcW w:w="8690" w:type="dxa"/>
          </w:tcPr>
          <w:p w14:paraId="415289F5" w14:textId="5721DDFB" w:rsidR="0087108D" w:rsidRDefault="0087108D" w:rsidP="0087108D">
            <w:pPr>
              <w:spacing w:after="0"/>
              <w:rPr>
                <w:rFonts w:eastAsia="等线"/>
                <w:lang w:val="en-US"/>
              </w:rPr>
            </w:pPr>
            <w:r>
              <w:rPr>
                <w:rFonts w:eastAsia="等线"/>
              </w:rPr>
              <w:t>Okay with modified FL’s proposal.</w:t>
            </w:r>
          </w:p>
        </w:tc>
      </w:tr>
      <w:tr w:rsidR="00497370" w14:paraId="290B4C7A" w14:textId="77777777">
        <w:trPr>
          <w:trHeight w:val="60"/>
        </w:trPr>
        <w:tc>
          <w:tcPr>
            <w:tcW w:w="1795" w:type="dxa"/>
          </w:tcPr>
          <w:p w14:paraId="35351699" w14:textId="7202804A" w:rsidR="00497370" w:rsidRDefault="00497370" w:rsidP="00497370">
            <w:pPr>
              <w:spacing w:after="0"/>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0B0C891" w14:textId="65008819" w:rsidR="00497370" w:rsidRDefault="00497370" w:rsidP="00497370">
            <w:pPr>
              <w:spacing w:after="0"/>
              <w:rPr>
                <w:rFonts w:eastAsia="等线"/>
              </w:rPr>
            </w:pPr>
            <w:r>
              <w:rPr>
                <w:rFonts w:eastAsiaTheme="minorEastAsia" w:hint="eastAsia"/>
                <w:lang w:eastAsia="ja-JP"/>
              </w:rPr>
              <w:t>F</w:t>
            </w:r>
            <w:r>
              <w:rPr>
                <w:rFonts w:eastAsiaTheme="minorEastAsia"/>
                <w:lang w:eastAsia="ja-JP"/>
              </w:rPr>
              <w:t>or HARQ, I set HARQ off as baseline and HARQ ON as optional, based on Qualcomm’s comment.</w:t>
            </w:r>
          </w:p>
        </w:tc>
      </w:tr>
    </w:tbl>
    <w:p w14:paraId="78152E38" w14:textId="77777777" w:rsidR="00FE0792" w:rsidRDefault="00FE0792">
      <w:pPr>
        <w:spacing w:afterLines="50"/>
        <w:jc w:val="both"/>
        <w:rPr>
          <w:rFonts w:eastAsiaTheme="minorEastAsia"/>
          <w:sz w:val="22"/>
          <w:szCs w:val="22"/>
          <w:lang w:eastAsia="ja-JP"/>
        </w:rPr>
      </w:pPr>
    </w:p>
    <w:p w14:paraId="62DFF737" w14:textId="77777777" w:rsidR="005A0048" w:rsidRDefault="005A0048" w:rsidP="005A0048">
      <w:pPr>
        <w:spacing w:afterLines="50"/>
        <w:jc w:val="both"/>
        <w:rPr>
          <w:rFonts w:eastAsiaTheme="minorEastAsia"/>
          <w:sz w:val="22"/>
          <w:szCs w:val="22"/>
          <w:lang w:eastAsia="ja-JP"/>
        </w:rPr>
      </w:pPr>
    </w:p>
    <w:p w14:paraId="451BDAE9" w14:textId="77777777" w:rsidR="005A0048" w:rsidRDefault="005A0048" w:rsidP="005A0048">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lastRenderedPageBreak/>
        <w:t>2.1.6 Simulation method for MU-MIMO LLS</w:t>
      </w:r>
    </w:p>
    <w:p w14:paraId="58AA05FE" w14:textId="77777777" w:rsidR="005A0048" w:rsidRDefault="005A0048" w:rsidP="005A0048">
      <w:pPr>
        <w:spacing w:afterLines="50"/>
        <w:jc w:val="both"/>
        <w:rPr>
          <w:rFonts w:eastAsiaTheme="minorEastAsia"/>
          <w:sz w:val="22"/>
          <w:szCs w:val="22"/>
          <w:lang w:eastAsia="ja-JP"/>
        </w:rPr>
      </w:pPr>
      <w:r>
        <w:rPr>
          <w:rFonts w:eastAsiaTheme="minorEastAsia"/>
          <w:sz w:val="22"/>
          <w:szCs w:val="22"/>
          <w:lang w:eastAsia="ja-JP"/>
        </w:rPr>
        <w:t xml:space="preserve">ZTE commented in sect. 2.1.3 that </w:t>
      </w:r>
      <w:r w:rsidRPr="00E42382">
        <w:rPr>
          <w:rFonts w:eastAsiaTheme="minorEastAsia"/>
          <w:sz w:val="22"/>
          <w:szCs w:val="22"/>
          <w:lang w:eastAsia="ja-JP"/>
        </w:rPr>
        <w:t>simulation method should be</w:t>
      </w:r>
      <w:r>
        <w:rPr>
          <w:rFonts w:eastAsiaTheme="minorEastAsia"/>
          <w:sz w:val="22"/>
          <w:szCs w:val="22"/>
          <w:lang w:eastAsia="ja-JP"/>
        </w:rPr>
        <w:t xml:space="preserve"> aligned</w:t>
      </w:r>
      <w:r w:rsidRPr="00E42382">
        <w:t xml:space="preserve"> </w:t>
      </w:r>
      <w:r w:rsidRPr="00E42382">
        <w:rPr>
          <w:rFonts w:eastAsiaTheme="minorEastAsia"/>
          <w:sz w:val="22"/>
          <w:szCs w:val="22"/>
          <w:lang w:eastAsia="ja-JP"/>
        </w:rPr>
        <w:t>for MU-MIMO LLS</w:t>
      </w:r>
      <w:r>
        <w:rPr>
          <w:rFonts w:eastAsiaTheme="minorEastAsia"/>
          <w:sz w:val="22"/>
          <w:szCs w:val="22"/>
          <w:lang w:eastAsia="ja-JP"/>
        </w:rPr>
        <w:t>. Please provide your views on s</w:t>
      </w:r>
      <w:r w:rsidRPr="00E42382">
        <w:rPr>
          <w:rFonts w:eastAsiaTheme="minorEastAsia"/>
          <w:sz w:val="22"/>
          <w:szCs w:val="22"/>
          <w:lang w:eastAsia="ja-JP"/>
        </w:rPr>
        <w:t>imulation method for MU-MIMO LLS</w:t>
      </w:r>
      <w:r>
        <w:rPr>
          <w:rFonts w:eastAsiaTheme="minorEastAsia"/>
          <w:sz w:val="22"/>
          <w:szCs w:val="22"/>
          <w:lang w:eastAsia="ja-JP"/>
        </w:rPr>
        <w:t>, with the following as a start point.</w:t>
      </w:r>
    </w:p>
    <w:p w14:paraId="0DB4C9F4" w14:textId="77777777" w:rsidR="005A0048" w:rsidRPr="00E42382" w:rsidRDefault="005A0048" w:rsidP="005A0048">
      <w:pPr>
        <w:spacing w:after="0" w:line="240" w:lineRule="auto"/>
        <w:jc w:val="both"/>
        <w:rPr>
          <w:ins w:id="140" w:author="Yuki Matsumura2" w:date="2022-05-12T10:21:00Z"/>
          <w:rFonts w:eastAsiaTheme="minorEastAsia"/>
          <w:sz w:val="22"/>
          <w:szCs w:val="22"/>
          <w:lang w:eastAsia="ja-JP"/>
        </w:rPr>
      </w:pPr>
      <w:ins w:id="141" w:author="Yuki Matsumura2" w:date="2022-05-12T10:21:00Z">
        <w:r w:rsidRPr="00E42382">
          <w:rPr>
            <w:rFonts w:eastAsiaTheme="minorEastAsia"/>
            <w:b/>
            <w:bCs/>
            <w:sz w:val="22"/>
            <w:szCs w:val="22"/>
            <w:highlight w:val="yellow"/>
            <w:lang w:eastAsia="ja-JP"/>
          </w:rPr>
          <w:t>FL proposal#2-1-6:</w:t>
        </w:r>
      </w:ins>
    </w:p>
    <w:p w14:paraId="6BB43F99" w14:textId="77777777" w:rsidR="005A0048" w:rsidRPr="00E42382" w:rsidRDefault="005A0048" w:rsidP="005A0048">
      <w:pPr>
        <w:spacing w:after="0" w:line="240" w:lineRule="auto"/>
        <w:jc w:val="both"/>
        <w:rPr>
          <w:ins w:id="142" w:author="Yuki Matsumura2" w:date="2022-05-12T10:21:00Z"/>
          <w:rFonts w:eastAsiaTheme="minorEastAsia"/>
          <w:sz w:val="22"/>
          <w:szCs w:val="22"/>
          <w:lang w:eastAsia="ja-JP"/>
        </w:rPr>
      </w:pPr>
      <w:ins w:id="143" w:author="Yuki Matsumura2" w:date="2022-05-12T10:21:00Z">
        <w:r w:rsidRPr="00E42382">
          <w:rPr>
            <w:rFonts w:eastAsiaTheme="minorEastAsia"/>
            <w:sz w:val="22"/>
            <w:szCs w:val="22"/>
            <w:lang w:eastAsia="ja-JP"/>
          </w:rPr>
          <w:t>Following simulation method for MU-MIMO LLS</w:t>
        </w:r>
        <w:r>
          <w:rPr>
            <w:rFonts w:eastAsiaTheme="minorEastAsia"/>
            <w:sz w:val="22"/>
            <w:szCs w:val="22"/>
            <w:lang w:eastAsia="ja-JP"/>
          </w:rPr>
          <w:t xml:space="preserve"> of PDSCH</w:t>
        </w:r>
        <w:r w:rsidRPr="00E42382">
          <w:rPr>
            <w:rFonts w:eastAsiaTheme="minorEastAsia"/>
            <w:sz w:val="22"/>
            <w:szCs w:val="22"/>
            <w:lang w:eastAsia="ja-JP"/>
          </w:rPr>
          <w:t xml:space="preserve"> can be considered:</w:t>
        </w:r>
      </w:ins>
    </w:p>
    <w:p w14:paraId="7CF8C5FE" w14:textId="77777777" w:rsidR="005A0048" w:rsidRPr="00E42382" w:rsidRDefault="005A0048" w:rsidP="005A0048">
      <w:pPr>
        <w:pStyle w:val="af2"/>
        <w:numPr>
          <w:ilvl w:val="0"/>
          <w:numId w:val="18"/>
        </w:numPr>
        <w:tabs>
          <w:tab w:val="left" w:pos="312"/>
        </w:tabs>
        <w:spacing w:line="240" w:lineRule="auto"/>
        <w:jc w:val="both"/>
        <w:rPr>
          <w:ins w:id="144" w:author="Yuki Matsumura2" w:date="2022-05-12T10:21:00Z"/>
          <w:rFonts w:ascii="Times New Roman" w:hAnsi="Times New Roman"/>
          <w:lang w:eastAsia="zh-CN"/>
        </w:rPr>
      </w:pPr>
      <w:ins w:id="145" w:author="Yuki Matsumura2" w:date="2022-05-12T10:21:00Z">
        <w:r w:rsidRPr="00E42382">
          <w:rPr>
            <w:rFonts w:ascii="Times New Roman" w:hAnsi="Times New Roman"/>
            <w:lang w:eastAsia="zh-CN"/>
          </w:rPr>
          <w:t>Generate N channels associated with N UE, each channel with a number of random parameters and one set of cluster angle, i.e. ZOA,</w:t>
        </w:r>
        <w:r>
          <w:rPr>
            <w:rFonts w:ascii="Times New Roman" w:hAnsi="Times New Roman"/>
            <w:lang w:eastAsia="zh-CN"/>
          </w:rPr>
          <w:t xml:space="preserve"> </w:t>
        </w:r>
        <w:r w:rsidRPr="00E42382">
          <w:rPr>
            <w:rFonts w:ascii="Times New Roman" w:hAnsi="Times New Roman"/>
            <w:lang w:eastAsia="zh-CN"/>
          </w:rPr>
          <w:t>ZOD,</w:t>
        </w:r>
        <w:r>
          <w:rPr>
            <w:rFonts w:ascii="Times New Roman" w:hAnsi="Times New Roman"/>
            <w:lang w:eastAsia="zh-CN"/>
          </w:rPr>
          <w:t xml:space="preserve"> </w:t>
        </w:r>
        <w:r w:rsidRPr="00E42382">
          <w:rPr>
            <w:rFonts w:ascii="Times New Roman" w:hAnsi="Times New Roman"/>
            <w:lang w:eastAsia="zh-CN"/>
          </w:rPr>
          <w:t>AOA,</w:t>
        </w:r>
        <w:r>
          <w:rPr>
            <w:rFonts w:ascii="Times New Roman" w:hAnsi="Times New Roman"/>
            <w:lang w:eastAsia="zh-CN"/>
          </w:rPr>
          <w:t xml:space="preserve"> </w:t>
        </w:r>
        <w:r w:rsidRPr="00E42382">
          <w:rPr>
            <w:rFonts w:ascii="Times New Roman" w:hAnsi="Times New Roman"/>
            <w:lang w:eastAsia="zh-CN"/>
          </w:rPr>
          <w:t>AOD;</w:t>
        </w:r>
      </w:ins>
    </w:p>
    <w:p w14:paraId="6ED09363" w14:textId="77777777" w:rsidR="005A0048" w:rsidRPr="00E42382" w:rsidRDefault="005A0048" w:rsidP="005A0048">
      <w:pPr>
        <w:numPr>
          <w:ilvl w:val="0"/>
          <w:numId w:val="18"/>
        </w:numPr>
        <w:tabs>
          <w:tab w:val="left" w:pos="312"/>
        </w:tabs>
        <w:spacing w:after="0" w:line="240" w:lineRule="auto"/>
        <w:rPr>
          <w:ins w:id="146" w:author="Yuki Matsumura2" w:date="2022-05-12T10:21:00Z"/>
          <w:sz w:val="22"/>
          <w:szCs w:val="22"/>
          <w:lang w:val="en-US"/>
        </w:rPr>
      </w:pPr>
      <w:ins w:id="147" w:author="Yuki Matsumura2" w:date="2022-05-12T10:21:00Z">
        <w:r w:rsidRPr="00E42382">
          <w:rPr>
            <w:sz w:val="22"/>
            <w:szCs w:val="22"/>
            <w:lang w:val="en-US"/>
          </w:rPr>
          <w:t>Different PDSCH/DMRS ports for different UEs associated with different channels, and independent PMI calculation based on different channel for each U</w:t>
        </w:r>
        <w:r>
          <w:rPr>
            <w:sz w:val="22"/>
            <w:szCs w:val="22"/>
            <w:lang w:val="en-US"/>
          </w:rPr>
          <w:t>E</w:t>
        </w:r>
        <w:r w:rsidRPr="00E42382">
          <w:rPr>
            <w:sz w:val="22"/>
            <w:szCs w:val="22"/>
            <w:lang w:val="en-US"/>
          </w:rPr>
          <w:t>s.</w:t>
        </w:r>
      </w:ins>
    </w:p>
    <w:p w14:paraId="52B32F61" w14:textId="77777777" w:rsidR="005A0048" w:rsidRPr="00E42382" w:rsidRDefault="005A0048" w:rsidP="005A0048">
      <w:pPr>
        <w:numPr>
          <w:ilvl w:val="0"/>
          <w:numId w:val="18"/>
        </w:numPr>
        <w:tabs>
          <w:tab w:val="left" w:pos="312"/>
        </w:tabs>
        <w:spacing w:after="0" w:line="240" w:lineRule="auto"/>
        <w:rPr>
          <w:ins w:id="148" w:author="Yuki Matsumura2" w:date="2022-05-12T10:21:00Z"/>
          <w:sz w:val="22"/>
          <w:szCs w:val="22"/>
          <w:lang w:val="en-US"/>
        </w:rPr>
      </w:pPr>
      <w:ins w:id="149" w:author="Yuki Matsumura2" w:date="2022-05-12T10:21:00Z">
        <w:r w:rsidRPr="00E42382">
          <w:rPr>
            <w:sz w:val="22"/>
            <w:szCs w:val="22"/>
            <w:lang w:val="en-US"/>
          </w:rPr>
          <w:t>For UE1, other PDSCH with respective precoding is treated as interference, a power ratio P can be considered, e.g. 0dB, 3dB, 6dB or other values.</w:t>
        </w:r>
      </w:ins>
    </w:p>
    <w:p w14:paraId="3F2D842A" w14:textId="77777777" w:rsidR="005A0048" w:rsidRPr="00E42382" w:rsidRDefault="005A0048" w:rsidP="005A0048">
      <w:pPr>
        <w:numPr>
          <w:ilvl w:val="0"/>
          <w:numId w:val="18"/>
        </w:numPr>
        <w:tabs>
          <w:tab w:val="left" w:pos="312"/>
        </w:tabs>
        <w:spacing w:after="0" w:line="240" w:lineRule="auto"/>
        <w:rPr>
          <w:ins w:id="150" w:author="Yuki Matsumura2" w:date="2022-05-12T10:21:00Z"/>
          <w:sz w:val="22"/>
          <w:szCs w:val="22"/>
          <w:lang w:val="en-US"/>
        </w:rPr>
      </w:pPr>
      <w:ins w:id="151" w:author="Yuki Matsumura2" w:date="2022-05-12T10:21:00Z">
        <w:r w:rsidRPr="00E42382">
          <w:rPr>
            <w:sz w:val="22"/>
            <w:szCs w:val="22"/>
            <w:lang w:val="en-US"/>
          </w:rPr>
          <w:t xml:space="preserve">The PDSCH received by UE1 is </w:t>
        </w:r>
      </w:ins>
      <w:ins w:id="152" w:author="Yuki Matsumura2" w:date="2022-05-12T10:21:00Z">
        <w:r w:rsidRPr="00E42382">
          <w:rPr>
            <w:position w:val="-10"/>
            <w:sz w:val="22"/>
            <w:szCs w:val="22"/>
            <w:lang w:val="en-US"/>
          </w:rPr>
          <w:object w:dxaOrig="2760" w:dyaOrig="320" w14:anchorId="2C89CB97">
            <v:shape id="_x0000_i1026" type="#_x0000_t75" style="width:138.15pt;height:16.65pt" o:ole="">
              <v:imagedata r:id="rId12" o:title=""/>
            </v:shape>
            <o:OLEObject Type="Embed" ProgID="Equation.KSEE3" ShapeID="_x0000_i1026" DrawAspect="Content" ObjectID="_1713859587" r:id="rId14"/>
          </w:object>
        </w:r>
      </w:ins>
      <w:ins w:id="153" w:author="Yuki Matsumura2" w:date="2022-05-12T10:21:00Z">
        <w:r w:rsidRPr="00E42382">
          <w:rPr>
            <w:sz w:val="22"/>
            <w:szCs w:val="22"/>
            <w:lang w:val="en-US"/>
          </w:rPr>
          <w:t>, MMSE or other receiver types can be adopted, and the BLER or throughput is performed based on PDSCH of UE1.</w:t>
        </w:r>
      </w:ins>
    </w:p>
    <w:p w14:paraId="503416A0" w14:textId="77777777" w:rsidR="005A0048" w:rsidRPr="00E42382" w:rsidRDefault="005A0048" w:rsidP="005A0048">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5A0048" w14:paraId="0991EA67" w14:textId="77777777" w:rsidTr="00C43DAB">
        <w:tc>
          <w:tcPr>
            <w:tcW w:w="1795" w:type="dxa"/>
          </w:tcPr>
          <w:p w14:paraId="7954CA05" w14:textId="77777777" w:rsidR="005A0048" w:rsidRDefault="005A0048" w:rsidP="00C43DAB">
            <w:pPr>
              <w:spacing w:before="0" w:after="0" w:line="240" w:lineRule="auto"/>
              <w:rPr>
                <w:b/>
                <w:bCs/>
              </w:rPr>
            </w:pPr>
            <w:r>
              <w:rPr>
                <w:b/>
                <w:bCs/>
              </w:rPr>
              <w:t>Company</w:t>
            </w:r>
          </w:p>
        </w:tc>
        <w:tc>
          <w:tcPr>
            <w:tcW w:w="8690" w:type="dxa"/>
          </w:tcPr>
          <w:p w14:paraId="44D7101C" w14:textId="77777777" w:rsidR="005A0048" w:rsidRDefault="005A0048" w:rsidP="00C43DAB">
            <w:pPr>
              <w:spacing w:before="0" w:after="0" w:line="240" w:lineRule="auto"/>
              <w:rPr>
                <w:b/>
                <w:bCs/>
              </w:rPr>
            </w:pPr>
            <w:r>
              <w:rPr>
                <w:b/>
                <w:bCs/>
              </w:rPr>
              <w:t>Comment</w:t>
            </w:r>
          </w:p>
        </w:tc>
      </w:tr>
      <w:tr w:rsidR="005A0048" w14:paraId="27721371" w14:textId="77777777" w:rsidTr="00C43DAB">
        <w:tc>
          <w:tcPr>
            <w:tcW w:w="1795" w:type="dxa"/>
          </w:tcPr>
          <w:p w14:paraId="3DDA17EE" w14:textId="77777777" w:rsidR="005A0048" w:rsidRDefault="005A0048" w:rsidP="00C43DAB">
            <w:pPr>
              <w:spacing w:before="0" w:after="0" w:line="240" w:lineRule="auto"/>
            </w:pPr>
            <w:r w:rsidRPr="00FA1227">
              <w:t>ZTE</w:t>
            </w:r>
          </w:p>
        </w:tc>
        <w:tc>
          <w:tcPr>
            <w:tcW w:w="8690" w:type="dxa"/>
          </w:tcPr>
          <w:p w14:paraId="72D4ED3C" w14:textId="77777777" w:rsidR="005A0048" w:rsidRPr="00A67F68" w:rsidRDefault="005A0048" w:rsidP="00C43DAB">
            <w:pPr>
              <w:tabs>
                <w:tab w:val="left" w:pos="312"/>
              </w:tabs>
              <w:spacing w:before="0" w:after="0" w:line="240" w:lineRule="auto"/>
              <w:rPr>
                <w:lang w:val="en-US"/>
              </w:rPr>
            </w:pPr>
            <w:r w:rsidRPr="00A67F68">
              <w:rPr>
                <w:lang w:val="en-US"/>
              </w:rPr>
              <w:t xml:space="preserve">For MU-MIMO link level simulation, the simulation method should be decided first for the results alignment in the later simulation. </w:t>
            </w:r>
            <w:proofErr w:type="gramStart"/>
            <w:r w:rsidRPr="00A67F68">
              <w:rPr>
                <w:lang w:val="en-US"/>
              </w:rPr>
              <w:t>So</w:t>
            </w:r>
            <w:proofErr w:type="gramEnd"/>
            <w:r w:rsidRPr="00A67F68">
              <w:rPr>
                <w:lang w:val="en-US"/>
              </w:rPr>
              <w:t xml:space="preserve"> we give our suggestion as follows:</w:t>
            </w:r>
          </w:p>
          <w:p w14:paraId="6D9E0696" w14:textId="77777777" w:rsidR="005A0048" w:rsidRPr="00A67F68" w:rsidRDefault="005A0048" w:rsidP="00C43DAB">
            <w:pPr>
              <w:pStyle w:val="af2"/>
              <w:numPr>
                <w:ilvl w:val="0"/>
                <w:numId w:val="19"/>
              </w:numPr>
              <w:tabs>
                <w:tab w:val="left" w:pos="312"/>
              </w:tabs>
              <w:spacing w:line="240" w:lineRule="auto"/>
              <w:rPr>
                <w:rFonts w:ascii="Times New Roman" w:hAnsi="Times New Roman"/>
                <w:sz w:val="20"/>
                <w:szCs w:val="20"/>
              </w:rPr>
            </w:pPr>
            <w:r w:rsidRPr="00A67F68">
              <w:rPr>
                <w:rFonts w:ascii="Times New Roman" w:hAnsi="Times New Roman"/>
                <w:sz w:val="20"/>
                <w:szCs w:val="20"/>
              </w:rPr>
              <w:t xml:space="preserve">Generate N channels associated with N UE, each channel with a number of random parameters and one set of cluster angle, i.e. </w:t>
            </w:r>
            <w:proofErr w:type="gramStart"/>
            <w:r w:rsidRPr="00A67F68">
              <w:rPr>
                <w:rFonts w:ascii="Times New Roman" w:hAnsi="Times New Roman"/>
                <w:sz w:val="20"/>
                <w:szCs w:val="20"/>
              </w:rPr>
              <w:t>ZOA,ZOD</w:t>
            </w:r>
            <w:proofErr w:type="gramEnd"/>
            <w:r w:rsidRPr="00A67F68">
              <w:rPr>
                <w:rFonts w:ascii="Times New Roman" w:hAnsi="Times New Roman"/>
                <w:sz w:val="20"/>
                <w:szCs w:val="20"/>
              </w:rPr>
              <w:t>,AOA,AOD;</w:t>
            </w:r>
          </w:p>
          <w:p w14:paraId="626FA8FE" w14:textId="77777777" w:rsidR="005A0048" w:rsidRPr="00A67F68" w:rsidRDefault="005A0048" w:rsidP="00C43DAB">
            <w:pPr>
              <w:numPr>
                <w:ilvl w:val="0"/>
                <w:numId w:val="19"/>
              </w:numPr>
              <w:tabs>
                <w:tab w:val="left" w:pos="312"/>
              </w:tabs>
              <w:spacing w:before="0" w:after="0" w:line="240" w:lineRule="auto"/>
              <w:rPr>
                <w:lang w:val="en-US"/>
              </w:rPr>
            </w:pPr>
            <w:r w:rsidRPr="00A67F68">
              <w:rPr>
                <w:lang w:val="en-US"/>
              </w:rPr>
              <w:t xml:space="preserve">Different PDSCH/DMRS ports for different UEs associated with different channels, and independent PMI calculation based on different channel for each </w:t>
            </w:r>
            <w:proofErr w:type="spellStart"/>
            <w:r w:rsidRPr="00A67F68">
              <w:rPr>
                <w:lang w:val="en-US"/>
              </w:rPr>
              <w:t>Ues</w:t>
            </w:r>
            <w:proofErr w:type="spellEnd"/>
            <w:r w:rsidRPr="00A67F68">
              <w:rPr>
                <w:lang w:val="en-US"/>
              </w:rPr>
              <w:t>.</w:t>
            </w:r>
          </w:p>
          <w:p w14:paraId="70B305E4" w14:textId="77777777" w:rsidR="005A0048" w:rsidRPr="00A67F68" w:rsidRDefault="005A0048" w:rsidP="00C43DAB">
            <w:pPr>
              <w:numPr>
                <w:ilvl w:val="0"/>
                <w:numId w:val="19"/>
              </w:numPr>
              <w:tabs>
                <w:tab w:val="left" w:pos="312"/>
              </w:tabs>
              <w:spacing w:before="0" w:after="0" w:line="240" w:lineRule="auto"/>
              <w:rPr>
                <w:lang w:val="en-US"/>
              </w:rPr>
            </w:pPr>
            <w:r w:rsidRPr="00A67F68">
              <w:rPr>
                <w:lang w:val="en-US"/>
              </w:rPr>
              <w:t>For UE1, other PDSCH with respective precoding is treated as interference, a power ratio P can be considered, e.g. 0dB, 3dB, 6dB or other values.</w:t>
            </w:r>
          </w:p>
          <w:p w14:paraId="1EF5F211" w14:textId="77777777" w:rsidR="005A0048" w:rsidRPr="00A67F68" w:rsidRDefault="005A0048" w:rsidP="00C43DAB">
            <w:pPr>
              <w:numPr>
                <w:ilvl w:val="0"/>
                <w:numId w:val="19"/>
              </w:numPr>
              <w:tabs>
                <w:tab w:val="left" w:pos="312"/>
              </w:tabs>
              <w:spacing w:before="0" w:after="0" w:line="240" w:lineRule="auto"/>
              <w:rPr>
                <w:lang w:val="en-US"/>
              </w:rPr>
            </w:pPr>
            <w:r w:rsidRPr="00A67F68">
              <w:rPr>
                <w:lang w:val="en-US"/>
              </w:rPr>
              <w:t xml:space="preserve">The PDSCH received by UE1 is </w:t>
            </w:r>
            <w:r w:rsidRPr="00A67F68">
              <w:rPr>
                <w:position w:val="-10"/>
                <w:lang w:val="en-US" w:eastAsia="en-US"/>
              </w:rPr>
              <w:object w:dxaOrig="2760" w:dyaOrig="320" w14:anchorId="3D543772">
                <v:shape id="_x0000_i1027" type="#_x0000_t75" style="width:138.15pt;height:16.65pt" o:ole="">
                  <v:imagedata r:id="rId12" o:title=""/>
                </v:shape>
                <o:OLEObject Type="Embed" ProgID="Equation.KSEE3" ShapeID="_x0000_i1027" DrawAspect="Content" ObjectID="_1713859588" r:id="rId15"/>
              </w:object>
            </w:r>
            <w:r w:rsidRPr="00A67F68">
              <w:rPr>
                <w:lang w:val="en-US"/>
              </w:rPr>
              <w:t>, MMSE or other receiver types can be adopted, and the BLER or throughput is performed based on PDSCH of UE1.</w:t>
            </w:r>
          </w:p>
          <w:p w14:paraId="5C5441ED" w14:textId="77777777" w:rsidR="005A0048" w:rsidRDefault="005A0048" w:rsidP="00C43DAB">
            <w:pPr>
              <w:spacing w:before="0" w:after="0" w:line="240" w:lineRule="auto"/>
            </w:pPr>
            <w:r w:rsidRPr="00A67F68">
              <w:rPr>
                <w:lang w:val="en-US"/>
              </w:rPr>
              <w:t xml:space="preserve">It will be appreciated if other companies </w:t>
            </w:r>
            <w:proofErr w:type="gramStart"/>
            <w:r w:rsidRPr="00A67F68">
              <w:rPr>
                <w:lang w:val="en-US"/>
              </w:rPr>
              <w:t>shares</w:t>
            </w:r>
            <w:proofErr w:type="gramEnd"/>
            <w:r w:rsidRPr="00A67F68">
              <w:rPr>
                <w:lang w:val="en-US"/>
              </w:rPr>
              <w:t xml:space="preserve"> the MU simulation method for the results alignment.</w:t>
            </w:r>
          </w:p>
        </w:tc>
      </w:tr>
      <w:tr w:rsidR="005A0048" w14:paraId="71BD1497" w14:textId="77777777" w:rsidTr="00C43DAB">
        <w:tc>
          <w:tcPr>
            <w:tcW w:w="1795" w:type="dxa"/>
          </w:tcPr>
          <w:p w14:paraId="5E609091" w14:textId="77777777" w:rsidR="005A0048" w:rsidRPr="00E42382" w:rsidRDefault="005A0048" w:rsidP="00C43DAB">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997058F" w14:textId="77777777" w:rsidR="005A0048" w:rsidRPr="00E42382" w:rsidRDefault="005A0048" w:rsidP="00C43DAB">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5A0048" w14:paraId="780EBC01" w14:textId="77777777" w:rsidTr="00C43DAB">
        <w:tc>
          <w:tcPr>
            <w:tcW w:w="1795" w:type="dxa"/>
          </w:tcPr>
          <w:p w14:paraId="7DCBD64B" w14:textId="77777777" w:rsidR="005A0048" w:rsidRDefault="005A0048" w:rsidP="00C43DAB">
            <w:pPr>
              <w:spacing w:before="0" w:after="0" w:line="240" w:lineRule="auto"/>
            </w:pPr>
          </w:p>
        </w:tc>
        <w:tc>
          <w:tcPr>
            <w:tcW w:w="8690" w:type="dxa"/>
          </w:tcPr>
          <w:p w14:paraId="0FE8FBC0" w14:textId="77777777" w:rsidR="005A0048" w:rsidRDefault="005A0048" w:rsidP="00C43DAB">
            <w:pPr>
              <w:spacing w:before="0" w:after="0" w:line="240" w:lineRule="auto"/>
            </w:pPr>
          </w:p>
        </w:tc>
      </w:tr>
      <w:tr w:rsidR="005A0048" w14:paraId="686A4A01" w14:textId="77777777" w:rsidTr="00C43DAB">
        <w:tc>
          <w:tcPr>
            <w:tcW w:w="1795" w:type="dxa"/>
          </w:tcPr>
          <w:p w14:paraId="684F6899" w14:textId="77777777" w:rsidR="005A0048" w:rsidRDefault="005A0048" w:rsidP="00C43DAB">
            <w:pPr>
              <w:spacing w:before="0" w:after="0" w:line="240" w:lineRule="auto"/>
            </w:pPr>
          </w:p>
        </w:tc>
        <w:tc>
          <w:tcPr>
            <w:tcW w:w="8690" w:type="dxa"/>
          </w:tcPr>
          <w:p w14:paraId="496CA7B3" w14:textId="77777777" w:rsidR="005A0048" w:rsidRDefault="005A0048" w:rsidP="00C43DAB">
            <w:pPr>
              <w:spacing w:before="0" w:after="0" w:line="240" w:lineRule="auto"/>
            </w:pPr>
          </w:p>
        </w:tc>
      </w:tr>
    </w:tbl>
    <w:p w14:paraId="2CF77680" w14:textId="77777777" w:rsidR="005A0048" w:rsidRDefault="005A0048">
      <w:pPr>
        <w:spacing w:afterLines="50"/>
        <w:jc w:val="both"/>
        <w:rPr>
          <w:rFonts w:eastAsiaTheme="minorEastAsia"/>
          <w:sz w:val="22"/>
          <w:szCs w:val="22"/>
          <w:lang w:eastAsia="ja-JP"/>
        </w:rPr>
      </w:pPr>
    </w:p>
    <w:p w14:paraId="5F9B12C0" w14:textId="3A8A733E"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w:t>
      </w:r>
      <w:r w:rsidR="005A0048">
        <w:rPr>
          <w:rFonts w:ascii="Arial" w:eastAsiaTheme="minorEastAsia" w:hAnsi="Arial" w:cs="Arial"/>
          <w:sz w:val="28"/>
          <w:szCs w:val="28"/>
          <w:lang w:eastAsia="ja-JP"/>
        </w:rPr>
        <w:t>7</w:t>
      </w:r>
      <w:r>
        <w:rPr>
          <w:rFonts w:ascii="Arial" w:eastAsiaTheme="minorEastAsia" w:hAnsi="Arial" w:cs="Arial"/>
          <w:sz w:val="28"/>
          <w:szCs w:val="28"/>
          <w:lang w:eastAsia="ja-JP"/>
        </w:rPr>
        <w:t xml:space="preserve"> Other comments</w:t>
      </w:r>
    </w:p>
    <w:p w14:paraId="5B2B4C0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FE0792" w14:paraId="1F1820D3" w14:textId="77777777">
        <w:tc>
          <w:tcPr>
            <w:tcW w:w="1795" w:type="dxa"/>
          </w:tcPr>
          <w:p w14:paraId="27119C0A" w14:textId="77777777" w:rsidR="00FE0792" w:rsidRDefault="008E6DAF">
            <w:pPr>
              <w:spacing w:before="0" w:after="0" w:line="240" w:lineRule="auto"/>
              <w:rPr>
                <w:b/>
                <w:bCs/>
              </w:rPr>
            </w:pPr>
            <w:r>
              <w:rPr>
                <w:b/>
                <w:bCs/>
              </w:rPr>
              <w:t>Company</w:t>
            </w:r>
          </w:p>
        </w:tc>
        <w:tc>
          <w:tcPr>
            <w:tcW w:w="8690" w:type="dxa"/>
          </w:tcPr>
          <w:p w14:paraId="699BF523" w14:textId="77777777" w:rsidR="00FE0792" w:rsidRDefault="008E6DAF">
            <w:pPr>
              <w:spacing w:before="0" w:after="0" w:line="240" w:lineRule="auto"/>
              <w:rPr>
                <w:b/>
                <w:bCs/>
              </w:rPr>
            </w:pPr>
            <w:r>
              <w:rPr>
                <w:b/>
                <w:bCs/>
              </w:rPr>
              <w:t>Comment</w:t>
            </w:r>
          </w:p>
        </w:tc>
      </w:tr>
      <w:tr w:rsidR="00FE0792" w14:paraId="3D910F31" w14:textId="77777777">
        <w:tc>
          <w:tcPr>
            <w:tcW w:w="1795" w:type="dxa"/>
          </w:tcPr>
          <w:p w14:paraId="7BB001B6" w14:textId="77777777" w:rsidR="00FE0792" w:rsidRDefault="00FE0792">
            <w:pPr>
              <w:spacing w:before="0" w:after="0" w:line="240" w:lineRule="auto"/>
            </w:pPr>
          </w:p>
        </w:tc>
        <w:tc>
          <w:tcPr>
            <w:tcW w:w="8690" w:type="dxa"/>
          </w:tcPr>
          <w:p w14:paraId="2A3E92C3" w14:textId="77777777" w:rsidR="00FE0792" w:rsidRDefault="00FE0792">
            <w:pPr>
              <w:spacing w:before="0" w:after="0" w:line="240" w:lineRule="auto"/>
            </w:pPr>
          </w:p>
        </w:tc>
      </w:tr>
      <w:tr w:rsidR="00FE0792" w14:paraId="622C5680" w14:textId="77777777">
        <w:tc>
          <w:tcPr>
            <w:tcW w:w="1795" w:type="dxa"/>
          </w:tcPr>
          <w:p w14:paraId="0100A82A" w14:textId="77777777" w:rsidR="00FE0792" w:rsidRDefault="00FE0792">
            <w:pPr>
              <w:spacing w:before="0" w:after="0" w:line="240" w:lineRule="auto"/>
            </w:pPr>
          </w:p>
        </w:tc>
        <w:tc>
          <w:tcPr>
            <w:tcW w:w="8690" w:type="dxa"/>
          </w:tcPr>
          <w:p w14:paraId="1140132D" w14:textId="77777777" w:rsidR="00FE0792" w:rsidRDefault="00FE0792">
            <w:pPr>
              <w:spacing w:before="0" w:after="0" w:line="240" w:lineRule="auto"/>
            </w:pPr>
          </w:p>
        </w:tc>
      </w:tr>
      <w:tr w:rsidR="00FE0792" w14:paraId="39550797" w14:textId="77777777">
        <w:tc>
          <w:tcPr>
            <w:tcW w:w="1795" w:type="dxa"/>
          </w:tcPr>
          <w:p w14:paraId="59FF57D5" w14:textId="77777777" w:rsidR="00FE0792" w:rsidRDefault="00FE0792">
            <w:pPr>
              <w:spacing w:before="0" w:after="0" w:line="240" w:lineRule="auto"/>
            </w:pPr>
          </w:p>
        </w:tc>
        <w:tc>
          <w:tcPr>
            <w:tcW w:w="8690" w:type="dxa"/>
          </w:tcPr>
          <w:p w14:paraId="33D97B1E" w14:textId="77777777" w:rsidR="00FE0792" w:rsidRDefault="00FE0792">
            <w:pPr>
              <w:spacing w:before="0" w:after="0" w:line="240" w:lineRule="auto"/>
            </w:pPr>
          </w:p>
        </w:tc>
      </w:tr>
      <w:tr w:rsidR="00FE0792" w14:paraId="191069E4" w14:textId="77777777">
        <w:tc>
          <w:tcPr>
            <w:tcW w:w="1795" w:type="dxa"/>
          </w:tcPr>
          <w:p w14:paraId="0E10EF98" w14:textId="77777777" w:rsidR="00FE0792" w:rsidRDefault="00FE0792">
            <w:pPr>
              <w:spacing w:before="0" w:after="0" w:line="240" w:lineRule="auto"/>
            </w:pPr>
          </w:p>
        </w:tc>
        <w:tc>
          <w:tcPr>
            <w:tcW w:w="8690" w:type="dxa"/>
          </w:tcPr>
          <w:p w14:paraId="3AC4557D" w14:textId="77777777" w:rsidR="00FE0792" w:rsidRDefault="00FE0792">
            <w:pPr>
              <w:spacing w:before="0" w:after="0" w:line="240" w:lineRule="auto"/>
            </w:pPr>
          </w:p>
        </w:tc>
      </w:tr>
    </w:tbl>
    <w:p w14:paraId="25BAFC43" w14:textId="77777777" w:rsidR="00FE0792" w:rsidRDefault="00FE0792">
      <w:pPr>
        <w:spacing w:afterLines="50"/>
        <w:jc w:val="both"/>
        <w:rPr>
          <w:rFonts w:eastAsiaTheme="minorEastAsia"/>
          <w:sz w:val="22"/>
          <w:szCs w:val="22"/>
          <w:lang w:eastAsia="ja-JP"/>
        </w:rPr>
      </w:pPr>
    </w:p>
    <w:p w14:paraId="116C652B" w14:textId="77777777" w:rsidR="00FE0792" w:rsidRDefault="008E6DAF">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0671D966"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@3.5GHz. Nokia/NSB also shows evaluation result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58ADC910"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E074EB2"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1962BB03"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Scenario: Dense Urban (Macro only) at 4GHz is a baseline. Other scenarios (e.g. </w:t>
      </w:r>
      <w:proofErr w:type="spellStart"/>
      <w:r>
        <w:rPr>
          <w:rFonts w:ascii="Times New Roman" w:eastAsiaTheme="minorEastAsia" w:hAnsi="Times New Roman"/>
          <w:b/>
          <w:bCs/>
          <w:lang w:eastAsia="ja-JP"/>
        </w:rPr>
        <w:t>UMi</w:t>
      </w:r>
      <w:proofErr w:type="spell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UMa</w:t>
      </w:r>
      <w:proofErr w:type="spellEnd"/>
      <w:r>
        <w:rPr>
          <w:rFonts w:ascii="Times New Roman" w:eastAsiaTheme="minorEastAsia" w:hAnsi="Times New Roman"/>
          <w:b/>
          <w:bCs/>
          <w:lang w:eastAsia="ja-JP"/>
        </w:rPr>
        <w:t>) are not precluded.</w:t>
      </w:r>
    </w:p>
    <w:tbl>
      <w:tblPr>
        <w:tblStyle w:val="af"/>
        <w:tblW w:w="10485" w:type="dxa"/>
        <w:tblLayout w:type="fixed"/>
        <w:tblLook w:val="04A0" w:firstRow="1" w:lastRow="0" w:firstColumn="1" w:lastColumn="0" w:noHBand="0" w:noVBand="1"/>
      </w:tblPr>
      <w:tblGrid>
        <w:gridCol w:w="1795"/>
        <w:gridCol w:w="8690"/>
      </w:tblGrid>
      <w:tr w:rsidR="00FE0792" w14:paraId="197347A3" w14:textId="77777777">
        <w:tc>
          <w:tcPr>
            <w:tcW w:w="1795" w:type="dxa"/>
          </w:tcPr>
          <w:p w14:paraId="7BAD2C57" w14:textId="77777777" w:rsidR="00FE0792" w:rsidRDefault="008E6DAF">
            <w:pPr>
              <w:spacing w:before="0" w:after="0" w:line="240" w:lineRule="auto"/>
              <w:rPr>
                <w:b/>
                <w:bCs/>
              </w:rPr>
            </w:pPr>
            <w:r>
              <w:rPr>
                <w:b/>
                <w:bCs/>
              </w:rPr>
              <w:t>Company</w:t>
            </w:r>
          </w:p>
        </w:tc>
        <w:tc>
          <w:tcPr>
            <w:tcW w:w="8690" w:type="dxa"/>
          </w:tcPr>
          <w:p w14:paraId="3D8B0608" w14:textId="77777777" w:rsidR="00FE0792" w:rsidRDefault="008E6DAF">
            <w:pPr>
              <w:spacing w:before="0" w:after="0" w:line="240" w:lineRule="auto"/>
              <w:rPr>
                <w:b/>
                <w:bCs/>
              </w:rPr>
            </w:pPr>
            <w:r>
              <w:rPr>
                <w:b/>
                <w:bCs/>
              </w:rPr>
              <w:t>Comment</w:t>
            </w:r>
          </w:p>
        </w:tc>
      </w:tr>
      <w:tr w:rsidR="00FE0792" w14:paraId="72057C47" w14:textId="77777777">
        <w:tc>
          <w:tcPr>
            <w:tcW w:w="1795" w:type="dxa"/>
          </w:tcPr>
          <w:p w14:paraId="768FECD0" w14:textId="77777777" w:rsidR="00FE0792" w:rsidRDefault="008E6DAF">
            <w:pPr>
              <w:spacing w:before="0" w:after="0" w:line="240" w:lineRule="auto"/>
            </w:pPr>
            <w:r>
              <w:rPr>
                <w:rFonts w:hint="eastAsia"/>
              </w:rPr>
              <w:t>O</w:t>
            </w:r>
            <w:r>
              <w:t>PPO</w:t>
            </w:r>
          </w:p>
        </w:tc>
        <w:tc>
          <w:tcPr>
            <w:tcW w:w="8690" w:type="dxa"/>
          </w:tcPr>
          <w:p w14:paraId="0A7CD509" w14:textId="77777777" w:rsidR="00FE0792" w:rsidRDefault="008E6DAF">
            <w:pPr>
              <w:spacing w:before="0" w:after="0" w:line="240" w:lineRule="auto"/>
            </w:pPr>
            <w:r>
              <w:t xml:space="preserve">Fine. </w:t>
            </w:r>
          </w:p>
        </w:tc>
      </w:tr>
      <w:tr w:rsidR="00FE0792" w14:paraId="36475FAB" w14:textId="77777777">
        <w:tc>
          <w:tcPr>
            <w:tcW w:w="1795" w:type="dxa"/>
          </w:tcPr>
          <w:p w14:paraId="577DB0F8"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0BFAF9A1" w14:textId="77777777" w:rsidR="00FE0792" w:rsidRDefault="008E6DAF">
            <w:pPr>
              <w:spacing w:before="0" w:after="0" w:line="240" w:lineRule="auto"/>
              <w:rPr>
                <w:rFonts w:eastAsia="Malgun Gothic"/>
                <w:lang w:eastAsia="ko-KR"/>
              </w:rPr>
            </w:pPr>
            <w:r>
              <w:rPr>
                <w:rFonts w:eastAsia="Malgun Gothic" w:hint="eastAsia"/>
                <w:lang w:eastAsia="ko-KR"/>
              </w:rPr>
              <w:t>Support in principle.</w:t>
            </w:r>
          </w:p>
        </w:tc>
      </w:tr>
      <w:tr w:rsidR="00FE0792" w14:paraId="357A8DDD" w14:textId="77777777">
        <w:tc>
          <w:tcPr>
            <w:tcW w:w="1795" w:type="dxa"/>
          </w:tcPr>
          <w:p w14:paraId="6B2DF637" w14:textId="77777777" w:rsidR="00FE0792" w:rsidRDefault="008E6DAF">
            <w:pPr>
              <w:spacing w:before="0" w:after="0" w:line="240" w:lineRule="auto"/>
            </w:pPr>
            <w:r>
              <w:t>Lenovo</w:t>
            </w:r>
          </w:p>
        </w:tc>
        <w:tc>
          <w:tcPr>
            <w:tcW w:w="8690" w:type="dxa"/>
          </w:tcPr>
          <w:p w14:paraId="5D4B86AD" w14:textId="77777777" w:rsidR="00FE0792" w:rsidRDefault="008E6DAF">
            <w:pPr>
              <w:spacing w:before="0" w:after="0" w:line="240" w:lineRule="auto"/>
            </w:pPr>
            <w:r>
              <w:t>Support in principle.</w:t>
            </w:r>
          </w:p>
        </w:tc>
      </w:tr>
      <w:tr w:rsidR="00FE0792" w14:paraId="4DF4472B" w14:textId="77777777">
        <w:tc>
          <w:tcPr>
            <w:tcW w:w="1795" w:type="dxa"/>
          </w:tcPr>
          <w:p w14:paraId="39A12A28" w14:textId="77777777" w:rsidR="00FE0792" w:rsidRDefault="008E6DAF">
            <w:pPr>
              <w:spacing w:before="0" w:after="0" w:line="240" w:lineRule="auto"/>
            </w:pPr>
            <w:r>
              <w:rPr>
                <w:rFonts w:hint="eastAsia"/>
              </w:rPr>
              <w:t>C</w:t>
            </w:r>
            <w:r>
              <w:t>MCC</w:t>
            </w:r>
          </w:p>
        </w:tc>
        <w:tc>
          <w:tcPr>
            <w:tcW w:w="8690" w:type="dxa"/>
          </w:tcPr>
          <w:p w14:paraId="76DB1652" w14:textId="77777777" w:rsidR="00FE0792" w:rsidRDefault="008E6DAF">
            <w:pPr>
              <w:spacing w:before="0" w:after="0" w:line="240" w:lineRule="auto"/>
            </w:pPr>
            <w:r>
              <w:t>Support in principle.</w:t>
            </w:r>
          </w:p>
        </w:tc>
      </w:tr>
      <w:tr w:rsidR="00FE0792" w14:paraId="4E43A155" w14:textId="77777777">
        <w:tc>
          <w:tcPr>
            <w:tcW w:w="1795" w:type="dxa"/>
          </w:tcPr>
          <w:p w14:paraId="2F5B0E5F" w14:textId="77777777" w:rsidR="00FE0792" w:rsidRDefault="008E6DAF">
            <w:pPr>
              <w:spacing w:before="0" w:after="0" w:line="240" w:lineRule="auto"/>
            </w:pPr>
            <w:proofErr w:type="spellStart"/>
            <w:r>
              <w:t>InterDigital</w:t>
            </w:r>
            <w:proofErr w:type="spellEnd"/>
          </w:p>
        </w:tc>
        <w:tc>
          <w:tcPr>
            <w:tcW w:w="8690" w:type="dxa"/>
          </w:tcPr>
          <w:p w14:paraId="53430C81" w14:textId="77777777" w:rsidR="00FE0792" w:rsidRDefault="008E6DAF">
            <w:pPr>
              <w:spacing w:before="0" w:after="0" w:line="240" w:lineRule="auto"/>
            </w:pPr>
            <w:r>
              <w:t>Support</w:t>
            </w:r>
          </w:p>
        </w:tc>
      </w:tr>
      <w:tr w:rsidR="00FE0792" w14:paraId="483E2E5A" w14:textId="77777777">
        <w:tc>
          <w:tcPr>
            <w:tcW w:w="1795" w:type="dxa"/>
          </w:tcPr>
          <w:p w14:paraId="13910602"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3DA0432F" w14:textId="77777777" w:rsidR="00FE0792" w:rsidRDefault="008E6DAF">
            <w:pPr>
              <w:spacing w:before="0" w:after="0" w:line="240" w:lineRule="auto"/>
              <w:rPr>
                <w:rFonts w:eastAsiaTheme="minorEastAsia"/>
              </w:rPr>
            </w:pPr>
            <w:r>
              <w:t>Support in principle.</w:t>
            </w:r>
          </w:p>
        </w:tc>
      </w:tr>
      <w:tr w:rsidR="00FE0792" w14:paraId="631C8278" w14:textId="77777777">
        <w:tc>
          <w:tcPr>
            <w:tcW w:w="1795" w:type="dxa"/>
          </w:tcPr>
          <w:p w14:paraId="14850917"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4EBA7B64"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5D7B2624" w14:textId="77777777">
        <w:tc>
          <w:tcPr>
            <w:tcW w:w="1795" w:type="dxa"/>
          </w:tcPr>
          <w:p w14:paraId="57C618F3" w14:textId="77777777" w:rsidR="00FE0792" w:rsidRDefault="008E6DAF">
            <w:pPr>
              <w:spacing w:before="0" w:after="0" w:line="240" w:lineRule="auto"/>
            </w:pPr>
            <w:r>
              <w:rPr>
                <w:rFonts w:hint="eastAsia"/>
              </w:rPr>
              <w:t>CATT</w:t>
            </w:r>
          </w:p>
        </w:tc>
        <w:tc>
          <w:tcPr>
            <w:tcW w:w="8690" w:type="dxa"/>
          </w:tcPr>
          <w:p w14:paraId="65B7F692" w14:textId="77777777" w:rsidR="00FE0792" w:rsidRDefault="008E6DAF">
            <w:pPr>
              <w:spacing w:before="0" w:after="0" w:line="240" w:lineRule="auto"/>
            </w:pPr>
            <w:r>
              <w:rPr>
                <w:rFonts w:hint="eastAsia"/>
              </w:rPr>
              <w:t>Support.</w:t>
            </w:r>
          </w:p>
        </w:tc>
      </w:tr>
      <w:tr w:rsidR="00FE0792" w14:paraId="2A3AF3E3" w14:textId="77777777">
        <w:tc>
          <w:tcPr>
            <w:tcW w:w="1795" w:type="dxa"/>
          </w:tcPr>
          <w:p w14:paraId="58730A85" w14:textId="77777777" w:rsidR="00FE0792" w:rsidRDefault="008E6DAF">
            <w:pPr>
              <w:spacing w:before="0" w:after="0" w:line="240" w:lineRule="auto"/>
              <w:rPr>
                <w:rFonts w:eastAsiaTheme="minorEastAsia"/>
              </w:rPr>
            </w:pPr>
            <w:r>
              <w:t>Nokia/NSBN</w:t>
            </w:r>
          </w:p>
        </w:tc>
        <w:tc>
          <w:tcPr>
            <w:tcW w:w="8690" w:type="dxa"/>
          </w:tcPr>
          <w:p w14:paraId="5067692E" w14:textId="77777777" w:rsidR="00FE0792" w:rsidRDefault="008E6DAF">
            <w:pPr>
              <w:spacing w:before="0" w:after="0" w:line="240" w:lineRule="auto"/>
              <w:rPr>
                <w:rFonts w:eastAsiaTheme="minorEastAsia"/>
              </w:rPr>
            </w:pPr>
            <w:r>
              <w:t>Support FL’s proposal.</w:t>
            </w:r>
          </w:p>
        </w:tc>
      </w:tr>
      <w:tr w:rsidR="00FE0792" w14:paraId="234D218F" w14:textId="77777777">
        <w:tc>
          <w:tcPr>
            <w:tcW w:w="1795" w:type="dxa"/>
          </w:tcPr>
          <w:p w14:paraId="32AB0DB4"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67397BBE" w14:textId="77777777" w:rsidR="00FE0792" w:rsidRDefault="008E6DAF">
            <w:pPr>
              <w:spacing w:before="0" w:after="0" w:line="240" w:lineRule="auto"/>
            </w:pPr>
            <w:r>
              <w:rPr>
                <w:rFonts w:hint="eastAsia"/>
              </w:rPr>
              <w:t>O</w:t>
            </w:r>
            <w:r>
              <w:t>K</w:t>
            </w:r>
          </w:p>
        </w:tc>
      </w:tr>
      <w:tr w:rsidR="00FE0792" w14:paraId="086272B1" w14:textId="77777777">
        <w:trPr>
          <w:trHeight w:val="60"/>
        </w:trPr>
        <w:tc>
          <w:tcPr>
            <w:tcW w:w="1795" w:type="dxa"/>
          </w:tcPr>
          <w:p w14:paraId="610D3640" w14:textId="77777777" w:rsidR="00FE0792" w:rsidRDefault="008E6DAF">
            <w:pPr>
              <w:spacing w:before="0" w:after="0" w:line="240" w:lineRule="auto"/>
              <w:rPr>
                <w:rFonts w:eastAsia="等线"/>
              </w:rPr>
            </w:pPr>
            <w:proofErr w:type="spellStart"/>
            <w:r>
              <w:rPr>
                <w:rFonts w:eastAsia="等线" w:hint="eastAsia"/>
              </w:rPr>
              <w:t>S</w:t>
            </w:r>
            <w:r>
              <w:rPr>
                <w:rFonts w:eastAsia="等线"/>
              </w:rPr>
              <w:t>preadtrum</w:t>
            </w:r>
            <w:proofErr w:type="spellEnd"/>
          </w:p>
        </w:tc>
        <w:tc>
          <w:tcPr>
            <w:tcW w:w="8690" w:type="dxa"/>
          </w:tcPr>
          <w:p w14:paraId="52E72425" w14:textId="77777777" w:rsidR="00FE0792" w:rsidRDefault="008E6DAF">
            <w:pPr>
              <w:spacing w:before="0" w:after="0" w:line="240" w:lineRule="auto"/>
            </w:pPr>
            <w:r>
              <w:rPr>
                <w:rFonts w:hint="eastAsia"/>
              </w:rPr>
              <w:t>S</w:t>
            </w:r>
            <w:r>
              <w:t>upport</w:t>
            </w:r>
          </w:p>
        </w:tc>
      </w:tr>
      <w:tr w:rsidR="00FE0792" w14:paraId="22F6482A" w14:textId="77777777">
        <w:trPr>
          <w:trHeight w:val="60"/>
        </w:trPr>
        <w:tc>
          <w:tcPr>
            <w:tcW w:w="1795" w:type="dxa"/>
          </w:tcPr>
          <w:p w14:paraId="43D69C35"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1B338807" w14:textId="77777777" w:rsidR="00FE0792" w:rsidRDefault="008E6DAF">
            <w:pPr>
              <w:spacing w:after="0"/>
            </w:pPr>
            <w:r>
              <w:rPr>
                <w:rFonts w:eastAsiaTheme="minorEastAsia" w:hint="eastAsia"/>
                <w:lang w:eastAsia="ja-JP"/>
              </w:rPr>
              <w:t>O</w:t>
            </w:r>
            <w:r>
              <w:rPr>
                <w:rFonts w:eastAsiaTheme="minorEastAsia"/>
                <w:lang w:eastAsia="ja-JP"/>
              </w:rPr>
              <w:t>K</w:t>
            </w:r>
          </w:p>
        </w:tc>
      </w:tr>
      <w:tr w:rsidR="00FE0792" w14:paraId="134152B0" w14:textId="77777777">
        <w:trPr>
          <w:trHeight w:val="60"/>
        </w:trPr>
        <w:tc>
          <w:tcPr>
            <w:tcW w:w="1795" w:type="dxa"/>
          </w:tcPr>
          <w:p w14:paraId="5D3B4202"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45601CE5" w14:textId="77777777" w:rsidR="00FE0792" w:rsidRDefault="008E6DAF">
            <w:pPr>
              <w:spacing w:after="0"/>
              <w:rPr>
                <w:rFonts w:eastAsiaTheme="minorEastAsia"/>
                <w:lang w:eastAsia="ja-JP"/>
              </w:rPr>
            </w:pPr>
            <w:r>
              <w:rPr>
                <w:rFonts w:eastAsiaTheme="minorEastAsia"/>
                <w:lang w:eastAsia="ja-JP"/>
              </w:rPr>
              <w:t>No update.</w:t>
            </w:r>
          </w:p>
        </w:tc>
      </w:tr>
      <w:tr w:rsidR="00FE0792" w14:paraId="1EC00300" w14:textId="77777777">
        <w:trPr>
          <w:trHeight w:val="60"/>
        </w:trPr>
        <w:tc>
          <w:tcPr>
            <w:tcW w:w="1795" w:type="dxa"/>
          </w:tcPr>
          <w:p w14:paraId="4C0DE71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6CC7F"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585F7F11" w14:textId="77777777">
        <w:tc>
          <w:tcPr>
            <w:tcW w:w="1795" w:type="dxa"/>
          </w:tcPr>
          <w:p w14:paraId="473FC8D4" w14:textId="77777777" w:rsidR="00FE0792" w:rsidRDefault="008E6DAF">
            <w:pPr>
              <w:spacing w:before="0" w:after="0" w:line="240" w:lineRule="auto"/>
              <w:rPr>
                <w:lang w:val="en-US"/>
              </w:rPr>
            </w:pPr>
            <w:r>
              <w:rPr>
                <w:rFonts w:hint="eastAsia"/>
                <w:lang w:val="en-US"/>
              </w:rPr>
              <w:t>ZTE</w:t>
            </w:r>
          </w:p>
        </w:tc>
        <w:tc>
          <w:tcPr>
            <w:tcW w:w="8690" w:type="dxa"/>
          </w:tcPr>
          <w:p w14:paraId="75083ED6" w14:textId="77777777" w:rsidR="00FE0792" w:rsidRDefault="008E6DAF">
            <w:pPr>
              <w:spacing w:before="0" w:after="0" w:line="240" w:lineRule="auto"/>
              <w:rPr>
                <w:lang w:val="en-US"/>
              </w:rPr>
            </w:pPr>
            <w:r>
              <w:rPr>
                <w:rFonts w:hint="eastAsia"/>
                <w:lang w:val="en-US"/>
              </w:rPr>
              <w:t>As our comment of FL proposal#2a, SLS should be low priority.</w:t>
            </w:r>
          </w:p>
        </w:tc>
      </w:tr>
      <w:tr w:rsidR="00593F74" w14:paraId="348FB7BC" w14:textId="77777777">
        <w:tc>
          <w:tcPr>
            <w:tcW w:w="1795" w:type="dxa"/>
          </w:tcPr>
          <w:p w14:paraId="40FD57C4" w14:textId="73C6FBD0" w:rsidR="00593F74" w:rsidRDefault="00593F74">
            <w:pPr>
              <w:spacing w:after="0" w:line="240" w:lineRule="auto"/>
              <w:rPr>
                <w:lang w:val="en-US"/>
              </w:rPr>
            </w:pPr>
            <w:r>
              <w:rPr>
                <w:lang w:val="en-US"/>
              </w:rPr>
              <w:t>QC</w:t>
            </w:r>
          </w:p>
        </w:tc>
        <w:tc>
          <w:tcPr>
            <w:tcW w:w="8690" w:type="dxa"/>
          </w:tcPr>
          <w:p w14:paraId="521CC3C8" w14:textId="5C62683F" w:rsidR="00593F74" w:rsidRDefault="00593F74">
            <w:pPr>
              <w:spacing w:after="0" w:line="240" w:lineRule="auto"/>
              <w:rPr>
                <w:lang w:val="en-US"/>
              </w:rPr>
            </w:pPr>
            <w:r>
              <w:rPr>
                <w:lang w:val="en-US"/>
              </w:rPr>
              <w:t>SLS for this study should be low priority.</w:t>
            </w:r>
          </w:p>
        </w:tc>
      </w:tr>
    </w:tbl>
    <w:p w14:paraId="629A9B98" w14:textId="77777777" w:rsidR="00FE0792" w:rsidRDefault="00FE0792">
      <w:pPr>
        <w:spacing w:afterLines="50"/>
        <w:jc w:val="both"/>
        <w:rPr>
          <w:rFonts w:eastAsiaTheme="minorEastAsia"/>
          <w:sz w:val="22"/>
          <w:szCs w:val="22"/>
          <w:lang w:eastAsia="ja-JP"/>
        </w:rPr>
      </w:pPr>
    </w:p>
    <w:p w14:paraId="6050100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FE0792" w14:paraId="3BEF6A7A" w14:textId="77777777">
        <w:trPr>
          <w:trHeight w:val="15"/>
          <w:jc w:val="center"/>
        </w:trPr>
        <w:tc>
          <w:tcPr>
            <w:tcW w:w="3471" w:type="dxa"/>
            <w:gridSpan w:val="2"/>
            <w:tcBorders>
              <w:bottom w:val="single" w:sz="4" w:space="0" w:color="auto"/>
            </w:tcBorders>
            <w:shd w:val="clear" w:color="auto" w:fill="FFE599" w:themeFill="accent4" w:themeFillTint="66"/>
          </w:tcPr>
          <w:p w14:paraId="7A84A9E5" w14:textId="77777777" w:rsidR="00FE0792" w:rsidRDefault="008E6DAF">
            <w:pPr>
              <w:spacing w:after="0"/>
              <w:jc w:val="center"/>
            </w:pPr>
            <w:bookmarkStart w:id="154" w:name="_Hlk102645144"/>
            <w:r>
              <w:rPr>
                <w:rFonts w:eastAsia="Times New Roman"/>
                <w:b/>
                <w:bCs/>
              </w:rPr>
              <w:t>Parameter</w:t>
            </w:r>
          </w:p>
        </w:tc>
        <w:tc>
          <w:tcPr>
            <w:tcW w:w="6730" w:type="dxa"/>
            <w:shd w:val="clear" w:color="auto" w:fill="FFE599" w:themeFill="accent4" w:themeFillTint="66"/>
          </w:tcPr>
          <w:p w14:paraId="4E76BAF7" w14:textId="77777777" w:rsidR="00FE0792" w:rsidRDefault="008E6DAF">
            <w:pPr>
              <w:spacing w:after="0"/>
              <w:jc w:val="center"/>
            </w:pPr>
            <w:r>
              <w:rPr>
                <w:rFonts w:eastAsia="Times New Roman"/>
                <w:b/>
                <w:bCs/>
                <w:color w:val="000000" w:themeColor="text1"/>
              </w:rPr>
              <w:t>Value</w:t>
            </w:r>
          </w:p>
        </w:tc>
      </w:tr>
      <w:tr w:rsidR="00FE0792" w14:paraId="7E152BBC" w14:textId="77777777">
        <w:trPr>
          <w:trHeight w:val="180"/>
          <w:jc w:val="center"/>
        </w:trPr>
        <w:tc>
          <w:tcPr>
            <w:tcW w:w="3471" w:type="dxa"/>
            <w:gridSpan w:val="2"/>
            <w:shd w:val="clear" w:color="auto" w:fill="BDD6EE" w:themeFill="accent5" w:themeFillTint="66"/>
          </w:tcPr>
          <w:p w14:paraId="6AD48E81" w14:textId="77777777" w:rsidR="00FE0792" w:rsidRDefault="008E6DAF">
            <w:pPr>
              <w:spacing w:after="0"/>
              <w:rPr>
                <w:b/>
                <w:bCs/>
              </w:rPr>
            </w:pPr>
            <w:r>
              <w:rPr>
                <w:rFonts w:eastAsia="Times New Roman"/>
                <w:b/>
                <w:bCs/>
              </w:rPr>
              <w:t>Scenario</w:t>
            </w:r>
          </w:p>
        </w:tc>
        <w:tc>
          <w:tcPr>
            <w:tcW w:w="6730" w:type="dxa"/>
          </w:tcPr>
          <w:p w14:paraId="776BCFF0" w14:textId="77777777" w:rsidR="00FE0792" w:rsidRDefault="008E6DAF">
            <w:pPr>
              <w:spacing w:after="0"/>
            </w:pPr>
            <w:r>
              <w:rPr>
                <w:rFonts w:eastAsia="Times New Roman"/>
              </w:rPr>
              <w:t>Dense Urban (macro only)</w:t>
            </w:r>
          </w:p>
        </w:tc>
      </w:tr>
      <w:tr w:rsidR="00FE0792" w14:paraId="1FC81CF7" w14:textId="77777777">
        <w:trPr>
          <w:trHeight w:val="180"/>
          <w:jc w:val="center"/>
        </w:trPr>
        <w:tc>
          <w:tcPr>
            <w:tcW w:w="3471" w:type="dxa"/>
            <w:gridSpan w:val="2"/>
            <w:shd w:val="clear" w:color="auto" w:fill="BDD6EE" w:themeFill="accent5" w:themeFillTint="66"/>
          </w:tcPr>
          <w:p w14:paraId="0D3BCDC0" w14:textId="77777777" w:rsidR="00FE0792" w:rsidRDefault="008E6DAF">
            <w:pPr>
              <w:spacing w:after="0"/>
              <w:rPr>
                <w:rFonts w:eastAsiaTheme="minorEastAsia"/>
                <w:b/>
                <w:bCs/>
                <w:lang w:eastAsia="ja-JP"/>
              </w:rPr>
            </w:pPr>
            <w:r>
              <w:rPr>
                <w:rFonts w:eastAsiaTheme="minorEastAsia"/>
                <w:b/>
                <w:bCs/>
                <w:lang w:eastAsia="ja-JP"/>
              </w:rPr>
              <w:t>Carrier frequency</w:t>
            </w:r>
          </w:p>
        </w:tc>
        <w:tc>
          <w:tcPr>
            <w:tcW w:w="6730" w:type="dxa"/>
          </w:tcPr>
          <w:p w14:paraId="4A50FB5E" w14:textId="77777777" w:rsidR="00FE0792" w:rsidRDefault="008E6DAF">
            <w:pPr>
              <w:spacing w:after="0"/>
              <w:rPr>
                <w:rFonts w:eastAsia="Times New Roman"/>
              </w:rPr>
            </w:pPr>
            <w:r>
              <w:rPr>
                <w:rFonts w:eastAsiaTheme="minorEastAsia"/>
                <w:color w:val="FF0000"/>
                <w:lang w:eastAsia="ja-JP"/>
              </w:rPr>
              <w:t>4GHz</w:t>
            </w:r>
          </w:p>
        </w:tc>
      </w:tr>
      <w:tr w:rsidR="00FE0792" w14:paraId="5AC60911" w14:textId="77777777">
        <w:trPr>
          <w:trHeight w:val="15"/>
          <w:jc w:val="center"/>
        </w:trPr>
        <w:tc>
          <w:tcPr>
            <w:tcW w:w="3471" w:type="dxa"/>
            <w:gridSpan w:val="2"/>
            <w:shd w:val="clear" w:color="auto" w:fill="BDD6EE" w:themeFill="accent5" w:themeFillTint="66"/>
          </w:tcPr>
          <w:p w14:paraId="5B0C0513" w14:textId="77777777" w:rsidR="00FE0792" w:rsidRDefault="008E6DAF">
            <w:pPr>
              <w:spacing w:after="0"/>
              <w:rPr>
                <w:b/>
                <w:bCs/>
              </w:rPr>
            </w:pPr>
            <w:r>
              <w:rPr>
                <w:rFonts w:eastAsia="Times New Roman"/>
                <w:b/>
                <w:bCs/>
              </w:rPr>
              <w:t xml:space="preserve">Duplex, Waveform </w:t>
            </w:r>
          </w:p>
        </w:tc>
        <w:tc>
          <w:tcPr>
            <w:tcW w:w="6730" w:type="dxa"/>
          </w:tcPr>
          <w:p w14:paraId="772B7F78" w14:textId="77777777" w:rsidR="00FE0792" w:rsidRDefault="008E6DAF">
            <w:pPr>
              <w:spacing w:after="0"/>
            </w:pPr>
            <w:r>
              <w:rPr>
                <w:rFonts w:eastAsia="Times New Roman"/>
                <w:color w:val="FF0000"/>
              </w:rPr>
              <w:t>TDD</w:t>
            </w:r>
            <w:r>
              <w:rPr>
                <w:rFonts w:eastAsia="Times New Roman"/>
              </w:rPr>
              <w:t>, OFDM</w:t>
            </w:r>
          </w:p>
        </w:tc>
      </w:tr>
      <w:tr w:rsidR="00FE0792" w14:paraId="0812C4AD" w14:textId="77777777">
        <w:trPr>
          <w:trHeight w:val="15"/>
          <w:jc w:val="center"/>
        </w:trPr>
        <w:tc>
          <w:tcPr>
            <w:tcW w:w="3471" w:type="dxa"/>
            <w:gridSpan w:val="2"/>
            <w:shd w:val="clear" w:color="auto" w:fill="BDD6EE" w:themeFill="accent5" w:themeFillTint="66"/>
          </w:tcPr>
          <w:p w14:paraId="7A56AF5B" w14:textId="77777777" w:rsidR="00FE0792" w:rsidRDefault="008E6DAF">
            <w:pPr>
              <w:spacing w:after="0"/>
              <w:rPr>
                <w:b/>
                <w:bCs/>
              </w:rPr>
            </w:pPr>
            <w:r>
              <w:rPr>
                <w:rFonts w:eastAsia="Times New Roman"/>
                <w:b/>
                <w:bCs/>
              </w:rPr>
              <w:t xml:space="preserve">Multiple access </w:t>
            </w:r>
          </w:p>
        </w:tc>
        <w:tc>
          <w:tcPr>
            <w:tcW w:w="6730" w:type="dxa"/>
          </w:tcPr>
          <w:p w14:paraId="6A92429F" w14:textId="77777777" w:rsidR="00FE0792" w:rsidRDefault="008E6DAF">
            <w:pPr>
              <w:spacing w:after="0"/>
            </w:pPr>
            <w:r>
              <w:rPr>
                <w:rFonts w:eastAsia="Times New Roman"/>
              </w:rPr>
              <w:t xml:space="preserve">OFDMA </w:t>
            </w:r>
          </w:p>
        </w:tc>
      </w:tr>
      <w:tr w:rsidR="00FE0792" w14:paraId="6D126047" w14:textId="77777777">
        <w:trPr>
          <w:trHeight w:val="15"/>
          <w:jc w:val="center"/>
        </w:trPr>
        <w:tc>
          <w:tcPr>
            <w:tcW w:w="3471" w:type="dxa"/>
            <w:gridSpan w:val="2"/>
            <w:shd w:val="clear" w:color="auto" w:fill="BDD6EE" w:themeFill="accent5" w:themeFillTint="66"/>
          </w:tcPr>
          <w:p w14:paraId="530FDE70" w14:textId="77777777" w:rsidR="00FE0792" w:rsidRDefault="008E6DAF">
            <w:pPr>
              <w:spacing w:after="0"/>
              <w:rPr>
                <w:b/>
                <w:bCs/>
              </w:rPr>
            </w:pPr>
            <w:r>
              <w:rPr>
                <w:rFonts w:eastAsia="Times New Roman"/>
                <w:b/>
                <w:bCs/>
              </w:rPr>
              <w:lastRenderedPageBreak/>
              <w:t>Frequency Range</w:t>
            </w:r>
          </w:p>
        </w:tc>
        <w:tc>
          <w:tcPr>
            <w:tcW w:w="6730" w:type="dxa"/>
          </w:tcPr>
          <w:p w14:paraId="22D5545E" w14:textId="77777777" w:rsidR="00FE0792" w:rsidRDefault="008E6DAF">
            <w:pPr>
              <w:spacing w:after="0"/>
            </w:pPr>
            <w:r>
              <w:rPr>
                <w:rFonts w:eastAsia="Times New Roman"/>
              </w:rPr>
              <w:t>FR1 only.</w:t>
            </w:r>
          </w:p>
        </w:tc>
      </w:tr>
      <w:tr w:rsidR="00FE0792" w14:paraId="744AA228" w14:textId="77777777">
        <w:trPr>
          <w:trHeight w:val="15"/>
          <w:jc w:val="center"/>
        </w:trPr>
        <w:tc>
          <w:tcPr>
            <w:tcW w:w="3471" w:type="dxa"/>
            <w:gridSpan w:val="2"/>
            <w:shd w:val="clear" w:color="auto" w:fill="BDD6EE" w:themeFill="accent5" w:themeFillTint="66"/>
          </w:tcPr>
          <w:p w14:paraId="75048497" w14:textId="77777777" w:rsidR="00FE0792" w:rsidRDefault="008E6DAF">
            <w:pPr>
              <w:spacing w:after="0"/>
              <w:rPr>
                <w:b/>
                <w:bCs/>
              </w:rPr>
            </w:pPr>
            <w:r>
              <w:rPr>
                <w:rFonts w:eastAsia="Times New Roman"/>
                <w:b/>
                <w:bCs/>
              </w:rPr>
              <w:t>Inter-BS distance</w:t>
            </w:r>
          </w:p>
        </w:tc>
        <w:tc>
          <w:tcPr>
            <w:tcW w:w="6730" w:type="dxa"/>
          </w:tcPr>
          <w:p w14:paraId="495F9E59" w14:textId="77777777" w:rsidR="00FE0792" w:rsidRDefault="008E6DAF">
            <w:pPr>
              <w:spacing w:after="0"/>
            </w:pPr>
            <w:r>
              <w:rPr>
                <w:rFonts w:eastAsia="Times New Roman"/>
              </w:rPr>
              <w:t>200 m</w:t>
            </w:r>
            <w:r>
              <w:rPr>
                <w:rFonts w:eastAsia="Times New Roman"/>
                <w:color w:val="FF0000"/>
              </w:rPr>
              <w:t xml:space="preserve"> </w:t>
            </w:r>
          </w:p>
        </w:tc>
      </w:tr>
      <w:tr w:rsidR="00FE0792" w14:paraId="46F06AB8" w14:textId="77777777">
        <w:trPr>
          <w:trHeight w:val="15"/>
          <w:jc w:val="center"/>
        </w:trPr>
        <w:tc>
          <w:tcPr>
            <w:tcW w:w="3471" w:type="dxa"/>
            <w:gridSpan w:val="2"/>
            <w:shd w:val="clear" w:color="auto" w:fill="BDD6EE" w:themeFill="accent5" w:themeFillTint="66"/>
          </w:tcPr>
          <w:p w14:paraId="6E3BD2F6" w14:textId="77777777" w:rsidR="00FE0792" w:rsidRDefault="008E6DAF">
            <w:pPr>
              <w:spacing w:after="0"/>
              <w:rPr>
                <w:b/>
                <w:bCs/>
              </w:rPr>
            </w:pPr>
            <w:r>
              <w:rPr>
                <w:rFonts w:eastAsia="Times New Roman"/>
                <w:b/>
                <w:bCs/>
              </w:rPr>
              <w:t>Channel model</w:t>
            </w:r>
          </w:p>
        </w:tc>
        <w:tc>
          <w:tcPr>
            <w:tcW w:w="6730" w:type="dxa"/>
          </w:tcPr>
          <w:p w14:paraId="08192015" w14:textId="77777777" w:rsidR="00FE0792" w:rsidRDefault="008E6DAF">
            <w:pPr>
              <w:spacing w:after="0"/>
            </w:pPr>
            <w:r>
              <w:rPr>
                <w:rFonts w:eastAsia="Times New Roman"/>
              </w:rPr>
              <w:t xml:space="preserve">According to the TR 38.901 </w:t>
            </w:r>
          </w:p>
        </w:tc>
      </w:tr>
      <w:tr w:rsidR="00FE0792" w14:paraId="1B2BAE3B" w14:textId="77777777">
        <w:trPr>
          <w:trHeight w:val="15"/>
          <w:jc w:val="center"/>
        </w:trPr>
        <w:tc>
          <w:tcPr>
            <w:tcW w:w="3471" w:type="dxa"/>
            <w:gridSpan w:val="2"/>
            <w:shd w:val="clear" w:color="auto" w:fill="BDD6EE" w:themeFill="accent5" w:themeFillTint="66"/>
          </w:tcPr>
          <w:p w14:paraId="103AEB50" w14:textId="77777777" w:rsidR="00FE0792" w:rsidRDefault="008E6DAF">
            <w:pPr>
              <w:spacing w:after="0"/>
              <w:rPr>
                <w:b/>
                <w:bCs/>
              </w:rPr>
            </w:pPr>
            <w:r>
              <w:rPr>
                <w:rFonts w:eastAsia="Times New Roman"/>
                <w:b/>
                <w:bCs/>
              </w:rPr>
              <w:t>Antenna setup and port layouts at gNB</w:t>
            </w:r>
          </w:p>
        </w:tc>
        <w:tc>
          <w:tcPr>
            <w:tcW w:w="6730" w:type="dxa"/>
          </w:tcPr>
          <w:p w14:paraId="3F622711" w14:textId="77777777" w:rsidR="00FE0792" w:rsidRDefault="008E6DAF">
            <w:pPr>
              <w:spacing w:after="0"/>
              <w:ind w:left="720" w:hanging="720"/>
              <w:contextualSpacing/>
              <w:rPr>
                <w:snapToGrid w:val="0"/>
              </w:rPr>
            </w:pPr>
            <w:r>
              <w:rPr>
                <w:snapToGrid w:val="0"/>
              </w:rPr>
              <w:t>Companies need to report which option(s) are used between</w:t>
            </w:r>
          </w:p>
          <w:p w14:paraId="33818A33"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32 ports: (8,8,2,1,1,2,8), (</w:t>
            </w:r>
            <w:proofErr w:type="spellStart"/>
            <w:proofErr w:type="gramStart"/>
            <w:r>
              <w:rPr>
                <w:rFonts w:eastAsia="Times New Roman"/>
                <w:snapToGrid w:val="0"/>
              </w:rPr>
              <w:t>dH,dV</w:t>
            </w:r>
            <w:proofErr w:type="spellEnd"/>
            <w:proofErr w:type="gramEnd"/>
            <w:r>
              <w:rPr>
                <w:rFonts w:eastAsia="Times New Roman"/>
                <w:snapToGrid w:val="0"/>
              </w:rPr>
              <w:t>) = (0.5, 0.</w:t>
            </w:r>
            <w:ins w:id="155" w:author="Yuki Matsumura" w:date="2022-05-11T18:07:00Z">
              <w:r>
                <w:rPr>
                  <w:rFonts w:eastAsia="Times New Roman"/>
                  <w:snapToGrid w:val="0"/>
                </w:rPr>
                <w:t>8</w:t>
              </w:r>
            </w:ins>
            <w:del w:id="156" w:author="Yuki Matsumura" w:date="2022-05-11T18:07:00Z">
              <w:r>
                <w:rPr>
                  <w:rFonts w:eastAsia="Times New Roman"/>
                  <w:snapToGrid w:val="0"/>
                </w:rPr>
                <w:delText>5</w:delText>
              </w:r>
            </w:del>
            <w:r>
              <w:rPr>
                <w:rFonts w:eastAsia="Times New Roman"/>
                <w:snapToGrid w:val="0"/>
              </w:rPr>
              <w:t xml:space="preserve">)λ </w:t>
            </w:r>
          </w:p>
          <w:p w14:paraId="0B9F83E6"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16 ports: (8,4,2,1,1,2,4), (</w:t>
            </w:r>
            <w:proofErr w:type="spellStart"/>
            <w:proofErr w:type="gramStart"/>
            <w:r>
              <w:rPr>
                <w:rFonts w:eastAsia="Times New Roman"/>
                <w:snapToGrid w:val="0"/>
              </w:rPr>
              <w:t>dH,dV</w:t>
            </w:r>
            <w:proofErr w:type="spellEnd"/>
            <w:proofErr w:type="gramEnd"/>
            <w:r>
              <w:rPr>
                <w:rFonts w:eastAsia="Times New Roman"/>
                <w:snapToGrid w:val="0"/>
              </w:rPr>
              <w:t>) = (0.5, 0.</w:t>
            </w:r>
            <w:ins w:id="157" w:author="Yuki Matsumura" w:date="2022-05-11T18:07:00Z">
              <w:r>
                <w:rPr>
                  <w:rFonts w:eastAsia="Times New Roman"/>
                  <w:snapToGrid w:val="0"/>
                </w:rPr>
                <w:t>8</w:t>
              </w:r>
            </w:ins>
            <w:del w:id="158" w:author="Yuki Matsumura" w:date="2022-05-11T18:07:00Z">
              <w:r>
                <w:rPr>
                  <w:rFonts w:eastAsia="Times New Roman"/>
                  <w:snapToGrid w:val="0"/>
                </w:rPr>
                <w:delText>5</w:delText>
              </w:r>
            </w:del>
            <w:r>
              <w:rPr>
                <w:rFonts w:eastAsia="Times New Roman"/>
                <w:snapToGrid w:val="0"/>
              </w:rPr>
              <w:t>)λ</w:t>
            </w:r>
          </w:p>
          <w:p w14:paraId="0193B8F8" w14:textId="77777777" w:rsidR="00FE0792" w:rsidRDefault="008E6DAF">
            <w:pPr>
              <w:spacing w:after="0"/>
              <w:rPr>
                <w:rFonts w:eastAsia="Times New Roman"/>
              </w:rPr>
            </w:pPr>
            <w:r>
              <w:t>Other configurations are not precluded.</w:t>
            </w:r>
          </w:p>
        </w:tc>
      </w:tr>
      <w:tr w:rsidR="00FE0792" w14:paraId="41EC5E4C" w14:textId="77777777">
        <w:trPr>
          <w:trHeight w:val="15"/>
          <w:jc w:val="center"/>
        </w:trPr>
        <w:tc>
          <w:tcPr>
            <w:tcW w:w="3471" w:type="dxa"/>
            <w:gridSpan w:val="2"/>
            <w:shd w:val="clear" w:color="auto" w:fill="BDD6EE" w:themeFill="accent5" w:themeFillTint="66"/>
          </w:tcPr>
          <w:p w14:paraId="75C7C062" w14:textId="77777777" w:rsidR="00FE0792" w:rsidRDefault="008E6DAF">
            <w:pPr>
              <w:spacing w:after="0"/>
              <w:rPr>
                <w:b/>
                <w:bCs/>
              </w:rPr>
            </w:pPr>
            <w:r>
              <w:rPr>
                <w:rFonts w:eastAsia="Times New Roman"/>
                <w:b/>
                <w:bCs/>
              </w:rPr>
              <w:t>Antenna setup and port layouts at UE</w:t>
            </w:r>
          </w:p>
        </w:tc>
        <w:tc>
          <w:tcPr>
            <w:tcW w:w="6730" w:type="dxa"/>
          </w:tcPr>
          <w:p w14:paraId="0B2C68BA" w14:textId="77777777" w:rsidR="00FE0792" w:rsidRDefault="008E6DAF">
            <w:pPr>
              <w:spacing w:after="0"/>
              <w:rPr>
                <w:snapToGrid w:val="0"/>
              </w:rPr>
            </w:pPr>
            <w:r>
              <w:rPr>
                <w:snapToGrid w:val="0"/>
              </w:rPr>
              <w:t>4RX: (1,2,2,1,1,1,2), (</w:t>
            </w:r>
            <w:proofErr w:type="spellStart"/>
            <w:proofErr w:type="gramStart"/>
            <w:r>
              <w:rPr>
                <w:snapToGrid w:val="0"/>
              </w:rPr>
              <w:t>dH,dV</w:t>
            </w:r>
            <w:proofErr w:type="spellEnd"/>
            <w:proofErr w:type="gramEnd"/>
            <w:r>
              <w:rPr>
                <w:snapToGrid w:val="0"/>
              </w:rPr>
              <w:t>) = (0.5, 0.5)λ for rank &gt; 2</w:t>
            </w:r>
          </w:p>
          <w:p w14:paraId="41BA5FD7" w14:textId="77777777" w:rsidR="00FE0792" w:rsidRDefault="008E6DAF">
            <w:pPr>
              <w:spacing w:after="0"/>
              <w:rPr>
                <w:snapToGrid w:val="0"/>
              </w:rPr>
            </w:pPr>
            <w:r>
              <w:rPr>
                <w:snapToGrid w:val="0"/>
              </w:rPr>
              <w:t>2RX: (1,1,2,1,1,1,1), (</w:t>
            </w:r>
            <w:proofErr w:type="spellStart"/>
            <w:proofErr w:type="gramStart"/>
            <w:r>
              <w:rPr>
                <w:snapToGrid w:val="0"/>
              </w:rPr>
              <w:t>dH,dV</w:t>
            </w:r>
            <w:proofErr w:type="spellEnd"/>
            <w:proofErr w:type="gramEnd"/>
            <w:r>
              <w:rPr>
                <w:snapToGrid w:val="0"/>
              </w:rPr>
              <w:t xml:space="preserve">) = (0.5, 0.5)λ for (rank 1,2) </w:t>
            </w:r>
          </w:p>
          <w:p w14:paraId="25FBA4C2" w14:textId="77777777" w:rsidR="00FE0792" w:rsidRDefault="008E6DAF">
            <w:pPr>
              <w:spacing w:after="0"/>
              <w:rPr>
                <w:rFonts w:eastAsia="Times New Roman"/>
              </w:rPr>
            </w:pPr>
            <w:r>
              <w:rPr>
                <w:snapToGrid w:val="0"/>
              </w:rPr>
              <w:t>Other configurations are not precluded.</w:t>
            </w:r>
          </w:p>
        </w:tc>
      </w:tr>
      <w:tr w:rsidR="00FE0792" w14:paraId="1977C921" w14:textId="77777777">
        <w:trPr>
          <w:trHeight w:val="15"/>
          <w:jc w:val="center"/>
        </w:trPr>
        <w:tc>
          <w:tcPr>
            <w:tcW w:w="3471" w:type="dxa"/>
            <w:gridSpan w:val="2"/>
            <w:shd w:val="clear" w:color="auto" w:fill="BDD6EE" w:themeFill="accent5" w:themeFillTint="66"/>
          </w:tcPr>
          <w:p w14:paraId="23EA6FD0" w14:textId="77777777" w:rsidR="00FE0792" w:rsidRDefault="008E6DAF">
            <w:pPr>
              <w:spacing w:after="0"/>
              <w:rPr>
                <w:b/>
                <w:bCs/>
              </w:rPr>
            </w:pPr>
            <w:r>
              <w:rPr>
                <w:rFonts w:eastAsia="Times New Roman"/>
                <w:b/>
                <w:bCs/>
              </w:rPr>
              <w:t xml:space="preserve">BS Tx power </w:t>
            </w:r>
          </w:p>
        </w:tc>
        <w:tc>
          <w:tcPr>
            <w:tcW w:w="6730" w:type="dxa"/>
          </w:tcPr>
          <w:p w14:paraId="73D04F1C" w14:textId="77777777" w:rsidR="00FE0792" w:rsidRDefault="008E6DAF">
            <w:pPr>
              <w:spacing w:after="0"/>
            </w:pPr>
            <w:r>
              <w:rPr>
                <w:rFonts w:eastAsia="Times New Roman"/>
              </w:rPr>
              <w:t>41 dBm for 10MHz, 44dBm for 20MHz, 47dBm for 40MHz</w:t>
            </w:r>
          </w:p>
        </w:tc>
      </w:tr>
      <w:tr w:rsidR="00FE0792" w14:paraId="10026DD1" w14:textId="77777777">
        <w:trPr>
          <w:trHeight w:val="15"/>
          <w:jc w:val="center"/>
        </w:trPr>
        <w:tc>
          <w:tcPr>
            <w:tcW w:w="3471" w:type="dxa"/>
            <w:gridSpan w:val="2"/>
            <w:shd w:val="clear" w:color="auto" w:fill="BDD6EE" w:themeFill="accent5" w:themeFillTint="66"/>
          </w:tcPr>
          <w:p w14:paraId="236BB674" w14:textId="77777777" w:rsidR="00FE0792" w:rsidRDefault="008E6DAF">
            <w:pPr>
              <w:spacing w:after="0"/>
              <w:rPr>
                <w:b/>
                <w:bCs/>
              </w:rPr>
            </w:pPr>
            <w:r>
              <w:rPr>
                <w:rFonts w:eastAsia="Times New Roman"/>
                <w:b/>
                <w:bCs/>
              </w:rPr>
              <w:t xml:space="preserve">BS antenna height </w:t>
            </w:r>
          </w:p>
        </w:tc>
        <w:tc>
          <w:tcPr>
            <w:tcW w:w="6730" w:type="dxa"/>
          </w:tcPr>
          <w:p w14:paraId="76435435" w14:textId="77777777" w:rsidR="00FE0792" w:rsidRDefault="008E6DAF">
            <w:pPr>
              <w:spacing w:after="0"/>
            </w:pPr>
            <w:r>
              <w:rPr>
                <w:rFonts w:eastAsia="Times New Roman"/>
              </w:rPr>
              <w:t xml:space="preserve">25 m </w:t>
            </w:r>
          </w:p>
        </w:tc>
      </w:tr>
      <w:tr w:rsidR="00FE0792" w14:paraId="7B4A6417" w14:textId="77777777">
        <w:trPr>
          <w:trHeight w:val="15"/>
          <w:jc w:val="center"/>
        </w:trPr>
        <w:tc>
          <w:tcPr>
            <w:tcW w:w="3471" w:type="dxa"/>
            <w:gridSpan w:val="2"/>
            <w:shd w:val="clear" w:color="auto" w:fill="BDD6EE" w:themeFill="accent5" w:themeFillTint="66"/>
          </w:tcPr>
          <w:p w14:paraId="483BA871" w14:textId="77777777" w:rsidR="00FE0792" w:rsidRDefault="008E6DAF">
            <w:pPr>
              <w:spacing w:after="0"/>
              <w:rPr>
                <w:b/>
                <w:bCs/>
              </w:rPr>
            </w:pPr>
            <w:r>
              <w:rPr>
                <w:rFonts w:eastAsia="Times New Roman"/>
                <w:b/>
                <w:bCs/>
              </w:rPr>
              <w:t>BS noise figure</w:t>
            </w:r>
          </w:p>
        </w:tc>
        <w:tc>
          <w:tcPr>
            <w:tcW w:w="6730" w:type="dxa"/>
          </w:tcPr>
          <w:p w14:paraId="33B9D5C3" w14:textId="77777777" w:rsidR="00FE0792" w:rsidRDefault="008E6DAF">
            <w:pPr>
              <w:spacing w:after="0"/>
            </w:pPr>
            <w:r>
              <w:rPr>
                <w:rFonts w:eastAsia="Times New Roman"/>
                <w:color w:val="FF0000"/>
              </w:rPr>
              <w:t>5 dB</w:t>
            </w:r>
          </w:p>
        </w:tc>
      </w:tr>
      <w:tr w:rsidR="00FE0792" w14:paraId="3B7003A4" w14:textId="77777777">
        <w:trPr>
          <w:trHeight w:val="15"/>
          <w:jc w:val="center"/>
        </w:trPr>
        <w:tc>
          <w:tcPr>
            <w:tcW w:w="3471" w:type="dxa"/>
            <w:gridSpan w:val="2"/>
            <w:shd w:val="clear" w:color="auto" w:fill="BDD6EE" w:themeFill="accent5" w:themeFillTint="66"/>
          </w:tcPr>
          <w:p w14:paraId="6FEEC6C8" w14:textId="77777777" w:rsidR="00FE0792" w:rsidRDefault="008E6DAF">
            <w:pPr>
              <w:spacing w:after="0"/>
              <w:rPr>
                <w:b/>
                <w:bCs/>
              </w:rPr>
            </w:pPr>
            <w:r>
              <w:rPr>
                <w:rFonts w:eastAsia="Times New Roman"/>
                <w:b/>
                <w:bCs/>
              </w:rPr>
              <w:t>UE noise figure</w:t>
            </w:r>
          </w:p>
        </w:tc>
        <w:tc>
          <w:tcPr>
            <w:tcW w:w="6730" w:type="dxa"/>
          </w:tcPr>
          <w:p w14:paraId="364CCD62" w14:textId="77777777" w:rsidR="00FE0792" w:rsidRDefault="008E6DAF">
            <w:pPr>
              <w:spacing w:after="0"/>
            </w:pPr>
            <w:r>
              <w:rPr>
                <w:rFonts w:eastAsia="Times New Roman"/>
              </w:rPr>
              <w:t>9 dB</w:t>
            </w:r>
          </w:p>
        </w:tc>
      </w:tr>
      <w:tr w:rsidR="00FE0792" w14:paraId="052D930E" w14:textId="77777777">
        <w:trPr>
          <w:trHeight w:val="15"/>
          <w:jc w:val="center"/>
        </w:trPr>
        <w:tc>
          <w:tcPr>
            <w:tcW w:w="3471" w:type="dxa"/>
            <w:gridSpan w:val="2"/>
            <w:shd w:val="clear" w:color="auto" w:fill="BDD6EE" w:themeFill="accent5" w:themeFillTint="66"/>
          </w:tcPr>
          <w:p w14:paraId="534878A7" w14:textId="77777777" w:rsidR="00FE0792" w:rsidRDefault="008E6DAF">
            <w:pPr>
              <w:spacing w:after="0"/>
              <w:rPr>
                <w:b/>
                <w:bCs/>
              </w:rPr>
            </w:pPr>
            <w:r>
              <w:rPr>
                <w:rFonts w:eastAsia="Times New Roman"/>
                <w:b/>
                <w:bCs/>
              </w:rPr>
              <w:t>UE antenna height &amp; gain</w:t>
            </w:r>
          </w:p>
        </w:tc>
        <w:tc>
          <w:tcPr>
            <w:tcW w:w="6730" w:type="dxa"/>
          </w:tcPr>
          <w:p w14:paraId="1E4982D9" w14:textId="77777777" w:rsidR="00FE0792" w:rsidRDefault="008E6DAF">
            <w:pPr>
              <w:spacing w:after="0"/>
            </w:pPr>
            <w:r>
              <w:rPr>
                <w:rFonts w:eastAsia="Times New Roman"/>
              </w:rPr>
              <w:t xml:space="preserve">Follow TR36.873 </w:t>
            </w:r>
          </w:p>
        </w:tc>
      </w:tr>
      <w:tr w:rsidR="00FE0792" w14:paraId="7DC017C0" w14:textId="77777777">
        <w:trPr>
          <w:trHeight w:val="15"/>
          <w:jc w:val="center"/>
        </w:trPr>
        <w:tc>
          <w:tcPr>
            <w:tcW w:w="3471" w:type="dxa"/>
            <w:gridSpan w:val="2"/>
            <w:shd w:val="clear" w:color="auto" w:fill="BDD6EE" w:themeFill="accent5" w:themeFillTint="66"/>
          </w:tcPr>
          <w:p w14:paraId="406F39DB" w14:textId="77777777" w:rsidR="00FE0792" w:rsidRDefault="008E6DAF">
            <w:pPr>
              <w:spacing w:after="0"/>
              <w:rPr>
                <w:b/>
                <w:bCs/>
              </w:rPr>
            </w:pPr>
            <w:r>
              <w:rPr>
                <w:rFonts w:eastAsia="Times New Roman"/>
                <w:b/>
                <w:bCs/>
              </w:rPr>
              <w:t xml:space="preserve">Modulation </w:t>
            </w:r>
          </w:p>
        </w:tc>
        <w:tc>
          <w:tcPr>
            <w:tcW w:w="6730" w:type="dxa"/>
          </w:tcPr>
          <w:p w14:paraId="060B6220" w14:textId="77777777" w:rsidR="00FE0792" w:rsidRDefault="008E6DAF">
            <w:pPr>
              <w:spacing w:after="0"/>
            </w:pPr>
            <w:r>
              <w:rPr>
                <w:rFonts w:eastAsia="Times New Roman"/>
              </w:rPr>
              <w:t>Up to 256 QAM</w:t>
            </w:r>
          </w:p>
        </w:tc>
      </w:tr>
      <w:tr w:rsidR="00FE0792" w14:paraId="3D331E48" w14:textId="77777777">
        <w:trPr>
          <w:trHeight w:val="15"/>
          <w:jc w:val="center"/>
        </w:trPr>
        <w:tc>
          <w:tcPr>
            <w:tcW w:w="3471" w:type="dxa"/>
            <w:gridSpan w:val="2"/>
            <w:shd w:val="clear" w:color="auto" w:fill="BDD6EE" w:themeFill="accent5" w:themeFillTint="66"/>
          </w:tcPr>
          <w:p w14:paraId="4D5C0E72" w14:textId="77777777" w:rsidR="00FE0792" w:rsidRDefault="008E6DAF">
            <w:pPr>
              <w:spacing w:after="0"/>
              <w:rPr>
                <w:rFonts w:eastAsia="Times New Roman"/>
                <w:b/>
                <w:bCs/>
              </w:rPr>
            </w:pPr>
            <w:r>
              <w:rPr>
                <w:rFonts w:eastAsia="Times New Roman"/>
                <w:b/>
                <w:bCs/>
              </w:rPr>
              <w:t>Coding on PDSCH</w:t>
            </w:r>
          </w:p>
        </w:tc>
        <w:tc>
          <w:tcPr>
            <w:tcW w:w="6730" w:type="dxa"/>
          </w:tcPr>
          <w:p w14:paraId="5FA30241" w14:textId="77777777" w:rsidR="00FE0792" w:rsidRDefault="008E6DAF">
            <w:pPr>
              <w:spacing w:after="0"/>
              <w:rPr>
                <w:rFonts w:eastAsia="Times New Roman"/>
              </w:rPr>
            </w:pPr>
            <w:r>
              <w:rPr>
                <w:rFonts w:eastAsia="Times New Roman"/>
              </w:rPr>
              <w:t>LDPC</w:t>
            </w:r>
          </w:p>
          <w:p w14:paraId="0B9A6576" w14:textId="77777777" w:rsidR="00FE0792" w:rsidRDefault="008E6DAF">
            <w:pPr>
              <w:spacing w:after="0"/>
              <w:rPr>
                <w:rFonts w:eastAsia="Times New Roman"/>
              </w:rPr>
            </w:pPr>
            <w:r>
              <w:rPr>
                <w:rFonts w:eastAsia="Times New Roman"/>
              </w:rPr>
              <w:t>Max code-block size=8448bit</w:t>
            </w:r>
          </w:p>
        </w:tc>
      </w:tr>
      <w:tr w:rsidR="00FE0792" w14:paraId="428D3549" w14:textId="77777777">
        <w:trPr>
          <w:trHeight w:val="15"/>
          <w:jc w:val="center"/>
        </w:trPr>
        <w:tc>
          <w:tcPr>
            <w:tcW w:w="1560" w:type="dxa"/>
            <w:vMerge w:val="restart"/>
            <w:shd w:val="clear" w:color="auto" w:fill="BDD6EE" w:themeFill="accent5" w:themeFillTint="66"/>
          </w:tcPr>
          <w:p w14:paraId="6D1D95C2" w14:textId="77777777" w:rsidR="00FE0792" w:rsidRDefault="008E6DAF">
            <w:pPr>
              <w:spacing w:after="0"/>
              <w:rPr>
                <w:b/>
                <w:bCs/>
              </w:rPr>
            </w:pPr>
            <w:r>
              <w:rPr>
                <w:rFonts w:eastAsia="Times New Roman"/>
                <w:b/>
                <w:bCs/>
              </w:rPr>
              <w:t>Numerology</w:t>
            </w:r>
          </w:p>
        </w:tc>
        <w:tc>
          <w:tcPr>
            <w:tcW w:w="1911" w:type="dxa"/>
            <w:shd w:val="clear" w:color="auto" w:fill="BDD6EE" w:themeFill="accent5" w:themeFillTint="66"/>
          </w:tcPr>
          <w:p w14:paraId="23071902" w14:textId="77777777" w:rsidR="00FE0792" w:rsidRDefault="008E6DAF">
            <w:pPr>
              <w:spacing w:after="0"/>
              <w:rPr>
                <w:b/>
                <w:bCs/>
              </w:rPr>
            </w:pPr>
            <w:r>
              <w:rPr>
                <w:rFonts w:eastAsia="Times New Roman"/>
                <w:b/>
                <w:bCs/>
              </w:rPr>
              <w:t xml:space="preserve">Slot/non-slot </w:t>
            </w:r>
          </w:p>
        </w:tc>
        <w:tc>
          <w:tcPr>
            <w:tcW w:w="6730" w:type="dxa"/>
          </w:tcPr>
          <w:p w14:paraId="625719FF" w14:textId="77777777" w:rsidR="00FE0792" w:rsidRDefault="008E6DAF">
            <w:pPr>
              <w:spacing w:after="0"/>
            </w:pPr>
            <w:r>
              <w:rPr>
                <w:rFonts w:eastAsia="Times New Roman"/>
              </w:rPr>
              <w:t>14 OFDM symbols per slot</w:t>
            </w:r>
          </w:p>
        </w:tc>
      </w:tr>
      <w:tr w:rsidR="00FE0792" w14:paraId="12758029" w14:textId="77777777">
        <w:trPr>
          <w:trHeight w:val="15"/>
          <w:jc w:val="center"/>
        </w:trPr>
        <w:tc>
          <w:tcPr>
            <w:tcW w:w="1560" w:type="dxa"/>
            <w:vMerge/>
            <w:shd w:val="clear" w:color="auto" w:fill="BDD6EE" w:themeFill="accent5" w:themeFillTint="66"/>
          </w:tcPr>
          <w:p w14:paraId="3E420FB4" w14:textId="77777777" w:rsidR="00FE0792" w:rsidRDefault="00FE0792">
            <w:pPr>
              <w:spacing w:after="0"/>
              <w:rPr>
                <w:b/>
                <w:bCs/>
              </w:rPr>
            </w:pPr>
          </w:p>
        </w:tc>
        <w:tc>
          <w:tcPr>
            <w:tcW w:w="1911" w:type="dxa"/>
            <w:shd w:val="clear" w:color="auto" w:fill="BDD6EE" w:themeFill="accent5" w:themeFillTint="66"/>
          </w:tcPr>
          <w:p w14:paraId="07615299" w14:textId="77777777" w:rsidR="00FE0792" w:rsidRDefault="008E6DAF">
            <w:pPr>
              <w:spacing w:after="0"/>
              <w:rPr>
                <w:b/>
                <w:bCs/>
              </w:rPr>
            </w:pPr>
            <w:r>
              <w:rPr>
                <w:rFonts w:eastAsia="Times New Roman"/>
                <w:b/>
                <w:bCs/>
              </w:rPr>
              <w:t xml:space="preserve">SCS </w:t>
            </w:r>
          </w:p>
        </w:tc>
        <w:tc>
          <w:tcPr>
            <w:tcW w:w="6730" w:type="dxa"/>
          </w:tcPr>
          <w:p w14:paraId="3BAA61C4" w14:textId="77777777" w:rsidR="00FE0792" w:rsidRDefault="008E6DAF">
            <w:pPr>
              <w:spacing w:after="0"/>
            </w:pPr>
            <w:r>
              <w:rPr>
                <w:rFonts w:eastAsia="Times New Roman"/>
                <w:color w:val="FF0000"/>
              </w:rPr>
              <w:t xml:space="preserve">30 kHz </w:t>
            </w:r>
          </w:p>
        </w:tc>
      </w:tr>
      <w:tr w:rsidR="00FE0792" w14:paraId="03006D31" w14:textId="77777777">
        <w:trPr>
          <w:trHeight w:val="15"/>
          <w:jc w:val="center"/>
        </w:trPr>
        <w:tc>
          <w:tcPr>
            <w:tcW w:w="3471" w:type="dxa"/>
            <w:gridSpan w:val="2"/>
            <w:shd w:val="clear" w:color="auto" w:fill="BDD6EE" w:themeFill="accent5" w:themeFillTint="66"/>
          </w:tcPr>
          <w:p w14:paraId="40C26436" w14:textId="77777777" w:rsidR="00FE0792" w:rsidRDefault="008E6DAF">
            <w:pPr>
              <w:spacing w:after="0"/>
              <w:rPr>
                <w:b/>
                <w:bCs/>
              </w:rPr>
            </w:pPr>
            <w:r>
              <w:rPr>
                <w:rFonts w:eastAsia="Times New Roman"/>
                <w:b/>
                <w:bCs/>
              </w:rPr>
              <w:t xml:space="preserve">Simulation bandwidth </w:t>
            </w:r>
          </w:p>
        </w:tc>
        <w:tc>
          <w:tcPr>
            <w:tcW w:w="6730" w:type="dxa"/>
          </w:tcPr>
          <w:p w14:paraId="7C8B31BF" w14:textId="77777777" w:rsidR="00FE0792" w:rsidRDefault="008E6DAF">
            <w:pPr>
              <w:spacing w:after="0"/>
            </w:pPr>
            <w:r>
              <w:rPr>
                <w:rFonts w:eastAsia="Times New Roman"/>
                <w:color w:val="FF0000"/>
              </w:rPr>
              <w:t>20 MHz</w:t>
            </w:r>
          </w:p>
        </w:tc>
      </w:tr>
      <w:tr w:rsidR="00FE0792" w14:paraId="57235510" w14:textId="77777777">
        <w:trPr>
          <w:trHeight w:val="15"/>
          <w:jc w:val="center"/>
        </w:trPr>
        <w:tc>
          <w:tcPr>
            <w:tcW w:w="3471" w:type="dxa"/>
            <w:gridSpan w:val="2"/>
            <w:shd w:val="clear" w:color="auto" w:fill="BDD6EE" w:themeFill="accent5" w:themeFillTint="66"/>
          </w:tcPr>
          <w:p w14:paraId="4269AD91" w14:textId="77777777" w:rsidR="00FE0792" w:rsidRDefault="008E6DAF">
            <w:pPr>
              <w:spacing w:after="0"/>
              <w:rPr>
                <w:rFonts w:eastAsia="Times New Roman"/>
                <w:b/>
                <w:bCs/>
              </w:rPr>
            </w:pPr>
            <w:r>
              <w:rPr>
                <w:rFonts w:eastAsia="Times New Roman"/>
                <w:b/>
                <w:bCs/>
              </w:rPr>
              <w:t>Number of RBs</w:t>
            </w:r>
          </w:p>
        </w:tc>
        <w:tc>
          <w:tcPr>
            <w:tcW w:w="6730" w:type="dxa"/>
          </w:tcPr>
          <w:p w14:paraId="6B34796E" w14:textId="77777777" w:rsidR="00FE0792" w:rsidRDefault="008E6DAF">
            <w:pPr>
              <w:spacing w:after="0"/>
              <w:rPr>
                <w:rFonts w:eastAsia="Times New Roman"/>
              </w:rPr>
            </w:pPr>
            <w:r>
              <w:rPr>
                <w:rFonts w:eastAsia="Times New Roman"/>
                <w:color w:val="FF0000"/>
              </w:rPr>
              <w:t>52 for 30 kHz SCS</w:t>
            </w:r>
          </w:p>
        </w:tc>
      </w:tr>
      <w:tr w:rsidR="00FE0792" w14:paraId="231BC563" w14:textId="77777777">
        <w:trPr>
          <w:trHeight w:val="15"/>
          <w:jc w:val="center"/>
        </w:trPr>
        <w:tc>
          <w:tcPr>
            <w:tcW w:w="3471" w:type="dxa"/>
            <w:gridSpan w:val="2"/>
            <w:shd w:val="clear" w:color="auto" w:fill="BDD6EE" w:themeFill="accent5" w:themeFillTint="66"/>
          </w:tcPr>
          <w:p w14:paraId="01833A6E" w14:textId="77777777" w:rsidR="00FE0792" w:rsidRDefault="008E6DAF">
            <w:pPr>
              <w:spacing w:after="0"/>
              <w:rPr>
                <w:b/>
                <w:bCs/>
              </w:rPr>
            </w:pPr>
            <w:r>
              <w:rPr>
                <w:rFonts w:eastAsia="Times New Roman"/>
                <w:b/>
                <w:bCs/>
              </w:rPr>
              <w:t xml:space="preserve">Frame structure </w:t>
            </w:r>
          </w:p>
        </w:tc>
        <w:tc>
          <w:tcPr>
            <w:tcW w:w="6730" w:type="dxa"/>
          </w:tcPr>
          <w:p w14:paraId="22654BDB" w14:textId="77777777" w:rsidR="00FE0792" w:rsidRDefault="008E6DAF">
            <w:pPr>
              <w:spacing w:after="0"/>
            </w:pPr>
            <w:r>
              <w:rPr>
                <w:rFonts w:eastAsia="Times New Roman"/>
              </w:rPr>
              <w:t>Slot Format 0 (all downlink) for all slots</w:t>
            </w:r>
          </w:p>
        </w:tc>
      </w:tr>
      <w:tr w:rsidR="00FE0792" w14:paraId="7F3083A0" w14:textId="77777777">
        <w:trPr>
          <w:trHeight w:val="15"/>
          <w:jc w:val="center"/>
        </w:trPr>
        <w:tc>
          <w:tcPr>
            <w:tcW w:w="3471" w:type="dxa"/>
            <w:gridSpan w:val="2"/>
            <w:shd w:val="clear" w:color="auto" w:fill="BDD6EE" w:themeFill="accent5" w:themeFillTint="66"/>
          </w:tcPr>
          <w:p w14:paraId="7B70281D" w14:textId="77777777" w:rsidR="00FE0792" w:rsidRDefault="008E6DAF">
            <w:pPr>
              <w:spacing w:after="0"/>
              <w:rPr>
                <w:rFonts w:eastAsia="Times New Roman"/>
                <w:b/>
                <w:bCs/>
              </w:rPr>
            </w:pPr>
            <w:r>
              <w:rPr>
                <w:rFonts w:eastAsia="Times New Roman"/>
                <w:b/>
                <w:bCs/>
              </w:rPr>
              <w:t>MIMO scheme</w:t>
            </w:r>
          </w:p>
        </w:tc>
        <w:tc>
          <w:tcPr>
            <w:tcW w:w="6730" w:type="dxa"/>
          </w:tcPr>
          <w:p w14:paraId="18BFCB20" w14:textId="77777777" w:rsidR="00FE0792" w:rsidRDefault="008E6DAF">
            <w:pPr>
              <w:spacing w:after="0"/>
              <w:rPr>
                <w:rFonts w:eastAsia="Times New Roman"/>
              </w:rPr>
            </w:pPr>
            <w:r>
              <w:rPr>
                <w:rFonts w:eastAsia="Times New Roman"/>
              </w:rPr>
              <w:t xml:space="preserve">SU/MU-MIMO with rank adaptation is a baseline </w:t>
            </w:r>
          </w:p>
          <w:p w14:paraId="10E039C2" w14:textId="77777777" w:rsidR="00FE0792" w:rsidRDefault="008E6DAF">
            <w:pPr>
              <w:spacing w:after="0"/>
              <w:rPr>
                <w:rFonts w:eastAsia="Times New Roman"/>
              </w:rPr>
            </w:pPr>
            <w:r>
              <w:rPr>
                <w:rFonts w:eastAsia="Times New Roman"/>
              </w:rPr>
              <w:t xml:space="preserve">For low RU, SU-MIMO or SU/MU-MIMO with rank adaptation are assumed </w:t>
            </w:r>
          </w:p>
          <w:p w14:paraId="0514849F" w14:textId="77777777" w:rsidR="00FE0792" w:rsidRDefault="008E6DAF">
            <w:pPr>
              <w:spacing w:after="0"/>
              <w:rPr>
                <w:rFonts w:eastAsia="Times New Roman"/>
              </w:rPr>
            </w:pPr>
            <w:r>
              <w:rPr>
                <w:rFonts w:eastAsia="Times New Roman"/>
              </w:rPr>
              <w:t>For medium/high RU, SU/MU-MIMO with rank adaptation is assumed</w:t>
            </w:r>
          </w:p>
        </w:tc>
      </w:tr>
      <w:tr w:rsidR="00FE0792" w14:paraId="13172240" w14:textId="77777777">
        <w:trPr>
          <w:trHeight w:val="15"/>
          <w:jc w:val="center"/>
        </w:trPr>
        <w:tc>
          <w:tcPr>
            <w:tcW w:w="3471" w:type="dxa"/>
            <w:gridSpan w:val="2"/>
            <w:shd w:val="clear" w:color="auto" w:fill="BDD6EE" w:themeFill="accent5" w:themeFillTint="66"/>
          </w:tcPr>
          <w:p w14:paraId="0336965A" w14:textId="77777777" w:rsidR="00FE0792" w:rsidRDefault="008E6DAF">
            <w:pPr>
              <w:spacing w:after="0"/>
              <w:rPr>
                <w:rFonts w:eastAsia="Times New Roman"/>
                <w:b/>
                <w:bCs/>
              </w:rPr>
            </w:pPr>
            <w:r>
              <w:rPr>
                <w:rFonts w:eastAsia="Times New Roman"/>
                <w:b/>
                <w:bCs/>
              </w:rPr>
              <w:t>MIMO layers</w:t>
            </w:r>
          </w:p>
        </w:tc>
        <w:tc>
          <w:tcPr>
            <w:tcW w:w="6730" w:type="dxa"/>
          </w:tcPr>
          <w:p w14:paraId="6032ACAC" w14:textId="77777777" w:rsidR="00FE0792" w:rsidRDefault="008E6DAF">
            <w:pPr>
              <w:spacing w:after="0"/>
              <w:rPr>
                <w:rFonts w:eastAsia="Times New Roman"/>
              </w:rPr>
            </w:pPr>
            <w:r>
              <w:rPr>
                <w:rFonts w:eastAsia="Times New Roman"/>
              </w:rPr>
              <w:t>For all evaluation, companies to provide the assumption on the maximum MU layers (e.g. 8 or 12)</w:t>
            </w:r>
          </w:p>
        </w:tc>
      </w:tr>
      <w:tr w:rsidR="00FE0792" w14:paraId="0EAF77A1" w14:textId="77777777">
        <w:trPr>
          <w:trHeight w:val="15"/>
          <w:jc w:val="center"/>
        </w:trPr>
        <w:tc>
          <w:tcPr>
            <w:tcW w:w="3471" w:type="dxa"/>
            <w:gridSpan w:val="2"/>
            <w:shd w:val="clear" w:color="auto" w:fill="BDD6EE" w:themeFill="accent5" w:themeFillTint="66"/>
          </w:tcPr>
          <w:p w14:paraId="79899A9B" w14:textId="77777777" w:rsidR="00FE0792" w:rsidRDefault="008E6DAF">
            <w:pPr>
              <w:spacing w:after="0"/>
              <w:rPr>
                <w:rFonts w:eastAsia="Times New Roman"/>
                <w:b/>
                <w:bCs/>
              </w:rPr>
            </w:pPr>
            <w:r>
              <w:rPr>
                <w:rFonts w:eastAsia="Times New Roman"/>
                <w:b/>
                <w:bCs/>
              </w:rPr>
              <w:t>CSI feedback</w:t>
            </w:r>
          </w:p>
        </w:tc>
        <w:tc>
          <w:tcPr>
            <w:tcW w:w="6730" w:type="dxa"/>
          </w:tcPr>
          <w:p w14:paraId="2EFD36B4" w14:textId="77777777" w:rsidR="00FE0792" w:rsidRDefault="008E6DAF">
            <w:pPr>
              <w:spacing w:after="0"/>
              <w:rPr>
                <w:rFonts w:eastAsia="Times New Roman"/>
              </w:rPr>
            </w:pPr>
            <w:r>
              <w:rPr>
                <w:rFonts w:eastAsia="Times New Roman"/>
              </w:rPr>
              <w:t>Feedback assumption at least for baseline scheme</w:t>
            </w:r>
          </w:p>
          <w:p w14:paraId="43285DC0" w14:textId="77777777" w:rsidR="00FE0792" w:rsidRDefault="008E6DAF">
            <w:pPr>
              <w:spacing w:after="0"/>
              <w:rPr>
                <w:rFonts w:eastAsia="Times New Roman"/>
              </w:rPr>
            </w:pPr>
            <w:r>
              <w:rPr>
                <w:rFonts w:eastAsia="Times New Roman"/>
              </w:rPr>
              <w:t xml:space="preserve">CSI feedback periodicity (full CSI feedback): 5 </w:t>
            </w:r>
            <w:proofErr w:type="spellStart"/>
            <w:r>
              <w:rPr>
                <w:rFonts w:eastAsia="Times New Roman"/>
              </w:rPr>
              <w:t>ms</w:t>
            </w:r>
            <w:proofErr w:type="spellEnd"/>
            <w:r>
              <w:rPr>
                <w:rFonts w:eastAsia="Times New Roman"/>
              </w:rPr>
              <w:t xml:space="preserve">, </w:t>
            </w:r>
          </w:p>
          <w:p w14:paraId="7EA157BA" w14:textId="77777777" w:rsidR="00FE0792" w:rsidRDefault="008E6DAF">
            <w:pPr>
              <w:spacing w:after="0"/>
              <w:rPr>
                <w:rFonts w:eastAsia="Times New Roman"/>
              </w:rPr>
            </w:pPr>
            <w:r>
              <w:rPr>
                <w:rFonts w:eastAsia="Times New Roman"/>
              </w:rPr>
              <w:t xml:space="preserve">Scheduling delay (from CSI feedback to time to apply in scheduling): 4 </w:t>
            </w:r>
            <w:proofErr w:type="spellStart"/>
            <w:r>
              <w:rPr>
                <w:rFonts w:eastAsia="Times New Roman"/>
              </w:rPr>
              <w:t>ms</w:t>
            </w:r>
            <w:proofErr w:type="spellEnd"/>
          </w:p>
        </w:tc>
      </w:tr>
      <w:tr w:rsidR="00FE0792" w14:paraId="147892D8" w14:textId="77777777">
        <w:trPr>
          <w:trHeight w:val="15"/>
          <w:jc w:val="center"/>
        </w:trPr>
        <w:tc>
          <w:tcPr>
            <w:tcW w:w="3471" w:type="dxa"/>
            <w:gridSpan w:val="2"/>
            <w:shd w:val="clear" w:color="auto" w:fill="BDD6EE" w:themeFill="accent5" w:themeFillTint="66"/>
          </w:tcPr>
          <w:p w14:paraId="7C8D151B" w14:textId="77777777" w:rsidR="00FE0792" w:rsidRDefault="008E6DAF">
            <w:pPr>
              <w:spacing w:after="0"/>
              <w:rPr>
                <w:rFonts w:eastAsia="Times New Roman"/>
                <w:b/>
                <w:bCs/>
              </w:rPr>
            </w:pPr>
            <w:r>
              <w:rPr>
                <w:rFonts w:eastAsia="Times New Roman"/>
                <w:b/>
                <w:bCs/>
              </w:rPr>
              <w:t>Overhead</w:t>
            </w:r>
          </w:p>
        </w:tc>
        <w:tc>
          <w:tcPr>
            <w:tcW w:w="6730" w:type="dxa"/>
          </w:tcPr>
          <w:p w14:paraId="4B6FA0CC" w14:textId="77777777" w:rsidR="00FE0792" w:rsidRDefault="008E6DAF">
            <w:pPr>
              <w:spacing w:after="0"/>
              <w:rPr>
                <w:rFonts w:eastAsia="Times New Roman"/>
              </w:rPr>
            </w:pPr>
            <w:r>
              <w:rPr>
                <w:rFonts w:eastAsia="Times New Roman"/>
              </w:rPr>
              <w:t>Companies shall provide the downlink overhead assumption</w:t>
            </w:r>
          </w:p>
        </w:tc>
      </w:tr>
      <w:tr w:rsidR="00FE0792" w14:paraId="5693A213" w14:textId="77777777">
        <w:trPr>
          <w:trHeight w:val="15"/>
          <w:jc w:val="center"/>
        </w:trPr>
        <w:tc>
          <w:tcPr>
            <w:tcW w:w="3471" w:type="dxa"/>
            <w:gridSpan w:val="2"/>
            <w:shd w:val="clear" w:color="auto" w:fill="BDD6EE" w:themeFill="accent5" w:themeFillTint="66"/>
          </w:tcPr>
          <w:p w14:paraId="70A62F0C" w14:textId="77777777" w:rsidR="00FE0792" w:rsidRDefault="008E6DAF">
            <w:pPr>
              <w:spacing w:after="0"/>
              <w:rPr>
                <w:b/>
                <w:bCs/>
              </w:rPr>
            </w:pPr>
            <w:r>
              <w:rPr>
                <w:rFonts w:eastAsia="Times New Roman"/>
                <w:b/>
                <w:bCs/>
              </w:rPr>
              <w:t>Traffic model</w:t>
            </w:r>
          </w:p>
        </w:tc>
        <w:tc>
          <w:tcPr>
            <w:tcW w:w="6730" w:type="dxa"/>
          </w:tcPr>
          <w:p w14:paraId="3267E39C" w14:textId="77777777" w:rsidR="00FE0792" w:rsidRDefault="008E6DAF">
            <w:pPr>
              <w:spacing w:after="0"/>
              <w:rPr>
                <w:color w:val="FF0000"/>
              </w:rPr>
            </w:pPr>
            <w:r>
              <w:rPr>
                <w:rFonts w:eastAsia="Times New Roman"/>
                <w:color w:val="FF0000"/>
              </w:rPr>
              <w:t>Full-buffer, or FTP1 with 50% Resource Utilization</w:t>
            </w:r>
          </w:p>
        </w:tc>
      </w:tr>
      <w:tr w:rsidR="00FE0792" w14:paraId="1FC98182" w14:textId="77777777">
        <w:trPr>
          <w:trHeight w:val="15"/>
          <w:jc w:val="center"/>
        </w:trPr>
        <w:tc>
          <w:tcPr>
            <w:tcW w:w="3471" w:type="dxa"/>
            <w:gridSpan w:val="2"/>
            <w:shd w:val="clear" w:color="auto" w:fill="BDD6EE" w:themeFill="accent5" w:themeFillTint="66"/>
          </w:tcPr>
          <w:p w14:paraId="78BD9AE6" w14:textId="77777777" w:rsidR="00FE0792" w:rsidRDefault="008E6DAF">
            <w:pPr>
              <w:spacing w:after="0"/>
              <w:rPr>
                <w:b/>
                <w:bCs/>
              </w:rPr>
            </w:pPr>
            <w:r>
              <w:rPr>
                <w:rFonts w:eastAsia="Times New Roman"/>
                <w:b/>
                <w:bCs/>
              </w:rPr>
              <w:t>UE distribution</w:t>
            </w:r>
          </w:p>
        </w:tc>
        <w:tc>
          <w:tcPr>
            <w:tcW w:w="6730" w:type="dxa"/>
          </w:tcPr>
          <w:p w14:paraId="1CEC6E41" w14:textId="77777777" w:rsidR="00FE0792" w:rsidRDefault="008E6DAF">
            <w:pPr>
              <w:spacing w:after="0"/>
            </w:pPr>
            <w:r>
              <w:rPr>
                <w:rFonts w:eastAsia="Times New Roman"/>
              </w:rPr>
              <w:t xml:space="preserve">[80%] indoor (3km/h), </w:t>
            </w:r>
          </w:p>
          <w:p w14:paraId="354E8177" w14:textId="77777777" w:rsidR="00FE0792" w:rsidRDefault="008E6DAF">
            <w:pPr>
              <w:spacing w:after="0"/>
            </w:pPr>
            <w:r>
              <w:rPr>
                <w:rFonts w:eastAsia="Times New Roman"/>
              </w:rPr>
              <w:t>[20%] outdoor (30km/h)</w:t>
            </w:r>
          </w:p>
        </w:tc>
      </w:tr>
      <w:tr w:rsidR="00FE0792" w14:paraId="6458DB5C" w14:textId="77777777">
        <w:trPr>
          <w:trHeight w:val="15"/>
          <w:jc w:val="center"/>
        </w:trPr>
        <w:tc>
          <w:tcPr>
            <w:tcW w:w="3471" w:type="dxa"/>
            <w:gridSpan w:val="2"/>
            <w:shd w:val="clear" w:color="auto" w:fill="BDD6EE" w:themeFill="accent5" w:themeFillTint="66"/>
          </w:tcPr>
          <w:p w14:paraId="107A1273" w14:textId="77777777" w:rsidR="00FE0792" w:rsidRDefault="008E6DAF">
            <w:pPr>
              <w:spacing w:after="0"/>
              <w:rPr>
                <w:rFonts w:eastAsia="Times New Roman"/>
                <w:b/>
                <w:bCs/>
              </w:rPr>
            </w:pPr>
            <w:r>
              <w:rPr>
                <w:rFonts w:eastAsia="Times New Roman"/>
                <w:b/>
                <w:bCs/>
              </w:rPr>
              <w:t>UE receiver</w:t>
            </w:r>
          </w:p>
        </w:tc>
        <w:tc>
          <w:tcPr>
            <w:tcW w:w="6730" w:type="dxa"/>
          </w:tcPr>
          <w:p w14:paraId="36227E6D" w14:textId="77777777" w:rsidR="00FE0792" w:rsidRDefault="008E6DAF">
            <w:pPr>
              <w:spacing w:after="0"/>
              <w:rPr>
                <w:rFonts w:eastAsia="Times New Roman"/>
              </w:rPr>
            </w:pPr>
            <w:r>
              <w:rPr>
                <w:rFonts w:eastAsia="Times New Roman"/>
              </w:rPr>
              <w:t>MMSE-IRC as the baseline receiver</w:t>
            </w:r>
          </w:p>
        </w:tc>
      </w:tr>
      <w:tr w:rsidR="00FE0792" w14:paraId="5B3C8039" w14:textId="77777777">
        <w:trPr>
          <w:trHeight w:val="15"/>
          <w:jc w:val="center"/>
        </w:trPr>
        <w:tc>
          <w:tcPr>
            <w:tcW w:w="3471" w:type="dxa"/>
            <w:gridSpan w:val="2"/>
            <w:shd w:val="clear" w:color="auto" w:fill="BDD6EE" w:themeFill="accent5" w:themeFillTint="66"/>
          </w:tcPr>
          <w:p w14:paraId="3FE4485D" w14:textId="77777777" w:rsidR="00FE0792" w:rsidRDefault="008E6DAF">
            <w:pPr>
              <w:spacing w:after="0"/>
              <w:rPr>
                <w:rFonts w:eastAsia="Times New Roman"/>
                <w:b/>
                <w:bCs/>
              </w:rPr>
            </w:pPr>
            <w:r>
              <w:rPr>
                <w:rFonts w:eastAsia="Times New Roman"/>
                <w:b/>
                <w:bCs/>
              </w:rPr>
              <w:t>Feedback assumption</w:t>
            </w:r>
            <w:r>
              <w:rPr>
                <w:rFonts w:eastAsia="Times New Roman"/>
                <w:b/>
                <w:bCs/>
              </w:rPr>
              <w:tab/>
            </w:r>
          </w:p>
        </w:tc>
        <w:tc>
          <w:tcPr>
            <w:tcW w:w="6730" w:type="dxa"/>
          </w:tcPr>
          <w:p w14:paraId="33B8FFDD" w14:textId="77777777" w:rsidR="00FE0792" w:rsidRDefault="008E6DAF">
            <w:pPr>
              <w:spacing w:after="0"/>
              <w:rPr>
                <w:rFonts w:eastAsia="Times New Roman"/>
              </w:rPr>
            </w:pPr>
            <w:r>
              <w:rPr>
                <w:rFonts w:eastAsia="Times New Roman"/>
              </w:rPr>
              <w:t>Realistic</w:t>
            </w:r>
          </w:p>
        </w:tc>
      </w:tr>
      <w:tr w:rsidR="00FE0792" w14:paraId="32E8CA6F" w14:textId="77777777">
        <w:trPr>
          <w:trHeight w:val="15"/>
          <w:jc w:val="center"/>
        </w:trPr>
        <w:tc>
          <w:tcPr>
            <w:tcW w:w="3471" w:type="dxa"/>
            <w:gridSpan w:val="2"/>
            <w:shd w:val="clear" w:color="auto" w:fill="BDD6EE" w:themeFill="accent5" w:themeFillTint="66"/>
          </w:tcPr>
          <w:p w14:paraId="3B0FFABA" w14:textId="77777777" w:rsidR="00FE0792" w:rsidRDefault="008E6DAF">
            <w:pPr>
              <w:spacing w:after="0"/>
              <w:rPr>
                <w:rFonts w:eastAsia="Times New Roman"/>
                <w:b/>
                <w:bCs/>
              </w:rPr>
            </w:pPr>
            <w:r>
              <w:rPr>
                <w:rFonts w:eastAsia="Times New Roman"/>
                <w:b/>
                <w:bCs/>
              </w:rPr>
              <w:lastRenderedPageBreak/>
              <w:t>Channel estimation</w:t>
            </w:r>
            <w:r>
              <w:rPr>
                <w:rFonts w:eastAsia="Times New Roman"/>
                <w:b/>
                <w:bCs/>
              </w:rPr>
              <w:tab/>
            </w:r>
          </w:p>
        </w:tc>
        <w:tc>
          <w:tcPr>
            <w:tcW w:w="6730" w:type="dxa"/>
          </w:tcPr>
          <w:p w14:paraId="6F127A40" w14:textId="77777777" w:rsidR="00FE0792" w:rsidRDefault="008E6DAF">
            <w:pPr>
              <w:spacing w:after="0"/>
              <w:rPr>
                <w:rFonts w:eastAsia="Times New Roman"/>
              </w:rPr>
            </w:pPr>
            <w:r>
              <w:rPr>
                <w:rFonts w:eastAsia="Times New Roman"/>
              </w:rPr>
              <w:t>Realistic</w:t>
            </w:r>
          </w:p>
        </w:tc>
      </w:tr>
      <w:bookmarkEnd w:id="154"/>
    </w:tbl>
    <w:p w14:paraId="27AACE6E" w14:textId="77777777" w:rsidR="00FE0792" w:rsidRDefault="00FE0792">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FE0792" w14:paraId="7A1897D6" w14:textId="77777777">
        <w:tc>
          <w:tcPr>
            <w:tcW w:w="1795" w:type="dxa"/>
          </w:tcPr>
          <w:p w14:paraId="5EBE1E16" w14:textId="77777777" w:rsidR="00FE0792" w:rsidRDefault="008E6DAF">
            <w:pPr>
              <w:spacing w:before="0" w:after="0" w:line="240" w:lineRule="auto"/>
              <w:rPr>
                <w:b/>
                <w:bCs/>
              </w:rPr>
            </w:pPr>
            <w:r>
              <w:rPr>
                <w:b/>
                <w:bCs/>
              </w:rPr>
              <w:t>Company</w:t>
            </w:r>
          </w:p>
        </w:tc>
        <w:tc>
          <w:tcPr>
            <w:tcW w:w="8690" w:type="dxa"/>
          </w:tcPr>
          <w:p w14:paraId="3E9520D0" w14:textId="77777777" w:rsidR="00FE0792" w:rsidRDefault="008E6DAF">
            <w:pPr>
              <w:spacing w:before="0" w:after="0" w:line="240" w:lineRule="auto"/>
              <w:rPr>
                <w:b/>
                <w:bCs/>
              </w:rPr>
            </w:pPr>
            <w:r>
              <w:rPr>
                <w:b/>
                <w:bCs/>
              </w:rPr>
              <w:t>Comment</w:t>
            </w:r>
          </w:p>
        </w:tc>
      </w:tr>
      <w:tr w:rsidR="00FE0792" w14:paraId="4CD419C8" w14:textId="77777777">
        <w:tc>
          <w:tcPr>
            <w:tcW w:w="1795" w:type="dxa"/>
          </w:tcPr>
          <w:p w14:paraId="1C85E980" w14:textId="77777777" w:rsidR="00FE0792" w:rsidRDefault="008E6DAF">
            <w:pPr>
              <w:spacing w:before="0" w:after="0" w:line="240" w:lineRule="auto"/>
            </w:pPr>
            <w:r>
              <w:rPr>
                <w:rFonts w:hint="eastAsia"/>
              </w:rPr>
              <w:t>O</w:t>
            </w:r>
            <w:r>
              <w:t>PPO</w:t>
            </w:r>
          </w:p>
        </w:tc>
        <w:tc>
          <w:tcPr>
            <w:tcW w:w="8690" w:type="dxa"/>
          </w:tcPr>
          <w:p w14:paraId="585B979C" w14:textId="77777777" w:rsidR="00FE0792" w:rsidRDefault="008E6DAF">
            <w:pPr>
              <w:spacing w:before="0" w:after="0" w:line="240" w:lineRule="auto"/>
              <w:rPr>
                <w:rFonts w:eastAsia="Times New Roman"/>
                <w:snapToGrid w:val="0"/>
              </w:rPr>
            </w:pPr>
            <w:r>
              <w:t>For LLS, dv=0.8</w:t>
            </w:r>
            <w:r>
              <w:rPr>
                <w:rFonts w:eastAsia="Times New Roman"/>
                <w:snapToGrid w:val="0"/>
              </w:rPr>
              <w:t>λ for gNB</w:t>
            </w:r>
            <w:r>
              <w:t>, while for SLS, dv=0.5</w:t>
            </w:r>
            <w:r>
              <w:rPr>
                <w:rFonts w:eastAsia="Times New Roman"/>
                <w:snapToGrid w:val="0"/>
              </w:rPr>
              <w:t>λ. It would be better to align them.</w:t>
            </w:r>
          </w:p>
        </w:tc>
      </w:tr>
      <w:tr w:rsidR="00FE0792" w14:paraId="2216DADE" w14:textId="77777777">
        <w:tc>
          <w:tcPr>
            <w:tcW w:w="1795" w:type="dxa"/>
          </w:tcPr>
          <w:p w14:paraId="7FEDECE3" w14:textId="77777777" w:rsidR="00FE0792" w:rsidRDefault="008E6DAF">
            <w:pPr>
              <w:spacing w:before="0" w:after="0" w:line="240" w:lineRule="auto"/>
            </w:pPr>
            <w:r>
              <w:rPr>
                <w:rFonts w:eastAsia="Malgun Gothic" w:hint="eastAsia"/>
                <w:lang w:eastAsia="ko-KR"/>
              </w:rPr>
              <w:t>Samsung</w:t>
            </w:r>
          </w:p>
        </w:tc>
        <w:tc>
          <w:tcPr>
            <w:tcW w:w="8690" w:type="dxa"/>
          </w:tcPr>
          <w:p w14:paraId="65A5BB7F" w14:textId="77777777" w:rsidR="00FE0792" w:rsidRDefault="008E6DAF">
            <w:pPr>
              <w:spacing w:before="0" w:after="0" w:line="240" w:lineRule="auto"/>
            </w:pPr>
            <w:r>
              <w:rPr>
                <w:rFonts w:eastAsia="Malgun Gothic" w:hint="eastAsia"/>
                <w:lang w:eastAsia="ko-KR"/>
              </w:rPr>
              <w:t>Support in principle.</w:t>
            </w:r>
          </w:p>
        </w:tc>
      </w:tr>
      <w:tr w:rsidR="00FE0792" w14:paraId="7D49FB3F" w14:textId="77777777">
        <w:tc>
          <w:tcPr>
            <w:tcW w:w="1795" w:type="dxa"/>
          </w:tcPr>
          <w:p w14:paraId="61D7476B" w14:textId="77777777" w:rsidR="00FE0792" w:rsidRDefault="008E6DAF">
            <w:pPr>
              <w:spacing w:before="0" w:after="0" w:line="240" w:lineRule="auto"/>
            </w:pPr>
            <w:r>
              <w:t>Lenovo</w:t>
            </w:r>
          </w:p>
        </w:tc>
        <w:tc>
          <w:tcPr>
            <w:tcW w:w="8690" w:type="dxa"/>
          </w:tcPr>
          <w:p w14:paraId="1ADBCCBC" w14:textId="77777777" w:rsidR="00FE0792" w:rsidRDefault="008E6DAF">
            <w:pPr>
              <w:spacing w:before="0" w:after="0" w:line="240" w:lineRule="auto"/>
            </w:pPr>
            <w:r>
              <w:t>Support in principle.</w:t>
            </w:r>
          </w:p>
        </w:tc>
      </w:tr>
      <w:tr w:rsidR="00FE0792" w14:paraId="4A7084EB" w14:textId="77777777">
        <w:tc>
          <w:tcPr>
            <w:tcW w:w="1795" w:type="dxa"/>
          </w:tcPr>
          <w:p w14:paraId="1A388D82" w14:textId="77777777" w:rsidR="00FE0792" w:rsidRDefault="008E6DAF">
            <w:pPr>
              <w:spacing w:before="0" w:after="0" w:line="240" w:lineRule="auto"/>
            </w:pPr>
            <w:r>
              <w:rPr>
                <w:rFonts w:hint="eastAsia"/>
              </w:rPr>
              <w:t>C</w:t>
            </w:r>
            <w:r>
              <w:t>MCC</w:t>
            </w:r>
          </w:p>
        </w:tc>
        <w:tc>
          <w:tcPr>
            <w:tcW w:w="8690" w:type="dxa"/>
          </w:tcPr>
          <w:p w14:paraId="0699842E" w14:textId="77777777" w:rsidR="00FE0792" w:rsidRDefault="008E6DAF">
            <w:pPr>
              <w:spacing w:before="0" w:after="0" w:line="240" w:lineRule="auto"/>
            </w:pPr>
            <w:r>
              <w:t>Support in principle.</w:t>
            </w:r>
          </w:p>
        </w:tc>
      </w:tr>
      <w:tr w:rsidR="00FE0792" w14:paraId="438B14DF" w14:textId="77777777">
        <w:tc>
          <w:tcPr>
            <w:tcW w:w="1795" w:type="dxa"/>
          </w:tcPr>
          <w:p w14:paraId="59A80BA7" w14:textId="77777777" w:rsidR="00FE0792" w:rsidRDefault="008E6DAF">
            <w:pPr>
              <w:spacing w:before="0" w:after="0" w:line="240" w:lineRule="auto"/>
            </w:pPr>
            <w:proofErr w:type="spellStart"/>
            <w:r>
              <w:t>InterDigital</w:t>
            </w:r>
            <w:proofErr w:type="spellEnd"/>
          </w:p>
        </w:tc>
        <w:tc>
          <w:tcPr>
            <w:tcW w:w="8690" w:type="dxa"/>
          </w:tcPr>
          <w:p w14:paraId="1ED3EF2B" w14:textId="77777777" w:rsidR="00FE0792" w:rsidRDefault="008E6DAF">
            <w:pPr>
              <w:spacing w:before="0" w:after="0" w:line="240" w:lineRule="auto"/>
            </w:pPr>
            <w:r>
              <w:t>Support</w:t>
            </w:r>
          </w:p>
        </w:tc>
      </w:tr>
      <w:tr w:rsidR="00FE0792" w14:paraId="54CAE9F3" w14:textId="77777777">
        <w:tc>
          <w:tcPr>
            <w:tcW w:w="1795" w:type="dxa"/>
          </w:tcPr>
          <w:p w14:paraId="49AC7718"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7861A384" w14:textId="77777777" w:rsidR="00FE0792" w:rsidRDefault="008E6DAF">
            <w:pPr>
              <w:spacing w:before="0" w:after="0" w:line="240" w:lineRule="auto"/>
              <w:rPr>
                <w:rFonts w:eastAsiaTheme="minorEastAsia"/>
              </w:rPr>
            </w:pPr>
            <w:r>
              <w:t>Support in principle.</w:t>
            </w:r>
          </w:p>
        </w:tc>
      </w:tr>
      <w:tr w:rsidR="00FE0792" w14:paraId="1E16CE00" w14:textId="77777777">
        <w:tc>
          <w:tcPr>
            <w:tcW w:w="1795" w:type="dxa"/>
          </w:tcPr>
          <w:p w14:paraId="077DF7CE"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06985C3A" w14:textId="77777777" w:rsidR="00FE0792" w:rsidRDefault="008E6DAF">
            <w:pPr>
              <w:spacing w:before="0" w:after="0" w:line="240" w:lineRule="auto"/>
              <w:rPr>
                <w:rFonts w:eastAsia="Malgun Gothic"/>
                <w:lang w:eastAsia="ko-KR"/>
              </w:rPr>
            </w:pPr>
            <w:r>
              <w:rPr>
                <w:rFonts w:eastAsia="Malgun Gothic"/>
                <w:lang w:eastAsia="ko-KR"/>
              </w:rPr>
              <w:t>OK in general. OPPO’s suggestion is also OK.</w:t>
            </w:r>
          </w:p>
        </w:tc>
      </w:tr>
      <w:tr w:rsidR="00FE0792" w14:paraId="42CE0784" w14:textId="77777777">
        <w:tc>
          <w:tcPr>
            <w:tcW w:w="1795" w:type="dxa"/>
          </w:tcPr>
          <w:p w14:paraId="6BE9A0ED" w14:textId="77777777" w:rsidR="00FE0792" w:rsidRDefault="008E6DAF">
            <w:pPr>
              <w:spacing w:before="0" w:after="0" w:line="240" w:lineRule="auto"/>
            </w:pPr>
            <w:r>
              <w:rPr>
                <w:rFonts w:hint="eastAsia"/>
              </w:rPr>
              <w:t>CATT</w:t>
            </w:r>
          </w:p>
        </w:tc>
        <w:tc>
          <w:tcPr>
            <w:tcW w:w="8690" w:type="dxa"/>
          </w:tcPr>
          <w:p w14:paraId="7CCF9683" w14:textId="77777777" w:rsidR="00FE0792" w:rsidRDefault="008E6DAF">
            <w:pPr>
              <w:spacing w:before="0" w:after="0" w:line="240" w:lineRule="auto"/>
            </w:pPr>
            <w:r>
              <w:rPr>
                <w:rFonts w:hint="eastAsia"/>
              </w:rPr>
              <w:t>Support.</w:t>
            </w:r>
          </w:p>
        </w:tc>
      </w:tr>
      <w:tr w:rsidR="00FE0792" w14:paraId="270C5AE9" w14:textId="77777777">
        <w:tc>
          <w:tcPr>
            <w:tcW w:w="1795" w:type="dxa"/>
          </w:tcPr>
          <w:p w14:paraId="75032A64" w14:textId="77777777" w:rsidR="00FE0792" w:rsidRDefault="008E6DAF">
            <w:pPr>
              <w:spacing w:before="0" w:after="0" w:line="240" w:lineRule="auto"/>
              <w:rPr>
                <w:rFonts w:eastAsiaTheme="minorEastAsia"/>
              </w:rPr>
            </w:pPr>
            <w:r>
              <w:t>Nokia/NSBN</w:t>
            </w:r>
          </w:p>
        </w:tc>
        <w:tc>
          <w:tcPr>
            <w:tcW w:w="8690" w:type="dxa"/>
          </w:tcPr>
          <w:p w14:paraId="157E3D8F" w14:textId="77777777" w:rsidR="00FE0792" w:rsidRDefault="008E6DAF">
            <w:pPr>
              <w:spacing w:before="0" w:after="0" w:line="240" w:lineRule="auto"/>
              <w:rPr>
                <w:rFonts w:eastAsiaTheme="minorEastAsia"/>
              </w:rPr>
            </w:pPr>
            <w:r>
              <w:t>Support FL’s proposal.</w:t>
            </w:r>
          </w:p>
        </w:tc>
      </w:tr>
      <w:tr w:rsidR="00FE0792" w14:paraId="7CFBC456" w14:textId="77777777">
        <w:tc>
          <w:tcPr>
            <w:tcW w:w="1795" w:type="dxa"/>
          </w:tcPr>
          <w:p w14:paraId="20086CD2"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7E437566" w14:textId="77777777" w:rsidR="00FE0792" w:rsidRDefault="008E6DAF">
            <w:pPr>
              <w:spacing w:before="0" w:after="0" w:line="240" w:lineRule="auto"/>
            </w:pPr>
            <w:r>
              <w:rPr>
                <w:rFonts w:hint="eastAsia"/>
              </w:rPr>
              <w:t>S</w:t>
            </w:r>
            <w:r>
              <w:t>upport</w:t>
            </w:r>
          </w:p>
        </w:tc>
      </w:tr>
      <w:tr w:rsidR="00FE0792" w14:paraId="44F7DEBE" w14:textId="77777777">
        <w:trPr>
          <w:trHeight w:val="60"/>
        </w:trPr>
        <w:tc>
          <w:tcPr>
            <w:tcW w:w="1795" w:type="dxa"/>
          </w:tcPr>
          <w:p w14:paraId="61A801DD"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055C6769" w14:textId="77777777" w:rsidR="00FE0792" w:rsidRDefault="008E6DAF">
            <w:pPr>
              <w:spacing w:before="0" w:after="0" w:line="240" w:lineRule="auto"/>
            </w:pPr>
            <w:r>
              <w:t>Support</w:t>
            </w:r>
          </w:p>
        </w:tc>
      </w:tr>
      <w:tr w:rsidR="00FE0792" w14:paraId="2C42F3DC" w14:textId="77777777">
        <w:trPr>
          <w:trHeight w:val="60"/>
        </w:trPr>
        <w:tc>
          <w:tcPr>
            <w:tcW w:w="1795" w:type="dxa"/>
          </w:tcPr>
          <w:p w14:paraId="7428F051" w14:textId="77777777" w:rsidR="00FE0792" w:rsidRDefault="008E6DAF">
            <w:pPr>
              <w:spacing w:after="0"/>
              <w:rPr>
                <w:rFonts w:eastAsia="等线"/>
              </w:rPr>
            </w:pPr>
            <w:proofErr w:type="spellStart"/>
            <w:r>
              <w:rPr>
                <w:rFonts w:eastAsia="等线" w:hint="eastAsia"/>
              </w:rPr>
              <w:t>S</w:t>
            </w:r>
            <w:r>
              <w:rPr>
                <w:rFonts w:eastAsia="等线"/>
              </w:rPr>
              <w:t>preadtrum</w:t>
            </w:r>
            <w:proofErr w:type="spellEnd"/>
          </w:p>
        </w:tc>
        <w:tc>
          <w:tcPr>
            <w:tcW w:w="8690" w:type="dxa"/>
          </w:tcPr>
          <w:p w14:paraId="619856B3" w14:textId="77777777" w:rsidR="00FE0792" w:rsidRDefault="008E6DAF">
            <w:pPr>
              <w:spacing w:after="0"/>
            </w:pPr>
            <w:r>
              <w:rPr>
                <w:rFonts w:hint="eastAsia"/>
              </w:rPr>
              <w:t>S</w:t>
            </w:r>
            <w:r>
              <w:t>upport</w:t>
            </w:r>
          </w:p>
        </w:tc>
      </w:tr>
      <w:tr w:rsidR="00FE0792" w14:paraId="03B8DA46" w14:textId="77777777">
        <w:trPr>
          <w:trHeight w:val="60"/>
        </w:trPr>
        <w:tc>
          <w:tcPr>
            <w:tcW w:w="1795" w:type="dxa"/>
          </w:tcPr>
          <w:p w14:paraId="1F9208CE"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40687E0F" w14:textId="77777777" w:rsidR="00FE0792" w:rsidRDefault="008E6DAF">
            <w:pPr>
              <w:spacing w:after="0"/>
            </w:pPr>
            <w:r>
              <w:rPr>
                <w:rFonts w:eastAsiaTheme="minorEastAsia"/>
                <w:lang w:eastAsia="ja-JP"/>
              </w:rPr>
              <w:t>OK.</w:t>
            </w:r>
          </w:p>
        </w:tc>
      </w:tr>
      <w:tr w:rsidR="00FE0792" w14:paraId="7C406A75" w14:textId="77777777">
        <w:trPr>
          <w:trHeight w:val="60"/>
        </w:trPr>
        <w:tc>
          <w:tcPr>
            <w:tcW w:w="1795" w:type="dxa"/>
          </w:tcPr>
          <w:p w14:paraId="659A5438"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C9DC94C" w14:textId="77777777" w:rsidR="00FE0792" w:rsidRDefault="008E6DAF">
            <w:pPr>
              <w:spacing w:after="0"/>
              <w:rPr>
                <w:rFonts w:eastAsiaTheme="minorEastAsia"/>
                <w:lang w:eastAsia="ja-JP"/>
              </w:rPr>
            </w:pPr>
            <w:r>
              <w:t>Thank OPPO for pointing out. dv</w:t>
            </w:r>
            <w:r>
              <w:rPr>
                <w:rFonts w:eastAsia="Times New Roman"/>
                <w:snapToGrid w:val="0"/>
              </w:rPr>
              <w:t xml:space="preserve"> for gNB is </w:t>
            </w:r>
            <w:r>
              <w:rPr>
                <w:rFonts w:eastAsiaTheme="minorEastAsia"/>
                <w:lang w:eastAsia="ja-JP"/>
              </w:rPr>
              <w:t xml:space="preserve">updated to </w:t>
            </w:r>
            <w:r>
              <w:t>0.8</w:t>
            </w:r>
            <w:r>
              <w:rPr>
                <w:rFonts w:eastAsia="Times New Roman"/>
                <w:snapToGrid w:val="0"/>
              </w:rPr>
              <w:t xml:space="preserve">λ to </w:t>
            </w:r>
            <w:r>
              <w:rPr>
                <w:rFonts w:eastAsiaTheme="minorEastAsia"/>
                <w:lang w:eastAsia="ja-JP"/>
              </w:rPr>
              <w:t>align with LLS.</w:t>
            </w:r>
          </w:p>
        </w:tc>
      </w:tr>
      <w:tr w:rsidR="00FE0792" w14:paraId="6F99F5E2" w14:textId="77777777">
        <w:trPr>
          <w:trHeight w:val="60"/>
        </w:trPr>
        <w:tc>
          <w:tcPr>
            <w:tcW w:w="1795" w:type="dxa"/>
          </w:tcPr>
          <w:p w14:paraId="4E410277" w14:textId="77777777" w:rsidR="00FE0792" w:rsidRDefault="008E6DAF">
            <w:pPr>
              <w:spacing w:after="0"/>
              <w:rPr>
                <w:rFonts w:eastAsiaTheme="minorEastAsia"/>
                <w:lang w:eastAsia="ja-JP"/>
              </w:rPr>
            </w:pPr>
            <w:r>
              <w:t>Ericsson</w:t>
            </w:r>
          </w:p>
        </w:tc>
        <w:tc>
          <w:tcPr>
            <w:tcW w:w="8690" w:type="dxa"/>
          </w:tcPr>
          <w:p w14:paraId="2F0861BA" w14:textId="77777777" w:rsidR="00FE0792" w:rsidRDefault="008E6DAF">
            <w:pPr>
              <w:spacing w:after="0"/>
            </w:pPr>
            <w:r>
              <w:t xml:space="preserve">Full buffer evaluations cannot be used to make conclusions (as usual in RAN1). </w:t>
            </w:r>
          </w:p>
        </w:tc>
      </w:tr>
      <w:tr w:rsidR="00FE0792" w14:paraId="3A28C21B" w14:textId="77777777">
        <w:trPr>
          <w:trHeight w:val="60"/>
        </w:trPr>
        <w:tc>
          <w:tcPr>
            <w:tcW w:w="1795" w:type="dxa"/>
          </w:tcPr>
          <w:p w14:paraId="007ACCBA"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20CA529" w14:textId="77777777" w:rsidR="00FE0792" w:rsidRDefault="008E6DAF">
            <w:pPr>
              <w:spacing w:after="0"/>
            </w:pPr>
            <w:r>
              <w:t>Similar to LLS assumptions, we think larger number of BS antennas (e.g., 64 ports: (8, 8, 2, 1, 1, 4, 8), (</w:t>
            </w:r>
            <w:proofErr w:type="spellStart"/>
            <w:r>
              <w:t>dH</w:t>
            </w:r>
            <w:proofErr w:type="spellEnd"/>
            <w:r>
              <w:t xml:space="preserve">, </w:t>
            </w:r>
            <w:proofErr w:type="spellStart"/>
            <w:r>
              <w:t>dV</w:t>
            </w:r>
            <w:proofErr w:type="spellEnd"/>
            <w:r>
              <w:t xml:space="preserve">) = (0.5, </w:t>
            </w:r>
            <w:proofErr w:type="gramStart"/>
            <w:r>
              <w:t>0.8)λ</w:t>
            </w:r>
            <w:proofErr w:type="gramEnd"/>
            <w:r>
              <w:t>) is also widely used and should be added.</w:t>
            </w:r>
          </w:p>
        </w:tc>
      </w:tr>
      <w:tr w:rsidR="00FE0792" w14:paraId="1F7574A5" w14:textId="77777777">
        <w:tc>
          <w:tcPr>
            <w:tcW w:w="1795" w:type="dxa"/>
          </w:tcPr>
          <w:p w14:paraId="48AB4B3A" w14:textId="77777777" w:rsidR="00FE0792" w:rsidRDefault="008E6DAF">
            <w:pPr>
              <w:spacing w:before="0" w:after="0" w:line="240" w:lineRule="auto"/>
              <w:rPr>
                <w:lang w:val="en-US"/>
              </w:rPr>
            </w:pPr>
            <w:r>
              <w:rPr>
                <w:rFonts w:hint="eastAsia"/>
                <w:lang w:val="en-US"/>
              </w:rPr>
              <w:t>ZTE</w:t>
            </w:r>
          </w:p>
        </w:tc>
        <w:tc>
          <w:tcPr>
            <w:tcW w:w="8690" w:type="dxa"/>
          </w:tcPr>
          <w:p w14:paraId="6E71D140" w14:textId="77777777" w:rsidR="00FE0792" w:rsidRDefault="008E6DAF">
            <w:pPr>
              <w:spacing w:before="0" w:after="0" w:line="240" w:lineRule="auto"/>
              <w:rPr>
                <w:lang w:val="en-US"/>
              </w:rPr>
            </w:pPr>
            <w:r>
              <w:rPr>
                <w:rFonts w:hint="eastAsia"/>
                <w:lang w:val="en-US"/>
              </w:rPr>
              <w:t>As our comment of FL proposal#2a, SLS should be low priority.</w:t>
            </w:r>
          </w:p>
        </w:tc>
      </w:tr>
      <w:tr w:rsidR="0071225D" w14:paraId="132D0402" w14:textId="77777777" w:rsidTr="0071225D">
        <w:tc>
          <w:tcPr>
            <w:tcW w:w="1795" w:type="dxa"/>
          </w:tcPr>
          <w:p w14:paraId="7F448620" w14:textId="77777777" w:rsidR="0071225D" w:rsidRDefault="0071225D" w:rsidP="00E454A6">
            <w:pPr>
              <w:spacing w:after="0" w:line="240" w:lineRule="auto"/>
              <w:rPr>
                <w:lang w:val="en-US"/>
              </w:rPr>
            </w:pPr>
            <w:r>
              <w:rPr>
                <w:lang w:val="en-US"/>
              </w:rPr>
              <w:t>QC</w:t>
            </w:r>
          </w:p>
        </w:tc>
        <w:tc>
          <w:tcPr>
            <w:tcW w:w="8690" w:type="dxa"/>
          </w:tcPr>
          <w:p w14:paraId="02DA7E54" w14:textId="77777777" w:rsidR="0071225D" w:rsidRDefault="0071225D" w:rsidP="00E454A6">
            <w:pPr>
              <w:spacing w:after="0" w:line="240" w:lineRule="auto"/>
              <w:rPr>
                <w:lang w:val="en-US"/>
              </w:rPr>
            </w:pPr>
            <w:r>
              <w:rPr>
                <w:lang w:val="en-US"/>
              </w:rPr>
              <w:t>SLS for this study should be low priority.</w:t>
            </w:r>
          </w:p>
        </w:tc>
      </w:tr>
      <w:tr w:rsidR="004624DB" w14:paraId="0D9ED24D" w14:textId="77777777" w:rsidTr="0071225D">
        <w:tc>
          <w:tcPr>
            <w:tcW w:w="1795" w:type="dxa"/>
          </w:tcPr>
          <w:p w14:paraId="34E6FEE5" w14:textId="5D5FAAF3" w:rsidR="004624DB" w:rsidRDefault="004624DB" w:rsidP="004624DB">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1CCD5E13" w14:textId="3A2E0585" w:rsidR="004624DB" w:rsidRDefault="004624DB" w:rsidP="004624DB">
            <w:pPr>
              <w:spacing w:after="0" w:line="240" w:lineRule="auto"/>
              <w:rPr>
                <w:lang w:val="en-US"/>
              </w:rPr>
            </w:pPr>
            <w:r>
              <w:rPr>
                <w:rFonts w:eastAsiaTheme="minorEastAsia" w:hint="eastAsia"/>
                <w:lang w:val="en-US" w:eastAsia="ja-JP"/>
              </w:rPr>
              <w:t>N</w:t>
            </w:r>
            <w:r>
              <w:rPr>
                <w:rFonts w:eastAsiaTheme="minorEastAsia"/>
                <w:lang w:val="en-US" w:eastAsia="ja-JP"/>
              </w:rPr>
              <w:t xml:space="preserve">o update. As noted, </w:t>
            </w:r>
            <w:proofErr w:type="gramStart"/>
            <w:r>
              <w:rPr>
                <w:rFonts w:eastAsiaTheme="minorEastAsia"/>
                <w:lang w:val="en-US" w:eastAsia="ja-JP"/>
              </w:rPr>
              <w:t>other</w:t>
            </w:r>
            <w:proofErr w:type="gramEnd"/>
            <w:r>
              <w:rPr>
                <w:rFonts w:eastAsiaTheme="minorEastAsia"/>
                <w:lang w:val="en-US" w:eastAsia="ja-JP"/>
              </w:rPr>
              <w:t xml:space="preserve"> BS antenna configuration is not precluded.</w:t>
            </w:r>
          </w:p>
        </w:tc>
      </w:tr>
    </w:tbl>
    <w:p w14:paraId="7808A319" w14:textId="77777777" w:rsidR="00FE0792" w:rsidRDefault="00FE0792">
      <w:pPr>
        <w:spacing w:afterLines="50"/>
        <w:jc w:val="both"/>
        <w:rPr>
          <w:rFonts w:eastAsiaTheme="minorEastAsia"/>
          <w:sz w:val="22"/>
          <w:szCs w:val="22"/>
          <w:lang w:val="en-US" w:eastAsia="ja-JP"/>
        </w:rPr>
      </w:pPr>
    </w:p>
    <w:p w14:paraId="7E65E905"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26A9573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FE0792" w14:paraId="7CF3E147" w14:textId="77777777">
        <w:tc>
          <w:tcPr>
            <w:tcW w:w="1795" w:type="dxa"/>
          </w:tcPr>
          <w:p w14:paraId="49845A5C" w14:textId="77777777" w:rsidR="00FE0792" w:rsidRDefault="008E6DAF">
            <w:pPr>
              <w:spacing w:before="0" w:after="0" w:line="240" w:lineRule="auto"/>
              <w:rPr>
                <w:b/>
                <w:bCs/>
              </w:rPr>
            </w:pPr>
            <w:r>
              <w:rPr>
                <w:b/>
                <w:bCs/>
              </w:rPr>
              <w:t>Company</w:t>
            </w:r>
          </w:p>
        </w:tc>
        <w:tc>
          <w:tcPr>
            <w:tcW w:w="8690" w:type="dxa"/>
          </w:tcPr>
          <w:p w14:paraId="758B52C9" w14:textId="77777777" w:rsidR="00FE0792" w:rsidRDefault="008E6DAF">
            <w:pPr>
              <w:spacing w:before="0" w:after="0" w:line="240" w:lineRule="auto"/>
              <w:rPr>
                <w:b/>
                <w:bCs/>
              </w:rPr>
            </w:pPr>
            <w:r>
              <w:rPr>
                <w:b/>
                <w:bCs/>
              </w:rPr>
              <w:t>Comment</w:t>
            </w:r>
          </w:p>
        </w:tc>
      </w:tr>
      <w:tr w:rsidR="00FE0792" w14:paraId="4BD065FB" w14:textId="77777777">
        <w:tc>
          <w:tcPr>
            <w:tcW w:w="1795" w:type="dxa"/>
          </w:tcPr>
          <w:p w14:paraId="33164F2A" w14:textId="77777777" w:rsidR="00FE0792" w:rsidRDefault="00FE0792">
            <w:pPr>
              <w:spacing w:before="0" w:after="0" w:line="240" w:lineRule="auto"/>
            </w:pPr>
          </w:p>
        </w:tc>
        <w:tc>
          <w:tcPr>
            <w:tcW w:w="8690" w:type="dxa"/>
          </w:tcPr>
          <w:p w14:paraId="79E7C729" w14:textId="77777777" w:rsidR="00FE0792" w:rsidRDefault="00FE0792">
            <w:pPr>
              <w:spacing w:before="0" w:after="0" w:line="240" w:lineRule="auto"/>
            </w:pPr>
          </w:p>
        </w:tc>
      </w:tr>
      <w:tr w:rsidR="00FE0792" w14:paraId="7C2FA8B6" w14:textId="77777777">
        <w:tc>
          <w:tcPr>
            <w:tcW w:w="1795" w:type="dxa"/>
          </w:tcPr>
          <w:p w14:paraId="14E53237" w14:textId="77777777" w:rsidR="00FE0792" w:rsidRDefault="00FE0792">
            <w:pPr>
              <w:spacing w:before="0" w:after="0" w:line="240" w:lineRule="auto"/>
            </w:pPr>
          </w:p>
        </w:tc>
        <w:tc>
          <w:tcPr>
            <w:tcW w:w="8690" w:type="dxa"/>
          </w:tcPr>
          <w:p w14:paraId="37C42E44" w14:textId="77777777" w:rsidR="00FE0792" w:rsidRDefault="00FE0792">
            <w:pPr>
              <w:spacing w:before="0" w:after="0" w:line="240" w:lineRule="auto"/>
            </w:pPr>
          </w:p>
        </w:tc>
      </w:tr>
      <w:tr w:rsidR="00FE0792" w14:paraId="2F4DF5D6" w14:textId="77777777">
        <w:tc>
          <w:tcPr>
            <w:tcW w:w="1795" w:type="dxa"/>
          </w:tcPr>
          <w:p w14:paraId="4B684F4B" w14:textId="77777777" w:rsidR="00FE0792" w:rsidRDefault="00FE0792">
            <w:pPr>
              <w:spacing w:before="0" w:after="0" w:line="240" w:lineRule="auto"/>
            </w:pPr>
          </w:p>
        </w:tc>
        <w:tc>
          <w:tcPr>
            <w:tcW w:w="8690" w:type="dxa"/>
          </w:tcPr>
          <w:p w14:paraId="7BB6CFC7" w14:textId="77777777" w:rsidR="00FE0792" w:rsidRDefault="00FE0792">
            <w:pPr>
              <w:spacing w:before="0" w:after="0" w:line="240" w:lineRule="auto"/>
            </w:pPr>
          </w:p>
        </w:tc>
      </w:tr>
      <w:tr w:rsidR="00FE0792" w14:paraId="5DEAE87B" w14:textId="77777777">
        <w:tc>
          <w:tcPr>
            <w:tcW w:w="1795" w:type="dxa"/>
          </w:tcPr>
          <w:p w14:paraId="5CDCE5FC" w14:textId="77777777" w:rsidR="00FE0792" w:rsidRDefault="00FE0792">
            <w:pPr>
              <w:spacing w:before="0" w:after="0" w:line="240" w:lineRule="auto"/>
            </w:pPr>
          </w:p>
        </w:tc>
        <w:tc>
          <w:tcPr>
            <w:tcW w:w="8690" w:type="dxa"/>
          </w:tcPr>
          <w:p w14:paraId="216FED2F" w14:textId="77777777" w:rsidR="00FE0792" w:rsidRDefault="00FE0792">
            <w:pPr>
              <w:spacing w:before="0" w:after="0" w:line="240" w:lineRule="auto"/>
            </w:pPr>
          </w:p>
        </w:tc>
      </w:tr>
    </w:tbl>
    <w:p w14:paraId="17E5B0AB" w14:textId="77777777" w:rsidR="00FE0792" w:rsidRDefault="00FE0792">
      <w:pPr>
        <w:spacing w:afterLines="50"/>
        <w:jc w:val="both"/>
        <w:rPr>
          <w:rFonts w:eastAsiaTheme="minorEastAsia"/>
          <w:sz w:val="22"/>
          <w:szCs w:val="22"/>
          <w:lang w:val="en-US" w:eastAsia="ja-JP"/>
        </w:rPr>
      </w:pPr>
    </w:p>
    <w:p w14:paraId="61B75EDE"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2BF672E" w14:textId="77777777" w:rsidR="00FE0792" w:rsidRDefault="008E6DAF">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13E62535"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7F2E1F64"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compared to increasing DMRS ports by gNB implementation (i.e.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f"/>
        <w:tblW w:w="10485" w:type="dxa"/>
        <w:tblLook w:val="04A0" w:firstRow="1" w:lastRow="0" w:firstColumn="1" w:lastColumn="0" w:noHBand="0" w:noVBand="1"/>
      </w:tblPr>
      <w:tblGrid>
        <w:gridCol w:w="4531"/>
        <w:gridCol w:w="5954"/>
      </w:tblGrid>
      <w:tr w:rsidR="00FE0792" w14:paraId="29A60A48" w14:textId="77777777">
        <w:tc>
          <w:tcPr>
            <w:tcW w:w="4531" w:type="dxa"/>
          </w:tcPr>
          <w:p w14:paraId="277747ED"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260F07AC"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FE0792" w14:paraId="6337C2CD" w14:textId="77777777">
        <w:tc>
          <w:tcPr>
            <w:tcW w:w="4531" w:type="dxa"/>
          </w:tcPr>
          <w:p w14:paraId="61E539DB" w14:textId="77777777" w:rsidR="00FE0792" w:rsidRDefault="008E6DAF">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31E96E43" w14:textId="77777777" w:rsidR="00FE0792" w:rsidRDefault="008E6DAF">
            <w:pPr>
              <w:spacing w:before="0" w:after="0" w:line="240" w:lineRule="auto"/>
              <w:rPr>
                <w:rFonts w:eastAsiaTheme="minorEastAsia"/>
                <w:lang w:val="en-US" w:eastAsia="ja-JP"/>
              </w:rPr>
            </w:pPr>
            <w:r>
              <w:rPr>
                <w:rFonts w:eastAsiaTheme="minorEastAsia"/>
                <w:lang w:val="en-US" w:eastAsia="ja-JP"/>
              </w:rPr>
              <w:t>FUTUREWEI, 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 Apple, CMCC, DOCOMO, Fraunhofer IIS/ Fraunhofer HHI, MediaTek, Intel, Qualcomm, Ericsson (20)</w:t>
            </w:r>
          </w:p>
        </w:tc>
      </w:tr>
      <w:tr w:rsidR="00FE0792" w14:paraId="5FA0AF4F" w14:textId="77777777">
        <w:tc>
          <w:tcPr>
            <w:tcW w:w="4531" w:type="dxa"/>
          </w:tcPr>
          <w:p w14:paraId="6D3910BB" w14:textId="77777777" w:rsidR="00FE0792" w:rsidRDefault="008E6DAF">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4143C31B" w14:textId="77777777" w:rsidR="00FE0792" w:rsidRDefault="008E6DAF">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327254FF" w14:textId="77777777" w:rsidR="00FE0792" w:rsidRDefault="00FE0792">
      <w:pPr>
        <w:spacing w:afterLines="50"/>
        <w:jc w:val="both"/>
        <w:rPr>
          <w:lang w:eastAsia="zh-CN"/>
        </w:rPr>
      </w:pPr>
    </w:p>
    <w:p w14:paraId="673398A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174D6C0"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3A5F5C8A"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776DFD56"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f"/>
        <w:tblW w:w="10485" w:type="dxa"/>
        <w:tblLayout w:type="fixed"/>
        <w:tblLook w:val="04A0" w:firstRow="1" w:lastRow="0" w:firstColumn="1" w:lastColumn="0" w:noHBand="0" w:noVBand="1"/>
      </w:tblPr>
      <w:tblGrid>
        <w:gridCol w:w="1795"/>
        <w:gridCol w:w="8690"/>
      </w:tblGrid>
      <w:tr w:rsidR="00FE0792" w14:paraId="706E90AD" w14:textId="77777777">
        <w:tc>
          <w:tcPr>
            <w:tcW w:w="1795" w:type="dxa"/>
          </w:tcPr>
          <w:p w14:paraId="519CB8F6" w14:textId="77777777" w:rsidR="00FE0792" w:rsidRDefault="008E6DAF">
            <w:pPr>
              <w:spacing w:before="0" w:after="0" w:line="240" w:lineRule="auto"/>
              <w:rPr>
                <w:b/>
                <w:bCs/>
              </w:rPr>
            </w:pPr>
            <w:r>
              <w:rPr>
                <w:b/>
                <w:bCs/>
              </w:rPr>
              <w:t>Company</w:t>
            </w:r>
          </w:p>
        </w:tc>
        <w:tc>
          <w:tcPr>
            <w:tcW w:w="8690" w:type="dxa"/>
          </w:tcPr>
          <w:p w14:paraId="0470A4CA" w14:textId="77777777" w:rsidR="00FE0792" w:rsidRDefault="008E6DAF">
            <w:pPr>
              <w:spacing w:before="0" w:after="0" w:line="240" w:lineRule="auto"/>
              <w:rPr>
                <w:b/>
                <w:bCs/>
              </w:rPr>
            </w:pPr>
            <w:r>
              <w:rPr>
                <w:b/>
                <w:bCs/>
              </w:rPr>
              <w:t>Comment</w:t>
            </w:r>
          </w:p>
        </w:tc>
      </w:tr>
      <w:tr w:rsidR="00FE0792" w14:paraId="77ECB61B" w14:textId="77777777">
        <w:tc>
          <w:tcPr>
            <w:tcW w:w="1795" w:type="dxa"/>
          </w:tcPr>
          <w:p w14:paraId="5CB13EFF" w14:textId="77777777" w:rsidR="00FE0792" w:rsidRDefault="008E6DAF">
            <w:pPr>
              <w:spacing w:before="0" w:after="0" w:line="240" w:lineRule="auto"/>
            </w:pPr>
            <w:r>
              <w:rPr>
                <w:rFonts w:hint="eastAsia"/>
              </w:rPr>
              <w:t>O</w:t>
            </w:r>
            <w:r>
              <w:t>PPO</w:t>
            </w:r>
          </w:p>
        </w:tc>
        <w:tc>
          <w:tcPr>
            <w:tcW w:w="8690" w:type="dxa"/>
          </w:tcPr>
          <w:p w14:paraId="16CAAA1C" w14:textId="77777777" w:rsidR="00FE0792" w:rsidRDefault="008E6DAF">
            <w:pPr>
              <w:spacing w:before="0" w:after="0" w:line="240" w:lineRule="auto"/>
            </w:pPr>
            <w:r>
              <w:rPr>
                <w:rFonts w:hint="eastAsia"/>
              </w:rPr>
              <w:t>W</w:t>
            </w:r>
            <w:r>
              <w:t xml:space="preserve">e are fine to this enhancement if majority companies think it is beneficial. </w:t>
            </w:r>
          </w:p>
        </w:tc>
      </w:tr>
      <w:tr w:rsidR="00FE0792" w14:paraId="032388DA" w14:textId="77777777">
        <w:tc>
          <w:tcPr>
            <w:tcW w:w="1795" w:type="dxa"/>
          </w:tcPr>
          <w:p w14:paraId="4F132404" w14:textId="77777777" w:rsidR="00FE0792" w:rsidRDefault="008E6DAF">
            <w:pPr>
              <w:spacing w:before="0" w:after="0" w:line="240" w:lineRule="auto"/>
            </w:pPr>
            <w:r>
              <w:rPr>
                <w:rFonts w:eastAsia="BatangChe"/>
                <w:lang w:eastAsia="ko-KR"/>
              </w:rPr>
              <w:t>Samsung</w:t>
            </w:r>
          </w:p>
        </w:tc>
        <w:tc>
          <w:tcPr>
            <w:tcW w:w="8690" w:type="dxa"/>
          </w:tcPr>
          <w:p w14:paraId="2C59912F"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FE0792" w14:paraId="5CAA13A1" w14:textId="77777777">
        <w:tc>
          <w:tcPr>
            <w:tcW w:w="1795" w:type="dxa"/>
          </w:tcPr>
          <w:p w14:paraId="0545BF55" w14:textId="77777777" w:rsidR="00FE0792" w:rsidRDefault="008E6DAF">
            <w:pPr>
              <w:spacing w:before="0" w:after="0" w:line="240" w:lineRule="auto"/>
            </w:pPr>
            <w:r>
              <w:t>Lenovo</w:t>
            </w:r>
          </w:p>
        </w:tc>
        <w:tc>
          <w:tcPr>
            <w:tcW w:w="8690" w:type="dxa"/>
          </w:tcPr>
          <w:p w14:paraId="5FC9D2D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FE0792" w14:paraId="755DD1EB" w14:textId="77777777">
        <w:tc>
          <w:tcPr>
            <w:tcW w:w="1795" w:type="dxa"/>
          </w:tcPr>
          <w:p w14:paraId="03BFE561" w14:textId="77777777" w:rsidR="00FE0792" w:rsidRDefault="008E6DAF">
            <w:pPr>
              <w:spacing w:before="0" w:after="0" w:line="240" w:lineRule="auto"/>
            </w:pPr>
            <w:r>
              <w:rPr>
                <w:rFonts w:hint="eastAsia"/>
              </w:rPr>
              <w:t>N</w:t>
            </w:r>
            <w:r>
              <w:t>EC</w:t>
            </w:r>
          </w:p>
        </w:tc>
        <w:tc>
          <w:tcPr>
            <w:tcW w:w="8690" w:type="dxa"/>
          </w:tcPr>
          <w:p w14:paraId="73CF5E33" w14:textId="77777777" w:rsidR="00FE0792" w:rsidRDefault="008E6DAF">
            <w:pPr>
              <w:spacing w:before="0" w:after="0" w:line="240" w:lineRule="auto"/>
            </w:pPr>
            <w:r>
              <w:t xml:space="preserve">Support </w:t>
            </w:r>
          </w:p>
        </w:tc>
      </w:tr>
      <w:tr w:rsidR="00FE0792" w14:paraId="6E6CA67A" w14:textId="77777777">
        <w:tc>
          <w:tcPr>
            <w:tcW w:w="1795" w:type="dxa"/>
          </w:tcPr>
          <w:p w14:paraId="2B4B2D44" w14:textId="77777777" w:rsidR="00FE0792" w:rsidRDefault="008E6DAF">
            <w:pPr>
              <w:spacing w:before="0" w:after="0" w:line="240" w:lineRule="auto"/>
            </w:pPr>
            <w:r>
              <w:rPr>
                <w:rFonts w:hint="eastAsia"/>
              </w:rPr>
              <w:t>C</w:t>
            </w:r>
            <w:r>
              <w:t>MCC</w:t>
            </w:r>
          </w:p>
        </w:tc>
        <w:tc>
          <w:tcPr>
            <w:tcW w:w="8690" w:type="dxa"/>
          </w:tcPr>
          <w:p w14:paraId="7E145E25" w14:textId="77777777" w:rsidR="00FE0792" w:rsidRDefault="008E6DAF">
            <w:pPr>
              <w:spacing w:before="0" w:after="0" w:line="240" w:lineRule="auto"/>
            </w:pPr>
            <w:r>
              <w:rPr>
                <w:rFonts w:hint="eastAsia"/>
              </w:rPr>
              <w:t>S</w:t>
            </w:r>
            <w:r>
              <w:t>upport</w:t>
            </w:r>
          </w:p>
        </w:tc>
      </w:tr>
      <w:tr w:rsidR="00FE0792" w14:paraId="0139A144" w14:textId="77777777">
        <w:tc>
          <w:tcPr>
            <w:tcW w:w="1795" w:type="dxa"/>
          </w:tcPr>
          <w:p w14:paraId="593B8C08"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5C77F688" w14:textId="77777777" w:rsidR="00FE0792" w:rsidRDefault="008E6DAF">
            <w:pPr>
              <w:spacing w:before="0" w:after="0" w:line="240" w:lineRule="auto"/>
              <w:rPr>
                <w:rFonts w:eastAsiaTheme="minorEastAsia"/>
              </w:rPr>
            </w:pPr>
            <w:r>
              <w:rPr>
                <w:rFonts w:eastAsiaTheme="minorEastAsia"/>
              </w:rPr>
              <w:t>Support</w:t>
            </w:r>
          </w:p>
        </w:tc>
      </w:tr>
      <w:tr w:rsidR="00FE0792" w14:paraId="7FD90306" w14:textId="77777777">
        <w:tc>
          <w:tcPr>
            <w:tcW w:w="1795" w:type="dxa"/>
          </w:tcPr>
          <w:p w14:paraId="1AEC69B9"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AA0A4A3"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3A0C15C2" w14:textId="77777777">
        <w:tc>
          <w:tcPr>
            <w:tcW w:w="1795" w:type="dxa"/>
          </w:tcPr>
          <w:p w14:paraId="435604E0" w14:textId="77777777" w:rsidR="00FE0792" w:rsidRDefault="008E6DAF">
            <w:pPr>
              <w:spacing w:before="0" w:after="0" w:line="240" w:lineRule="auto"/>
              <w:rPr>
                <w:rFonts w:eastAsiaTheme="minorEastAsia"/>
              </w:rPr>
            </w:pPr>
            <w:r>
              <w:rPr>
                <w:rFonts w:eastAsiaTheme="minorEastAsia"/>
              </w:rPr>
              <w:lastRenderedPageBreak/>
              <w:t xml:space="preserve">Intel </w:t>
            </w:r>
          </w:p>
        </w:tc>
        <w:tc>
          <w:tcPr>
            <w:tcW w:w="8690" w:type="dxa"/>
          </w:tcPr>
          <w:p w14:paraId="5605DD6A" w14:textId="77777777" w:rsidR="00FE0792" w:rsidRDefault="008E6DAF">
            <w:pPr>
              <w:spacing w:before="0" w:after="0" w:line="240" w:lineRule="auto"/>
              <w:rPr>
                <w:rFonts w:eastAsiaTheme="minorEastAsia"/>
              </w:rPr>
            </w:pPr>
            <w:r>
              <w:rPr>
                <w:rFonts w:eastAsiaTheme="minorEastAsia"/>
              </w:rPr>
              <w:t>OK</w:t>
            </w:r>
          </w:p>
        </w:tc>
      </w:tr>
      <w:tr w:rsidR="00FE0792" w14:paraId="433A7ABF" w14:textId="77777777">
        <w:tc>
          <w:tcPr>
            <w:tcW w:w="1795" w:type="dxa"/>
          </w:tcPr>
          <w:p w14:paraId="7CAB7CAE" w14:textId="77777777" w:rsidR="00FE0792" w:rsidRDefault="008E6DAF">
            <w:pPr>
              <w:spacing w:before="0" w:after="0" w:line="240" w:lineRule="auto"/>
              <w:rPr>
                <w:rFonts w:eastAsiaTheme="minorEastAsia"/>
              </w:rPr>
            </w:pPr>
            <w:r>
              <w:rPr>
                <w:rFonts w:hint="eastAsia"/>
              </w:rPr>
              <w:t>CATT</w:t>
            </w:r>
          </w:p>
        </w:tc>
        <w:tc>
          <w:tcPr>
            <w:tcW w:w="8690" w:type="dxa"/>
          </w:tcPr>
          <w:p w14:paraId="59DB0ACF"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19553FC4" w14:textId="77777777">
        <w:tc>
          <w:tcPr>
            <w:tcW w:w="1795" w:type="dxa"/>
          </w:tcPr>
          <w:p w14:paraId="3583B92B" w14:textId="77777777" w:rsidR="00FE0792" w:rsidRDefault="008E6DAF">
            <w:pPr>
              <w:spacing w:after="0"/>
            </w:pPr>
            <w:r>
              <w:t>Nokia/NSBN</w:t>
            </w:r>
          </w:p>
        </w:tc>
        <w:tc>
          <w:tcPr>
            <w:tcW w:w="8690" w:type="dxa"/>
          </w:tcPr>
          <w:p w14:paraId="196380EA" w14:textId="77777777" w:rsidR="00FE0792" w:rsidRDefault="008E6DAF">
            <w:pPr>
              <w:spacing w:after="0"/>
            </w:pPr>
            <w:r>
              <w:t>Support FL’s proposal.</w:t>
            </w:r>
          </w:p>
        </w:tc>
      </w:tr>
      <w:tr w:rsidR="00FE0792" w14:paraId="64C4B565" w14:textId="77777777">
        <w:trPr>
          <w:trHeight w:val="60"/>
        </w:trPr>
        <w:tc>
          <w:tcPr>
            <w:tcW w:w="1795" w:type="dxa"/>
          </w:tcPr>
          <w:p w14:paraId="767C02DD"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0E86CF20" w14:textId="77777777" w:rsidR="00FE0792" w:rsidRDefault="008E6DAF">
            <w:pPr>
              <w:spacing w:before="0" w:after="0" w:line="240" w:lineRule="auto"/>
            </w:pPr>
            <w:r>
              <w:rPr>
                <w:rFonts w:hint="eastAsia"/>
              </w:rPr>
              <w:t>s</w:t>
            </w:r>
            <w:r>
              <w:t>upport.</w:t>
            </w:r>
          </w:p>
        </w:tc>
      </w:tr>
      <w:tr w:rsidR="00FE0792" w14:paraId="0DB4CF08" w14:textId="77777777">
        <w:trPr>
          <w:trHeight w:val="60"/>
        </w:trPr>
        <w:tc>
          <w:tcPr>
            <w:tcW w:w="1795" w:type="dxa"/>
          </w:tcPr>
          <w:p w14:paraId="696FDB6D" w14:textId="77777777" w:rsidR="00FE0792" w:rsidRDefault="008E6DAF">
            <w:pPr>
              <w:spacing w:after="0"/>
              <w:rPr>
                <w:rFonts w:eastAsia="等线"/>
              </w:rPr>
            </w:pPr>
            <w:r>
              <w:rPr>
                <w:rFonts w:eastAsia="等线"/>
              </w:rPr>
              <w:t>Fraunhofer IIS/HHI</w:t>
            </w:r>
          </w:p>
        </w:tc>
        <w:tc>
          <w:tcPr>
            <w:tcW w:w="8690" w:type="dxa"/>
          </w:tcPr>
          <w:p w14:paraId="0341C87B" w14:textId="77777777" w:rsidR="00FE0792" w:rsidRDefault="008E6DAF">
            <w:pPr>
              <w:spacing w:after="0"/>
            </w:pPr>
            <w:r>
              <w:t>Support</w:t>
            </w:r>
          </w:p>
        </w:tc>
      </w:tr>
      <w:tr w:rsidR="00FE0792" w14:paraId="3E430BF4" w14:textId="77777777">
        <w:trPr>
          <w:trHeight w:val="60"/>
        </w:trPr>
        <w:tc>
          <w:tcPr>
            <w:tcW w:w="1795" w:type="dxa"/>
          </w:tcPr>
          <w:p w14:paraId="6C773029" w14:textId="77777777" w:rsidR="00FE0792" w:rsidRDefault="008E6DAF">
            <w:pPr>
              <w:spacing w:after="0"/>
              <w:rPr>
                <w:rFonts w:eastAsia="等线"/>
              </w:rPr>
            </w:pPr>
            <w:proofErr w:type="spellStart"/>
            <w:r>
              <w:rPr>
                <w:rFonts w:eastAsia="等线" w:hint="eastAsia"/>
              </w:rPr>
              <w:t>S</w:t>
            </w:r>
            <w:r>
              <w:rPr>
                <w:rFonts w:eastAsia="等线"/>
              </w:rPr>
              <w:t>preadtrum</w:t>
            </w:r>
            <w:proofErr w:type="spellEnd"/>
          </w:p>
        </w:tc>
        <w:tc>
          <w:tcPr>
            <w:tcW w:w="8690" w:type="dxa"/>
          </w:tcPr>
          <w:p w14:paraId="337F85F6" w14:textId="77777777" w:rsidR="00FE0792" w:rsidRDefault="008E6DAF">
            <w:pPr>
              <w:spacing w:after="0"/>
            </w:pPr>
            <w:r>
              <w:rPr>
                <w:rFonts w:hint="eastAsia"/>
              </w:rPr>
              <w:t>S</w:t>
            </w:r>
            <w:r>
              <w:t>upport.</w:t>
            </w:r>
          </w:p>
        </w:tc>
      </w:tr>
      <w:tr w:rsidR="00FE0792" w14:paraId="507C76C6" w14:textId="77777777">
        <w:trPr>
          <w:trHeight w:val="60"/>
        </w:trPr>
        <w:tc>
          <w:tcPr>
            <w:tcW w:w="1795" w:type="dxa"/>
          </w:tcPr>
          <w:p w14:paraId="2D2E6476"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67D0CE05"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0A06D25" w14:textId="77777777">
        <w:trPr>
          <w:trHeight w:val="60"/>
        </w:trPr>
        <w:tc>
          <w:tcPr>
            <w:tcW w:w="1795" w:type="dxa"/>
          </w:tcPr>
          <w:p w14:paraId="51E5656B"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708B64"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FE0792" w14:paraId="31ADBE54" w14:textId="77777777">
        <w:trPr>
          <w:trHeight w:val="60"/>
        </w:trPr>
        <w:tc>
          <w:tcPr>
            <w:tcW w:w="1795" w:type="dxa"/>
          </w:tcPr>
          <w:p w14:paraId="6587FAE8"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B187A6" w14:textId="77777777" w:rsidR="00FE0792" w:rsidRDefault="008E6DAF">
            <w:pPr>
              <w:spacing w:after="0"/>
              <w:rPr>
                <w:rFonts w:eastAsiaTheme="minorEastAsia"/>
                <w:lang w:eastAsia="ja-JP"/>
              </w:rPr>
            </w:pPr>
            <w:r>
              <w:rPr>
                <w:rFonts w:eastAsiaTheme="minorEastAsia"/>
                <w:lang w:eastAsia="ja-JP"/>
              </w:rPr>
              <w:t>Support</w:t>
            </w:r>
          </w:p>
        </w:tc>
      </w:tr>
      <w:tr w:rsidR="00FE0792" w14:paraId="1DF57B06" w14:textId="77777777">
        <w:trPr>
          <w:trHeight w:val="60"/>
        </w:trPr>
        <w:tc>
          <w:tcPr>
            <w:tcW w:w="1795" w:type="dxa"/>
          </w:tcPr>
          <w:p w14:paraId="716B59E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E6403E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646AAB48" w14:textId="77777777">
        <w:trPr>
          <w:trHeight w:val="60"/>
        </w:trPr>
        <w:tc>
          <w:tcPr>
            <w:tcW w:w="1795" w:type="dxa"/>
          </w:tcPr>
          <w:p w14:paraId="6D7D5611" w14:textId="77777777" w:rsidR="00FE0792" w:rsidRDefault="008E6DAF">
            <w:pPr>
              <w:spacing w:after="0"/>
              <w:rPr>
                <w:lang w:val="en-US"/>
              </w:rPr>
            </w:pPr>
            <w:r>
              <w:rPr>
                <w:rFonts w:hint="eastAsia"/>
                <w:lang w:val="en-US"/>
              </w:rPr>
              <w:t>ZTE</w:t>
            </w:r>
          </w:p>
        </w:tc>
        <w:tc>
          <w:tcPr>
            <w:tcW w:w="8690" w:type="dxa"/>
          </w:tcPr>
          <w:p w14:paraId="7C5BAF8D" w14:textId="77777777" w:rsidR="00FE0792" w:rsidRDefault="008E6DAF">
            <w:pPr>
              <w:spacing w:after="0"/>
              <w:rPr>
                <w:lang w:val="en-US"/>
              </w:rPr>
            </w:pPr>
            <w:r>
              <w:rPr>
                <w:rFonts w:hint="eastAsia"/>
                <w:lang w:val="en-US"/>
              </w:rPr>
              <w:t>Support.</w:t>
            </w:r>
          </w:p>
        </w:tc>
      </w:tr>
      <w:tr w:rsidR="000F4106" w14:paraId="21ADAB3D" w14:textId="77777777">
        <w:trPr>
          <w:trHeight w:val="60"/>
        </w:trPr>
        <w:tc>
          <w:tcPr>
            <w:tcW w:w="1795" w:type="dxa"/>
          </w:tcPr>
          <w:p w14:paraId="188F382D" w14:textId="3414DBF6" w:rsidR="000F4106" w:rsidRDefault="000F4106">
            <w:pPr>
              <w:spacing w:after="0"/>
              <w:rPr>
                <w:lang w:val="en-US"/>
              </w:rPr>
            </w:pPr>
            <w:r>
              <w:rPr>
                <w:lang w:val="en-US"/>
              </w:rPr>
              <w:t>Sharp</w:t>
            </w:r>
          </w:p>
        </w:tc>
        <w:tc>
          <w:tcPr>
            <w:tcW w:w="8690" w:type="dxa"/>
          </w:tcPr>
          <w:p w14:paraId="496ACFAB" w14:textId="440ADBF2" w:rsidR="000F4106" w:rsidRPr="000F4106" w:rsidRDefault="000F4106">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bl>
    <w:p w14:paraId="6B39DB1F" w14:textId="77777777" w:rsidR="00FE0792" w:rsidRDefault="00FE0792">
      <w:pPr>
        <w:spacing w:afterLines="50"/>
        <w:jc w:val="both"/>
        <w:rPr>
          <w:rFonts w:eastAsiaTheme="minorEastAsia"/>
          <w:sz w:val="22"/>
          <w:szCs w:val="22"/>
          <w:lang w:eastAsia="ja-JP"/>
        </w:rPr>
      </w:pPr>
    </w:p>
    <w:p w14:paraId="259818AB" w14:textId="77777777" w:rsidR="00FE0792" w:rsidRDefault="008E6DAF">
      <w:pPr>
        <w:pStyle w:val="2"/>
        <w:numPr>
          <w:ilvl w:val="1"/>
          <w:numId w:val="2"/>
        </w:numPr>
        <w:tabs>
          <w:tab w:val="left" w:pos="360"/>
        </w:tabs>
        <w:ind w:left="360" w:hanging="360"/>
        <w:rPr>
          <w:lang w:val="en-US"/>
        </w:rPr>
      </w:pPr>
      <w:r>
        <w:rPr>
          <w:lang w:val="en-US"/>
        </w:rPr>
        <w:t>The max. number of support DMRS ports</w:t>
      </w:r>
    </w:p>
    <w:p w14:paraId="56F71AE2" w14:textId="77777777" w:rsidR="00FE0792" w:rsidRDefault="008E6DAF">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60CF23DF"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f"/>
        <w:tblW w:w="0" w:type="auto"/>
        <w:jc w:val="center"/>
        <w:tblLook w:val="04A0" w:firstRow="1" w:lastRow="0" w:firstColumn="1" w:lastColumn="0" w:noHBand="0" w:noVBand="1"/>
      </w:tblPr>
      <w:tblGrid>
        <w:gridCol w:w="3969"/>
        <w:gridCol w:w="2693"/>
        <w:gridCol w:w="2806"/>
      </w:tblGrid>
      <w:tr w:rsidR="00FE0792" w14:paraId="39115E90" w14:textId="77777777">
        <w:trPr>
          <w:jc w:val="center"/>
        </w:trPr>
        <w:tc>
          <w:tcPr>
            <w:tcW w:w="3969" w:type="dxa"/>
          </w:tcPr>
          <w:p w14:paraId="059FFEB4" w14:textId="77777777" w:rsidR="00FE0792" w:rsidRDefault="00FE0792">
            <w:pPr>
              <w:spacing w:before="0" w:after="0" w:line="240" w:lineRule="auto"/>
              <w:jc w:val="center"/>
              <w:rPr>
                <w:rFonts w:eastAsiaTheme="minorEastAsia"/>
                <w:sz w:val="22"/>
                <w:szCs w:val="22"/>
                <w:lang w:eastAsia="ja-JP"/>
              </w:rPr>
            </w:pPr>
          </w:p>
        </w:tc>
        <w:tc>
          <w:tcPr>
            <w:tcW w:w="2693" w:type="dxa"/>
          </w:tcPr>
          <w:p w14:paraId="65FAE6F3"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657AF4E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FE0792" w14:paraId="2A1BC75E" w14:textId="77777777">
        <w:trPr>
          <w:jc w:val="center"/>
        </w:trPr>
        <w:tc>
          <w:tcPr>
            <w:tcW w:w="3969" w:type="dxa"/>
          </w:tcPr>
          <w:p w14:paraId="6A6599B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56C62445"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0A6A4668"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FE0792" w14:paraId="720559FD" w14:textId="77777777">
        <w:trPr>
          <w:jc w:val="center"/>
        </w:trPr>
        <w:tc>
          <w:tcPr>
            <w:tcW w:w="3969" w:type="dxa"/>
          </w:tcPr>
          <w:p w14:paraId="06BC34D9"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7D44182F"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3860BB7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FE0792" w14:paraId="593D5E9D" w14:textId="77777777">
        <w:trPr>
          <w:jc w:val="center"/>
        </w:trPr>
        <w:tc>
          <w:tcPr>
            <w:tcW w:w="3969" w:type="dxa"/>
          </w:tcPr>
          <w:p w14:paraId="525A25DC"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676B58F0"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1C3FDE3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FE0792" w14:paraId="4ED82B02" w14:textId="77777777">
        <w:trPr>
          <w:jc w:val="center"/>
        </w:trPr>
        <w:tc>
          <w:tcPr>
            <w:tcW w:w="3969" w:type="dxa"/>
          </w:tcPr>
          <w:p w14:paraId="22639D6E"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29B4A1E"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7A7753D6"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55F6C5B7" w14:textId="77777777" w:rsidR="00FE0792" w:rsidRDefault="00FE0792">
      <w:pPr>
        <w:spacing w:afterLines="50"/>
        <w:jc w:val="both"/>
        <w:rPr>
          <w:rFonts w:eastAsiaTheme="minorEastAsia"/>
          <w:sz w:val="22"/>
          <w:szCs w:val="22"/>
          <w:lang w:eastAsia="ja-JP"/>
        </w:rPr>
      </w:pPr>
    </w:p>
    <w:p w14:paraId="770BDD16"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1D2D8C81"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7773FFE9"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382D7FB0"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44884819"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B42B3A9"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8F3264D"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73110B85" w14:textId="77777777" w:rsidR="00FE0792" w:rsidRDefault="008E6DAF">
      <w:pPr>
        <w:pStyle w:val="af2"/>
        <w:numPr>
          <w:ilvl w:val="2"/>
          <w:numId w:val="7"/>
        </w:numPr>
        <w:jc w:val="both"/>
        <w:rPr>
          <w:lang w:eastAsia="ja-JP"/>
        </w:rPr>
      </w:pPr>
      <w:r>
        <w:rPr>
          <w:rFonts w:ascii="Times New Roman" w:eastAsiaTheme="minorEastAsia" w:hAnsi="Times New Roman"/>
          <w:b/>
          <w:bCs/>
          <w:lang w:eastAsia="ja-JP"/>
        </w:rPr>
        <w:t>Double symbol DMRS: 24 DMRS ports.</w:t>
      </w:r>
    </w:p>
    <w:tbl>
      <w:tblPr>
        <w:tblStyle w:val="af"/>
        <w:tblW w:w="10485" w:type="dxa"/>
        <w:tblLayout w:type="fixed"/>
        <w:tblLook w:val="04A0" w:firstRow="1" w:lastRow="0" w:firstColumn="1" w:lastColumn="0" w:noHBand="0" w:noVBand="1"/>
      </w:tblPr>
      <w:tblGrid>
        <w:gridCol w:w="1795"/>
        <w:gridCol w:w="8690"/>
      </w:tblGrid>
      <w:tr w:rsidR="00FE0792" w14:paraId="3D8C7CFF" w14:textId="77777777">
        <w:tc>
          <w:tcPr>
            <w:tcW w:w="1795" w:type="dxa"/>
          </w:tcPr>
          <w:p w14:paraId="6FF3EC51" w14:textId="77777777" w:rsidR="00FE0792" w:rsidRDefault="008E6DAF">
            <w:pPr>
              <w:spacing w:before="0" w:after="0" w:line="240" w:lineRule="auto"/>
              <w:rPr>
                <w:b/>
                <w:bCs/>
              </w:rPr>
            </w:pPr>
            <w:r>
              <w:rPr>
                <w:b/>
                <w:bCs/>
              </w:rPr>
              <w:lastRenderedPageBreak/>
              <w:t>Company</w:t>
            </w:r>
          </w:p>
        </w:tc>
        <w:tc>
          <w:tcPr>
            <w:tcW w:w="8690" w:type="dxa"/>
          </w:tcPr>
          <w:p w14:paraId="7BBDDB21" w14:textId="77777777" w:rsidR="00FE0792" w:rsidRDefault="008E6DAF">
            <w:pPr>
              <w:spacing w:before="0" w:after="0" w:line="240" w:lineRule="auto"/>
              <w:rPr>
                <w:b/>
                <w:bCs/>
              </w:rPr>
            </w:pPr>
            <w:r>
              <w:rPr>
                <w:b/>
                <w:bCs/>
              </w:rPr>
              <w:t>Comment</w:t>
            </w:r>
          </w:p>
        </w:tc>
      </w:tr>
      <w:tr w:rsidR="00FE0792" w14:paraId="4BD1E818" w14:textId="77777777">
        <w:tc>
          <w:tcPr>
            <w:tcW w:w="1795" w:type="dxa"/>
          </w:tcPr>
          <w:p w14:paraId="51A40DCA" w14:textId="77777777" w:rsidR="00FE0792" w:rsidRDefault="008E6DAF">
            <w:pPr>
              <w:spacing w:before="0" w:after="0" w:line="240" w:lineRule="auto"/>
            </w:pPr>
            <w:r>
              <w:rPr>
                <w:rFonts w:hint="eastAsia"/>
              </w:rPr>
              <w:t>O</w:t>
            </w:r>
            <w:r>
              <w:t>PPO</w:t>
            </w:r>
          </w:p>
        </w:tc>
        <w:tc>
          <w:tcPr>
            <w:tcW w:w="8690" w:type="dxa"/>
          </w:tcPr>
          <w:p w14:paraId="1DB1DF58" w14:textId="77777777" w:rsidR="00FE0792" w:rsidRDefault="008E6DAF">
            <w:pPr>
              <w:spacing w:before="0" w:after="0" w:line="240" w:lineRule="auto"/>
            </w:pPr>
            <w:r>
              <w:rPr>
                <w:rFonts w:hint="eastAsia"/>
              </w:rPr>
              <w:t>S</w:t>
            </w:r>
            <w:r>
              <w:t xml:space="preserve">upport. </w:t>
            </w:r>
          </w:p>
        </w:tc>
      </w:tr>
      <w:tr w:rsidR="00FE0792" w14:paraId="5DD4B049" w14:textId="77777777">
        <w:tc>
          <w:tcPr>
            <w:tcW w:w="1795" w:type="dxa"/>
          </w:tcPr>
          <w:p w14:paraId="4EC1B23D" w14:textId="77777777" w:rsidR="00FE0792" w:rsidRDefault="008E6DAF">
            <w:pPr>
              <w:spacing w:before="0" w:after="0" w:line="240" w:lineRule="auto"/>
            </w:pPr>
            <w:r>
              <w:rPr>
                <w:rFonts w:eastAsia="Malgun Gothic" w:hint="eastAsia"/>
                <w:lang w:eastAsia="ko-KR"/>
              </w:rPr>
              <w:t>Samsung</w:t>
            </w:r>
          </w:p>
        </w:tc>
        <w:tc>
          <w:tcPr>
            <w:tcW w:w="8690" w:type="dxa"/>
          </w:tcPr>
          <w:p w14:paraId="77DFBFF9" w14:textId="77777777" w:rsidR="00FE0792" w:rsidRDefault="008E6DAF">
            <w:pPr>
              <w:spacing w:before="0" w:after="0" w:line="240" w:lineRule="auto"/>
            </w:pPr>
            <w:r>
              <w:rPr>
                <w:rFonts w:eastAsia="Malgun Gothic" w:hint="eastAsia"/>
                <w:lang w:eastAsia="ko-KR"/>
              </w:rPr>
              <w:t xml:space="preserve">Support the FL proposal. </w:t>
            </w:r>
          </w:p>
        </w:tc>
      </w:tr>
      <w:tr w:rsidR="00FE0792" w14:paraId="201E808F" w14:textId="77777777">
        <w:tc>
          <w:tcPr>
            <w:tcW w:w="1795" w:type="dxa"/>
          </w:tcPr>
          <w:p w14:paraId="437BD209" w14:textId="77777777" w:rsidR="00FE0792" w:rsidRDefault="008E6DAF">
            <w:pPr>
              <w:spacing w:before="0" w:after="0" w:line="240" w:lineRule="auto"/>
            </w:pPr>
            <w:r>
              <w:t>Lenovo</w:t>
            </w:r>
          </w:p>
        </w:tc>
        <w:tc>
          <w:tcPr>
            <w:tcW w:w="8690" w:type="dxa"/>
          </w:tcPr>
          <w:p w14:paraId="0035843B" w14:textId="77777777" w:rsidR="00FE0792" w:rsidRDefault="008E6DAF">
            <w:pPr>
              <w:spacing w:before="0" w:after="0" w:line="240" w:lineRule="auto"/>
            </w:pPr>
            <w:r>
              <w:rPr>
                <w:rFonts w:eastAsia="Malgun Gothic" w:hint="eastAsia"/>
                <w:lang w:eastAsia="ko-KR"/>
              </w:rPr>
              <w:t>Support the FL proposal.</w:t>
            </w:r>
          </w:p>
        </w:tc>
      </w:tr>
      <w:tr w:rsidR="00FE0792" w14:paraId="1AAD89C9" w14:textId="77777777">
        <w:tc>
          <w:tcPr>
            <w:tcW w:w="1795" w:type="dxa"/>
          </w:tcPr>
          <w:p w14:paraId="4D36BF79" w14:textId="77777777" w:rsidR="00FE0792" w:rsidRDefault="008E6DAF">
            <w:pPr>
              <w:spacing w:before="0" w:after="0" w:line="240" w:lineRule="auto"/>
            </w:pPr>
            <w:r>
              <w:rPr>
                <w:rFonts w:hint="eastAsia"/>
              </w:rPr>
              <w:t>N</w:t>
            </w:r>
            <w:r>
              <w:t>EC</w:t>
            </w:r>
          </w:p>
        </w:tc>
        <w:tc>
          <w:tcPr>
            <w:tcW w:w="8690" w:type="dxa"/>
          </w:tcPr>
          <w:p w14:paraId="485C5ECC" w14:textId="77777777" w:rsidR="00FE0792" w:rsidRDefault="008E6DAF">
            <w:pPr>
              <w:spacing w:before="0" w:after="0" w:line="240" w:lineRule="auto"/>
            </w:pPr>
            <w:r>
              <w:t>Support</w:t>
            </w:r>
          </w:p>
        </w:tc>
      </w:tr>
      <w:tr w:rsidR="00FE0792" w14:paraId="3D61C73F" w14:textId="77777777">
        <w:tc>
          <w:tcPr>
            <w:tcW w:w="1795" w:type="dxa"/>
          </w:tcPr>
          <w:p w14:paraId="0E8B970D" w14:textId="77777777" w:rsidR="00FE0792" w:rsidRDefault="008E6DAF">
            <w:pPr>
              <w:spacing w:before="0" w:after="0" w:line="240" w:lineRule="auto"/>
            </w:pPr>
            <w:r>
              <w:rPr>
                <w:rFonts w:hint="eastAsia"/>
              </w:rPr>
              <w:t>C</w:t>
            </w:r>
            <w:r>
              <w:t>MCC</w:t>
            </w:r>
          </w:p>
        </w:tc>
        <w:tc>
          <w:tcPr>
            <w:tcW w:w="8690" w:type="dxa"/>
          </w:tcPr>
          <w:p w14:paraId="1C2E7596" w14:textId="77777777" w:rsidR="00FE0792" w:rsidRDefault="008E6DAF">
            <w:pPr>
              <w:spacing w:before="0" w:after="0" w:line="240" w:lineRule="auto"/>
            </w:pPr>
            <w:r>
              <w:rPr>
                <w:rFonts w:hint="eastAsia"/>
              </w:rPr>
              <w:t>S</w:t>
            </w:r>
            <w:r>
              <w:t>upport</w:t>
            </w:r>
          </w:p>
        </w:tc>
      </w:tr>
      <w:tr w:rsidR="00FE0792" w14:paraId="5CC4E837" w14:textId="77777777">
        <w:tc>
          <w:tcPr>
            <w:tcW w:w="1795" w:type="dxa"/>
          </w:tcPr>
          <w:p w14:paraId="6B2587DD"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19DA0A2C" w14:textId="77777777" w:rsidR="00FE0792" w:rsidRDefault="008E6DAF">
            <w:pPr>
              <w:spacing w:before="0" w:after="0" w:line="240" w:lineRule="auto"/>
              <w:rPr>
                <w:rFonts w:eastAsiaTheme="minorEastAsia"/>
              </w:rPr>
            </w:pPr>
            <w:r>
              <w:rPr>
                <w:rFonts w:eastAsiaTheme="minorEastAsia"/>
              </w:rPr>
              <w:t>Support</w:t>
            </w:r>
          </w:p>
        </w:tc>
      </w:tr>
      <w:tr w:rsidR="00FE0792" w14:paraId="58EE20B6" w14:textId="77777777">
        <w:tc>
          <w:tcPr>
            <w:tcW w:w="1795" w:type="dxa"/>
          </w:tcPr>
          <w:p w14:paraId="090D6298"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618C282D"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7A9F8DF4" w14:textId="77777777">
        <w:tc>
          <w:tcPr>
            <w:tcW w:w="1795" w:type="dxa"/>
          </w:tcPr>
          <w:p w14:paraId="4269C234" w14:textId="77777777" w:rsidR="00FE0792" w:rsidRDefault="008E6DAF">
            <w:pPr>
              <w:spacing w:before="0" w:after="0" w:line="240" w:lineRule="auto"/>
              <w:rPr>
                <w:rFonts w:eastAsiaTheme="minorEastAsia"/>
              </w:rPr>
            </w:pPr>
            <w:r>
              <w:rPr>
                <w:rFonts w:eastAsiaTheme="minorEastAsia"/>
              </w:rPr>
              <w:t xml:space="preserve">Intel </w:t>
            </w:r>
          </w:p>
        </w:tc>
        <w:tc>
          <w:tcPr>
            <w:tcW w:w="8690" w:type="dxa"/>
          </w:tcPr>
          <w:p w14:paraId="6E4C27CB" w14:textId="77777777" w:rsidR="00FE0792" w:rsidRDefault="008E6DAF">
            <w:pPr>
              <w:spacing w:before="0" w:after="0" w:line="240" w:lineRule="auto"/>
              <w:rPr>
                <w:rFonts w:eastAsiaTheme="minorEastAsia"/>
              </w:rPr>
            </w:pPr>
            <w:r>
              <w:rPr>
                <w:rFonts w:eastAsiaTheme="minorEastAsia"/>
              </w:rPr>
              <w:t>OK</w:t>
            </w:r>
          </w:p>
        </w:tc>
      </w:tr>
      <w:tr w:rsidR="00FE0792" w14:paraId="1A05B7C7" w14:textId="77777777">
        <w:tc>
          <w:tcPr>
            <w:tcW w:w="1795" w:type="dxa"/>
          </w:tcPr>
          <w:p w14:paraId="5615C98B" w14:textId="77777777" w:rsidR="00FE0792" w:rsidRDefault="008E6DAF">
            <w:pPr>
              <w:spacing w:before="0" w:after="0" w:line="240" w:lineRule="auto"/>
              <w:rPr>
                <w:rFonts w:eastAsiaTheme="minorEastAsia"/>
              </w:rPr>
            </w:pPr>
            <w:r>
              <w:rPr>
                <w:rFonts w:hint="eastAsia"/>
              </w:rPr>
              <w:t>CATT</w:t>
            </w:r>
          </w:p>
        </w:tc>
        <w:tc>
          <w:tcPr>
            <w:tcW w:w="8690" w:type="dxa"/>
          </w:tcPr>
          <w:p w14:paraId="1CE1B5BC"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7D9A3DB7" w14:textId="77777777">
        <w:trPr>
          <w:trHeight w:val="60"/>
        </w:trPr>
        <w:tc>
          <w:tcPr>
            <w:tcW w:w="1795" w:type="dxa"/>
          </w:tcPr>
          <w:p w14:paraId="686815E5" w14:textId="77777777" w:rsidR="00FE0792" w:rsidRDefault="008E6DAF">
            <w:pPr>
              <w:spacing w:before="0" w:after="0" w:line="240" w:lineRule="auto"/>
              <w:rPr>
                <w:rFonts w:eastAsiaTheme="minorEastAsia"/>
              </w:rPr>
            </w:pPr>
            <w:r>
              <w:t>Nokia/NSB</w:t>
            </w:r>
          </w:p>
        </w:tc>
        <w:tc>
          <w:tcPr>
            <w:tcW w:w="8690" w:type="dxa"/>
          </w:tcPr>
          <w:p w14:paraId="7C1CF2C4" w14:textId="77777777" w:rsidR="00FE0792" w:rsidRDefault="008E6DAF">
            <w:pPr>
              <w:spacing w:before="0" w:after="0" w:line="240" w:lineRule="auto"/>
            </w:pPr>
            <w:r>
              <w:t xml:space="preserve">We are fine with FL’s proposal in principle. In addition, we would like to note that type-1 is not restricted to 16 AP. In principal, type-1 with up to 24 Aps are not precluded. </w:t>
            </w:r>
          </w:p>
        </w:tc>
      </w:tr>
      <w:tr w:rsidR="00FE0792" w14:paraId="200A54C3" w14:textId="77777777">
        <w:trPr>
          <w:trHeight w:val="60"/>
        </w:trPr>
        <w:tc>
          <w:tcPr>
            <w:tcW w:w="1795" w:type="dxa"/>
          </w:tcPr>
          <w:p w14:paraId="213E80B4" w14:textId="77777777" w:rsidR="00FE0792" w:rsidRDefault="008E6DAF">
            <w:pPr>
              <w:spacing w:after="0"/>
              <w:rPr>
                <w:rFonts w:eastAsia="等线"/>
              </w:rPr>
            </w:pPr>
            <w:r>
              <w:rPr>
                <w:rFonts w:eastAsia="等线" w:hint="eastAsia"/>
              </w:rPr>
              <w:t>X</w:t>
            </w:r>
            <w:r>
              <w:rPr>
                <w:rFonts w:eastAsia="等线"/>
              </w:rPr>
              <w:t>iaomi</w:t>
            </w:r>
          </w:p>
        </w:tc>
        <w:tc>
          <w:tcPr>
            <w:tcW w:w="8690" w:type="dxa"/>
          </w:tcPr>
          <w:p w14:paraId="75DC5087" w14:textId="77777777" w:rsidR="00FE0792" w:rsidRDefault="008E6DAF">
            <w:pPr>
              <w:spacing w:after="0"/>
            </w:pPr>
            <w:r>
              <w:rPr>
                <w:rFonts w:hint="eastAsia"/>
              </w:rPr>
              <w:t>O</w:t>
            </w:r>
            <w:r>
              <w:t>K</w:t>
            </w:r>
          </w:p>
        </w:tc>
      </w:tr>
      <w:tr w:rsidR="00FE0792" w14:paraId="797F895C" w14:textId="77777777">
        <w:trPr>
          <w:trHeight w:val="60"/>
        </w:trPr>
        <w:tc>
          <w:tcPr>
            <w:tcW w:w="1795" w:type="dxa"/>
          </w:tcPr>
          <w:p w14:paraId="47629149" w14:textId="77777777" w:rsidR="00FE0792" w:rsidRDefault="008E6DAF">
            <w:pPr>
              <w:spacing w:after="0"/>
              <w:rPr>
                <w:rFonts w:eastAsia="等线"/>
              </w:rPr>
            </w:pPr>
            <w:proofErr w:type="spellStart"/>
            <w:r>
              <w:rPr>
                <w:rFonts w:eastAsia="等线" w:hint="eastAsia"/>
              </w:rPr>
              <w:t>S</w:t>
            </w:r>
            <w:r>
              <w:rPr>
                <w:rFonts w:eastAsia="等线"/>
              </w:rPr>
              <w:t>preadtrum</w:t>
            </w:r>
            <w:proofErr w:type="spellEnd"/>
          </w:p>
        </w:tc>
        <w:tc>
          <w:tcPr>
            <w:tcW w:w="8690" w:type="dxa"/>
          </w:tcPr>
          <w:p w14:paraId="2B6C6C32" w14:textId="77777777" w:rsidR="00FE0792" w:rsidRDefault="008E6DAF">
            <w:pPr>
              <w:spacing w:after="0"/>
            </w:pPr>
            <w:r>
              <w:rPr>
                <w:rFonts w:hint="eastAsia"/>
              </w:rPr>
              <w:t>S</w:t>
            </w:r>
            <w:r>
              <w:t>upport.</w:t>
            </w:r>
          </w:p>
        </w:tc>
      </w:tr>
      <w:tr w:rsidR="00FE0792" w14:paraId="15CA6AD4" w14:textId="77777777">
        <w:trPr>
          <w:trHeight w:val="60"/>
        </w:trPr>
        <w:tc>
          <w:tcPr>
            <w:tcW w:w="1795" w:type="dxa"/>
          </w:tcPr>
          <w:p w14:paraId="2CC58E67"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31F4C23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C8BB66A" w14:textId="77777777">
        <w:trPr>
          <w:trHeight w:val="60"/>
        </w:trPr>
        <w:tc>
          <w:tcPr>
            <w:tcW w:w="1795" w:type="dxa"/>
          </w:tcPr>
          <w:p w14:paraId="1171141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A1D9937" w14:textId="77777777" w:rsidR="00FE0792" w:rsidRDefault="008E6DAF">
            <w:pPr>
              <w:spacing w:after="0"/>
              <w:rPr>
                <w:rFonts w:eastAsiaTheme="minorEastAsia"/>
                <w:lang w:eastAsia="ja-JP"/>
              </w:rPr>
            </w:pPr>
            <w:r>
              <w:rPr>
                <w:rFonts w:eastAsiaTheme="minorEastAsia"/>
                <w:lang w:eastAsia="ja-JP"/>
              </w:rPr>
              <w:t>No update on FL proposal.</w:t>
            </w:r>
          </w:p>
        </w:tc>
      </w:tr>
      <w:tr w:rsidR="00FE0792" w14:paraId="7329C5A7" w14:textId="77777777">
        <w:trPr>
          <w:trHeight w:val="60"/>
        </w:trPr>
        <w:tc>
          <w:tcPr>
            <w:tcW w:w="1795" w:type="dxa"/>
          </w:tcPr>
          <w:p w14:paraId="36E1B568" w14:textId="77777777" w:rsidR="00FE0792" w:rsidRDefault="008E6DAF">
            <w:pPr>
              <w:spacing w:after="0"/>
              <w:rPr>
                <w:rFonts w:eastAsiaTheme="minorEastAsia"/>
                <w:lang w:eastAsia="ja-JP"/>
              </w:rPr>
            </w:pPr>
            <w:r>
              <w:t>Ericsson</w:t>
            </w:r>
          </w:p>
        </w:tc>
        <w:tc>
          <w:tcPr>
            <w:tcW w:w="8690" w:type="dxa"/>
          </w:tcPr>
          <w:p w14:paraId="0BF939C4" w14:textId="77777777" w:rsidR="00FE0792" w:rsidRDefault="008E6DAF">
            <w:pPr>
              <w:spacing w:after="0"/>
              <w:rPr>
                <w:rFonts w:eastAsiaTheme="minorEastAsia"/>
                <w:lang w:eastAsia="ja-JP"/>
              </w:rPr>
            </w:pPr>
            <w:r>
              <w:t xml:space="preserve">Support. This is according to WID. </w:t>
            </w:r>
          </w:p>
        </w:tc>
      </w:tr>
      <w:tr w:rsidR="00FE0792" w14:paraId="1D5E7C66" w14:textId="77777777">
        <w:trPr>
          <w:trHeight w:val="60"/>
        </w:trPr>
        <w:tc>
          <w:tcPr>
            <w:tcW w:w="1795" w:type="dxa"/>
          </w:tcPr>
          <w:p w14:paraId="24909360"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9729F84" w14:textId="77777777" w:rsidR="00FE0792" w:rsidRDefault="008E6DAF">
            <w:pPr>
              <w:spacing w:after="0"/>
            </w:pPr>
            <w:r>
              <w:rPr>
                <w:rFonts w:eastAsia="Malgun Gothic" w:hint="eastAsia"/>
                <w:lang w:eastAsia="ko-KR"/>
              </w:rPr>
              <w:t xml:space="preserve">Support </w:t>
            </w:r>
            <w:r>
              <w:rPr>
                <w:rFonts w:eastAsia="Malgun Gothic"/>
                <w:lang w:eastAsia="ko-KR"/>
              </w:rPr>
              <w:t>FL’s proposal.</w:t>
            </w:r>
          </w:p>
        </w:tc>
      </w:tr>
      <w:tr w:rsidR="00FE0792" w14:paraId="4DFB7B70" w14:textId="77777777">
        <w:trPr>
          <w:trHeight w:val="60"/>
        </w:trPr>
        <w:tc>
          <w:tcPr>
            <w:tcW w:w="1795" w:type="dxa"/>
          </w:tcPr>
          <w:p w14:paraId="4CD708AE" w14:textId="77777777" w:rsidR="00FE0792" w:rsidRDefault="008E6DAF">
            <w:pPr>
              <w:spacing w:after="0"/>
              <w:rPr>
                <w:lang w:val="en-US"/>
              </w:rPr>
            </w:pPr>
            <w:r>
              <w:rPr>
                <w:rFonts w:hint="eastAsia"/>
                <w:lang w:val="en-US"/>
              </w:rPr>
              <w:t>ZTE</w:t>
            </w:r>
          </w:p>
        </w:tc>
        <w:tc>
          <w:tcPr>
            <w:tcW w:w="8690" w:type="dxa"/>
          </w:tcPr>
          <w:p w14:paraId="7074DAD1" w14:textId="77777777" w:rsidR="00FE0792" w:rsidRDefault="008E6DAF">
            <w:pPr>
              <w:spacing w:after="0"/>
              <w:rPr>
                <w:lang w:val="en-US"/>
              </w:rPr>
            </w:pPr>
            <w:r>
              <w:rPr>
                <w:rFonts w:hint="eastAsia"/>
                <w:lang w:val="en-US"/>
              </w:rPr>
              <w:t>Support.</w:t>
            </w:r>
          </w:p>
        </w:tc>
      </w:tr>
      <w:tr w:rsidR="0087108D" w14:paraId="056A5A31" w14:textId="77777777">
        <w:trPr>
          <w:trHeight w:val="60"/>
        </w:trPr>
        <w:tc>
          <w:tcPr>
            <w:tcW w:w="1795" w:type="dxa"/>
          </w:tcPr>
          <w:p w14:paraId="1CCF991D" w14:textId="41FCA8F3" w:rsidR="0087108D" w:rsidRDefault="0087108D" w:rsidP="0087108D">
            <w:pPr>
              <w:spacing w:after="0"/>
              <w:rPr>
                <w:lang w:val="en-US"/>
              </w:rPr>
            </w:pPr>
            <w:r>
              <w:rPr>
                <w:lang w:val="en-US"/>
              </w:rPr>
              <w:t>MediaTek</w:t>
            </w:r>
          </w:p>
        </w:tc>
        <w:tc>
          <w:tcPr>
            <w:tcW w:w="8690" w:type="dxa"/>
          </w:tcPr>
          <w:p w14:paraId="6331B7F0" w14:textId="14EA4D2B" w:rsidR="0087108D" w:rsidRDefault="0087108D" w:rsidP="0087108D">
            <w:pPr>
              <w:spacing w:after="0"/>
              <w:rPr>
                <w:lang w:val="en-US"/>
              </w:rPr>
            </w:pPr>
            <w:r>
              <w:rPr>
                <w:lang w:val="en-US"/>
              </w:rPr>
              <w:t>Support.</w:t>
            </w:r>
          </w:p>
        </w:tc>
      </w:tr>
      <w:tr w:rsidR="001F2481" w14:paraId="5F7E3D4F" w14:textId="77777777">
        <w:trPr>
          <w:trHeight w:val="60"/>
        </w:trPr>
        <w:tc>
          <w:tcPr>
            <w:tcW w:w="1795" w:type="dxa"/>
          </w:tcPr>
          <w:p w14:paraId="7A3C04BD" w14:textId="09319BF9" w:rsidR="001F2481" w:rsidRPr="001F2481" w:rsidRDefault="001F2481" w:rsidP="0087108D">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B8EC73C" w14:textId="374833EE" w:rsidR="001F2481" w:rsidRPr="001F2481" w:rsidRDefault="001F2481" w:rsidP="0087108D">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bl>
    <w:p w14:paraId="43BB46BD" w14:textId="77777777" w:rsidR="00FE0792" w:rsidRDefault="00FE0792">
      <w:pPr>
        <w:spacing w:afterLines="50"/>
        <w:jc w:val="both"/>
        <w:rPr>
          <w:rFonts w:eastAsiaTheme="minorEastAsia"/>
          <w:sz w:val="22"/>
          <w:szCs w:val="22"/>
          <w:lang w:eastAsia="ja-JP"/>
        </w:rPr>
      </w:pPr>
    </w:p>
    <w:p w14:paraId="02958C58" w14:textId="77777777" w:rsidR="00FE0792" w:rsidRDefault="008E6DAF">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3E35AA9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2BDF2E0B" w14:textId="77777777" w:rsidR="00FE0792" w:rsidRDefault="008E6DAF">
      <w:pPr>
        <w:pStyle w:val="af2"/>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2BF620C8" w14:textId="77777777" w:rsidR="00FE0792" w:rsidRDefault="008E6DAF">
      <w:pPr>
        <w:pStyle w:val="af2"/>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1C5468C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f"/>
        <w:tblW w:w="10480" w:type="dxa"/>
        <w:tblLook w:val="04A0" w:firstRow="1" w:lastRow="0" w:firstColumn="1" w:lastColumn="0" w:noHBand="0" w:noVBand="1"/>
      </w:tblPr>
      <w:tblGrid>
        <w:gridCol w:w="1980"/>
        <w:gridCol w:w="3969"/>
        <w:gridCol w:w="4531"/>
      </w:tblGrid>
      <w:tr w:rsidR="00FE0792" w14:paraId="550C6348" w14:textId="77777777">
        <w:trPr>
          <w:trHeight w:val="596"/>
        </w:trPr>
        <w:tc>
          <w:tcPr>
            <w:tcW w:w="1980" w:type="dxa"/>
          </w:tcPr>
          <w:p w14:paraId="6D43949E"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4A96F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0332F5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56937BEB" w14:textId="77777777">
        <w:trPr>
          <w:trHeight w:val="70"/>
        </w:trPr>
        <w:tc>
          <w:tcPr>
            <w:tcW w:w="1980" w:type="dxa"/>
            <w:vMerge w:val="restart"/>
          </w:tcPr>
          <w:p w14:paraId="5749A8A2"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3FD739C6"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14:paraId="3ED0427D"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 type 1), NEC (length 4 for type 2, length 6 for type 1), Xiaomi </w:t>
            </w:r>
            <w:r>
              <w:rPr>
                <w:rFonts w:eastAsiaTheme="minorEastAsia"/>
                <w:sz w:val="22"/>
                <w:szCs w:val="22"/>
                <w:lang w:val="en-US" w:eastAsia="ja-JP"/>
              </w:rPr>
              <w:lastRenderedPageBreak/>
              <w:t>(length 4 for type 2, length 6 for type 1), Samsung (length 4 for type 2, length 6 for type 1), OPPO (length 4), Lenovo (length 4), CMCC (length 4), DOCOMO (length 4 or 6), Nokia/NSB (length 4 or 6), Fraunhofer IIS/ Fraunhofer HHI (length 4 or 6),</w:t>
            </w:r>
            <w:r>
              <w:rPr>
                <w:sz w:val="22"/>
                <w:szCs w:val="22"/>
              </w:rPr>
              <w:t xml:space="preserve"> </w:t>
            </w:r>
            <w:r>
              <w:rPr>
                <w:rFonts w:eastAsiaTheme="minorEastAsia"/>
                <w:sz w:val="22"/>
                <w:szCs w:val="22"/>
                <w:lang w:val="en-US" w:eastAsia="ja-JP"/>
              </w:rPr>
              <w:t>MediaTek (length 4), Intel (length 4 for type 2, length 6 for type 1), Qualcomm(length 4), Ericsson (length 4 or 6)</w:t>
            </w:r>
          </w:p>
        </w:tc>
      </w:tr>
      <w:tr w:rsidR="00FE0792" w14:paraId="0758D49F" w14:textId="77777777">
        <w:trPr>
          <w:trHeight w:val="882"/>
        </w:trPr>
        <w:tc>
          <w:tcPr>
            <w:tcW w:w="1980" w:type="dxa"/>
            <w:vMerge/>
          </w:tcPr>
          <w:p w14:paraId="7305BD49" w14:textId="77777777" w:rsidR="00FE0792" w:rsidRDefault="00FE0792">
            <w:pPr>
              <w:spacing w:before="0" w:after="0" w:line="240" w:lineRule="auto"/>
              <w:rPr>
                <w:rFonts w:eastAsiaTheme="minorEastAsia"/>
                <w:b/>
                <w:bCs/>
                <w:sz w:val="22"/>
                <w:szCs w:val="22"/>
                <w:lang w:eastAsia="ja-JP"/>
              </w:rPr>
            </w:pPr>
          </w:p>
        </w:tc>
        <w:tc>
          <w:tcPr>
            <w:tcW w:w="3969" w:type="dxa"/>
          </w:tcPr>
          <w:p w14:paraId="3E3B8E55"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rPr>
              <w:t>(enhance TD-OCC): Utilize TD-OCC over non-contiguous DMRS symbols (e.g. TD-OCC across front/additional DMRS symbols)</w:t>
            </w:r>
          </w:p>
        </w:tc>
        <w:tc>
          <w:tcPr>
            <w:tcW w:w="4531" w:type="dxa"/>
          </w:tcPr>
          <w:p w14:paraId="0DD0339D" w14:textId="77777777" w:rsidR="00FE0792" w:rsidRDefault="008E6DAF">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rPr>
              <w:t xml:space="preserve"> </w:t>
            </w:r>
            <w:r>
              <w:rPr>
                <w:rFonts w:eastAsiaTheme="minorEastAsia"/>
                <w:sz w:val="22"/>
                <w:szCs w:val="22"/>
                <w:lang w:val="en-US" w:eastAsia="ja-JP"/>
              </w:rPr>
              <w:t>MediaTek, Ericsson (in addition to opt. 1-1/1-2)</w:t>
            </w:r>
          </w:p>
        </w:tc>
      </w:tr>
      <w:tr w:rsidR="00FE0792" w14:paraId="4089F46D" w14:textId="77777777">
        <w:trPr>
          <w:trHeight w:val="596"/>
        </w:trPr>
        <w:tc>
          <w:tcPr>
            <w:tcW w:w="1980" w:type="dxa"/>
          </w:tcPr>
          <w:p w14:paraId="75E18F48"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6942ADD9"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14:paraId="3E143EDD" w14:textId="77777777" w:rsidR="00FE0792" w:rsidRDefault="00FE0792">
            <w:pPr>
              <w:spacing w:before="0" w:after="0" w:line="240" w:lineRule="auto"/>
              <w:rPr>
                <w:rFonts w:eastAsiaTheme="minorEastAsia"/>
                <w:b/>
                <w:bCs/>
                <w:sz w:val="22"/>
                <w:szCs w:val="22"/>
                <w:lang w:eastAsia="ja-JP"/>
              </w:rPr>
            </w:pPr>
          </w:p>
        </w:tc>
        <w:tc>
          <w:tcPr>
            <w:tcW w:w="4531" w:type="dxa"/>
          </w:tcPr>
          <w:p w14:paraId="29BC86BE"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rPr>
              <w:t xml:space="preserve"> </w:t>
            </w:r>
            <w:r>
              <w:rPr>
                <w:rFonts w:eastAsiaTheme="minorEastAsia"/>
                <w:sz w:val="22"/>
                <w:szCs w:val="22"/>
                <w:lang w:val="en-US" w:eastAsia="ja-JP"/>
              </w:rPr>
              <w:t>MediaTek, Ericsson</w:t>
            </w:r>
          </w:p>
        </w:tc>
      </w:tr>
    </w:tbl>
    <w:p w14:paraId="0772C56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(e.g. how to apply freq. hopping for PDSCH/PUSCH). Other aspect includes backward compatibility.</w:t>
      </w:r>
    </w:p>
    <w:p w14:paraId="590CB98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w:t>
      </w:r>
      <w:proofErr w:type="gramStart"/>
      <w:r>
        <w:rPr>
          <w:rFonts w:eastAsiaTheme="minorEastAsia"/>
          <w:sz w:val="22"/>
          <w:szCs w:val="22"/>
          <w:lang w:eastAsia="ja-JP"/>
        </w:rPr>
        <w:t>seems</w:t>
      </w:r>
      <w:proofErr w:type="gramEnd"/>
      <w:r>
        <w:rPr>
          <w:rFonts w:eastAsiaTheme="minorEastAsia"/>
          <w:sz w:val="22"/>
          <w:szCs w:val="22"/>
          <w:lang w:eastAsia="ja-JP"/>
        </w:rPr>
        <w:t xml:space="preserve"> to intend to down-select one option. </w:t>
      </w:r>
    </w:p>
    <w:p w14:paraId="5836E64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4D2C46DF" w14:textId="77777777" w:rsidR="00FE0792" w:rsidRDefault="00FE0792">
      <w:pPr>
        <w:spacing w:afterLines="50"/>
        <w:jc w:val="both"/>
        <w:rPr>
          <w:rFonts w:eastAsiaTheme="minorEastAsia"/>
          <w:sz w:val="22"/>
          <w:szCs w:val="22"/>
          <w:lang w:eastAsia="ja-JP"/>
        </w:rPr>
      </w:pPr>
    </w:p>
    <w:p w14:paraId="36A7AB22"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595D1430"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62DC514C"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3927C4F9"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5BC61AB"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(e.g. TD-OCC across front/additional DMRS symbols)</w:t>
      </w:r>
    </w:p>
    <w:p w14:paraId="66FBB576"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616D4FA0"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39948C36"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aspect includes potential performance degradation in large delay spread, backward compatibility</w:t>
      </w:r>
      <w:r>
        <w:t>.</w:t>
      </w:r>
    </w:p>
    <w:p w14:paraId="12D3BA5A"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5FA0D427" w14:textId="77777777" w:rsidR="00FE0792" w:rsidRDefault="00FE0792">
      <w:pPr>
        <w:rPr>
          <w:lang w:eastAsia="ja-JP"/>
        </w:rPr>
      </w:pPr>
    </w:p>
    <w:tbl>
      <w:tblPr>
        <w:tblStyle w:val="af"/>
        <w:tblW w:w="10485" w:type="dxa"/>
        <w:tblLayout w:type="fixed"/>
        <w:tblLook w:val="04A0" w:firstRow="1" w:lastRow="0" w:firstColumn="1" w:lastColumn="0" w:noHBand="0" w:noVBand="1"/>
      </w:tblPr>
      <w:tblGrid>
        <w:gridCol w:w="1795"/>
        <w:gridCol w:w="8690"/>
      </w:tblGrid>
      <w:tr w:rsidR="00FE0792" w14:paraId="7DD2971F" w14:textId="77777777">
        <w:tc>
          <w:tcPr>
            <w:tcW w:w="1795" w:type="dxa"/>
          </w:tcPr>
          <w:p w14:paraId="37F7C49E" w14:textId="77777777" w:rsidR="00FE0792" w:rsidRDefault="008E6DAF">
            <w:pPr>
              <w:spacing w:before="0" w:after="0" w:line="240" w:lineRule="auto"/>
              <w:rPr>
                <w:b/>
                <w:bCs/>
              </w:rPr>
            </w:pPr>
            <w:r>
              <w:rPr>
                <w:b/>
                <w:bCs/>
              </w:rPr>
              <w:t>Company</w:t>
            </w:r>
          </w:p>
        </w:tc>
        <w:tc>
          <w:tcPr>
            <w:tcW w:w="8690" w:type="dxa"/>
          </w:tcPr>
          <w:p w14:paraId="373EC32E" w14:textId="77777777" w:rsidR="00FE0792" w:rsidRDefault="008E6DAF">
            <w:pPr>
              <w:spacing w:before="0" w:after="0" w:line="240" w:lineRule="auto"/>
              <w:rPr>
                <w:b/>
                <w:bCs/>
              </w:rPr>
            </w:pPr>
            <w:r>
              <w:rPr>
                <w:b/>
                <w:bCs/>
              </w:rPr>
              <w:t>Comment</w:t>
            </w:r>
          </w:p>
        </w:tc>
      </w:tr>
      <w:tr w:rsidR="00FE0792" w14:paraId="749CC37B" w14:textId="77777777">
        <w:tc>
          <w:tcPr>
            <w:tcW w:w="1795" w:type="dxa"/>
          </w:tcPr>
          <w:p w14:paraId="12FC712F" w14:textId="77777777" w:rsidR="00FE0792" w:rsidRDefault="008E6DAF">
            <w:pPr>
              <w:spacing w:before="0" w:after="0" w:line="240" w:lineRule="auto"/>
            </w:pPr>
            <w:r>
              <w:rPr>
                <w:rFonts w:hint="eastAsia"/>
              </w:rPr>
              <w:t>OPPO</w:t>
            </w:r>
          </w:p>
        </w:tc>
        <w:tc>
          <w:tcPr>
            <w:tcW w:w="8690" w:type="dxa"/>
          </w:tcPr>
          <w:p w14:paraId="798EC15B" w14:textId="77777777" w:rsidR="00FE0792" w:rsidRDefault="008E6DAF">
            <w:pPr>
              <w:spacing w:before="0" w:after="0" w:line="240" w:lineRule="auto"/>
            </w:pPr>
            <w:r>
              <w:rPr>
                <w:rFonts w:hint="eastAsia"/>
              </w:rPr>
              <w:t>S</w:t>
            </w:r>
            <w:r>
              <w:t xml:space="preserve">upport. </w:t>
            </w:r>
          </w:p>
        </w:tc>
      </w:tr>
      <w:tr w:rsidR="00FE0792" w14:paraId="190B8148" w14:textId="77777777">
        <w:tc>
          <w:tcPr>
            <w:tcW w:w="1795" w:type="dxa"/>
          </w:tcPr>
          <w:p w14:paraId="3D04369A" w14:textId="77777777" w:rsidR="00FE0792" w:rsidRDefault="008E6DAF">
            <w:pPr>
              <w:spacing w:before="0" w:after="0" w:line="240" w:lineRule="auto"/>
            </w:pPr>
            <w:r>
              <w:rPr>
                <w:rFonts w:eastAsia="Malgun Gothic" w:hint="eastAsia"/>
                <w:lang w:eastAsia="ko-KR"/>
              </w:rPr>
              <w:t>Samsung</w:t>
            </w:r>
          </w:p>
        </w:tc>
        <w:tc>
          <w:tcPr>
            <w:tcW w:w="8690" w:type="dxa"/>
          </w:tcPr>
          <w:p w14:paraId="65AF8198" w14:textId="77777777" w:rsidR="00FE0792" w:rsidRDefault="008E6DAF">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rsidR="00FE0792" w14:paraId="7610E29C" w14:textId="77777777">
        <w:tc>
          <w:tcPr>
            <w:tcW w:w="1795" w:type="dxa"/>
          </w:tcPr>
          <w:p w14:paraId="696B718F" w14:textId="77777777" w:rsidR="00FE0792" w:rsidRDefault="008E6DAF">
            <w:pPr>
              <w:spacing w:before="0" w:after="0" w:line="240" w:lineRule="auto"/>
            </w:pPr>
            <w:r>
              <w:t>Lenovo</w:t>
            </w:r>
          </w:p>
        </w:tc>
        <w:tc>
          <w:tcPr>
            <w:tcW w:w="8690" w:type="dxa"/>
          </w:tcPr>
          <w:p w14:paraId="59F062F3" w14:textId="77777777" w:rsidR="00FE0792" w:rsidRDefault="008E6DAF">
            <w:pPr>
              <w:spacing w:before="0" w:after="0" w:line="240" w:lineRule="auto"/>
            </w:pPr>
            <w:r>
              <w:t xml:space="preserve">Support </w:t>
            </w:r>
            <w:r>
              <w:rPr>
                <w:rFonts w:eastAsia="Malgun Gothic" w:hint="eastAsia"/>
                <w:lang w:eastAsia="ko-KR"/>
              </w:rPr>
              <w:t>the FL proposal</w:t>
            </w:r>
            <w:r>
              <w:t xml:space="preserve"> and prefer Opt.1 and opt.3 with high priority.</w:t>
            </w:r>
          </w:p>
        </w:tc>
      </w:tr>
      <w:tr w:rsidR="00FE0792" w14:paraId="12AB8E19" w14:textId="77777777">
        <w:tc>
          <w:tcPr>
            <w:tcW w:w="1795" w:type="dxa"/>
          </w:tcPr>
          <w:p w14:paraId="00D26ED1" w14:textId="77777777" w:rsidR="00FE0792" w:rsidRDefault="008E6DAF">
            <w:pPr>
              <w:spacing w:before="0" w:after="0" w:line="240" w:lineRule="auto"/>
            </w:pPr>
            <w:r>
              <w:rPr>
                <w:rFonts w:hint="eastAsia"/>
              </w:rPr>
              <w:t>N</w:t>
            </w:r>
            <w:r>
              <w:t>EC</w:t>
            </w:r>
          </w:p>
        </w:tc>
        <w:tc>
          <w:tcPr>
            <w:tcW w:w="8690" w:type="dxa"/>
          </w:tcPr>
          <w:p w14:paraId="23F1EA05" w14:textId="77777777" w:rsidR="00FE0792" w:rsidRDefault="008E6DAF">
            <w:pPr>
              <w:spacing w:before="0" w:after="0" w:line="240" w:lineRule="auto"/>
            </w:pPr>
            <w:r>
              <w:t>Support the proposal, and we support Opt.1.</w:t>
            </w:r>
          </w:p>
        </w:tc>
      </w:tr>
      <w:tr w:rsidR="00FE0792" w14:paraId="3ADE4F5C" w14:textId="77777777">
        <w:tc>
          <w:tcPr>
            <w:tcW w:w="1795" w:type="dxa"/>
          </w:tcPr>
          <w:p w14:paraId="5A77109C" w14:textId="77777777" w:rsidR="00FE0792" w:rsidRDefault="008E6DAF">
            <w:pPr>
              <w:spacing w:before="0" w:after="0" w:line="240" w:lineRule="auto"/>
            </w:pPr>
            <w:r>
              <w:rPr>
                <w:rFonts w:hint="eastAsia"/>
              </w:rPr>
              <w:t>C</w:t>
            </w:r>
            <w:r>
              <w:t>MCC</w:t>
            </w:r>
          </w:p>
        </w:tc>
        <w:tc>
          <w:tcPr>
            <w:tcW w:w="8690" w:type="dxa"/>
          </w:tcPr>
          <w:p w14:paraId="24C529B8" w14:textId="77777777" w:rsidR="00FE0792" w:rsidRDefault="008E6DAF">
            <w:pPr>
              <w:spacing w:before="0" w:after="0" w:line="240" w:lineRule="auto"/>
            </w:pPr>
            <w:r>
              <w:rPr>
                <w:rFonts w:hint="eastAsia"/>
              </w:rPr>
              <w:t>S</w:t>
            </w:r>
            <w:r>
              <w:t>upport the proposal. At the early stage of R18, all the options can be considered.</w:t>
            </w:r>
          </w:p>
        </w:tc>
      </w:tr>
      <w:tr w:rsidR="00FE0792" w14:paraId="4D54D5E2" w14:textId="77777777">
        <w:tc>
          <w:tcPr>
            <w:tcW w:w="1795" w:type="dxa"/>
          </w:tcPr>
          <w:p w14:paraId="7D975C40"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32BB0FAB" w14:textId="77777777" w:rsidR="00FE0792" w:rsidRDefault="008E6DAF">
            <w:pPr>
              <w:spacing w:before="0" w:after="0" w:line="240" w:lineRule="auto"/>
              <w:rPr>
                <w:rFonts w:eastAsiaTheme="minorEastAsia"/>
              </w:rPr>
            </w:pPr>
            <w:r>
              <w:rPr>
                <w:rFonts w:eastAsiaTheme="minorEastAsia"/>
              </w:rPr>
              <w:t>Support in principle</w:t>
            </w:r>
          </w:p>
        </w:tc>
      </w:tr>
      <w:tr w:rsidR="00FE0792" w14:paraId="10E78DF5" w14:textId="77777777">
        <w:tc>
          <w:tcPr>
            <w:tcW w:w="1795" w:type="dxa"/>
          </w:tcPr>
          <w:p w14:paraId="4A9E12DF"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2D46D1B3" w14:textId="77777777" w:rsidR="00FE0792" w:rsidRDefault="008E6DAF">
            <w:pPr>
              <w:spacing w:before="0" w:after="0" w:line="240" w:lineRule="auto"/>
              <w:rPr>
                <w:rFonts w:eastAsia="Malgun Gothic"/>
                <w:lang w:eastAsia="ko-KR"/>
              </w:rPr>
            </w:pPr>
            <w:r>
              <w:rPr>
                <w:rFonts w:eastAsia="Malgun Gothic"/>
                <w:lang w:eastAsia="ko-KR"/>
              </w:rPr>
              <w:t>Support the proposal with preference on Opt.1 and Opt.3.</w:t>
            </w:r>
          </w:p>
        </w:tc>
      </w:tr>
      <w:tr w:rsidR="00FE0792" w14:paraId="487CDCB2" w14:textId="77777777">
        <w:tc>
          <w:tcPr>
            <w:tcW w:w="1795" w:type="dxa"/>
          </w:tcPr>
          <w:p w14:paraId="1E3D9FE3" w14:textId="77777777" w:rsidR="00FE0792" w:rsidRDefault="008E6DAF">
            <w:pPr>
              <w:spacing w:before="0" w:after="0" w:line="240" w:lineRule="auto"/>
              <w:rPr>
                <w:rFonts w:eastAsiaTheme="minorEastAsia"/>
              </w:rPr>
            </w:pPr>
            <w:r>
              <w:rPr>
                <w:rFonts w:eastAsiaTheme="minorEastAsia"/>
              </w:rPr>
              <w:t>Intel</w:t>
            </w:r>
          </w:p>
        </w:tc>
        <w:tc>
          <w:tcPr>
            <w:tcW w:w="8690" w:type="dxa"/>
          </w:tcPr>
          <w:p w14:paraId="3D2B7D90" w14:textId="77777777" w:rsidR="00FE0792" w:rsidRDefault="008E6DAF">
            <w:pPr>
              <w:spacing w:before="0" w:after="0" w:line="240" w:lineRule="auto"/>
              <w:rPr>
                <w:rFonts w:eastAsiaTheme="minorEastAsia"/>
              </w:rPr>
            </w:pPr>
            <w:r>
              <w:rPr>
                <w:rFonts w:eastAsiaTheme="minorEastAsia"/>
              </w:rPr>
              <w:t xml:space="preserve">Since it’s the first meeting of Release 18, OK to list all options but we prefer Options 1 and 3. </w:t>
            </w:r>
          </w:p>
        </w:tc>
      </w:tr>
      <w:tr w:rsidR="00FE0792" w14:paraId="65E81671" w14:textId="77777777">
        <w:tc>
          <w:tcPr>
            <w:tcW w:w="1795" w:type="dxa"/>
          </w:tcPr>
          <w:p w14:paraId="792B7B44" w14:textId="77777777" w:rsidR="00FE0792" w:rsidRDefault="008E6DAF">
            <w:pPr>
              <w:spacing w:before="0" w:after="0" w:line="240" w:lineRule="auto"/>
              <w:rPr>
                <w:rFonts w:eastAsiaTheme="minorEastAsia"/>
              </w:rPr>
            </w:pPr>
            <w:r>
              <w:rPr>
                <w:rFonts w:eastAsiaTheme="minorEastAsia"/>
              </w:rPr>
              <w:t>QC</w:t>
            </w:r>
          </w:p>
        </w:tc>
        <w:tc>
          <w:tcPr>
            <w:tcW w:w="8690" w:type="dxa"/>
          </w:tcPr>
          <w:p w14:paraId="1424E168" w14:textId="77777777" w:rsidR="00FE0792" w:rsidRDefault="008E6DAF">
            <w:pPr>
              <w:spacing w:before="0" w:after="0" w:line="240" w:lineRule="auto"/>
            </w:pPr>
            <w:r>
              <w:t xml:space="preserve">We support the proposal in general. Similar comment as other companies: we prefer, if possible, prioritize the study on option 1 and 3, to reduce the work load of RAN1, given option 1 and 3 seem having majority support. </w:t>
            </w:r>
          </w:p>
        </w:tc>
      </w:tr>
      <w:tr w:rsidR="00FE0792" w14:paraId="216296B0" w14:textId="77777777">
        <w:tc>
          <w:tcPr>
            <w:tcW w:w="1795" w:type="dxa"/>
          </w:tcPr>
          <w:p w14:paraId="13B1C7B8" w14:textId="77777777" w:rsidR="00FE0792" w:rsidRDefault="008E6DAF">
            <w:pPr>
              <w:spacing w:before="0" w:after="0" w:line="240" w:lineRule="auto"/>
            </w:pPr>
            <w:r>
              <w:rPr>
                <w:rFonts w:hint="eastAsia"/>
              </w:rPr>
              <w:t>CATT</w:t>
            </w:r>
          </w:p>
        </w:tc>
        <w:tc>
          <w:tcPr>
            <w:tcW w:w="8690" w:type="dxa"/>
          </w:tcPr>
          <w:p w14:paraId="26478914" w14:textId="77777777" w:rsidR="00FE0792" w:rsidRDefault="008E6DAF">
            <w:pPr>
              <w:spacing w:before="0" w:after="0" w:line="240" w:lineRule="auto"/>
            </w:pPr>
            <w:r>
              <w:rPr>
                <w:rFonts w:hint="eastAsia"/>
              </w:rPr>
              <w:t>Agree with Samsung, Option 2 can be treated as FFS. If a UE is not configured with additional DMRS symbols, Option 2 is not feasible.</w:t>
            </w:r>
          </w:p>
        </w:tc>
      </w:tr>
      <w:tr w:rsidR="00FE0792" w14:paraId="565D660D" w14:textId="77777777">
        <w:tc>
          <w:tcPr>
            <w:tcW w:w="1795" w:type="dxa"/>
          </w:tcPr>
          <w:p w14:paraId="5E3BB048" w14:textId="77777777" w:rsidR="00FE0792" w:rsidRDefault="008E6DAF">
            <w:pPr>
              <w:spacing w:after="0"/>
            </w:pPr>
            <w:r>
              <w:t>Nokia/NSB</w:t>
            </w:r>
          </w:p>
        </w:tc>
        <w:tc>
          <w:tcPr>
            <w:tcW w:w="8690" w:type="dxa"/>
          </w:tcPr>
          <w:p w14:paraId="32E6ABE6" w14:textId="77777777" w:rsidR="00FE0792" w:rsidRDefault="008E6DAF">
            <w:pPr>
              <w:spacing w:after="0"/>
            </w:pPr>
            <w:r>
              <w:t xml:space="preserve">Support Opt.1 and Opt.3. From UL perspective, TD-OCC over continuous up to 2 DMRS symbols (e.g. frontloaded DMRS symbols) should be also included as part of Opt.1 and Opt.3. However, Opt.2, </w:t>
            </w:r>
            <w:proofErr w:type="gramStart"/>
            <w:r>
              <w:t>may  introduce</w:t>
            </w:r>
            <w:proofErr w:type="gramEnd"/>
            <w:r>
              <w:t xml:space="preserve"> a scheduling restriction which is not desirable. </w:t>
            </w:r>
          </w:p>
        </w:tc>
      </w:tr>
      <w:tr w:rsidR="00FE0792" w14:paraId="1DEB1998" w14:textId="77777777">
        <w:trPr>
          <w:trHeight w:val="60"/>
        </w:trPr>
        <w:tc>
          <w:tcPr>
            <w:tcW w:w="1795" w:type="dxa"/>
          </w:tcPr>
          <w:p w14:paraId="5820F636"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03924844" w14:textId="77777777" w:rsidR="00FE0792" w:rsidRDefault="008E6DAF">
            <w:pPr>
              <w:spacing w:before="0" w:after="0" w:line="240" w:lineRule="auto"/>
            </w:pPr>
            <w:r>
              <w:rPr>
                <w:rFonts w:hint="eastAsia"/>
              </w:rPr>
              <w:t>S</w:t>
            </w:r>
            <w:r>
              <w:t>upport proposal#3-3 to list all possible schemes. And we prefer Opt.1 and Opt.3.</w:t>
            </w:r>
          </w:p>
        </w:tc>
      </w:tr>
      <w:tr w:rsidR="00FE0792" w14:paraId="0D8E7CCC" w14:textId="77777777">
        <w:trPr>
          <w:trHeight w:val="60"/>
        </w:trPr>
        <w:tc>
          <w:tcPr>
            <w:tcW w:w="1795" w:type="dxa"/>
          </w:tcPr>
          <w:p w14:paraId="5F419B3B" w14:textId="77777777" w:rsidR="00FE0792" w:rsidRDefault="008E6DAF">
            <w:pPr>
              <w:spacing w:after="0"/>
              <w:rPr>
                <w:rFonts w:eastAsiaTheme="minorEastAsia"/>
              </w:rPr>
            </w:pPr>
            <w:r>
              <w:rPr>
                <w:rFonts w:eastAsiaTheme="minorEastAsia"/>
              </w:rPr>
              <w:t>Fraunhofer IIS/HHI</w:t>
            </w:r>
          </w:p>
        </w:tc>
        <w:tc>
          <w:tcPr>
            <w:tcW w:w="8690" w:type="dxa"/>
          </w:tcPr>
          <w:p w14:paraId="72ED1D6B" w14:textId="77777777" w:rsidR="00FE0792" w:rsidRDefault="008E6DAF">
            <w:pPr>
              <w:spacing w:after="0"/>
            </w:pPr>
            <w:r>
              <w:t>Agree with the proposal in principle. Prefer to treat Opt. 1 and Opt. 3 with higher priority due to majority support.</w:t>
            </w:r>
          </w:p>
        </w:tc>
      </w:tr>
      <w:tr w:rsidR="00FE0792" w14:paraId="0B5B5E48" w14:textId="77777777">
        <w:trPr>
          <w:trHeight w:val="60"/>
        </w:trPr>
        <w:tc>
          <w:tcPr>
            <w:tcW w:w="1795" w:type="dxa"/>
          </w:tcPr>
          <w:p w14:paraId="2E565961" w14:textId="77777777" w:rsidR="00FE0792" w:rsidRDefault="008E6DAF">
            <w:pPr>
              <w:spacing w:after="0"/>
              <w:rPr>
                <w:rFonts w:eastAsiaTheme="minorEastAsia"/>
              </w:rPr>
            </w:pPr>
            <w:proofErr w:type="spellStart"/>
            <w:r>
              <w:rPr>
                <w:rFonts w:eastAsia="等线" w:hint="eastAsia"/>
              </w:rPr>
              <w:t>S</w:t>
            </w:r>
            <w:r>
              <w:rPr>
                <w:rFonts w:eastAsia="等线"/>
              </w:rPr>
              <w:t>preadtrum</w:t>
            </w:r>
            <w:proofErr w:type="spellEnd"/>
          </w:p>
        </w:tc>
        <w:tc>
          <w:tcPr>
            <w:tcW w:w="8690" w:type="dxa"/>
          </w:tcPr>
          <w:p w14:paraId="41AFABB7" w14:textId="77777777" w:rsidR="00FE0792" w:rsidRDefault="008E6DAF">
            <w:pPr>
              <w:spacing w:after="0"/>
            </w:pPr>
            <w:r>
              <w:rPr>
                <w:rFonts w:hint="eastAsia"/>
              </w:rPr>
              <w:t>S</w:t>
            </w:r>
            <w:r>
              <w:t>upport in principle. After the evaluation, we prefer to specify only one option.</w:t>
            </w:r>
          </w:p>
        </w:tc>
      </w:tr>
      <w:tr w:rsidR="00FE0792" w14:paraId="1AAED325" w14:textId="77777777">
        <w:trPr>
          <w:trHeight w:val="60"/>
        </w:trPr>
        <w:tc>
          <w:tcPr>
            <w:tcW w:w="1795" w:type="dxa"/>
          </w:tcPr>
          <w:p w14:paraId="4B3C989E"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6EB7C288" w14:textId="77777777" w:rsidR="00FE0792" w:rsidRDefault="008E6DAF">
            <w:pPr>
              <w:spacing w:after="0"/>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FE0792" w14:paraId="3E8AECC4" w14:textId="77777777">
        <w:trPr>
          <w:trHeight w:val="60"/>
        </w:trPr>
        <w:tc>
          <w:tcPr>
            <w:tcW w:w="1795" w:type="dxa"/>
          </w:tcPr>
          <w:p w14:paraId="3FE6F01C"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9962875"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309AD284" w14:textId="77777777" w:rsidR="00FE0792" w:rsidRDefault="008E6DAF">
            <w:pPr>
              <w:spacing w:after="0"/>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FE0792" w14:paraId="1E4B815A" w14:textId="77777777">
        <w:trPr>
          <w:trHeight w:val="60"/>
        </w:trPr>
        <w:tc>
          <w:tcPr>
            <w:tcW w:w="1795" w:type="dxa"/>
          </w:tcPr>
          <w:p w14:paraId="72A9FABC" w14:textId="77777777" w:rsidR="00FE0792" w:rsidRDefault="008E6DAF">
            <w:pPr>
              <w:spacing w:after="0"/>
              <w:rPr>
                <w:rFonts w:eastAsiaTheme="minorEastAsia"/>
                <w:lang w:eastAsia="ja-JP"/>
              </w:rPr>
            </w:pPr>
            <w:r>
              <w:t>Ericsson</w:t>
            </w:r>
          </w:p>
        </w:tc>
        <w:tc>
          <w:tcPr>
            <w:tcW w:w="8690" w:type="dxa"/>
          </w:tcPr>
          <w:p w14:paraId="7E04EED6" w14:textId="77777777" w:rsidR="00FE0792" w:rsidRDefault="008E6DAF">
            <w:pPr>
              <w:spacing w:after="0"/>
              <w:rPr>
                <w:rFonts w:eastAsiaTheme="minorEastAsia"/>
                <w:lang w:eastAsia="ja-JP"/>
              </w:rPr>
            </w:pPr>
            <w: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rsidR="00FE0792" w14:paraId="205CCB60" w14:textId="77777777">
        <w:trPr>
          <w:trHeight w:val="60"/>
        </w:trPr>
        <w:tc>
          <w:tcPr>
            <w:tcW w:w="1795" w:type="dxa"/>
          </w:tcPr>
          <w:p w14:paraId="51AE2C0A" w14:textId="77777777" w:rsidR="00FE0792" w:rsidRDefault="008E6DAF">
            <w:pPr>
              <w:spacing w:after="0"/>
              <w:jc w:val="cente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1DC6D60" w14:textId="77777777" w:rsidR="00FE0792" w:rsidRDefault="008E6DAF">
            <w:pPr>
              <w:spacing w:after="0"/>
            </w:pPr>
            <w:r>
              <w:rPr>
                <w:rFonts w:eastAsia="Malgun Gothic" w:hint="eastAsia"/>
                <w:lang w:eastAsia="ko-KR"/>
              </w:rPr>
              <w:t xml:space="preserve">Support </w:t>
            </w:r>
            <w:r>
              <w:rPr>
                <w:rFonts w:eastAsia="Malgun Gothic"/>
                <w:lang w:eastAsia="ko-KR"/>
              </w:rPr>
              <w:t xml:space="preserve">FL’s proposal. Prefer to treat </w:t>
            </w:r>
            <w:r>
              <w:t>Opt.1 as high priority and Opt.3 can also be considered.</w:t>
            </w:r>
          </w:p>
        </w:tc>
      </w:tr>
      <w:tr w:rsidR="00FE0792" w14:paraId="71A62431" w14:textId="77777777">
        <w:trPr>
          <w:trHeight w:val="60"/>
        </w:trPr>
        <w:tc>
          <w:tcPr>
            <w:tcW w:w="1795" w:type="dxa"/>
          </w:tcPr>
          <w:p w14:paraId="22F2F100" w14:textId="77777777" w:rsidR="00FE0792" w:rsidRDefault="008E6DAF">
            <w:pPr>
              <w:spacing w:before="0" w:after="0" w:line="240" w:lineRule="auto"/>
              <w:rPr>
                <w:lang w:val="en-US" w:eastAsia="ja-JP"/>
              </w:rPr>
            </w:pPr>
            <w:r>
              <w:rPr>
                <w:rFonts w:hint="eastAsia"/>
                <w:lang w:val="en-US"/>
              </w:rPr>
              <w:lastRenderedPageBreak/>
              <w:t>ZTE</w:t>
            </w:r>
          </w:p>
        </w:tc>
        <w:tc>
          <w:tcPr>
            <w:tcW w:w="8690" w:type="dxa"/>
          </w:tcPr>
          <w:p w14:paraId="5D145FA5" w14:textId="77777777" w:rsidR="00FE0792" w:rsidRDefault="008E6DAF">
            <w:pPr>
              <w:spacing w:before="0" w:after="0" w:line="240" w:lineRule="auto"/>
              <w:rPr>
                <w:lang w:val="en-US" w:eastAsia="ko-KR"/>
              </w:rPr>
            </w:pPr>
            <w:r>
              <w:rPr>
                <w:rFonts w:hint="eastAsia"/>
                <w:lang w:val="en-US"/>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87108D" w14:paraId="6AAB8839" w14:textId="77777777">
        <w:trPr>
          <w:trHeight w:val="60"/>
        </w:trPr>
        <w:tc>
          <w:tcPr>
            <w:tcW w:w="1795" w:type="dxa"/>
          </w:tcPr>
          <w:p w14:paraId="7B86C75D" w14:textId="38CBDBA9" w:rsidR="0087108D" w:rsidRDefault="0087108D" w:rsidP="0087108D">
            <w:pPr>
              <w:spacing w:after="0" w:line="240" w:lineRule="auto"/>
              <w:rPr>
                <w:lang w:val="en-US"/>
              </w:rPr>
            </w:pPr>
            <w:r>
              <w:rPr>
                <w:rFonts w:eastAsiaTheme="minorEastAsia"/>
                <w:lang w:eastAsia="ja-JP"/>
              </w:rPr>
              <w:t>MediaTek</w:t>
            </w:r>
          </w:p>
        </w:tc>
        <w:tc>
          <w:tcPr>
            <w:tcW w:w="8690" w:type="dxa"/>
          </w:tcPr>
          <w:p w14:paraId="7FB6C2D3" w14:textId="406B39B0" w:rsidR="0087108D" w:rsidRDefault="0087108D" w:rsidP="0087108D">
            <w:pPr>
              <w:spacing w:after="0"/>
              <w:rPr>
                <w:rFonts w:eastAsia="Malgun Gothic"/>
                <w:lang w:eastAsia="ko-KR"/>
              </w:rPr>
            </w:pPr>
            <w:r>
              <w:rPr>
                <w:rFonts w:eastAsia="Malgun Gothic"/>
                <w:lang w:eastAsia="ko-KR"/>
              </w:rPr>
              <w:t>We prefer to focus only on options 1 and 3.</w:t>
            </w:r>
          </w:p>
          <w:p w14:paraId="7C9B3E22" w14:textId="215D1017" w:rsidR="0087108D" w:rsidRDefault="0087108D" w:rsidP="0087108D">
            <w:pPr>
              <w:spacing w:after="0" w:line="240" w:lineRule="auto"/>
              <w:rPr>
                <w:lang w:val="en-US"/>
              </w:rPr>
            </w:pPr>
            <w: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3C1762" w14:paraId="214C03E4" w14:textId="77777777">
        <w:trPr>
          <w:trHeight w:val="60"/>
        </w:trPr>
        <w:tc>
          <w:tcPr>
            <w:tcW w:w="1795" w:type="dxa"/>
          </w:tcPr>
          <w:p w14:paraId="788A5452" w14:textId="079E232C" w:rsidR="003C1762" w:rsidRDefault="003C1762" w:rsidP="0087108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DD1B650" w14:textId="163A0691" w:rsidR="003C1762" w:rsidRPr="003C1762" w:rsidRDefault="003C1762" w:rsidP="0087108D">
            <w:pPr>
              <w:spacing w:after="0"/>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505960" w14:paraId="398F7B96" w14:textId="77777777">
        <w:trPr>
          <w:trHeight w:val="60"/>
        </w:trPr>
        <w:tc>
          <w:tcPr>
            <w:tcW w:w="1795" w:type="dxa"/>
          </w:tcPr>
          <w:p w14:paraId="359FA351" w14:textId="3379498E" w:rsidR="00505960" w:rsidRDefault="00505960" w:rsidP="0050596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84927FA" w14:textId="4F07ABAB" w:rsidR="00505960" w:rsidRDefault="00505960" w:rsidP="00505960">
            <w:pPr>
              <w:spacing w:after="0"/>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bl>
    <w:p w14:paraId="0DC7512F" w14:textId="77777777" w:rsidR="00FE0792" w:rsidRDefault="00FE0792">
      <w:pPr>
        <w:spacing w:afterLines="50"/>
        <w:jc w:val="both"/>
        <w:rPr>
          <w:rFonts w:eastAsiaTheme="minorEastAsia"/>
          <w:sz w:val="22"/>
          <w:szCs w:val="22"/>
          <w:lang w:eastAsia="ja-JP"/>
        </w:rPr>
      </w:pPr>
    </w:p>
    <w:p w14:paraId="32822269" w14:textId="77777777" w:rsidR="00FE0792" w:rsidRDefault="008E6DAF">
      <w:pPr>
        <w:pStyle w:val="2"/>
        <w:numPr>
          <w:ilvl w:val="1"/>
          <w:numId w:val="2"/>
        </w:numPr>
        <w:tabs>
          <w:tab w:val="left" w:pos="360"/>
        </w:tabs>
        <w:ind w:left="360" w:hanging="360"/>
        <w:rPr>
          <w:lang w:val="en-US"/>
        </w:rPr>
      </w:pPr>
      <w:r>
        <w:rPr>
          <w:lang w:val="en-US"/>
        </w:rPr>
        <w:t>MU-MIMO between Rel.15 DMRS ports and Rel.18 DMRS ports</w:t>
      </w:r>
    </w:p>
    <w:p w14:paraId="456EE1AC"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9D460EB"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7397049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398F4CC"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1DF3F008"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ins w:id="159" w:author="Yuki Matsumura" w:date="2022-05-11T17:52:00Z">
        <w:r>
          <w:rPr>
            <w:rFonts w:ascii="Times New Roman" w:eastAsiaTheme="minorEastAsia" w:hAnsi="Times New Roman"/>
            <w:b/>
            <w:bCs/>
            <w:lang w:eastAsia="ja-JP"/>
          </w:rPr>
          <w:t xml:space="preserve">ports </w:t>
        </w:r>
      </w:ins>
      <w:r>
        <w:rPr>
          <w:rFonts w:ascii="Times New Roman" w:eastAsiaTheme="minorEastAsia" w:hAnsi="Times New Roman"/>
          <w:b/>
          <w:bCs/>
          <w:lang w:eastAsia="ja-JP"/>
        </w:rPr>
        <w:t>and Rel.18 DMRS</w:t>
      </w:r>
      <w:ins w:id="160" w:author="Yuki Matsumura" w:date="2022-05-11T17:53:00Z">
        <w:r>
          <w:rPr>
            <w:rFonts w:ascii="Times New Roman" w:eastAsiaTheme="minorEastAsia" w:hAnsi="Times New Roman"/>
            <w:b/>
            <w:bCs/>
            <w:lang w:eastAsia="ja-JP"/>
          </w:rPr>
          <w:t xml:space="preserve"> ports, as well as whether/how to enable MU-MIMO among Rel.18 DMRS ports,</w:t>
        </w:r>
      </w:ins>
      <w:r>
        <w:rPr>
          <w:rFonts w:ascii="Times New Roman" w:eastAsiaTheme="minorEastAsia" w:hAnsi="Times New Roman"/>
          <w:b/>
          <w:bCs/>
          <w:lang w:eastAsia="ja-JP"/>
        </w:rPr>
        <w:t xml:space="preserve"> in the same or different CDM group.</w:t>
      </w:r>
    </w:p>
    <w:tbl>
      <w:tblPr>
        <w:tblStyle w:val="af"/>
        <w:tblW w:w="10485" w:type="dxa"/>
        <w:tblLayout w:type="fixed"/>
        <w:tblLook w:val="04A0" w:firstRow="1" w:lastRow="0" w:firstColumn="1" w:lastColumn="0" w:noHBand="0" w:noVBand="1"/>
      </w:tblPr>
      <w:tblGrid>
        <w:gridCol w:w="1795"/>
        <w:gridCol w:w="8690"/>
      </w:tblGrid>
      <w:tr w:rsidR="00FE0792" w14:paraId="24B2ECF8" w14:textId="77777777">
        <w:tc>
          <w:tcPr>
            <w:tcW w:w="1795" w:type="dxa"/>
          </w:tcPr>
          <w:p w14:paraId="324C260B" w14:textId="77777777" w:rsidR="00FE0792" w:rsidRDefault="008E6DAF">
            <w:pPr>
              <w:spacing w:before="0" w:after="0" w:line="240" w:lineRule="auto"/>
              <w:rPr>
                <w:b/>
                <w:bCs/>
              </w:rPr>
            </w:pPr>
            <w:r>
              <w:rPr>
                <w:b/>
                <w:bCs/>
              </w:rPr>
              <w:t>Company</w:t>
            </w:r>
          </w:p>
        </w:tc>
        <w:tc>
          <w:tcPr>
            <w:tcW w:w="8690" w:type="dxa"/>
          </w:tcPr>
          <w:p w14:paraId="2E5C443F" w14:textId="77777777" w:rsidR="00FE0792" w:rsidRDefault="008E6DAF">
            <w:pPr>
              <w:spacing w:before="0" w:after="0" w:line="240" w:lineRule="auto"/>
              <w:rPr>
                <w:b/>
                <w:bCs/>
              </w:rPr>
            </w:pPr>
            <w:r>
              <w:rPr>
                <w:b/>
                <w:bCs/>
              </w:rPr>
              <w:t>Comment</w:t>
            </w:r>
          </w:p>
        </w:tc>
      </w:tr>
      <w:tr w:rsidR="00FE0792" w14:paraId="0255452E" w14:textId="77777777">
        <w:tc>
          <w:tcPr>
            <w:tcW w:w="1795" w:type="dxa"/>
          </w:tcPr>
          <w:p w14:paraId="7F39B5E4" w14:textId="77777777" w:rsidR="00FE0792" w:rsidRDefault="008E6DAF">
            <w:pPr>
              <w:spacing w:before="0" w:after="0" w:line="240" w:lineRule="auto"/>
            </w:pPr>
            <w:r>
              <w:rPr>
                <w:rFonts w:hint="eastAsia"/>
              </w:rPr>
              <w:t>O</w:t>
            </w:r>
            <w:r>
              <w:t>PPO</w:t>
            </w:r>
          </w:p>
        </w:tc>
        <w:tc>
          <w:tcPr>
            <w:tcW w:w="8690" w:type="dxa"/>
          </w:tcPr>
          <w:p w14:paraId="6403D6D3" w14:textId="77777777" w:rsidR="00FE0792" w:rsidRDefault="008E6DAF">
            <w:pPr>
              <w:spacing w:before="0" w:after="0" w:line="240" w:lineRule="auto"/>
            </w:pPr>
            <w:r>
              <w:rPr>
                <w:rFonts w:hint="eastAsia"/>
              </w:rPr>
              <w:t>S</w:t>
            </w:r>
            <w:r>
              <w:t xml:space="preserve">upport. </w:t>
            </w:r>
          </w:p>
        </w:tc>
      </w:tr>
      <w:tr w:rsidR="00FE0792" w14:paraId="4CB13ACE" w14:textId="77777777">
        <w:tc>
          <w:tcPr>
            <w:tcW w:w="1795" w:type="dxa"/>
          </w:tcPr>
          <w:p w14:paraId="1C4BB81A" w14:textId="77777777" w:rsidR="00FE0792" w:rsidRDefault="008E6DAF">
            <w:pPr>
              <w:spacing w:before="0" w:after="0" w:line="240" w:lineRule="auto"/>
            </w:pPr>
            <w:r>
              <w:rPr>
                <w:rFonts w:eastAsia="Malgun Gothic" w:hint="eastAsia"/>
                <w:lang w:eastAsia="ko-KR"/>
              </w:rPr>
              <w:t>Samsung</w:t>
            </w:r>
          </w:p>
        </w:tc>
        <w:tc>
          <w:tcPr>
            <w:tcW w:w="8690" w:type="dxa"/>
          </w:tcPr>
          <w:p w14:paraId="1FE26E61" w14:textId="77777777" w:rsidR="00FE0792" w:rsidRDefault="008E6DAF">
            <w:pPr>
              <w:spacing w:before="0" w:after="0" w:line="240" w:lineRule="auto"/>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network which serves both legacy UEs (Rel-15/16/17) and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FE0792" w14:paraId="0A490714" w14:textId="77777777">
        <w:tc>
          <w:tcPr>
            <w:tcW w:w="1795" w:type="dxa"/>
          </w:tcPr>
          <w:p w14:paraId="4629DA2F" w14:textId="77777777" w:rsidR="00FE0792" w:rsidRDefault="008E6DAF">
            <w:pPr>
              <w:spacing w:before="0" w:after="0" w:line="240" w:lineRule="auto"/>
            </w:pPr>
            <w:r>
              <w:t>Lenovo</w:t>
            </w:r>
          </w:p>
        </w:tc>
        <w:tc>
          <w:tcPr>
            <w:tcW w:w="8690" w:type="dxa"/>
          </w:tcPr>
          <w:p w14:paraId="4EA425C0" w14:textId="77777777" w:rsidR="00FE0792" w:rsidRDefault="008E6DAF">
            <w:pPr>
              <w:spacing w:before="0" w:after="0" w:line="240" w:lineRule="auto"/>
            </w:pPr>
            <w:r>
              <w:rPr>
                <w:rFonts w:eastAsia="Malgun Gothic" w:hint="eastAsia"/>
                <w:lang w:eastAsia="ko-KR"/>
              </w:rPr>
              <w:t>Support the FL proposal.</w:t>
            </w:r>
          </w:p>
        </w:tc>
      </w:tr>
      <w:tr w:rsidR="00FE0792" w14:paraId="3C29BCCC" w14:textId="77777777">
        <w:tc>
          <w:tcPr>
            <w:tcW w:w="1795" w:type="dxa"/>
          </w:tcPr>
          <w:p w14:paraId="2EA132F4" w14:textId="77777777" w:rsidR="00FE0792" w:rsidRDefault="008E6DAF">
            <w:pPr>
              <w:spacing w:before="0" w:after="0" w:line="240" w:lineRule="auto"/>
            </w:pPr>
            <w:r>
              <w:rPr>
                <w:rFonts w:hint="eastAsia"/>
              </w:rPr>
              <w:t>N</w:t>
            </w:r>
            <w:r>
              <w:t>EC</w:t>
            </w:r>
          </w:p>
        </w:tc>
        <w:tc>
          <w:tcPr>
            <w:tcW w:w="8690" w:type="dxa"/>
          </w:tcPr>
          <w:p w14:paraId="792C8651" w14:textId="77777777" w:rsidR="00FE0792" w:rsidRDefault="008E6DAF">
            <w:pPr>
              <w:spacing w:before="0" w:after="0" w:line="240" w:lineRule="auto"/>
            </w:pPr>
            <w:r>
              <w:t>Support</w:t>
            </w:r>
          </w:p>
        </w:tc>
      </w:tr>
      <w:tr w:rsidR="00FE0792" w14:paraId="5BDE6D44" w14:textId="77777777">
        <w:tc>
          <w:tcPr>
            <w:tcW w:w="1795" w:type="dxa"/>
          </w:tcPr>
          <w:p w14:paraId="283CC330" w14:textId="77777777" w:rsidR="00FE0792" w:rsidRDefault="008E6DAF">
            <w:pPr>
              <w:spacing w:before="0" w:after="0" w:line="240" w:lineRule="auto"/>
            </w:pPr>
            <w:r>
              <w:rPr>
                <w:rFonts w:hint="eastAsia"/>
              </w:rPr>
              <w:t>C</w:t>
            </w:r>
            <w:r>
              <w:t>MCC</w:t>
            </w:r>
          </w:p>
        </w:tc>
        <w:tc>
          <w:tcPr>
            <w:tcW w:w="8690" w:type="dxa"/>
          </w:tcPr>
          <w:p w14:paraId="3E18E38D" w14:textId="77777777" w:rsidR="00FE0792" w:rsidRDefault="008E6DAF">
            <w:pPr>
              <w:spacing w:before="0" w:after="0" w:line="240" w:lineRule="auto"/>
            </w:pPr>
            <w:r>
              <w:rPr>
                <w:rFonts w:hint="eastAsia"/>
              </w:rPr>
              <w:t>S</w:t>
            </w:r>
            <w:r>
              <w:t xml:space="preserve">upport. </w:t>
            </w:r>
          </w:p>
        </w:tc>
      </w:tr>
      <w:tr w:rsidR="00FE0792" w14:paraId="5ABDE902" w14:textId="77777777">
        <w:tc>
          <w:tcPr>
            <w:tcW w:w="1795" w:type="dxa"/>
          </w:tcPr>
          <w:p w14:paraId="7F12A9C2"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0A077270" w14:textId="77777777" w:rsidR="00FE0792" w:rsidRDefault="008E6DAF">
            <w:pPr>
              <w:spacing w:before="0" w:after="0" w:line="240" w:lineRule="auto"/>
              <w:rPr>
                <w:rFonts w:eastAsiaTheme="minorEastAsia"/>
              </w:rPr>
            </w:pPr>
            <w:r>
              <w:rPr>
                <w:rFonts w:eastAsiaTheme="minorEastAsia"/>
              </w:rPr>
              <w:t>Support with a lower priority</w:t>
            </w:r>
          </w:p>
        </w:tc>
      </w:tr>
      <w:tr w:rsidR="00FE0792" w14:paraId="21A57221" w14:textId="77777777">
        <w:tc>
          <w:tcPr>
            <w:tcW w:w="1795" w:type="dxa"/>
          </w:tcPr>
          <w:p w14:paraId="42A0E604"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31A4FDB2"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24472838" w14:textId="77777777">
        <w:tc>
          <w:tcPr>
            <w:tcW w:w="1795" w:type="dxa"/>
          </w:tcPr>
          <w:p w14:paraId="63181502" w14:textId="77777777" w:rsidR="00FE0792" w:rsidRDefault="008E6DAF">
            <w:pPr>
              <w:spacing w:before="0" w:after="0" w:line="240" w:lineRule="auto"/>
              <w:rPr>
                <w:rFonts w:eastAsiaTheme="minorEastAsia"/>
              </w:rPr>
            </w:pPr>
            <w:r>
              <w:rPr>
                <w:rFonts w:eastAsiaTheme="minorEastAsia"/>
              </w:rPr>
              <w:t>Intel</w:t>
            </w:r>
          </w:p>
        </w:tc>
        <w:tc>
          <w:tcPr>
            <w:tcW w:w="8690" w:type="dxa"/>
          </w:tcPr>
          <w:p w14:paraId="2DEAD055" w14:textId="77777777" w:rsidR="00FE0792" w:rsidRDefault="008E6DAF">
            <w:pPr>
              <w:spacing w:before="0" w:after="0" w:line="240" w:lineRule="auto"/>
              <w:rPr>
                <w:rFonts w:eastAsiaTheme="minorEastAsia"/>
              </w:rPr>
            </w:pPr>
            <w:r>
              <w:rPr>
                <w:rFonts w:eastAsiaTheme="minorEastAsia"/>
              </w:rPr>
              <w:t xml:space="preserve">Support in general. But this should be discussed with the Options in 3.3 i.e., in our view backwards compatible options should be given more priority. </w:t>
            </w:r>
          </w:p>
        </w:tc>
      </w:tr>
      <w:tr w:rsidR="00FE0792" w14:paraId="68390EDA" w14:textId="77777777">
        <w:tc>
          <w:tcPr>
            <w:tcW w:w="1795" w:type="dxa"/>
          </w:tcPr>
          <w:p w14:paraId="58DEAFEE" w14:textId="77777777" w:rsidR="00FE0792" w:rsidRDefault="008E6DAF">
            <w:pPr>
              <w:spacing w:before="0" w:after="0" w:line="240" w:lineRule="auto"/>
              <w:rPr>
                <w:rFonts w:eastAsiaTheme="minorEastAsia"/>
              </w:rPr>
            </w:pPr>
            <w:r>
              <w:rPr>
                <w:rFonts w:eastAsiaTheme="minorEastAsia"/>
              </w:rPr>
              <w:lastRenderedPageBreak/>
              <w:t>QC</w:t>
            </w:r>
          </w:p>
        </w:tc>
        <w:tc>
          <w:tcPr>
            <w:tcW w:w="8690" w:type="dxa"/>
          </w:tcPr>
          <w:p w14:paraId="72101127" w14:textId="77777777" w:rsidR="00FE0792" w:rsidRDefault="008E6DAF">
            <w:pPr>
              <w:spacing w:before="0" w:after="0" w:line="240" w:lineRule="auto"/>
            </w:pPr>
            <w:r>
              <w:t xml:space="preserve">We thank FL for the proposal, and we support it in general, except that we think one aspect of MU-MIMO is missing. </w:t>
            </w:r>
          </w:p>
          <w:p w14:paraId="6D6F013F" w14:textId="77777777" w:rsidR="00FE0792" w:rsidRDefault="008E6DAF">
            <w:pPr>
              <w:spacing w:before="0" w:after="0" w:line="240" w:lineRule="auto"/>
            </w:pPr>
            <w: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568FC64C" w14:textId="77777777" w:rsidR="00FE0792" w:rsidRDefault="008E6DAF">
            <w:pPr>
              <w:spacing w:before="0" w:after="0" w:line="240" w:lineRule="auto"/>
            </w:pPr>
            <w:r>
              <w:t>Therefore, we suggest the following update of FL proposal</w:t>
            </w:r>
          </w:p>
          <w:p w14:paraId="64B7278D" w14:textId="77777777" w:rsidR="00FE0792" w:rsidRDefault="008E6DAF">
            <w:pPr>
              <w:pStyle w:val="af2"/>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6175332C" w14:textId="77777777" w:rsidR="00FE0792" w:rsidRDefault="008E6DAF">
            <w:pPr>
              <w:pStyle w:val="af2"/>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FE0792" w14:paraId="253C0B69" w14:textId="77777777">
        <w:tc>
          <w:tcPr>
            <w:tcW w:w="1795" w:type="dxa"/>
          </w:tcPr>
          <w:p w14:paraId="6FFBA24D" w14:textId="77777777" w:rsidR="00FE0792" w:rsidRDefault="008E6DAF">
            <w:pPr>
              <w:spacing w:before="0" w:after="0" w:line="240" w:lineRule="auto"/>
            </w:pPr>
            <w:r>
              <w:rPr>
                <w:rFonts w:hint="eastAsia"/>
              </w:rPr>
              <w:t>CATT</w:t>
            </w:r>
          </w:p>
        </w:tc>
        <w:tc>
          <w:tcPr>
            <w:tcW w:w="8690" w:type="dxa"/>
          </w:tcPr>
          <w:p w14:paraId="238E4D66" w14:textId="77777777" w:rsidR="00FE0792" w:rsidRDefault="008E6DAF">
            <w:pPr>
              <w:spacing w:before="0" w:after="0" w:line="240" w:lineRule="auto"/>
            </w:pPr>
            <w:r>
              <w:rPr>
                <w:rFonts w:hint="eastAsia"/>
              </w:rPr>
              <w:t>Support.</w:t>
            </w:r>
          </w:p>
        </w:tc>
      </w:tr>
      <w:tr w:rsidR="00FE0792" w14:paraId="6A4EC276" w14:textId="77777777">
        <w:tc>
          <w:tcPr>
            <w:tcW w:w="1795" w:type="dxa"/>
          </w:tcPr>
          <w:p w14:paraId="0B8E8E52" w14:textId="77777777" w:rsidR="00FE0792" w:rsidRDefault="008E6DAF">
            <w:pPr>
              <w:spacing w:after="0"/>
            </w:pPr>
            <w:r>
              <w:t>Nokia/NSB</w:t>
            </w:r>
          </w:p>
        </w:tc>
        <w:tc>
          <w:tcPr>
            <w:tcW w:w="8690" w:type="dxa"/>
          </w:tcPr>
          <w:p w14:paraId="76F684BA" w14:textId="77777777" w:rsidR="00FE0792" w:rsidRDefault="008E6DAF">
            <w:pPr>
              <w:spacing w:after="0"/>
            </w:pPr>
            <w:r>
              <w:t>Support FL’s proposal.</w:t>
            </w:r>
          </w:p>
        </w:tc>
      </w:tr>
      <w:tr w:rsidR="00FE0792" w14:paraId="597FAFA1" w14:textId="77777777">
        <w:trPr>
          <w:trHeight w:val="60"/>
        </w:trPr>
        <w:tc>
          <w:tcPr>
            <w:tcW w:w="1795" w:type="dxa"/>
          </w:tcPr>
          <w:p w14:paraId="6A872279"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5D427497" w14:textId="77777777" w:rsidR="00FE0792" w:rsidRDefault="008E6DAF">
            <w:pPr>
              <w:spacing w:before="0" w:after="0" w:line="240" w:lineRule="auto"/>
            </w:pPr>
            <w:r>
              <w:rPr>
                <w:rFonts w:hint="eastAsia"/>
              </w:rPr>
              <w:t>S</w:t>
            </w:r>
            <w:r>
              <w:t>upport</w:t>
            </w:r>
          </w:p>
        </w:tc>
      </w:tr>
      <w:tr w:rsidR="00FE0792" w14:paraId="57BB32E7" w14:textId="77777777">
        <w:trPr>
          <w:trHeight w:val="60"/>
        </w:trPr>
        <w:tc>
          <w:tcPr>
            <w:tcW w:w="1795" w:type="dxa"/>
          </w:tcPr>
          <w:p w14:paraId="1281871D" w14:textId="77777777" w:rsidR="00FE0792" w:rsidRDefault="008E6DAF">
            <w:pPr>
              <w:spacing w:after="0"/>
              <w:rPr>
                <w:rFonts w:eastAsia="等线"/>
              </w:rPr>
            </w:pPr>
            <w:r>
              <w:rPr>
                <w:rFonts w:eastAsia="等线"/>
              </w:rPr>
              <w:t>Fraunhofer IIS/HHI</w:t>
            </w:r>
          </w:p>
        </w:tc>
        <w:tc>
          <w:tcPr>
            <w:tcW w:w="8690" w:type="dxa"/>
          </w:tcPr>
          <w:p w14:paraId="0E290BED" w14:textId="77777777" w:rsidR="00FE0792" w:rsidRDefault="008E6DAF">
            <w:pPr>
              <w:spacing w:after="0"/>
            </w:pPr>
            <w:r>
              <w:t>Support</w:t>
            </w:r>
          </w:p>
        </w:tc>
      </w:tr>
      <w:tr w:rsidR="00FE0792" w14:paraId="0D05CA8A" w14:textId="77777777">
        <w:trPr>
          <w:trHeight w:val="60"/>
        </w:trPr>
        <w:tc>
          <w:tcPr>
            <w:tcW w:w="1795" w:type="dxa"/>
          </w:tcPr>
          <w:p w14:paraId="439C9D69" w14:textId="77777777" w:rsidR="00FE0792" w:rsidRDefault="008E6DAF">
            <w:pPr>
              <w:spacing w:after="0"/>
              <w:rPr>
                <w:rFonts w:eastAsia="等线"/>
              </w:rPr>
            </w:pPr>
            <w:proofErr w:type="spellStart"/>
            <w:r>
              <w:rPr>
                <w:rFonts w:eastAsia="等线" w:hint="eastAsia"/>
              </w:rPr>
              <w:t>S</w:t>
            </w:r>
            <w:r>
              <w:rPr>
                <w:rFonts w:eastAsia="等线"/>
              </w:rPr>
              <w:t>preadtrum</w:t>
            </w:r>
            <w:proofErr w:type="spellEnd"/>
          </w:p>
        </w:tc>
        <w:tc>
          <w:tcPr>
            <w:tcW w:w="8690" w:type="dxa"/>
          </w:tcPr>
          <w:p w14:paraId="6A4FA8A6" w14:textId="77777777" w:rsidR="00FE0792" w:rsidRDefault="008E6DAF">
            <w:pPr>
              <w:spacing w:after="0"/>
            </w:pPr>
            <w:r>
              <w:rPr>
                <w:rFonts w:hint="eastAsia"/>
              </w:rPr>
              <w:t>S</w:t>
            </w:r>
            <w:r>
              <w:t>upport</w:t>
            </w:r>
          </w:p>
        </w:tc>
      </w:tr>
      <w:tr w:rsidR="00FE0792" w14:paraId="48D90508" w14:textId="77777777">
        <w:trPr>
          <w:trHeight w:val="60"/>
        </w:trPr>
        <w:tc>
          <w:tcPr>
            <w:tcW w:w="1795" w:type="dxa"/>
          </w:tcPr>
          <w:p w14:paraId="3237C8A1"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2118A0AE"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516E1F28" w14:textId="77777777">
        <w:trPr>
          <w:trHeight w:val="60"/>
        </w:trPr>
        <w:tc>
          <w:tcPr>
            <w:tcW w:w="1795" w:type="dxa"/>
          </w:tcPr>
          <w:p w14:paraId="48A2EB3B"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2D2722C8"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FE0792" w14:paraId="55B48DFD" w14:textId="77777777">
        <w:trPr>
          <w:trHeight w:val="60"/>
        </w:trPr>
        <w:tc>
          <w:tcPr>
            <w:tcW w:w="1795" w:type="dxa"/>
          </w:tcPr>
          <w:p w14:paraId="08AE2CD5"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CFA9F0E" w14:textId="77777777" w:rsidR="00FE0792" w:rsidRDefault="008E6DAF">
            <w:pPr>
              <w:spacing w:after="0"/>
              <w:rPr>
                <w:rFonts w:eastAsiaTheme="minorEastAsia"/>
                <w:lang w:eastAsia="ja-JP"/>
              </w:rPr>
            </w:pPr>
            <w:r>
              <w:rPr>
                <w:rFonts w:eastAsiaTheme="minorEastAsia"/>
                <w:lang w:eastAsia="ja-JP"/>
              </w:rPr>
              <w:t>We are OK with updated FL proposal.</w:t>
            </w:r>
          </w:p>
        </w:tc>
      </w:tr>
      <w:tr w:rsidR="00FE0792" w14:paraId="6149F527" w14:textId="77777777">
        <w:trPr>
          <w:trHeight w:val="60"/>
        </w:trPr>
        <w:tc>
          <w:tcPr>
            <w:tcW w:w="1795" w:type="dxa"/>
          </w:tcPr>
          <w:p w14:paraId="0AB7FBB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F3FE53B" w14:textId="77777777" w:rsidR="00FE0792" w:rsidRDefault="008E6DAF">
            <w:pPr>
              <w:spacing w:after="0"/>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t>.</w:t>
            </w:r>
          </w:p>
        </w:tc>
      </w:tr>
      <w:tr w:rsidR="00FE0792" w14:paraId="7C364A23" w14:textId="77777777">
        <w:trPr>
          <w:trHeight w:val="60"/>
        </w:trPr>
        <w:tc>
          <w:tcPr>
            <w:tcW w:w="1795" w:type="dxa"/>
          </w:tcPr>
          <w:p w14:paraId="6D4EC882" w14:textId="77777777" w:rsidR="00FE0792" w:rsidRDefault="008E6DAF">
            <w:pPr>
              <w:spacing w:before="0" w:after="0" w:line="240" w:lineRule="auto"/>
              <w:rPr>
                <w:lang w:val="en-US" w:eastAsia="ja-JP"/>
              </w:rPr>
            </w:pPr>
            <w:r>
              <w:rPr>
                <w:rFonts w:hint="eastAsia"/>
                <w:lang w:val="en-US"/>
              </w:rPr>
              <w:t>ZTE</w:t>
            </w:r>
          </w:p>
        </w:tc>
        <w:tc>
          <w:tcPr>
            <w:tcW w:w="8690" w:type="dxa"/>
          </w:tcPr>
          <w:p w14:paraId="026F2049" w14:textId="77777777" w:rsidR="00FE0792" w:rsidRDefault="008E6DAF">
            <w:pPr>
              <w:spacing w:before="0" w:after="0" w:line="240" w:lineRule="auto"/>
              <w:rPr>
                <w:lang w:val="en-US" w:eastAsia="ko-KR"/>
              </w:rPr>
            </w:pPr>
            <w:r>
              <w:rPr>
                <w:rFonts w:hint="eastAsia"/>
                <w:lang w:val="en-US"/>
              </w:rPr>
              <w:t xml:space="preserve">Agree to study. The main purpose of increasing the max. number of DMRS ports is to increase the spectral efficiency for the </w:t>
            </w:r>
            <w:proofErr w:type="spellStart"/>
            <w:r>
              <w:rPr>
                <w:rFonts w:hint="eastAsia"/>
                <w:lang w:val="en-US"/>
              </w:rPr>
              <w:t>net work</w:t>
            </w:r>
            <w:proofErr w:type="spellEnd"/>
            <w:r>
              <w:rPr>
                <w:rFonts w:hint="eastAsia"/>
                <w:lang w:val="en-US"/>
              </w:rPr>
              <w:t>, we prefer to enable MU-MIMO between legacy and Rel.18 DMRS in the same and different CDM groups.</w:t>
            </w:r>
          </w:p>
        </w:tc>
      </w:tr>
      <w:tr w:rsidR="0087108D" w14:paraId="60CF5C6D" w14:textId="77777777">
        <w:trPr>
          <w:trHeight w:val="60"/>
        </w:trPr>
        <w:tc>
          <w:tcPr>
            <w:tcW w:w="1795" w:type="dxa"/>
          </w:tcPr>
          <w:p w14:paraId="4A3AF92A" w14:textId="2D299AA2" w:rsidR="0087108D" w:rsidRDefault="0087108D" w:rsidP="0087108D">
            <w:pPr>
              <w:spacing w:after="0" w:line="240" w:lineRule="auto"/>
              <w:rPr>
                <w:lang w:val="en-US"/>
              </w:rPr>
            </w:pPr>
            <w:r>
              <w:rPr>
                <w:lang w:val="en-US"/>
              </w:rPr>
              <w:t>MediaTek</w:t>
            </w:r>
          </w:p>
        </w:tc>
        <w:tc>
          <w:tcPr>
            <w:tcW w:w="8690" w:type="dxa"/>
          </w:tcPr>
          <w:p w14:paraId="53759484" w14:textId="301E15C4" w:rsidR="0087108D" w:rsidRDefault="0087108D" w:rsidP="0087108D">
            <w:pPr>
              <w:spacing w:after="0" w:line="240" w:lineRule="auto"/>
              <w:rPr>
                <w:lang w:val="en-US"/>
              </w:rPr>
            </w:pPr>
            <w:r>
              <w:rPr>
                <w:rFonts w:eastAsia="Malgun Gothic"/>
                <w:lang w:eastAsia="ko-KR"/>
              </w:rPr>
              <w:t>Support the updated proposal.</w:t>
            </w:r>
          </w:p>
        </w:tc>
      </w:tr>
      <w:tr w:rsidR="0000507A" w14:paraId="54222309" w14:textId="77777777">
        <w:trPr>
          <w:trHeight w:val="60"/>
        </w:trPr>
        <w:tc>
          <w:tcPr>
            <w:tcW w:w="1795" w:type="dxa"/>
          </w:tcPr>
          <w:p w14:paraId="5C17AB75" w14:textId="3C618476" w:rsidR="0000507A" w:rsidRPr="0000507A" w:rsidRDefault="0000507A" w:rsidP="0087108D">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3197ECC" w14:textId="215BA5F1" w:rsidR="0000507A" w:rsidRPr="0000507A" w:rsidRDefault="0000507A" w:rsidP="0087108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bl>
    <w:p w14:paraId="49C714B5" w14:textId="77777777" w:rsidR="00FE0792" w:rsidRDefault="00FE0792">
      <w:pPr>
        <w:spacing w:afterLines="50"/>
        <w:jc w:val="both"/>
        <w:rPr>
          <w:rFonts w:eastAsiaTheme="minorEastAsia"/>
          <w:sz w:val="22"/>
          <w:szCs w:val="22"/>
          <w:lang w:eastAsia="ja-JP"/>
        </w:rPr>
      </w:pPr>
    </w:p>
    <w:p w14:paraId="75723533" w14:textId="77777777" w:rsidR="00FE0792" w:rsidRDefault="008E6DAF">
      <w:pPr>
        <w:pStyle w:val="2"/>
        <w:numPr>
          <w:ilvl w:val="1"/>
          <w:numId w:val="2"/>
        </w:numPr>
        <w:tabs>
          <w:tab w:val="left" w:pos="360"/>
        </w:tabs>
        <w:ind w:left="360" w:hanging="360"/>
        <w:rPr>
          <w:lang w:val="en-US"/>
        </w:rPr>
      </w:pPr>
      <w:r>
        <w:rPr>
          <w:lang w:val="en-US"/>
        </w:rPr>
        <w:t>Other proposals</w:t>
      </w:r>
    </w:p>
    <w:p w14:paraId="396FD06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f"/>
        <w:tblW w:w="10485" w:type="dxa"/>
        <w:tblLook w:val="04A0" w:firstRow="1" w:lastRow="0" w:firstColumn="1" w:lastColumn="0" w:noHBand="0" w:noVBand="1"/>
      </w:tblPr>
      <w:tblGrid>
        <w:gridCol w:w="5665"/>
        <w:gridCol w:w="4820"/>
      </w:tblGrid>
      <w:tr w:rsidR="00FE0792" w14:paraId="2E8F5A3F" w14:textId="77777777">
        <w:tc>
          <w:tcPr>
            <w:tcW w:w="5665" w:type="dxa"/>
          </w:tcPr>
          <w:p w14:paraId="1199CD9E"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5471D899"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1B42014D" w14:textId="77777777">
        <w:tc>
          <w:tcPr>
            <w:tcW w:w="5665" w:type="dxa"/>
          </w:tcPr>
          <w:p w14:paraId="4C85F59B"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4A2C2987"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rPr>
              <w:t xml:space="preserve"> </w:t>
            </w:r>
            <w:r>
              <w:rPr>
                <w:rFonts w:eastAsiaTheme="minorEastAsia"/>
                <w:sz w:val="22"/>
                <w:szCs w:val="22"/>
                <w:lang w:val="de-DE" w:eastAsia="ja-JP"/>
              </w:rPr>
              <w:t>Fraunhofer IIS/ Fraunhofer HHI</w:t>
            </w:r>
          </w:p>
        </w:tc>
      </w:tr>
      <w:tr w:rsidR="00FE0792" w14:paraId="3D78B117" w14:textId="77777777">
        <w:tc>
          <w:tcPr>
            <w:tcW w:w="5665" w:type="dxa"/>
          </w:tcPr>
          <w:p w14:paraId="4E38B7F8"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4820" w:type="dxa"/>
          </w:tcPr>
          <w:p w14:paraId="70F68C7E"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FE0792" w14:paraId="6202C87F" w14:textId="77777777">
        <w:tc>
          <w:tcPr>
            <w:tcW w:w="5665" w:type="dxa"/>
          </w:tcPr>
          <w:p w14:paraId="5A2E87CF"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461D02D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FE0792" w14:paraId="484FDE00" w14:textId="77777777">
        <w:tc>
          <w:tcPr>
            <w:tcW w:w="5665" w:type="dxa"/>
          </w:tcPr>
          <w:p w14:paraId="1FD29A8A"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6D7F50E9"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FE0792" w14:paraId="0F59DF8F" w14:textId="77777777">
        <w:tc>
          <w:tcPr>
            <w:tcW w:w="5665" w:type="dxa"/>
          </w:tcPr>
          <w:p w14:paraId="3B047A72"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35DA361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05E22434" w14:textId="77777777" w:rsidR="00FE0792" w:rsidRDefault="00FE0792">
      <w:pPr>
        <w:spacing w:afterLines="50"/>
        <w:jc w:val="both"/>
        <w:rPr>
          <w:highlight w:val="lightGray"/>
          <w:lang w:eastAsia="zh-CN"/>
        </w:rPr>
      </w:pPr>
    </w:p>
    <w:p w14:paraId="4F939BA8"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f"/>
        <w:tblW w:w="10485" w:type="dxa"/>
        <w:tblLayout w:type="fixed"/>
        <w:tblLook w:val="04A0" w:firstRow="1" w:lastRow="0" w:firstColumn="1" w:lastColumn="0" w:noHBand="0" w:noVBand="1"/>
      </w:tblPr>
      <w:tblGrid>
        <w:gridCol w:w="1795"/>
        <w:gridCol w:w="8690"/>
      </w:tblGrid>
      <w:tr w:rsidR="00FE0792" w14:paraId="52D960A7" w14:textId="77777777">
        <w:tc>
          <w:tcPr>
            <w:tcW w:w="1795" w:type="dxa"/>
          </w:tcPr>
          <w:p w14:paraId="6CC761C8" w14:textId="77777777" w:rsidR="00FE0792" w:rsidRDefault="008E6DAF">
            <w:pPr>
              <w:spacing w:before="0" w:after="0" w:line="240" w:lineRule="auto"/>
              <w:rPr>
                <w:b/>
                <w:bCs/>
              </w:rPr>
            </w:pPr>
            <w:r>
              <w:rPr>
                <w:b/>
                <w:bCs/>
              </w:rPr>
              <w:t>Company</w:t>
            </w:r>
          </w:p>
        </w:tc>
        <w:tc>
          <w:tcPr>
            <w:tcW w:w="8690" w:type="dxa"/>
          </w:tcPr>
          <w:p w14:paraId="37FF291F" w14:textId="77777777" w:rsidR="00FE0792" w:rsidRDefault="008E6DAF">
            <w:pPr>
              <w:spacing w:before="0" w:after="0" w:line="240" w:lineRule="auto"/>
              <w:rPr>
                <w:b/>
                <w:bCs/>
              </w:rPr>
            </w:pPr>
            <w:r>
              <w:rPr>
                <w:b/>
                <w:bCs/>
              </w:rPr>
              <w:t>Comment</w:t>
            </w:r>
          </w:p>
        </w:tc>
      </w:tr>
      <w:tr w:rsidR="00FE0792" w14:paraId="6C5816DA" w14:textId="77777777">
        <w:tc>
          <w:tcPr>
            <w:tcW w:w="1795" w:type="dxa"/>
          </w:tcPr>
          <w:p w14:paraId="785DD110" w14:textId="77777777" w:rsidR="00FE0792" w:rsidRDefault="008E6DAF">
            <w:pPr>
              <w:spacing w:before="0" w:after="0" w:line="240" w:lineRule="auto"/>
            </w:pPr>
            <w:r>
              <w:rPr>
                <w:rFonts w:hint="eastAsia"/>
              </w:rPr>
              <w:t>O</w:t>
            </w:r>
            <w:r>
              <w:t>PPO</w:t>
            </w:r>
          </w:p>
        </w:tc>
        <w:tc>
          <w:tcPr>
            <w:tcW w:w="8690" w:type="dxa"/>
          </w:tcPr>
          <w:p w14:paraId="422A5051" w14:textId="77777777" w:rsidR="00FE0792" w:rsidRDefault="008E6DAF">
            <w:pPr>
              <w:spacing w:before="0" w:after="0" w:line="240" w:lineRule="auto"/>
            </w:pPr>
            <w:r>
              <w:rPr>
                <w:rFonts w:hint="eastAsia"/>
              </w:rPr>
              <w:t>W</w:t>
            </w:r>
            <w:r>
              <w:t xml:space="preserve">e think further study is needed for dynamic indication between Rel.18 DMRS and Rel.15 DMRS. The required max DMRS ports number doesn’t seem to change dynamically. </w:t>
            </w:r>
          </w:p>
        </w:tc>
      </w:tr>
      <w:tr w:rsidR="00FE0792" w14:paraId="07E43BF5" w14:textId="77777777">
        <w:tc>
          <w:tcPr>
            <w:tcW w:w="1795" w:type="dxa"/>
          </w:tcPr>
          <w:p w14:paraId="0A71AAD3" w14:textId="77777777" w:rsidR="00FE0792" w:rsidRDefault="008E6DAF">
            <w:pPr>
              <w:spacing w:before="0" w:after="0" w:line="240" w:lineRule="auto"/>
            </w:pPr>
            <w:r>
              <w:rPr>
                <w:rFonts w:eastAsia="Malgun Gothic" w:hint="eastAsia"/>
                <w:lang w:eastAsia="ko-KR"/>
              </w:rPr>
              <w:t>Samsung</w:t>
            </w:r>
          </w:p>
        </w:tc>
        <w:tc>
          <w:tcPr>
            <w:tcW w:w="8690" w:type="dxa"/>
          </w:tcPr>
          <w:p w14:paraId="45B31D6B" w14:textId="77777777" w:rsidR="00FE0792" w:rsidRDefault="008E6DAF">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37C77A1" w14:textId="77777777" w:rsidR="00FE0792" w:rsidRDefault="008E6DAF">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5906023A" w14:textId="77777777" w:rsidR="00FE0792" w:rsidRDefault="008E6DAF">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56904163" w14:textId="77777777" w:rsidR="00FE0792" w:rsidRDefault="008E6DAF">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77295664" w14:textId="77777777" w:rsidR="00FE0792" w:rsidRDefault="008E6DAF">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FE0792" w14:paraId="04AB67E5" w14:textId="77777777">
        <w:tc>
          <w:tcPr>
            <w:tcW w:w="1795" w:type="dxa"/>
          </w:tcPr>
          <w:p w14:paraId="59DCE2C5" w14:textId="77777777" w:rsidR="00FE0792" w:rsidRDefault="008E6DAF">
            <w:pPr>
              <w:spacing w:before="0" w:after="0" w:line="240" w:lineRule="auto"/>
            </w:pPr>
            <w:r>
              <w:t>Lenovo</w:t>
            </w:r>
          </w:p>
        </w:tc>
        <w:tc>
          <w:tcPr>
            <w:tcW w:w="8690" w:type="dxa"/>
          </w:tcPr>
          <w:p w14:paraId="09F48553" w14:textId="77777777" w:rsidR="00FE0792" w:rsidRDefault="008E6DAF">
            <w:pPr>
              <w:spacing w:before="0" w:after="0" w:line="240" w:lineRule="auto"/>
            </w:pPr>
            <w:r>
              <w:t>We also support to make study on proposal 1 and 3.</w:t>
            </w:r>
          </w:p>
        </w:tc>
      </w:tr>
      <w:tr w:rsidR="00FE0792" w14:paraId="5CAA0846" w14:textId="77777777">
        <w:tc>
          <w:tcPr>
            <w:tcW w:w="1795" w:type="dxa"/>
          </w:tcPr>
          <w:p w14:paraId="3EBD6C25" w14:textId="77777777" w:rsidR="00FE0792" w:rsidRDefault="008E6DAF">
            <w:pPr>
              <w:spacing w:before="0" w:after="0" w:line="240" w:lineRule="auto"/>
            </w:pPr>
            <w:r>
              <w:rPr>
                <w:rFonts w:hint="eastAsia"/>
              </w:rPr>
              <w:t>N</w:t>
            </w:r>
            <w:r>
              <w:t>EC</w:t>
            </w:r>
          </w:p>
        </w:tc>
        <w:tc>
          <w:tcPr>
            <w:tcW w:w="8690" w:type="dxa"/>
          </w:tcPr>
          <w:p w14:paraId="03EAAAE0" w14:textId="77777777" w:rsidR="00FE0792" w:rsidRDefault="008E6DAF">
            <w:pPr>
              <w:spacing w:before="0" w:after="0" w:line="240" w:lineRule="auto"/>
            </w:pPr>
            <w:r>
              <w:t xml:space="preserve">We support to study 1). And Regarding 3), we share similar view with Samsung that 3) is a way to indicate dynamic switching between Rel-15 and Rel-18. </w:t>
            </w:r>
            <w:proofErr w:type="gramStart"/>
            <w:r>
              <w:t>So</w:t>
            </w:r>
            <w:proofErr w:type="gramEnd"/>
            <w:r>
              <w:t xml:space="preserve"> we think 1) and 3) can be jointly discussed. </w:t>
            </w:r>
          </w:p>
        </w:tc>
      </w:tr>
      <w:tr w:rsidR="00FE0792" w14:paraId="1731A1B7" w14:textId="77777777">
        <w:tc>
          <w:tcPr>
            <w:tcW w:w="1795" w:type="dxa"/>
          </w:tcPr>
          <w:p w14:paraId="020C486A" w14:textId="77777777" w:rsidR="00FE0792" w:rsidRDefault="008E6DAF">
            <w:pPr>
              <w:spacing w:before="0" w:after="0" w:line="240" w:lineRule="auto"/>
            </w:pPr>
            <w:r>
              <w:t>CMCC</w:t>
            </w:r>
          </w:p>
        </w:tc>
        <w:tc>
          <w:tcPr>
            <w:tcW w:w="8690" w:type="dxa"/>
          </w:tcPr>
          <w:p w14:paraId="2C42BBF6" w14:textId="77777777" w:rsidR="00FE0792" w:rsidRDefault="008E6DAF">
            <w:pPr>
              <w:spacing w:before="0" w:after="0" w:line="240" w:lineRule="auto"/>
            </w:pPr>
            <w:r>
              <w:t>We support to study 1).</w:t>
            </w:r>
          </w:p>
        </w:tc>
      </w:tr>
      <w:tr w:rsidR="00FE0792" w14:paraId="063C12E8" w14:textId="77777777">
        <w:tc>
          <w:tcPr>
            <w:tcW w:w="1795" w:type="dxa"/>
          </w:tcPr>
          <w:p w14:paraId="6615AFB0"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6901D458" w14:textId="77777777" w:rsidR="00FE0792" w:rsidRDefault="008E6DAF">
            <w:pPr>
              <w:spacing w:before="0" w:after="0" w:line="240" w:lineRule="auto"/>
              <w:rPr>
                <w:rFonts w:eastAsiaTheme="minorEastAsia"/>
              </w:rPr>
            </w:pPr>
            <w:r>
              <w:rPr>
                <w:rFonts w:eastAsiaTheme="minorEastAsia"/>
              </w:rPr>
              <w:t>We support to study 1) and 4)</w:t>
            </w:r>
          </w:p>
        </w:tc>
      </w:tr>
      <w:tr w:rsidR="00FE0792" w14:paraId="5605866E" w14:textId="77777777">
        <w:tc>
          <w:tcPr>
            <w:tcW w:w="1795" w:type="dxa"/>
          </w:tcPr>
          <w:p w14:paraId="49AE0714"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345257F8" w14:textId="77777777" w:rsidR="00FE0792" w:rsidRDefault="008E6DAF">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FE0792" w14:paraId="64F69BF6" w14:textId="77777777">
        <w:tc>
          <w:tcPr>
            <w:tcW w:w="1795" w:type="dxa"/>
          </w:tcPr>
          <w:p w14:paraId="2D0312C9" w14:textId="77777777" w:rsidR="00FE0792" w:rsidRDefault="008E6DAF">
            <w:pPr>
              <w:spacing w:before="0" w:after="0" w:line="240" w:lineRule="auto"/>
            </w:pPr>
            <w:r>
              <w:rPr>
                <w:rFonts w:hint="eastAsia"/>
              </w:rPr>
              <w:t>CATT</w:t>
            </w:r>
          </w:p>
        </w:tc>
        <w:tc>
          <w:tcPr>
            <w:tcW w:w="8690" w:type="dxa"/>
          </w:tcPr>
          <w:p w14:paraId="69F48747" w14:textId="77777777" w:rsidR="00FE0792" w:rsidRDefault="008E6DAF">
            <w:pPr>
              <w:spacing w:before="0" w:after="0" w:line="240" w:lineRule="auto"/>
            </w:pPr>
            <w:r>
              <w:rPr>
                <w:rFonts w:hint="eastAsia"/>
              </w:rPr>
              <w:t xml:space="preserve">Next-level details can be further studied after down-selection among options listed in </w:t>
            </w:r>
            <w:r>
              <w:t>FL proposal#3-3</w:t>
            </w:r>
            <w:r>
              <w:rPr>
                <w:rFonts w:hint="eastAsia"/>
              </w:rPr>
              <w:t>.</w:t>
            </w:r>
          </w:p>
        </w:tc>
      </w:tr>
      <w:tr w:rsidR="00FE0792" w14:paraId="722B4B13" w14:textId="77777777">
        <w:tc>
          <w:tcPr>
            <w:tcW w:w="1795" w:type="dxa"/>
          </w:tcPr>
          <w:p w14:paraId="63CA1F28"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5C1A25DC" w14:textId="77777777" w:rsidR="00FE0792" w:rsidRDefault="008E6DAF">
            <w:pPr>
              <w:spacing w:before="0" w:after="0" w:line="240" w:lineRule="auto"/>
              <w:rPr>
                <w:rFonts w:eastAsia="等线"/>
              </w:rPr>
            </w:pPr>
            <w:r>
              <w:rPr>
                <w:rFonts w:eastAsia="等线"/>
              </w:rPr>
              <w:t>Proposal 2) can be discussed after the DMRS patterns to support lager number of DMRS ports are decided.</w:t>
            </w:r>
          </w:p>
        </w:tc>
      </w:tr>
      <w:tr w:rsidR="00FE0792" w14:paraId="760087C9" w14:textId="77777777">
        <w:tc>
          <w:tcPr>
            <w:tcW w:w="1795" w:type="dxa"/>
          </w:tcPr>
          <w:p w14:paraId="01EC1629"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591AD8EB" w14:textId="77777777" w:rsidR="00FE0792" w:rsidRDefault="008E6DAF">
            <w:pPr>
              <w:spacing w:before="0" w:after="0" w:line="240" w:lineRule="auto"/>
            </w:pPr>
            <w:r>
              <w:t>Support further studying (1) and/or (2) after down-selection of options in Proposal#3-3</w:t>
            </w:r>
          </w:p>
        </w:tc>
      </w:tr>
      <w:tr w:rsidR="00FE0792" w14:paraId="2EB0E1FB" w14:textId="77777777">
        <w:trPr>
          <w:trHeight w:val="60"/>
        </w:trPr>
        <w:tc>
          <w:tcPr>
            <w:tcW w:w="1795" w:type="dxa"/>
          </w:tcPr>
          <w:p w14:paraId="0D6627C1" w14:textId="77777777" w:rsidR="00FE0792" w:rsidRDefault="008E6DAF">
            <w:pPr>
              <w:spacing w:before="0" w:after="0" w:line="240" w:lineRule="auto"/>
              <w:rPr>
                <w:rFonts w:eastAsiaTheme="minorEastAsia"/>
              </w:rPr>
            </w:pPr>
            <w:proofErr w:type="spellStart"/>
            <w:r>
              <w:rPr>
                <w:rFonts w:eastAsia="等线" w:hint="eastAsia"/>
              </w:rPr>
              <w:t>S</w:t>
            </w:r>
            <w:r>
              <w:rPr>
                <w:rFonts w:eastAsia="等线"/>
              </w:rPr>
              <w:t>preadtrum</w:t>
            </w:r>
            <w:proofErr w:type="spellEnd"/>
          </w:p>
        </w:tc>
        <w:tc>
          <w:tcPr>
            <w:tcW w:w="8690" w:type="dxa"/>
          </w:tcPr>
          <w:p w14:paraId="230FC2CC" w14:textId="77777777" w:rsidR="00FE0792" w:rsidRDefault="008E6DAF">
            <w:pPr>
              <w:spacing w:before="0" w:after="0" w:line="240" w:lineRule="auto"/>
            </w:pPr>
            <w: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FE0792" w14:paraId="2FC3F69A" w14:textId="77777777">
        <w:trPr>
          <w:trHeight w:val="60"/>
        </w:trPr>
        <w:tc>
          <w:tcPr>
            <w:tcW w:w="1795" w:type="dxa"/>
          </w:tcPr>
          <w:p w14:paraId="52DA13CD" w14:textId="77777777" w:rsidR="00FE0792" w:rsidRDefault="008E6DAF">
            <w:pPr>
              <w:spacing w:after="0"/>
              <w:rPr>
                <w:rFonts w:eastAsia="等线"/>
              </w:rPr>
            </w:pPr>
            <w:r>
              <w:lastRenderedPageBreak/>
              <w:t>Ericsson</w:t>
            </w:r>
          </w:p>
        </w:tc>
        <w:tc>
          <w:tcPr>
            <w:tcW w:w="8690" w:type="dxa"/>
          </w:tcPr>
          <w:p w14:paraId="13369377" w14:textId="77777777" w:rsidR="00FE0792" w:rsidRDefault="008E6DAF">
            <w:pPr>
              <w:spacing w:after="0"/>
            </w:pPr>
            <w:r>
              <w:t>Agree with Samsung on 1). This is beneficial since there is a channel estimation performance loss with Rel.18 DMRS and it is unfortunate if the UE needs to take the hit of this loss in every slot.</w:t>
            </w:r>
          </w:p>
        </w:tc>
      </w:tr>
      <w:tr w:rsidR="00FE0792" w14:paraId="15E224CB" w14:textId="77777777">
        <w:trPr>
          <w:trHeight w:val="60"/>
        </w:trPr>
        <w:tc>
          <w:tcPr>
            <w:tcW w:w="1795" w:type="dxa"/>
          </w:tcPr>
          <w:p w14:paraId="0BD83888"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FD70EF" w14:textId="77777777" w:rsidR="00FE0792" w:rsidRDefault="008E6DAF">
            <w:pPr>
              <w:spacing w:after="0"/>
            </w:pPr>
            <w:r>
              <w:rPr>
                <w:rFonts w:hint="eastAsia"/>
              </w:rPr>
              <w:t>S</w:t>
            </w:r>
            <w:r>
              <w:t>upport to study 1), 3) and 4).</w:t>
            </w:r>
          </w:p>
        </w:tc>
      </w:tr>
      <w:tr w:rsidR="00FE0792" w14:paraId="686CADE1" w14:textId="77777777">
        <w:trPr>
          <w:trHeight w:val="60"/>
        </w:trPr>
        <w:tc>
          <w:tcPr>
            <w:tcW w:w="1795" w:type="dxa"/>
          </w:tcPr>
          <w:p w14:paraId="1FAA3A6B" w14:textId="77777777" w:rsidR="00FE0792" w:rsidRDefault="008E6DAF">
            <w:pPr>
              <w:spacing w:before="0" w:after="0" w:line="240" w:lineRule="auto"/>
              <w:rPr>
                <w:lang w:val="en-US" w:eastAsia="ja-JP"/>
              </w:rPr>
            </w:pPr>
            <w:r>
              <w:rPr>
                <w:rFonts w:hint="eastAsia"/>
                <w:lang w:val="en-US"/>
              </w:rPr>
              <w:t>ZTE</w:t>
            </w:r>
          </w:p>
        </w:tc>
        <w:tc>
          <w:tcPr>
            <w:tcW w:w="8690" w:type="dxa"/>
          </w:tcPr>
          <w:p w14:paraId="608FE277" w14:textId="77777777" w:rsidR="00FE0792" w:rsidRDefault="008E6DAF">
            <w:pPr>
              <w:numPr>
                <w:ilvl w:val="0"/>
                <w:numId w:val="15"/>
              </w:numPr>
              <w:spacing w:before="0" w:after="0" w:line="240" w:lineRule="auto"/>
              <w:rPr>
                <w:lang w:val="en-US"/>
              </w:rPr>
            </w:pPr>
            <w:r>
              <w:rPr>
                <w:rFonts w:hint="eastAsia"/>
                <w:lang w:val="en-US"/>
              </w:rPr>
              <w:t>Considering the DMRS ports are indicated in the DCI field, different DMRS pattern may have different performance in different scenarios, so it is better to support indicate the DMRS port are Rel.18 DMRS or Rel.15 by DCI signaling.</w:t>
            </w:r>
          </w:p>
          <w:p w14:paraId="0AEFCB49" w14:textId="77777777" w:rsidR="00FE0792" w:rsidRDefault="008E6DAF">
            <w:pPr>
              <w:numPr>
                <w:ilvl w:val="0"/>
                <w:numId w:val="15"/>
              </w:numPr>
              <w:spacing w:before="0" w:after="0" w:line="240" w:lineRule="auto"/>
              <w:rPr>
                <w:lang w:val="en-US"/>
              </w:rPr>
            </w:pPr>
            <w:r>
              <w:rPr>
                <w:rFonts w:hint="eastAsia"/>
                <w:lang w:val="en-US"/>
              </w:rPr>
              <w:t>Can be discussed if FDM is agreed in section 3.3.</w:t>
            </w:r>
          </w:p>
          <w:p w14:paraId="2C56556F" w14:textId="77777777" w:rsidR="00FE0792" w:rsidRDefault="008E6DAF">
            <w:pPr>
              <w:numPr>
                <w:ilvl w:val="0"/>
                <w:numId w:val="15"/>
              </w:numPr>
              <w:spacing w:before="0" w:after="0" w:line="240" w:lineRule="auto"/>
              <w:rPr>
                <w:lang w:val="en-US"/>
              </w:rPr>
            </w:pPr>
            <w:r>
              <w:rPr>
                <w:rFonts w:hint="eastAsia"/>
                <w:lang w:val="en-US"/>
              </w:rPr>
              <w:t>Can be discussed when FD-OCC is agreed in section 3.3.</w:t>
            </w:r>
          </w:p>
          <w:p w14:paraId="071859B8" w14:textId="77777777" w:rsidR="00FE0792" w:rsidRDefault="008E6DAF">
            <w:pPr>
              <w:numPr>
                <w:ilvl w:val="0"/>
                <w:numId w:val="15"/>
              </w:numPr>
              <w:spacing w:before="0" w:after="0" w:line="240" w:lineRule="auto"/>
              <w:rPr>
                <w:lang w:val="en-US"/>
              </w:rPr>
            </w:pPr>
            <w:r>
              <w:rPr>
                <w:rFonts w:hint="eastAsia"/>
                <w:lang w:val="en-US"/>
              </w:rPr>
              <w:t>Antenna port indication table in 38.212 should be a baseline.</w:t>
            </w:r>
          </w:p>
          <w:p w14:paraId="4C36ABE1" w14:textId="77777777" w:rsidR="00FE0792" w:rsidRDefault="008E6DAF">
            <w:pPr>
              <w:numPr>
                <w:ilvl w:val="0"/>
                <w:numId w:val="15"/>
              </w:numPr>
              <w:spacing w:before="0" w:after="0" w:line="240" w:lineRule="auto"/>
              <w:rPr>
                <w:lang w:val="en-US"/>
              </w:rPr>
            </w:pPr>
            <w:r>
              <w:rPr>
                <w:rFonts w:hint="eastAsia"/>
                <w:lang w:val="en-US"/>
              </w:rPr>
              <w:t>Agree to study.</w:t>
            </w:r>
          </w:p>
        </w:tc>
      </w:tr>
      <w:tr w:rsidR="0071225D" w14:paraId="4710A886" w14:textId="77777777">
        <w:trPr>
          <w:trHeight w:val="60"/>
        </w:trPr>
        <w:tc>
          <w:tcPr>
            <w:tcW w:w="1795" w:type="dxa"/>
          </w:tcPr>
          <w:p w14:paraId="74A7536A" w14:textId="46F4DB9B" w:rsidR="0071225D" w:rsidRDefault="0071225D">
            <w:pPr>
              <w:spacing w:after="0" w:line="240" w:lineRule="auto"/>
              <w:rPr>
                <w:lang w:val="en-US"/>
              </w:rPr>
            </w:pPr>
            <w:r>
              <w:rPr>
                <w:lang w:val="en-US"/>
              </w:rPr>
              <w:t>QC</w:t>
            </w:r>
          </w:p>
        </w:tc>
        <w:tc>
          <w:tcPr>
            <w:tcW w:w="8690" w:type="dxa"/>
          </w:tcPr>
          <w:p w14:paraId="5237F075" w14:textId="2809A24D" w:rsidR="0071225D" w:rsidRDefault="0071225D" w:rsidP="0071225D">
            <w:pPr>
              <w:spacing w:after="0" w:line="240" w:lineRule="auto"/>
              <w:rPr>
                <w:lang w:val="en-US"/>
              </w:rPr>
            </w:pPr>
            <w:r>
              <w:rPr>
                <w:lang w:val="en-US"/>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rPr>
              <w:t>is</w:t>
            </w:r>
            <w:proofErr w:type="gramEnd"/>
            <w:r>
              <w:rPr>
                <w:lang w:val="en-US"/>
              </w:rPr>
              <w:t xml:space="preserve"> finalized.  </w:t>
            </w:r>
          </w:p>
        </w:tc>
      </w:tr>
    </w:tbl>
    <w:p w14:paraId="2C577418" w14:textId="77777777" w:rsidR="00FE0792" w:rsidRDefault="00FE0792">
      <w:pPr>
        <w:spacing w:afterLines="50"/>
        <w:jc w:val="both"/>
        <w:rPr>
          <w:rFonts w:eastAsiaTheme="minorEastAsia"/>
          <w:sz w:val="22"/>
          <w:szCs w:val="22"/>
          <w:lang w:eastAsia="ja-JP"/>
        </w:rPr>
      </w:pPr>
    </w:p>
    <w:p w14:paraId="320D9104"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4D810731"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FE0792" w14:paraId="0BE18124" w14:textId="77777777">
        <w:tc>
          <w:tcPr>
            <w:tcW w:w="5665" w:type="dxa"/>
          </w:tcPr>
          <w:p w14:paraId="69FDBA3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45DEB563"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227BABD4" w14:textId="77777777">
        <w:tc>
          <w:tcPr>
            <w:tcW w:w="5665" w:type="dxa"/>
          </w:tcPr>
          <w:p w14:paraId="65240450" w14:textId="77777777" w:rsidR="00FE0792" w:rsidRDefault="008E6DAF">
            <w:pPr>
              <w:pStyle w:val="af2"/>
              <w:numPr>
                <w:ilvl w:val="0"/>
                <w:numId w:val="16"/>
              </w:numPr>
              <w:spacing w:before="0" w:line="240" w:lineRule="auto"/>
              <w:rPr>
                <w:rFonts w:ascii="Times New Roman" w:eastAsiaTheme="minorEastAsia" w:hAnsi="Times New Roman"/>
                <w:b/>
                <w:bCs/>
                <w:lang w:eastAsia="ja-JP"/>
              </w:rPr>
            </w:pPr>
            <w:bookmarkStart w:id="161" w:name="_Hlk102652136"/>
            <w:r>
              <w:rPr>
                <w:rFonts w:ascii="Times New Roman" w:eastAsiaTheme="minorEastAsia" w:hAnsi="Times New Roman"/>
                <w:b/>
                <w:bCs/>
                <w:lang w:eastAsia="ja-JP"/>
              </w:rPr>
              <w:t>Extend DMRS port allocation table</w:t>
            </w:r>
            <w: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31C660C8"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FE0792" w14:paraId="13300E0A" w14:textId="77777777">
        <w:tc>
          <w:tcPr>
            <w:tcW w:w="5665" w:type="dxa"/>
          </w:tcPr>
          <w:p w14:paraId="7D7BAF51" w14:textId="77777777" w:rsidR="00FE0792" w:rsidRDefault="008E6DAF">
            <w:pPr>
              <w:pStyle w:val="af2"/>
              <w:numPr>
                <w:ilvl w:val="0"/>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0D01A553"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FE0792" w14:paraId="30B2D8E7" w14:textId="77777777">
        <w:tc>
          <w:tcPr>
            <w:tcW w:w="5665" w:type="dxa"/>
          </w:tcPr>
          <w:p w14:paraId="3597418B" w14:textId="77777777" w:rsidR="00FE0792" w:rsidRDefault="008E6DAF">
            <w:pPr>
              <w:pStyle w:val="af2"/>
              <w:numPr>
                <w:ilvl w:val="0"/>
                <w:numId w:val="16"/>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rPr>
              <w:t>codeword-to-layer mapping</w:t>
            </w:r>
          </w:p>
        </w:tc>
        <w:tc>
          <w:tcPr>
            <w:tcW w:w="4820" w:type="dxa"/>
          </w:tcPr>
          <w:p w14:paraId="06BA35E9" w14:textId="77777777" w:rsidR="00FE0792" w:rsidRDefault="008E6DAF">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FE0792" w14:paraId="5BBC7757" w14:textId="77777777">
        <w:tc>
          <w:tcPr>
            <w:tcW w:w="5665" w:type="dxa"/>
          </w:tcPr>
          <w:p w14:paraId="5837E4AB" w14:textId="77777777" w:rsidR="00FE0792" w:rsidRDefault="008E6DAF">
            <w:pPr>
              <w:pStyle w:val="af2"/>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734C4A49" w14:textId="77777777" w:rsidR="00FE0792" w:rsidRDefault="008E6DAF">
            <w:pPr>
              <w:pStyle w:val="af2"/>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50CACE60" w14:textId="77777777" w:rsidR="00FE0792" w:rsidRDefault="008E6DAF">
            <w:pPr>
              <w:spacing w:after="0"/>
              <w:rPr>
                <w:rFonts w:eastAsiaTheme="minorEastAsia"/>
                <w:sz w:val="22"/>
                <w:szCs w:val="22"/>
                <w:lang w:val="de-DE" w:eastAsia="ja-JP"/>
              </w:rPr>
            </w:pPr>
            <w:r>
              <w:rPr>
                <w:rFonts w:eastAsiaTheme="minorEastAsia"/>
                <w:sz w:val="22"/>
                <w:szCs w:val="22"/>
                <w:lang w:val="de-DE" w:eastAsia="ja-JP"/>
              </w:rPr>
              <w:t>Alt.1: ZTE, Lenovo, DOCOMO, Intel</w:t>
            </w:r>
          </w:p>
          <w:p w14:paraId="0F5C1C75" w14:textId="77777777" w:rsidR="00FE0792" w:rsidRDefault="008E6DAF">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161"/>
    <w:p w14:paraId="683B1F5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F2E4B89" w14:textId="77777777" w:rsidR="00FE0792" w:rsidRDefault="00FE0792">
      <w:pPr>
        <w:spacing w:afterLines="50"/>
        <w:jc w:val="both"/>
        <w:rPr>
          <w:sz w:val="22"/>
          <w:szCs w:val="22"/>
          <w:lang w:eastAsia="zh-CN"/>
        </w:rPr>
      </w:pPr>
    </w:p>
    <w:p w14:paraId="6E149511"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26A7A643"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08A22033"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EB9FF6C"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5088A33B"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4EAF5D6"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4E5DFB1"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 to utilize Rel.18 DMRS ports for more than 4 layers SU-MIMO PUSCH.</w:t>
      </w:r>
    </w:p>
    <w:tbl>
      <w:tblPr>
        <w:tblStyle w:val="af"/>
        <w:tblW w:w="10485" w:type="dxa"/>
        <w:tblLayout w:type="fixed"/>
        <w:tblLook w:val="04A0" w:firstRow="1" w:lastRow="0" w:firstColumn="1" w:lastColumn="0" w:noHBand="0" w:noVBand="1"/>
      </w:tblPr>
      <w:tblGrid>
        <w:gridCol w:w="1795"/>
        <w:gridCol w:w="8690"/>
      </w:tblGrid>
      <w:tr w:rsidR="00FE0792" w14:paraId="33085FA3" w14:textId="77777777">
        <w:tc>
          <w:tcPr>
            <w:tcW w:w="1795" w:type="dxa"/>
          </w:tcPr>
          <w:p w14:paraId="61C3780B" w14:textId="77777777" w:rsidR="00FE0792" w:rsidRDefault="008E6DAF">
            <w:pPr>
              <w:spacing w:before="0" w:after="0" w:line="240" w:lineRule="auto"/>
              <w:rPr>
                <w:b/>
                <w:bCs/>
              </w:rPr>
            </w:pPr>
            <w:r>
              <w:rPr>
                <w:b/>
                <w:bCs/>
              </w:rPr>
              <w:t>Company</w:t>
            </w:r>
          </w:p>
        </w:tc>
        <w:tc>
          <w:tcPr>
            <w:tcW w:w="8690" w:type="dxa"/>
          </w:tcPr>
          <w:p w14:paraId="22E129AC" w14:textId="77777777" w:rsidR="00FE0792" w:rsidRDefault="008E6DAF">
            <w:pPr>
              <w:spacing w:before="0" w:after="0" w:line="240" w:lineRule="auto"/>
              <w:rPr>
                <w:b/>
                <w:bCs/>
              </w:rPr>
            </w:pPr>
            <w:r>
              <w:rPr>
                <w:b/>
                <w:bCs/>
              </w:rPr>
              <w:t>Comment</w:t>
            </w:r>
          </w:p>
        </w:tc>
      </w:tr>
      <w:tr w:rsidR="00FE0792" w14:paraId="49F8183B" w14:textId="77777777">
        <w:tc>
          <w:tcPr>
            <w:tcW w:w="1795" w:type="dxa"/>
          </w:tcPr>
          <w:p w14:paraId="6349B3E0"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1D86730A" w14:textId="77777777" w:rsidR="00FE0792" w:rsidRDefault="008E6DAF">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FE0792" w14:paraId="2654EFA9" w14:textId="77777777">
        <w:tc>
          <w:tcPr>
            <w:tcW w:w="1795" w:type="dxa"/>
          </w:tcPr>
          <w:p w14:paraId="4DC661DB" w14:textId="77777777" w:rsidR="00FE0792" w:rsidRDefault="008E6DAF">
            <w:pPr>
              <w:spacing w:before="0" w:after="0" w:line="240" w:lineRule="auto"/>
            </w:pPr>
            <w:r>
              <w:t>Lenovo</w:t>
            </w:r>
          </w:p>
        </w:tc>
        <w:tc>
          <w:tcPr>
            <w:tcW w:w="8690" w:type="dxa"/>
          </w:tcPr>
          <w:p w14:paraId="4EA4E0E7" w14:textId="77777777" w:rsidR="00FE0792" w:rsidRDefault="008E6DAF">
            <w:pPr>
              <w:spacing w:before="0" w:after="0" w:line="240" w:lineRule="auto"/>
            </w:pPr>
            <w:r>
              <w:t>Support the proposal</w:t>
            </w:r>
          </w:p>
        </w:tc>
      </w:tr>
      <w:tr w:rsidR="00FE0792" w14:paraId="6762F312" w14:textId="77777777">
        <w:tc>
          <w:tcPr>
            <w:tcW w:w="1795" w:type="dxa"/>
          </w:tcPr>
          <w:p w14:paraId="237AF5E5" w14:textId="77777777" w:rsidR="00FE0792" w:rsidRDefault="008E6DAF">
            <w:pPr>
              <w:spacing w:before="0" w:after="0" w:line="240" w:lineRule="auto"/>
            </w:pPr>
            <w:r>
              <w:rPr>
                <w:rFonts w:hint="eastAsia"/>
              </w:rPr>
              <w:t>N</w:t>
            </w:r>
            <w:r>
              <w:t>EC</w:t>
            </w:r>
          </w:p>
        </w:tc>
        <w:tc>
          <w:tcPr>
            <w:tcW w:w="8690" w:type="dxa"/>
          </w:tcPr>
          <w:p w14:paraId="3F382151" w14:textId="77777777" w:rsidR="00FE0792" w:rsidRDefault="008E6DAF">
            <w:pPr>
              <w:spacing w:before="0" w:after="0" w:line="240" w:lineRule="auto"/>
            </w:pPr>
            <w: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FE0792" w14:paraId="290338CB" w14:textId="77777777">
        <w:tc>
          <w:tcPr>
            <w:tcW w:w="1795" w:type="dxa"/>
          </w:tcPr>
          <w:p w14:paraId="5A13E0CA" w14:textId="77777777" w:rsidR="00FE0792" w:rsidRDefault="008E6DAF">
            <w:pPr>
              <w:spacing w:before="0" w:after="0" w:line="240" w:lineRule="auto"/>
            </w:pPr>
            <w:r>
              <w:rPr>
                <w:rFonts w:hint="eastAsia"/>
              </w:rPr>
              <w:t>C</w:t>
            </w:r>
            <w:r>
              <w:t>MCC</w:t>
            </w:r>
          </w:p>
        </w:tc>
        <w:tc>
          <w:tcPr>
            <w:tcW w:w="8690" w:type="dxa"/>
          </w:tcPr>
          <w:p w14:paraId="47A38AC3" w14:textId="77777777" w:rsidR="00FE0792" w:rsidRDefault="008E6DAF">
            <w:pPr>
              <w:spacing w:before="0" w:after="0" w:line="240" w:lineRule="auto"/>
            </w:pPr>
            <w:r>
              <w:t>For 8 TX UL transmission, whether restriction on maximum number of orthogonal DMRS ports per UE in MU-MIMO is needed or not can be studied. We prefer to add a sub-bullet:</w:t>
            </w:r>
          </w:p>
          <w:p w14:paraId="680F2B76" w14:textId="77777777" w:rsidR="00FE0792" w:rsidRDefault="008E6DAF">
            <w:pPr>
              <w:pStyle w:val="af2"/>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FE0792" w14:paraId="4068D871" w14:textId="77777777">
        <w:tc>
          <w:tcPr>
            <w:tcW w:w="1795" w:type="dxa"/>
          </w:tcPr>
          <w:p w14:paraId="7BA67EF0" w14:textId="77777777" w:rsidR="00FE0792" w:rsidRDefault="008E6DAF">
            <w:pPr>
              <w:spacing w:before="0" w:after="0" w:line="240" w:lineRule="auto"/>
            </w:pPr>
            <w:proofErr w:type="spellStart"/>
            <w:r>
              <w:t>InterDigital</w:t>
            </w:r>
            <w:proofErr w:type="spellEnd"/>
          </w:p>
        </w:tc>
        <w:tc>
          <w:tcPr>
            <w:tcW w:w="8690" w:type="dxa"/>
          </w:tcPr>
          <w:p w14:paraId="3D60AA0F" w14:textId="77777777" w:rsidR="00FE0792" w:rsidRDefault="008E6DAF">
            <w:pPr>
              <w:spacing w:before="0" w:after="0" w:line="240" w:lineRule="auto"/>
            </w:pPr>
            <w:r>
              <w:t>Need to wait for 9.1.4.2</w:t>
            </w:r>
          </w:p>
        </w:tc>
      </w:tr>
      <w:tr w:rsidR="00FE0792" w14:paraId="3C356C57" w14:textId="77777777">
        <w:tc>
          <w:tcPr>
            <w:tcW w:w="1795" w:type="dxa"/>
          </w:tcPr>
          <w:p w14:paraId="11443C79"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1D0A422" w14:textId="77777777" w:rsidR="00FE0792" w:rsidRDefault="008E6DAF">
            <w:pPr>
              <w:spacing w:before="0" w:after="0" w:line="240" w:lineRule="auto"/>
              <w:rPr>
                <w:rFonts w:eastAsiaTheme="minorEastAsia"/>
              </w:rPr>
            </w:pPr>
            <w:r>
              <w:rPr>
                <w:rFonts w:eastAsiaTheme="minorEastAsia"/>
              </w:rPr>
              <w:t>Support to reuse PDSCH design for more than 4 layers as much as possible.</w:t>
            </w:r>
          </w:p>
        </w:tc>
      </w:tr>
      <w:tr w:rsidR="00FE0792" w14:paraId="4C0C84E6" w14:textId="77777777">
        <w:tc>
          <w:tcPr>
            <w:tcW w:w="1795" w:type="dxa"/>
          </w:tcPr>
          <w:p w14:paraId="688A2417" w14:textId="77777777" w:rsidR="00FE0792" w:rsidRDefault="008E6DAF">
            <w:pPr>
              <w:spacing w:before="0" w:after="0" w:line="240" w:lineRule="auto"/>
              <w:rPr>
                <w:rFonts w:eastAsia="Malgun Gothic"/>
                <w:lang w:eastAsia="ko-KR"/>
              </w:rPr>
            </w:pPr>
            <w:r>
              <w:t>Intel</w:t>
            </w:r>
          </w:p>
        </w:tc>
        <w:tc>
          <w:tcPr>
            <w:tcW w:w="8690" w:type="dxa"/>
          </w:tcPr>
          <w:p w14:paraId="16977913" w14:textId="77777777" w:rsidR="00FE0792" w:rsidRDefault="008E6DAF">
            <w:pPr>
              <w:spacing w:before="0" w:after="0" w:line="240" w:lineRule="auto"/>
              <w:rPr>
                <w:rFonts w:eastAsia="Malgun Gothic"/>
                <w:lang w:eastAsia="ko-KR"/>
              </w:rPr>
            </w:pPr>
            <w:r>
              <w:t>Ok with the sub-bullet 1) and 2). For sub-bullet 3), more discussion is needed and maybe it should be discussed in AI 9.1.4.2.</w:t>
            </w:r>
          </w:p>
        </w:tc>
      </w:tr>
      <w:tr w:rsidR="00FE0792" w14:paraId="61754406" w14:textId="77777777">
        <w:tc>
          <w:tcPr>
            <w:tcW w:w="1795" w:type="dxa"/>
          </w:tcPr>
          <w:p w14:paraId="175351D6" w14:textId="77777777" w:rsidR="00FE0792" w:rsidRDefault="008E6DAF">
            <w:pPr>
              <w:spacing w:before="0" w:after="0" w:line="240" w:lineRule="auto"/>
            </w:pPr>
            <w:r>
              <w:rPr>
                <w:rFonts w:hint="eastAsia"/>
              </w:rPr>
              <w:t>CATT</w:t>
            </w:r>
          </w:p>
        </w:tc>
        <w:tc>
          <w:tcPr>
            <w:tcW w:w="8690" w:type="dxa"/>
          </w:tcPr>
          <w:p w14:paraId="72772FE4" w14:textId="77777777" w:rsidR="00FE0792" w:rsidRDefault="008E6DAF">
            <w:pPr>
              <w:spacing w:before="0" w:after="0" w:line="240" w:lineRule="auto"/>
            </w:pPr>
            <w:r>
              <w:rPr>
                <w:rFonts w:hint="eastAsia"/>
              </w:rPr>
              <w:t>Fine with FL</w:t>
            </w:r>
            <w:r>
              <w:t>’</w:t>
            </w:r>
            <w:r>
              <w:rPr>
                <w:rFonts w:hint="eastAsia"/>
              </w:rPr>
              <w:t>s proposal.</w:t>
            </w:r>
          </w:p>
        </w:tc>
      </w:tr>
      <w:tr w:rsidR="00FE0792" w14:paraId="4CA52BDE" w14:textId="77777777">
        <w:tc>
          <w:tcPr>
            <w:tcW w:w="1795" w:type="dxa"/>
          </w:tcPr>
          <w:p w14:paraId="6ABF804E" w14:textId="77777777" w:rsidR="00FE0792" w:rsidRDefault="008E6DAF">
            <w:pPr>
              <w:spacing w:before="0" w:after="0" w:line="240" w:lineRule="auto"/>
              <w:rPr>
                <w:rFonts w:eastAsiaTheme="minorEastAsia"/>
              </w:rPr>
            </w:pPr>
            <w:r>
              <w:t>Nokia/NSB</w:t>
            </w:r>
          </w:p>
        </w:tc>
        <w:tc>
          <w:tcPr>
            <w:tcW w:w="8690" w:type="dxa"/>
          </w:tcPr>
          <w:p w14:paraId="4FAA2047" w14:textId="77777777" w:rsidR="00FE0792" w:rsidRDefault="008E6DAF">
            <w:pPr>
              <w:spacing w:before="0" w:after="0" w:line="240" w:lineRule="auto"/>
              <w:rPr>
                <w:rFonts w:eastAsiaTheme="minorEastAsia"/>
              </w:rPr>
            </w:pPr>
            <w:r>
              <w:t>Agree with Samsung to re-use as much as possible existing specification for this work.</w:t>
            </w:r>
          </w:p>
        </w:tc>
      </w:tr>
      <w:tr w:rsidR="00FE0792" w14:paraId="4BB6E65D" w14:textId="77777777">
        <w:tc>
          <w:tcPr>
            <w:tcW w:w="1795" w:type="dxa"/>
          </w:tcPr>
          <w:p w14:paraId="7790C8F3"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087A024D" w14:textId="77777777" w:rsidR="00FE0792" w:rsidRDefault="008E6DAF">
            <w:pPr>
              <w:spacing w:before="0" w:after="0" w:line="240" w:lineRule="auto"/>
            </w:pPr>
            <w:r>
              <w:t>Support the proposal, but all these detailed discussions should depend the agreements made in 9.1.4.2.</w:t>
            </w:r>
          </w:p>
        </w:tc>
      </w:tr>
      <w:tr w:rsidR="00FE0792" w14:paraId="29E37A9E" w14:textId="77777777">
        <w:trPr>
          <w:trHeight w:val="60"/>
        </w:trPr>
        <w:tc>
          <w:tcPr>
            <w:tcW w:w="1795" w:type="dxa"/>
          </w:tcPr>
          <w:p w14:paraId="42B065F0" w14:textId="77777777" w:rsidR="00FE0792" w:rsidRDefault="008E6DAF">
            <w:pPr>
              <w:spacing w:before="0" w:after="0" w:line="240" w:lineRule="auto"/>
              <w:rPr>
                <w:rFonts w:eastAsiaTheme="minorEastAsia"/>
              </w:rPr>
            </w:pPr>
            <w:proofErr w:type="spellStart"/>
            <w:r>
              <w:rPr>
                <w:rFonts w:eastAsia="等线" w:hint="eastAsia"/>
              </w:rPr>
              <w:t>S</w:t>
            </w:r>
            <w:r>
              <w:rPr>
                <w:rFonts w:eastAsia="等线"/>
              </w:rPr>
              <w:t>preadtrum</w:t>
            </w:r>
            <w:proofErr w:type="spellEnd"/>
          </w:p>
        </w:tc>
        <w:tc>
          <w:tcPr>
            <w:tcW w:w="8690" w:type="dxa"/>
          </w:tcPr>
          <w:p w14:paraId="04436E19" w14:textId="77777777" w:rsidR="00FE0792" w:rsidRDefault="008E6DAF">
            <w:pPr>
              <w:spacing w:before="0" w:after="0" w:line="240" w:lineRule="auto"/>
            </w:pPr>
            <w:r>
              <w:t>The enhancement can be studied after more than 4 UL layers is supported.</w:t>
            </w:r>
          </w:p>
        </w:tc>
      </w:tr>
      <w:tr w:rsidR="00FE0792" w14:paraId="4E027F42" w14:textId="77777777">
        <w:trPr>
          <w:trHeight w:val="60"/>
        </w:trPr>
        <w:tc>
          <w:tcPr>
            <w:tcW w:w="1795" w:type="dxa"/>
          </w:tcPr>
          <w:p w14:paraId="16E3C875" w14:textId="77777777" w:rsidR="00FE0792" w:rsidRDefault="008E6DAF">
            <w:pPr>
              <w:spacing w:before="0" w:after="0" w:line="240" w:lineRule="auto"/>
              <w:rPr>
                <w:rFonts w:eastAsia="等线"/>
              </w:rPr>
            </w:pPr>
            <w:r>
              <w:rPr>
                <w:rFonts w:eastAsiaTheme="minorEastAsia" w:hint="eastAsia"/>
                <w:lang w:eastAsia="ja-JP"/>
              </w:rPr>
              <w:t>D</w:t>
            </w:r>
            <w:r>
              <w:rPr>
                <w:rFonts w:eastAsiaTheme="minorEastAsia"/>
                <w:lang w:eastAsia="ja-JP"/>
              </w:rPr>
              <w:t>ocomo</w:t>
            </w:r>
          </w:p>
        </w:tc>
        <w:tc>
          <w:tcPr>
            <w:tcW w:w="8690" w:type="dxa"/>
          </w:tcPr>
          <w:p w14:paraId="3B8DE7CD" w14:textId="77777777" w:rsidR="00FE0792" w:rsidRDefault="008E6DAF">
            <w:pPr>
              <w:spacing w:before="0" w:after="0" w:line="240" w:lineRule="auto"/>
            </w:pPr>
            <w:r>
              <w:t>We think it is beneficial to use Rel.18 DMRS (instead of Rel.15 DMRS) for 8Tx PUSCH, because we can avoid to use double symbol DMRS, which has more DMRS overhead than single symbol DMRS.</w:t>
            </w:r>
          </w:p>
        </w:tc>
      </w:tr>
      <w:tr w:rsidR="00FE0792" w14:paraId="4F1DAC9B" w14:textId="77777777">
        <w:trPr>
          <w:trHeight w:val="60"/>
        </w:trPr>
        <w:tc>
          <w:tcPr>
            <w:tcW w:w="1795" w:type="dxa"/>
          </w:tcPr>
          <w:p w14:paraId="50D8F45F" w14:textId="77777777" w:rsidR="00FE0792" w:rsidRDefault="008E6DA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23C1D8" w14:textId="77777777" w:rsidR="00FE0792" w:rsidRDefault="008E6DAF">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2CD05370" w14:textId="77777777" w:rsidR="00FE0792" w:rsidRDefault="008E6DAF">
            <w:pPr>
              <w:spacing w:before="0" w:after="0" w:line="240" w:lineRule="auto"/>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FE0792" w14:paraId="1C67B4F9" w14:textId="77777777">
        <w:trPr>
          <w:trHeight w:val="60"/>
        </w:trPr>
        <w:tc>
          <w:tcPr>
            <w:tcW w:w="1795" w:type="dxa"/>
          </w:tcPr>
          <w:p w14:paraId="407383A3"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A8DC913" w14:textId="77777777" w:rsidR="00FE0792" w:rsidRDefault="008E6DAF">
            <w:pPr>
              <w:spacing w:after="0"/>
              <w:rPr>
                <w:rFonts w:eastAsiaTheme="minorEastAsia"/>
                <w:lang w:eastAsia="ja-JP"/>
              </w:rPr>
            </w:pPr>
            <w:r>
              <w:rPr>
                <w:rFonts w:eastAsiaTheme="minorEastAsia"/>
                <w:lang w:eastAsia="ja-JP"/>
              </w:rPr>
              <w:t xml:space="preserve">We agree to reuse the DL DMRS design as much as possible.  </w:t>
            </w:r>
          </w:p>
        </w:tc>
      </w:tr>
      <w:tr w:rsidR="00FE0792" w14:paraId="4B52AACF" w14:textId="77777777">
        <w:trPr>
          <w:trHeight w:val="60"/>
        </w:trPr>
        <w:tc>
          <w:tcPr>
            <w:tcW w:w="1795" w:type="dxa"/>
          </w:tcPr>
          <w:p w14:paraId="51966A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27FC91A" w14:textId="77777777" w:rsidR="00FE0792" w:rsidRDefault="008E6DAF">
            <w:pPr>
              <w:spacing w:after="0"/>
              <w:rPr>
                <w:rFonts w:eastAsiaTheme="minorEastAsia"/>
                <w:lang w:eastAsia="ja-JP"/>
              </w:rPr>
            </w:pPr>
            <w:r>
              <w:rPr>
                <w:rFonts w:eastAsia="等线"/>
              </w:rPr>
              <w:t xml:space="preserve">Support to treat DL DMRS table as a reference and </w:t>
            </w:r>
            <w:r>
              <w:t>detailed discussions can be conducted after some agreements have been achieved in 9.1.4.2.</w:t>
            </w:r>
          </w:p>
        </w:tc>
      </w:tr>
      <w:tr w:rsidR="00FE0792" w14:paraId="4AF49416" w14:textId="77777777">
        <w:trPr>
          <w:trHeight w:val="60"/>
        </w:trPr>
        <w:tc>
          <w:tcPr>
            <w:tcW w:w="1795" w:type="dxa"/>
          </w:tcPr>
          <w:p w14:paraId="3D6FA22A" w14:textId="77777777" w:rsidR="00FE0792" w:rsidRDefault="008E6DAF">
            <w:pPr>
              <w:spacing w:before="0" w:after="0" w:line="240" w:lineRule="auto"/>
              <w:rPr>
                <w:lang w:val="en-US" w:eastAsia="ja-JP"/>
              </w:rPr>
            </w:pPr>
            <w:r>
              <w:rPr>
                <w:rFonts w:hint="eastAsia"/>
                <w:lang w:val="en-US"/>
              </w:rPr>
              <w:t>ZTE</w:t>
            </w:r>
          </w:p>
        </w:tc>
        <w:tc>
          <w:tcPr>
            <w:tcW w:w="8690" w:type="dxa"/>
          </w:tcPr>
          <w:p w14:paraId="7EACEC5C" w14:textId="77777777" w:rsidR="00FE0792" w:rsidRDefault="008E6DAF">
            <w:pPr>
              <w:spacing w:before="0" w:after="0" w:line="240" w:lineRule="auto"/>
              <w:rPr>
                <w:lang w:val="en-US"/>
              </w:rPr>
            </w:pPr>
            <w:r>
              <w:rPr>
                <w:rFonts w:hint="eastAsia"/>
                <w:lang w:val="en-US"/>
              </w:rPr>
              <w:t>Since Rel.18 DMRS ports may be supported in objective #3, we think Rel.18 DMRS ports with more than 4 layers SU-MIMO PUSCH should not be excluded. and the DMRS port indication and PTRS-DMRS association should be also studied.</w:t>
            </w:r>
          </w:p>
        </w:tc>
      </w:tr>
      <w:tr w:rsidR="00BC6E9E" w14:paraId="29896DD7" w14:textId="77777777">
        <w:trPr>
          <w:trHeight w:val="60"/>
        </w:trPr>
        <w:tc>
          <w:tcPr>
            <w:tcW w:w="1795" w:type="dxa"/>
          </w:tcPr>
          <w:p w14:paraId="6586C775" w14:textId="0CC14244" w:rsidR="00BC6E9E" w:rsidRDefault="00BC6E9E">
            <w:pPr>
              <w:spacing w:after="0" w:line="240" w:lineRule="auto"/>
              <w:rPr>
                <w:lang w:val="en-US"/>
              </w:rPr>
            </w:pPr>
            <w:r>
              <w:rPr>
                <w:lang w:val="en-US"/>
              </w:rPr>
              <w:t>QC</w:t>
            </w:r>
          </w:p>
        </w:tc>
        <w:tc>
          <w:tcPr>
            <w:tcW w:w="8690" w:type="dxa"/>
          </w:tcPr>
          <w:p w14:paraId="7E9EB4C2" w14:textId="7E47D523" w:rsidR="00BC6E9E" w:rsidRDefault="00BC6E9E">
            <w:pPr>
              <w:spacing w:after="0" w:line="240" w:lineRule="auto"/>
              <w:rPr>
                <w:lang w:val="en-US"/>
              </w:rPr>
            </w:pPr>
            <w:r>
              <w:rPr>
                <w:lang w:val="en-US"/>
              </w:rPr>
              <w:t xml:space="preserve">We think it is better to wait the decision on whether support &gt;4 layers PUSCH in </w:t>
            </w:r>
            <w:r>
              <w:t xml:space="preserve">9.1.4.2, before discuss this aspect. </w:t>
            </w:r>
          </w:p>
        </w:tc>
      </w:tr>
      <w:tr w:rsidR="0087108D" w14:paraId="7A113B9D" w14:textId="77777777">
        <w:trPr>
          <w:trHeight w:val="60"/>
        </w:trPr>
        <w:tc>
          <w:tcPr>
            <w:tcW w:w="1795" w:type="dxa"/>
          </w:tcPr>
          <w:p w14:paraId="4CE6D2FC" w14:textId="410054C7" w:rsidR="0087108D" w:rsidRDefault="0087108D" w:rsidP="0087108D">
            <w:pPr>
              <w:spacing w:after="0" w:line="240" w:lineRule="auto"/>
              <w:rPr>
                <w:lang w:val="en-US"/>
              </w:rPr>
            </w:pPr>
            <w:r>
              <w:rPr>
                <w:lang w:val="en-US"/>
              </w:rPr>
              <w:t>MediaTek</w:t>
            </w:r>
          </w:p>
        </w:tc>
        <w:tc>
          <w:tcPr>
            <w:tcW w:w="8690" w:type="dxa"/>
          </w:tcPr>
          <w:p w14:paraId="4E38F4B9" w14:textId="44C12F88" w:rsidR="0087108D" w:rsidRDefault="0087108D" w:rsidP="0087108D">
            <w:pPr>
              <w:spacing w:after="0" w:line="240" w:lineRule="auto"/>
              <w:rPr>
                <w:lang w:val="en-US"/>
              </w:rPr>
            </w:pPr>
            <w:r>
              <w:rPr>
                <w:rFonts w:eastAsia="等线"/>
              </w:rPr>
              <w:t xml:space="preserve">For items 1) and 2), we prefer to wait for the outcome of </w:t>
            </w:r>
            <w:r w:rsidRPr="006F20A5">
              <w:t>9.1.4.2</w:t>
            </w:r>
            <w:r>
              <w:t>, while for 3) we prefer to leave this codeword-to-layer mapping issue to be exclusively discussed under 9.1.4.2, not here.</w:t>
            </w:r>
          </w:p>
        </w:tc>
      </w:tr>
      <w:tr w:rsidR="005150C0" w14:paraId="22B691A3" w14:textId="77777777">
        <w:trPr>
          <w:trHeight w:val="60"/>
        </w:trPr>
        <w:tc>
          <w:tcPr>
            <w:tcW w:w="1795" w:type="dxa"/>
          </w:tcPr>
          <w:p w14:paraId="499470C3" w14:textId="41DE12A8" w:rsidR="005150C0" w:rsidRPr="005150C0" w:rsidRDefault="005150C0" w:rsidP="0087108D">
            <w:pPr>
              <w:spacing w:after="0" w:line="240" w:lineRule="auto"/>
            </w:pPr>
            <w:r>
              <w:t>CMCC</w:t>
            </w:r>
          </w:p>
        </w:tc>
        <w:tc>
          <w:tcPr>
            <w:tcW w:w="8690" w:type="dxa"/>
          </w:tcPr>
          <w:p w14:paraId="5EB6B7D0" w14:textId="3620E5D5" w:rsidR="005150C0" w:rsidRDefault="005150C0" w:rsidP="0087108D">
            <w:pPr>
              <w:spacing w:after="0" w:line="240" w:lineRule="auto"/>
              <w:rPr>
                <w:rFonts w:eastAsia="等线"/>
              </w:rPr>
            </w:pPr>
            <w:r>
              <w:rPr>
                <w:rFonts w:eastAsia="等线" w:hint="eastAsia"/>
              </w:rPr>
              <w:t>Re</w:t>
            </w:r>
            <w:r>
              <w:rPr>
                <w:rFonts w:eastAsia="等线"/>
              </w:rPr>
              <w:t xml:space="preserve"> Moderator’s comment</w:t>
            </w:r>
            <w:r w:rsidRPr="00396334">
              <w:rPr>
                <w:rFonts w:eastAsia="等线"/>
              </w:rPr>
              <w:t xml:space="preserve">, in Rel-15, </w:t>
            </w:r>
            <w:r>
              <w:rPr>
                <w:rFonts w:eastAsia="等线"/>
              </w:rPr>
              <w:t xml:space="preserve">although up to 8 layers are supported for SU-MIMO in DL, </w:t>
            </w:r>
            <w:r w:rsidRPr="00396334">
              <w:rPr>
                <w:rFonts w:eastAsia="等线"/>
              </w:rPr>
              <w:t xml:space="preserve">it has been </w:t>
            </w:r>
            <w:r>
              <w:rPr>
                <w:rFonts w:eastAsia="等线"/>
              </w:rPr>
              <w:t xml:space="preserve">additionally </w:t>
            </w:r>
            <w:r w:rsidRPr="00396334">
              <w:rPr>
                <w:rFonts w:eastAsia="等线"/>
              </w:rPr>
              <w:t>restricted that the maximum number of orthogonal DMRS ports per UE in MU-MIMO is 4 for DL. For UL, since up to 4 layers transmission are supported</w:t>
            </w:r>
            <w:r>
              <w:rPr>
                <w:rFonts w:eastAsia="等线"/>
              </w:rPr>
              <w:t xml:space="preserve"> in Rel-15</w:t>
            </w:r>
            <w:r w:rsidRPr="00396334">
              <w:rPr>
                <w:rFonts w:eastAsia="等线"/>
              </w:rPr>
              <w:t xml:space="preserve">, so no restriction is needed for MU-MIMO. However, to enable 8 TX UL operation to support up to 8 layers UL transmission, whether </w:t>
            </w:r>
            <w:r w:rsidRPr="00396334">
              <w:rPr>
                <w:rFonts w:eastAsia="等线"/>
              </w:rPr>
              <w:lastRenderedPageBreak/>
              <w:t>restriction on maximum number of orthogonal DMRS ports per UE in MU-MIMO is needed or not can be studied.</w:t>
            </w:r>
            <w:bookmarkStart w:id="162" w:name="_GoBack"/>
            <w:bookmarkEnd w:id="162"/>
          </w:p>
        </w:tc>
      </w:tr>
    </w:tbl>
    <w:p w14:paraId="23E1E3D7" w14:textId="77777777" w:rsidR="00FE0792" w:rsidRDefault="00FE0792">
      <w:pPr>
        <w:jc w:val="both"/>
        <w:rPr>
          <w:i/>
          <w:lang w:eastAsia="ja-JP" w:bidi="hi-IN"/>
        </w:rPr>
      </w:pPr>
    </w:p>
    <w:p w14:paraId="2BEE6C66" w14:textId="77777777" w:rsidR="00FE0792" w:rsidRDefault="008E6DAF">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4C14EDB" w14:textId="77777777" w:rsidR="00FE0792" w:rsidRDefault="008E6DAF">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FE0792" w14:paraId="610AF2AE" w14:textId="77777777">
        <w:tc>
          <w:tcPr>
            <w:tcW w:w="2065" w:type="dxa"/>
          </w:tcPr>
          <w:p w14:paraId="36FB248A" w14:textId="77777777" w:rsidR="00FE0792" w:rsidRDefault="008E6DAF">
            <w:pPr>
              <w:pStyle w:val="af2"/>
              <w:ind w:left="0"/>
              <w:contextualSpacing/>
              <w:rPr>
                <w:rFonts w:ascii="Times New Roman" w:hAnsi="Times New Roman"/>
              </w:rPr>
            </w:pPr>
            <w:r>
              <w:rPr>
                <w:rFonts w:ascii="Times New Roman" w:hAnsi="Times New Roman"/>
              </w:rPr>
              <w:t>Company</w:t>
            </w:r>
          </w:p>
        </w:tc>
        <w:tc>
          <w:tcPr>
            <w:tcW w:w="8420" w:type="dxa"/>
          </w:tcPr>
          <w:p w14:paraId="5BB59B12" w14:textId="77777777" w:rsidR="00FE0792" w:rsidRDefault="008E6DAF">
            <w:pPr>
              <w:pStyle w:val="af2"/>
              <w:ind w:left="0"/>
              <w:contextualSpacing/>
              <w:rPr>
                <w:rFonts w:ascii="Times New Roman" w:hAnsi="Times New Roman"/>
              </w:rPr>
            </w:pPr>
            <w:r>
              <w:rPr>
                <w:rFonts w:ascii="Times New Roman" w:hAnsi="Times New Roman"/>
              </w:rPr>
              <w:t>Comment</w:t>
            </w:r>
          </w:p>
        </w:tc>
      </w:tr>
      <w:tr w:rsidR="00FE0792" w14:paraId="156FBB8F" w14:textId="77777777">
        <w:tc>
          <w:tcPr>
            <w:tcW w:w="2065" w:type="dxa"/>
          </w:tcPr>
          <w:p w14:paraId="7C0CE1B0" w14:textId="77777777" w:rsidR="00FE0792" w:rsidRDefault="00FE0792">
            <w:pPr>
              <w:pStyle w:val="af2"/>
              <w:ind w:left="0"/>
              <w:contextualSpacing/>
              <w:rPr>
                <w:rFonts w:ascii="Times New Roman" w:hAnsi="Times New Roman"/>
              </w:rPr>
            </w:pPr>
          </w:p>
        </w:tc>
        <w:tc>
          <w:tcPr>
            <w:tcW w:w="8420" w:type="dxa"/>
          </w:tcPr>
          <w:p w14:paraId="153B0D08" w14:textId="77777777" w:rsidR="00FE0792" w:rsidRDefault="00FE0792">
            <w:pPr>
              <w:pStyle w:val="af2"/>
              <w:ind w:left="0"/>
              <w:contextualSpacing/>
              <w:rPr>
                <w:rFonts w:ascii="Times New Roman" w:hAnsi="Times New Roman"/>
              </w:rPr>
            </w:pPr>
          </w:p>
        </w:tc>
      </w:tr>
      <w:tr w:rsidR="00FE0792" w14:paraId="43BBB4D4" w14:textId="77777777">
        <w:tc>
          <w:tcPr>
            <w:tcW w:w="2065" w:type="dxa"/>
          </w:tcPr>
          <w:p w14:paraId="7A7B13A5" w14:textId="77777777" w:rsidR="00FE0792" w:rsidRDefault="00FE0792">
            <w:pPr>
              <w:pStyle w:val="af2"/>
              <w:ind w:left="0"/>
              <w:contextualSpacing/>
              <w:rPr>
                <w:rFonts w:ascii="Times New Roman" w:hAnsi="Times New Roman"/>
              </w:rPr>
            </w:pPr>
          </w:p>
        </w:tc>
        <w:tc>
          <w:tcPr>
            <w:tcW w:w="8420" w:type="dxa"/>
          </w:tcPr>
          <w:p w14:paraId="5EAD91B5" w14:textId="77777777" w:rsidR="00FE0792" w:rsidRDefault="00FE0792">
            <w:pPr>
              <w:pStyle w:val="af2"/>
              <w:ind w:left="0"/>
              <w:contextualSpacing/>
              <w:rPr>
                <w:rFonts w:ascii="Times New Roman" w:hAnsi="Times New Roman"/>
              </w:rPr>
            </w:pPr>
          </w:p>
        </w:tc>
      </w:tr>
      <w:tr w:rsidR="00FE0792" w14:paraId="24E9C319" w14:textId="77777777">
        <w:tc>
          <w:tcPr>
            <w:tcW w:w="2065" w:type="dxa"/>
          </w:tcPr>
          <w:p w14:paraId="13150E52" w14:textId="77777777" w:rsidR="00FE0792" w:rsidRDefault="00FE0792">
            <w:pPr>
              <w:pStyle w:val="af2"/>
              <w:ind w:left="0"/>
              <w:contextualSpacing/>
              <w:rPr>
                <w:rFonts w:ascii="Times New Roman" w:hAnsi="Times New Roman"/>
              </w:rPr>
            </w:pPr>
          </w:p>
        </w:tc>
        <w:tc>
          <w:tcPr>
            <w:tcW w:w="8420" w:type="dxa"/>
          </w:tcPr>
          <w:p w14:paraId="29D32972" w14:textId="77777777" w:rsidR="00FE0792" w:rsidRDefault="00FE0792">
            <w:pPr>
              <w:pStyle w:val="af2"/>
              <w:ind w:left="0"/>
              <w:contextualSpacing/>
              <w:rPr>
                <w:rFonts w:ascii="Times New Roman" w:hAnsi="Times New Roman"/>
              </w:rPr>
            </w:pPr>
          </w:p>
        </w:tc>
      </w:tr>
    </w:tbl>
    <w:p w14:paraId="36EE50E7" w14:textId="77777777" w:rsidR="00FE0792" w:rsidRDefault="00FE0792">
      <w:pPr>
        <w:jc w:val="both"/>
        <w:rPr>
          <w:iCs/>
          <w:lang w:eastAsia="ja-JP" w:bidi="hi-IN"/>
        </w:rPr>
      </w:pPr>
    </w:p>
    <w:p w14:paraId="6FA277F2" w14:textId="77777777" w:rsidR="00FE0792" w:rsidRDefault="008E6DAF">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FE0792" w14:paraId="7165468C"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06A7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A60175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436C377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99919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FE0792" w14:paraId="02B0F91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55060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A4EA8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5CC60E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185CE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FE0792" w14:paraId="2A86C0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51964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06FF7D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126C9F2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6C238A8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FE0792" w14:paraId="7DCA00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E8F00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1F17436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A8295D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EBC6DB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FE0792" w14:paraId="23578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979E58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4686E4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55C412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F3C9CC9" w14:textId="77777777" w:rsidR="00FE0792" w:rsidRDefault="008E6DAF">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FE0792" w14:paraId="37A2538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08269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5627891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45C3DE7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063B9A7D" w14:textId="77777777" w:rsidR="00FE0792" w:rsidRDefault="008E6DAF">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FE0792" w14:paraId="440B95A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C0D2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714195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7C13B3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EAFD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FE0792" w14:paraId="18D861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78069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6A0FB0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8CA72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9889C1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FE0792" w14:paraId="2AC54D0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0108CB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55F208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433B9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B522E4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FE0792" w14:paraId="2F9EB1D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E27ED9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CD285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5C7D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E500A1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FE0792" w14:paraId="67172C57"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619A7D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51491DC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D073A9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5EDB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FE0792" w14:paraId="2952280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F0CEE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2E37EF51" w14:textId="77777777" w:rsidR="00FE0792" w:rsidRDefault="008E6DAF">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2E4C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AC62A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FE0792" w14:paraId="374322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6F36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0443B1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3405C5B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800B6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FE0792" w14:paraId="76112A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9604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073DC1F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674773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3B38333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FE0792" w14:paraId="644810C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93B8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D2A7F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22708A9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821A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FE0792" w14:paraId="789C79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9BA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F3D502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E37E4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14C566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FE0792" w14:paraId="7F2DF72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B1E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804587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69C2BE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F2525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FE0792" w14:paraId="0F4B3A8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6E7FA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2723512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10EE17B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0FD42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FE0792" w14:paraId="6530425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412379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59ECA70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6D0905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A3DF01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FE0792" w14:paraId="6E0DE39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6E3FA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2B8DA68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43ADC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11858A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FE0792" w14:paraId="77402BE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131C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4B3EBCE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0E223E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3E87B53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FE0792" w14:paraId="6C0078C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E1928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[23]</w:t>
            </w:r>
          </w:p>
        </w:tc>
        <w:tc>
          <w:tcPr>
            <w:tcW w:w="1306" w:type="dxa"/>
            <w:tcBorders>
              <w:top w:val="nil"/>
              <w:left w:val="nil"/>
              <w:bottom w:val="single" w:sz="4" w:space="0" w:color="auto"/>
              <w:right w:val="single" w:sz="4" w:space="0" w:color="auto"/>
            </w:tcBorders>
            <w:shd w:val="clear" w:color="auto" w:fill="auto"/>
            <w:noWrap/>
            <w:vAlign w:val="bottom"/>
          </w:tcPr>
          <w:p w14:paraId="2FBF8C9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6280D88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3FF162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FE0792" w14:paraId="702FB58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25679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5B04FAA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90FD1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EDF1B8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FE0792" w14:paraId="0CF6D83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52D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1208491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62E8317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BDD0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FE0792" w14:paraId="2BB75A6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4D2714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850A3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5896600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BEE9AD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FE0792" w14:paraId="3A25EE14"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1457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0B67A5B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224CE9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B9FBD1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14:paraId="5C2B3D1F" w14:textId="77777777" w:rsidR="00FE0792" w:rsidRDefault="00FE0792"/>
    <w:sectPr w:rsidR="00FE07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65FDF" w14:textId="77777777" w:rsidR="00AB572B" w:rsidRDefault="00AB572B" w:rsidP="001300F4">
      <w:pPr>
        <w:spacing w:after="0" w:line="240" w:lineRule="auto"/>
      </w:pPr>
      <w:r>
        <w:separator/>
      </w:r>
    </w:p>
  </w:endnote>
  <w:endnote w:type="continuationSeparator" w:id="0">
    <w:p w14:paraId="2B5F7F47" w14:textId="77777777" w:rsidR="00AB572B" w:rsidRDefault="00AB572B" w:rsidP="0013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A3C0E" w14:textId="77777777" w:rsidR="00AB572B" w:rsidRDefault="00AB572B" w:rsidP="001300F4">
      <w:pPr>
        <w:spacing w:after="0" w:line="240" w:lineRule="auto"/>
      </w:pPr>
      <w:r>
        <w:separator/>
      </w:r>
    </w:p>
  </w:footnote>
  <w:footnote w:type="continuationSeparator" w:id="0">
    <w:p w14:paraId="60097084" w14:textId="77777777" w:rsidR="00AB572B" w:rsidRDefault="00AB572B" w:rsidP="00130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157A7E"/>
    <w:multiLevelType w:val="multilevel"/>
    <w:tmpl w:val="09D21C9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C555EF"/>
    <w:multiLevelType w:val="hybridMultilevel"/>
    <w:tmpl w:val="449A5468"/>
    <w:lvl w:ilvl="0" w:tplc="5BDED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321734E"/>
    <w:multiLevelType w:val="hybridMultilevel"/>
    <w:tmpl w:val="449A54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8"/>
  </w:num>
  <w:num w:numId="6">
    <w:abstractNumId w:val="14"/>
  </w:num>
  <w:num w:numId="7">
    <w:abstractNumId w:val="17"/>
  </w:num>
  <w:num w:numId="8">
    <w:abstractNumId w:val="10"/>
  </w:num>
  <w:num w:numId="9">
    <w:abstractNumId w:val="11"/>
  </w:num>
  <w:num w:numId="10">
    <w:abstractNumId w:val="1"/>
  </w:num>
  <w:num w:numId="11">
    <w:abstractNumId w:val="0"/>
  </w:num>
  <w:num w:numId="12">
    <w:abstractNumId w:val="8"/>
  </w:num>
  <w:num w:numId="13">
    <w:abstractNumId w:val="12"/>
  </w:num>
  <w:num w:numId="14">
    <w:abstractNumId w:val="7"/>
  </w:num>
  <w:num w:numId="15">
    <w:abstractNumId w:val="3"/>
  </w:num>
  <w:num w:numId="16">
    <w:abstractNumId w:val="16"/>
  </w:num>
  <w:num w:numId="17">
    <w:abstractNumId w:val="9"/>
  </w:num>
  <w:num w:numId="18">
    <w:abstractNumId w:val="13"/>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i Matsumura">
    <w15:presenceInfo w15:providerId="None" w15:userId="Yuki Matsumura"/>
  </w15:person>
  <w15:person w15:author="Yuki Matsumura2">
    <w15:presenceInfo w15:providerId="None" w15:userId="Yuki Matsum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19"/>
    <w:rsid w:val="000009BA"/>
    <w:rsid w:val="00001D91"/>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01FC"/>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69AA"/>
    <w:rsid w:val="00112761"/>
    <w:rsid w:val="001137AC"/>
    <w:rsid w:val="001141C0"/>
    <w:rsid w:val="001225B2"/>
    <w:rsid w:val="0012465C"/>
    <w:rsid w:val="001300F4"/>
    <w:rsid w:val="0013379A"/>
    <w:rsid w:val="00135FB2"/>
    <w:rsid w:val="00136C81"/>
    <w:rsid w:val="00140371"/>
    <w:rsid w:val="00151CAE"/>
    <w:rsid w:val="00156DB6"/>
    <w:rsid w:val="0015726E"/>
    <w:rsid w:val="001601BC"/>
    <w:rsid w:val="001611CA"/>
    <w:rsid w:val="00161D43"/>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237"/>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24DB"/>
    <w:rsid w:val="00465BD1"/>
    <w:rsid w:val="00466054"/>
    <w:rsid w:val="00466D2D"/>
    <w:rsid w:val="0047142F"/>
    <w:rsid w:val="00472781"/>
    <w:rsid w:val="0047603D"/>
    <w:rsid w:val="0049198F"/>
    <w:rsid w:val="00491C8E"/>
    <w:rsid w:val="004929DC"/>
    <w:rsid w:val="00492C10"/>
    <w:rsid w:val="00494EF9"/>
    <w:rsid w:val="00495000"/>
    <w:rsid w:val="0049737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5960"/>
    <w:rsid w:val="00506DAC"/>
    <w:rsid w:val="005147E7"/>
    <w:rsid w:val="005150C0"/>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108D"/>
    <w:rsid w:val="0087250F"/>
    <w:rsid w:val="00873361"/>
    <w:rsid w:val="00875152"/>
    <w:rsid w:val="0088053B"/>
    <w:rsid w:val="00880856"/>
    <w:rsid w:val="008823F0"/>
    <w:rsid w:val="00883FEF"/>
    <w:rsid w:val="008849BB"/>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5569F"/>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27C1"/>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302A"/>
    <w:rsid w:val="00A85A99"/>
    <w:rsid w:val="00A90A97"/>
    <w:rsid w:val="00A949B9"/>
    <w:rsid w:val="00AA0ED8"/>
    <w:rsid w:val="00AA1829"/>
    <w:rsid w:val="00AA1D47"/>
    <w:rsid w:val="00AA20B2"/>
    <w:rsid w:val="00AA2ABB"/>
    <w:rsid w:val="00AB1BC5"/>
    <w:rsid w:val="00AB3371"/>
    <w:rsid w:val="00AB44EC"/>
    <w:rsid w:val="00AB572B"/>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E9E"/>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BA5"/>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A4ED1"/>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2501"/>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0792"/>
    <w:rsid w:val="00FE13BA"/>
    <w:rsid w:val="00FE162A"/>
    <w:rsid w:val="00FE3557"/>
    <w:rsid w:val="00FE72F0"/>
    <w:rsid w:val="00FF03B0"/>
    <w:rsid w:val="00FF195F"/>
    <w:rsid w:val="00FF20FB"/>
    <w:rsid w:val="00FF4684"/>
    <w:rsid w:val="00FF77E5"/>
    <w:rsid w:val="119C31DA"/>
    <w:rsid w:val="1F047F6D"/>
    <w:rsid w:val="351301FF"/>
    <w:rsid w:val="38DE30F9"/>
    <w:rsid w:val="43175494"/>
    <w:rsid w:val="43BA39E0"/>
    <w:rsid w:val="4FF94C59"/>
    <w:rsid w:val="51715457"/>
    <w:rsid w:val="53F45EC9"/>
    <w:rsid w:val="67A84A6B"/>
    <w:rsid w:val="746A7BD0"/>
    <w:rsid w:val="763336C0"/>
    <w:rsid w:val="77E0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8AE77"/>
  <w15:docId w15:val="{B7309BD7-E06F-4C42-A024-24042F4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宋体"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c">
    <w:name w:val="页眉 字符"/>
    <w:basedOn w:val="a0"/>
    <w:link w:val="ab"/>
    <w:uiPriority w:val="99"/>
    <w:qFormat/>
    <w:rPr>
      <w:rFonts w:ascii="Times New Roman" w:eastAsia="宋体" w:hAnsi="Times New Roman" w:cs="Times New Roman"/>
      <w:kern w:val="0"/>
      <w:sz w:val="20"/>
      <w:szCs w:val="20"/>
      <w:lang w:val="en-GB" w:eastAsia="en-US"/>
    </w:rPr>
  </w:style>
  <w:style w:type="character" w:customStyle="1" w:styleId="aa">
    <w:name w:val="页脚 字符"/>
    <w:basedOn w:val="a0"/>
    <w:link w:val="a9"/>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e">
    <w:name w:val="批注主题 字符"/>
    <w:basedOn w:val="a6"/>
    <w:link w:val="ad"/>
    <w:uiPriority w:val="99"/>
    <w:semiHidden/>
    <w:qFormat/>
    <w:rPr>
      <w:rFonts w:ascii="Times New Roman" w:eastAsia="宋体" w:hAnsi="Times New Roman" w:cs="Times New Roman"/>
      <w:b/>
      <w:bCs/>
      <w:kern w:val="0"/>
      <w:sz w:val="20"/>
      <w:szCs w:val="20"/>
      <w:lang w:val="en-GB" w:eastAsia="en-US"/>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3.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F513C-01D8-4B69-86DA-6BEE68A6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8687</Words>
  <Characters>49522</Characters>
  <Application>Microsoft Office Word</Application>
  <DocSecurity>0</DocSecurity>
  <Lines>412</Lines>
  <Paragraphs>116</Paragraphs>
  <ScaleCrop>false</ScaleCrop>
  <Company/>
  <LinksUpToDate>false</LinksUpToDate>
  <CharactersWithSpaces>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cmcc</cp:lastModifiedBy>
  <cp:revision>3</cp:revision>
  <dcterms:created xsi:type="dcterms:W3CDTF">2022-05-12T02:02:00Z</dcterms:created>
  <dcterms:modified xsi:type="dcterms:W3CDTF">2022-05-12T02:02:00Z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