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4"/>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af4"/>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4"/>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4"/>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sidRPr="008241AC">
              <w:rPr>
                <w:rFonts w:ascii="Times New Roman" w:hAnsi="Times New Roman" w:cs="Times New Roman"/>
                <w:i/>
                <w:iCs/>
                <w:color w:val="000000" w:themeColor="text1"/>
                <w:sz w:val="18"/>
                <w:szCs w:val="20"/>
                <w:highlight w:val="yellow"/>
              </w:rPr>
              <w:t>CORESETPoolIndex</w:t>
            </w:r>
            <w:proofErr w:type="spellEnd"/>
            <w:r w:rsidRPr="008241AC">
              <w:rPr>
                <w:rFonts w:ascii="Times New Roman" w:hAnsi="Times New Roman" w:cs="Times New Roman"/>
                <w:i/>
                <w:iCs/>
                <w:color w:val="000000" w:themeColor="text1"/>
                <w:sz w:val="18"/>
                <w:szCs w:val="20"/>
                <w:highlight w:val="yellow"/>
              </w:rPr>
              <w:t xml:space="preserve">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proofErr w:type="spellStart"/>
            <w:r w:rsidRPr="003A23FD">
              <w:rPr>
                <w:rFonts w:ascii="Times New Roman" w:hAnsi="Times New Roman" w:cs="Times New Roman"/>
                <w:i/>
                <w:iCs/>
                <w:color w:val="000000" w:themeColor="text1"/>
                <w:sz w:val="18"/>
                <w:szCs w:val="20"/>
              </w:rPr>
              <w:t>CORESETPoolIndex</w:t>
            </w:r>
            <w:proofErr w:type="spellEnd"/>
            <w:r w:rsidRPr="003A23FD">
              <w:rPr>
                <w:rFonts w:ascii="Times New Roman" w:hAnsi="Times New Roman" w:cs="Times New Roman"/>
                <w:i/>
                <w:iCs/>
                <w:color w:val="000000" w:themeColor="text1"/>
                <w:sz w:val="18"/>
                <w:szCs w:val="20"/>
              </w:rPr>
              <w:t xml:space="preserve">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2"/>
        <w:spacing w:before="0"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331A50">
      <w:pPr>
        <w:pStyle w:val="af4"/>
        <w:numPr>
          <w:ilvl w:val="1"/>
          <w:numId w:val="5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A34843">
      <w:pPr>
        <w:pStyle w:val="af4"/>
        <w:numPr>
          <w:ilvl w:val="1"/>
          <w:numId w:val="5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A34843">
      <w:pPr>
        <w:pStyle w:val="af4"/>
        <w:numPr>
          <w:ilvl w:val="0"/>
          <w:numId w:val="5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A34843">
      <w:pPr>
        <w:pStyle w:val="af4"/>
        <w:numPr>
          <w:ilvl w:val="1"/>
          <w:numId w:val="5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A34843">
      <w:pPr>
        <w:pStyle w:val="af4"/>
        <w:numPr>
          <w:ilvl w:val="1"/>
          <w:numId w:val="5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1964C122" w:rsidR="00573E0F" w:rsidRPr="00573E0F" w:rsidRDefault="00573E0F" w:rsidP="00A34843">
      <w:pPr>
        <w:pStyle w:val="af4"/>
        <w:numPr>
          <w:ilvl w:val="1"/>
          <w:numId w:val="5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2829DC44" w14:textId="77777777" w:rsidR="00573E0F" w:rsidRPr="00573E0F" w:rsidRDefault="00573E0F" w:rsidP="00A34843">
      <w:pPr>
        <w:pStyle w:val="af4"/>
        <w:numPr>
          <w:ilvl w:val="1"/>
          <w:numId w:val="5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A34843">
      <w:pPr>
        <w:pStyle w:val="af4"/>
        <w:numPr>
          <w:ilvl w:val="1"/>
          <w:numId w:val="5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A34843">
      <w:pPr>
        <w:pStyle w:val="af4"/>
        <w:numPr>
          <w:ilvl w:val="1"/>
          <w:numId w:val="5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A34843">
      <w:pPr>
        <w:pStyle w:val="af4"/>
        <w:numPr>
          <w:ilvl w:val="1"/>
          <w:numId w:val="5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A34843">
      <w:pPr>
        <w:pStyle w:val="af4"/>
        <w:numPr>
          <w:ilvl w:val="1"/>
          <w:numId w:val="5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A34843">
      <w:pPr>
        <w:pStyle w:val="af4"/>
        <w:numPr>
          <w:ilvl w:val="1"/>
          <w:numId w:val="5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0B6FA00E" w14:textId="7C3D43D6" w:rsidR="00573E0F" w:rsidRPr="00573E0F" w:rsidRDefault="00573E0F" w:rsidP="00A34843">
      <w:pPr>
        <w:rPr>
          <w:rFonts w:ascii="Times New Roman" w:hAnsi="Times New Roman" w:cs="Times New Roman"/>
          <w:sz w:val="18"/>
          <w:szCs w:val="18"/>
        </w:rPr>
      </w:pPr>
    </w:p>
    <w:p w14:paraId="1338032F" w14:textId="1C3D1C20"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On unified TCI framework extension for multi-DCI based MTRP, consider the following alternatives for TCI state update and study whether or not the single-DCI MTRP solution is applicable also to multi-DCI MTRP</w:t>
      </w:r>
    </w:p>
    <w:p w14:paraId="66DECCB5" w14:textId="77777777" w:rsidR="00573E0F" w:rsidRPr="00573E0F" w:rsidRDefault="00573E0F" w:rsidP="00A34843">
      <w:pPr>
        <w:pStyle w:val="af4"/>
        <w:numPr>
          <w:ilvl w:val="0"/>
          <w:numId w:val="5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0C602329" w14:textId="77777777" w:rsidR="00573E0F" w:rsidRPr="00573E0F" w:rsidRDefault="00573E0F" w:rsidP="00A34843">
      <w:pPr>
        <w:pStyle w:val="af4"/>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w:t>
      </w:r>
    </w:p>
    <w:p w14:paraId="5F31827B" w14:textId="77777777" w:rsidR="00573E0F" w:rsidRPr="00573E0F" w:rsidRDefault="00573E0F" w:rsidP="00A34843">
      <w:pPr>
        <w:pStyle w:val="af4"/>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0967976E" w14:textId="77777777" w:rsidR="00573E0F" w:rsidRPr="00573E0F" w:rsidRDefault="00573E0F" w:rsidP="00A34843">
      <w:pPr>
        <w:pStyle w:val="af4"/>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 xml:space="preserve">values to indicate joint/DL/UL TCI state(s) corresponding to the same or different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66291C45" w14:textId="77777777" w:rsidR="00573E0F" w:rsidRPr="00573E0F" w:rsidRDefault="00573E0F" w:rsidP="00A34843">
      <w:pPr>
        <w:pStyle w:val="af4"/>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proofErr w:type="spellStart"/>
      <w:r w:rsidRPr="00573E0F">
        <w:rPr>
          <w:rFonts w:ascii="Times New Roman" w:hAnsi="Times New Roman" w:cs="Times New Roman"/>
          <w:i/>
          <w:iCs/>
          <w:color w:val="000000"/>
          <w:sz w:val="18"/>
          <w:szCs w:val="18"/>
        </w:rPr>
        <w:t>CORESETPoolIndex</w:t>
      </w:r>
      <w:proofErr w:type="spellEnd"/>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522E5D94"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5064800C" w14:textId="77777777" w:rsidR="00573E0F" w:rsidRPr="00573E0F" w:rsidRDefault="00573E0F" w:rsidP="00A34843">
      <w:pPr>
        <w:pStyle w:val="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xml:space="preserve">: Until RAN1#110, investigate the possibility to have one solution for </w:t>
      </w:r>
      <w:proofErr w:type="spellStart"/>
      <w:r w:rsidRPr="00573E0F">
        <w:rPr>
          <w:rFonts w:cs="Times New Roman"/>
          <w:b w:val="0"/>
          <w:bCs w:val="0"/>
          <w:sz w:val="18"/>
          <w:szCs w:val="18"/>
        </w:rPr>
        <w:t>sDCI</w:t>
      </w:r>
      <w:proofErr w:type="spellEnd"/>
      <w:r w:rsidRPr="00573E0F">
        <w:rPr>
          <w:rFonts w:cs="Times New Roman"/>
          <w:b w:val="0"/>
          <w:bCs w:val="0"/>
          <w:sz w:val="18"/>
          <w:szCs w:val="18"/>
        </w:rPr>
        <w:t xml:space="preserve"> and </w:t>
      </w:r>
      <w:proofErr w:type="spellStart"/>
      <w:r w:rsidRPr="00573E0F">
        <w:rPr>
          <w:rFonts w:cs="Times New Roman"/>
          <w:b w:val="0"/>
          <w:bCs w:val="0"/>
          <w:sz w:val="18"/>
          <w:szCs w:val="18"/>
        </w:rPr>
        <w:t>mDCI</w:t>
      </w:r>
      <w:proofErr w:type="spellEnd"/>
      <w:r w:rsidRPr="00573E0F">
        <w:rPr>
          <w:rFonts w:cs="Times New Roman"/>
          <w:b w:val="0"/>
          <w:bCs w:val="0"/>
          <w:sz w:val="18"/>
          <w:szCs w:val="18"/>
        </w:rPr>
        <w:t xml:space="preserve"> </w:t>
      </w:r>
      <w:proofErr w:type="spellStart"/>
      <w:r w:rsidRPr="00573E0F">
        <w:rPr>
          <w:rFonts w:cs="Times New Roman"/>
          <w:b w:val="0"/>
          <w:bCs w:val="0"/>
          <w:sz w:val="18"/>
          <w:szCs w:val="18"/>
        </w:rPr>
        <w:t>mTRP</w:t>
      </w:r>
      <w:proofErr w:type="spellEnd"/>
    </w:p>
    <w:p w14:paraId="652BA06B" w14:textId="334A9D8C"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A34843">
      <w:pPr>
        <w:pStyle w:val="af4"/>
        <w:numPr>
          <w:ilvl w:val="0"/>
          <w:numId w:val="5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463627E3" w14:textId="77777777" w:rsidR="00573E0F" w:rsidRPr="00573E0F" w:rsidRDefault="00573E0F" w:rsidP="00A34843">
      <w:pPr>
        <w:pStyle w:val="af4"/>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w:t>
      </w:r>
    </w:p>
    <w:p w14:paraId="26A51059" w14:textId="77777777" w:rsidR="00573E0F" w:rsidRPr="00573E0F" w:rsidRDefault="00573E0F" w:rsidP="00A34843">
      <w:pPr>
        <w:pStyle w:val="af4"/>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2570FADA" w14:textId="77777777" w:rsidR="00573E0F" w:rsidRPr="00573E0F" w:rsidRDefault="00573E0F" w:rsidP="00A34843">
      <w:pPr>
        <w:pStyle w:val="af4"/>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 xml:space="preserve">values to indicate joint/DL/UL TCI state(s) corresponding to the same or different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7A5452D6" w14:textId="5CE6E88E" w:rsidR="00573E0F" w:rsidRPr="00573E0F" w:rsidRDefault="00573E0F" w:rsidP="00A34843">
      <w:pPr>
        <w:pStyle w:val="af4"/>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proofErr w:type="spellStart"/>
      <w:r w:rsidRPr="00573E0F">
        <w:rPr>
          <w:rFonts w:ascii="Times New Roman" w:hAnsi="Times New Roman" w:cs="Times New Roman"/>
          <w:i/>
          <w:iCs/>
          <w:color w:val="000000"/>
          <w:sz w:val="18"/>
          <w:szCs w:val="18"/>
        </w:rPr>
        <w:t>CORESETPoolInde</w:t>
      </w:r>
      <w:proofErr w:type="spellEnd"/>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C5D8DC3" w14:textId="0D912B2A" w:rsidR="00573E0F" w:rsidRDefault="00573E0F" w:rsidP="00A34843">
      <w:pPr>
        <w:rPr>
          <w:rFonts w:ascii="Times New Roman" w:hAnsi="Times New Roman" w:cs="Times New Roman"/>
          <w:sz w:val="18"/>
          <w:szCs w:val="18"/>
          <w:lang w:val="en-GB"/>
        </w:rPr>
      </w:pPr>
    </w:p>
    <w:p w14:paraId="4ACCF861" w14:textId="3347A67E" w:rsidR="00BB5EB5" w:rsidRPr="00BB5EB5" w:rsidRDefault="00BB5EB5" w:rsidP="00A34843">
      <w:pPr>
        <w:pStyle w:val="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2</w:t>
      </w:r>
      <w:r w:rsidRPr="00BB5EB5">
        <w:rPr>
          <w:rFonts w:cs="Times New Roman"/>
          <w:b w:val="0"/>
          <w:bCs w:val="0"/>
          <w:sz w:val="18"/>
          <w:szCs w:val="18"/>
        </w:rPr>
        <w:t xml:space="preserve">: </w:t>
      </w:r>
      <w:bookmarkStart w:id="3"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3"/>
      <w:r w:rsidRPr="00A34843">
        <w:rPr>
          <w:rFonts w:cs="Times New Roman"/>
          <w:b w:val="0"/>
          <w:bCs w:val="0"/>
          <w:strike/>
          <w:color w:val="FF0000"/>
          <w:sz w:val="18"/>
          <w:szCs w:val="18"/>
        </w:rPr>
        <w:t xml:space="preserve"> </w:t>
      </w:r>
      <w:r w:rsidRPr="00573E0F">
        <w:rPr>
          <w:rFonts w:cs="Times New Roman"/>
          <w:b w:val="0"/>
          <w:bCs w:val="0"/>
          <w:sz w:val="18"/>
          <w:szCs w:val="18"/>
        </w:rPr>
        <w:t xml:space="preserve">and </w:t>
      </w:r>
      <w:r w:rsidRPr="00573E0F">
        <w:rPr>
          <w:rFonts w:cs="Times New Roman"/>
          <w:b w:val="0"/>
          <w:bCs w:val="0"/>
          <w:color w:val="FF0000"/>
          <w:sz w:val="18"/>
          <w:szCs w:val="18"/>
        </w:rPr>
        <w:t xml:space="preserve">investigate the possibility to have one solution for </w:t>
      </w:r>
      <w:r>
        <w:rPr>
          <w:rFonts w:cs="Times New Roman"/>
          <w:b w:val="0"/>
          <w:bCs w:val="0"/>
          <w:color w:val="FF0000"/>
          <w:sz w:val="18"/>
          <w:szCs w:val="18"/>
        </w:rPr>
        <w:t>S-</w:t>
      </w:r>
      <w:r w:rsidRPr="00573E0F">
        <w:rPr>
          <w:rFonts w:cs="Times New Roman"/>
          <w:b w:val="0"/>
          <w:bCs w:val="0"/>
          <w:color w:val="FF0000"/>
          <w:sz w:val="18"/>
          <w:szCs w:val="18"/>
        </w:rPr>
        <w:t xml:space="preserve">DCI and </w:t>
      </w:r>
      <w:r>
        <w:rPr>
          <w:rFonts w:cs="Times New Roman"/>
          <w:b w:val="0"/>
          <w:bCs w:val="0"/>
          <w:color w:val="FF0000"/>
          <w:sz w:val="18"/>
          <w:szCs w:val="18"/>
        </w:rPr>
        <w:t>M-</w:t>
      </w:r>
      <w:r w:rsidRPr="00573E0F">
        <w:rPr>
          <w:rFonts w:cs="Times New Roman"/>
          <w:b w:val="0"/>
          <w:bCs w:val="0"/>
          <w:color w:val="FF0000"/>
          <w:sz w:val="18"/>
          <w:szCs w:val="18"/>
        </w:rPr>
        <w:t xml:space="preserve">DCI </w:t>
      </w:r>
      <w:r>
        <w:rPr>
          <w:rFonts w:cs="Times New Roman"/>
          <w:b w:val="0"/>
          <w:bCs w:val="0"/>
          <w:color w:val="FF0000"/>
          <w:sz w:val="18"/>
          <w:szCs w:val="18"/>
        </w:rPr>
        <w:t>based M-</w:t>
      </w:r>
      <w:r w:rsidRPr="00573E0F">
        <w:rPr>
          <w:rFonts w:cs="Times New Roman"/>
          <w:b w:val="0"/>
          <w:bCs w:val="0"/>
          <w:color w:val="FF0000"/>
          <w:sz w:val="18"/>
          <w:szCs w:val="18"/>
        </w:rPr>
        <w:t>TRP</w:t>
      </w:r>
    </w:p>
    <w:p w14:paraId="34617229" w14:textId="77777777" w:rsidR="00BB5EB5" w:rsidRPr="00BB5EB5" w:rsidRDefault="00BB5EB5" w:rsidP="00A34843">
      <w:pPr>
        <w:pStyle w:val="af4"/>
        <w:numPr>
          <w:ilvl w:val="0"/>
          <w:numId w:val="5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4"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4"/>
    </w:p>
    <w:p w14:paraId="19656F54" w14:textId="77777777" w:rsidR="00BB5EB5" w:rsidRPr="00BB5EB5" w:rsidRDefault="00BB5EB5" w:rsidP="00A34843">
      <w:pPr>
        <w:pStyle w:val="af4"/>
        <w:numPr>
          <w:ilvl w:val="0"/>
          <w:numId w:val="5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5"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5"/>
    </w:p>
    <w:p w14:paraId="636CBA96" w14:textId="77777777" w:rsidR="00BB5EB5" w:rsidRPr="00BB5EB5" w:rsidRDefault="00BB5EB5" w:rsidP="00A34843">
      <w:pPr>
        <w:pStyle w:val="af4"/>
        <w:numPr>
          <w:ilvl w:val="0"/>
          <w:numId w:val="5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A34843">
      <w:pPr>
        <w:pStyle w:val="af4"/>
        <w:numPr>
          <w:ilvl w:val="0"/>
          <w:numId w:val="5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A34843">
      <w:pPr>
        <w:pStyle w:val="af4"/>
        <w:numPr>
          <w:ilvl w:val="0"/>
          <w:numId w:val="5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PMingLiU" w:hAnsi="PMingLiU"/>
          <w:color w:val="000000"/>
          <w:sz w:val="18"/>
          <w:szCs w:val="18"/>
        </w:rPr>
      </w:pPr>
      <w:bookmarkStart w:id="6"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6"/>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1676CE62" w:rsidR="00573E0F" w:rsidRPr="00B622E9" w:rsidRDefault="00573E0F" w:rsidP="00A34843">
      <w:pPr>
        <w:rPr>
          <w:rFonts w:ascii="Times New Roman" w:hAnsi="Times New Roman" w:cs="Times New Roman"/>
          <w:sz w:val="18"/>
          <w:szCs w:val="18"/>
        </w:rPr>
      </w:pPr>
    </w:p>
    <w:bookmarkEnd w:id="2"/>
    <w:p w14:paraId="7AB81F60" w14:textId="76588C03" w:rsidR="003C2A01" w:rsidRPr="00BA0F19" w:rsidRDefault="003C2A01" w:rsidP="003C2A0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Pr>
          <w:rFonts w:cs="Times New Roman"/>
          <w:b w:val="0"/>
          <w:bCs w:val="0"/>
          <w:color w:val="FF0000"/>
          <w:sz w:val="18"/>
          <w:szCs w:val="18"/>
        </w:rPr>
        <w:t>select</w:t>
      </w:r>
      <w:r>
        <w:rPr>
          <w:rFonts w:cs="Times New Roman"/>
          <w:b w:val="0"/>
          <w:bCs w:val="0"/>
          <w:color w:val="000000" w:themeColor="text1"/>
          <w:sz w:val="18"/>
          <w:szCs w:val="18"/>
        </w:rPr>
        <w:t xml:space="preserve"> </w:t>
      </w:r>
      <w:r w:rsidRPr="00EA42E8">
        <w:rPr>
          <w:rFonts w:cs="Times New Roman"/>
          <w:b w:val="0"/>
          <w:bCs w:val="0"/>
          <w:color w:val="000000" w:themeColor="text1"/>
          <w:sz w:val="18"/>
          <w:szCs w:val="18"/>
        </w:rPr>
        <w:t>one or two</w:t>
      </w:r>
      <w:r>
        <w:rPr>
          <w:rFonts w:cs="Times New Roman"/>
          <w:b w:val="0"/>
          <w:bCs w:val="0"/>
          <w:color w:val="000000" w:themeColor="text1"/>
          <w:sz w:val="18"/>
          <w:szCs w:val="18"/>
        </w:rPr>
        <w:t xml:space="preserve"> </w:t>
      </w:r>
      <w:r w:rsidRPr="003C2A01">
        <w:rPr>
          <w:rFonts w:cs="Times New Roman"/>
          <w:b w:val="0"/>
          <w:bCs w:val="0"/>
          <w:color w:val="FF0000"/>
          <w:sz w:val="18"/>
          <w:szCs w:val="18"/>
        </w:rPr>
        <w:t>joint/DL TCI states</w:t>
      </w:r>
      <w:r>
        <w:rPr>
          <w:rFonts w:cs="Times New Roman"/>
          <w:b w:val="0"/>
          <w:bCs w:val="0"/>
          <w:color w:val="FF0000"/>
          <w:sz w:val="18"/>
          <w:szCs w:val="18"/>
        </w:rPr>
        <w:t xml:space="preserve"> from the two </w:t>
      </w:r>
      <w:r w:rsidRPr="003C2A01">
        <w:rPr>
          <w:rFonts w:cs="Times New Roman"/>
          <w:b w:val="0"/>
          <w:bCs w:val="0"/>
          <w:color w:val="FF0000"/>
          <w:sz w:val="18"/>
          <w:szCs w:val="18"/>
        </w:rPr>
        <w:t xml:space="preserve">indicated joint/DL TCI states </w:t>
      </w:r>
      <w:r w:rsidRPr="00FC38BF">
        <w:rPr>
          <w:rFonts w:cs="Times New Roman"/>
          <w:b w:val="0"/>
          <w:bCs w:val="0"/>
          <w:color w:val="FF0000"/>
          <w:sz w:val="18"/>
          <w:szCs w:val="18"/>
        </w:rPr>
        <w:t xml:space="preserve">for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Pr="00BA0F19">
        <w:rPr>
          <w:rFonts w:cs="Times New Roman"/>
          <w:b w:val="0"/>
          <w:bCs w:val="0"/>
          <w:color w:val="000000" w:themeColor="text1"/>
          <w:sz w:val="18"/>
          <w:szCs w:val="18"/>
        </w:rPr>
        <w:t>:</w:t>
      </w:r>
    </w:p>
    <w:p w14:paraId="0498A33C" w14:textId="3E0041A8" w:rsidR="003C2A01" w:rsidRPr="00BD7B24" w:rsidRDefault="003C2A01" w:rsidP="003C2A01">
      <w:pPr>
        <w:pStyle w:val="af4"/>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Pr="00942652">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selection</w:t>
      </w:r>
    </w:p>
    <w:p w14:paraId="6EBAE3ED" w14:textId="2AE39988" w:rsidR="003C2A01" w:rsidRPr="00EA42E8" w:rsidRDefault="003C2A01" w:rsidP="003C2A01">
      <w:pPr>
        <w:pStyle w:val="af4"/>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Pr="00942652">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selection</w:t>
      </w:r>
      <w:r>
        <w:rPr>
          <w:rFonts w:ascii="Times New Roman" w:eastAsia="PMingLiU" w:hAnsi="Times New Roman" w:cs="Times New Roman" w:hint="eastAsia"/>
          <w:color w:val="000000" w:themeColor="text1"/>
          <w:sz w:val="18"/>
          <w:szCs w:val="18"/>
          <w:lang w:val="en-GB" w:eastAsia="zh-TW"/>
        </w:rPr>
        <w:t xml:space="preserve"> </w:t>
      </w:r>
    </w:p>
    <w:p w14:paraId="12C6DE9B" w14:textId="424F6B0D" w:rsidR="003C2A01" w:rsidRPr="00BB6E63" w:rsidRDefault="003C2A01" w:rsidP="003C2A01">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selection</w:t>
      </w:r>
    </w:p>
    <w:p w14:paraId="72569C2C" w14:textId="77777777" w:rsidR="003C2A01" w:rsidRPr="00BB6E63" w:rsidRDefault="003C2A01" w:rsidP="003C2A01">
      <w:pPr>
        <w:pStyle w:val="af4"/>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737A52">
        <w:rPr>
          <w:rFonts w:ascii="Times New Roman" w:hAnsi="Times New Roman" w:cs="Times New Roman"/>
          <w:color w:val="000000" w:themeColor="text1"/>
          <w:sz w:val="18"/>
          <w:szCs w:val="18"/>
          <w:lang w:val="en-GB"/>
        </w:rPr>
        <w:t xml:space="preserve">, </w:t>
      </w:r>
      <w:r w:rsidR="00737A52" w:rsidRPr="00737A52">
        <w:rPr>
          <w:rFonts w:ascii="Times New Roman" w:hAnsi="Times New Roman" w:cs="Times New Roman"/>
          <w:color w:val="FF0000"/>
          <w:sz w:val="18"/>
          <w:szCs w:val="18"/>
          <w:lang w:val="en-GB"/>
        </w:rPr>
        <w:t>when two joint/DL TCI states are selected for the corresponding PDSCH reception</w:t>
      </w:r>
      <w:r>
        <w:rPr>
          <w:rFonts w:ascii="Times New Roman" w:hAnsi="Times New Roman" w:cs="Times New Roman"/>
          <w:color w:val="000000" w:themeColor="text1"/>
          <w:sz w:val="18"/>
          <w:szCs w:val="18"/>
          <w:lang w:val="en-GB"/>
        </w:rPr>
        <w:t>,</w:t>
      </w:r>
      <w:r w:rsidR="00737A52">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Pr="00A739F8">
        <w:rPr>
          <w:rFonts w:ascii="Times New Roman" w:hAnsi="Times New Roman" w:cs="Times New Roman"/>
          <w:color w:val="FF0000"/>
          <w:sz w:val="18"/>
          <w:szCs w:val="18"/>
          <w:lang w:val="en-GB"/>
        </w:rPr>
        <w:t xml:space="preserve">two selected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af4"/>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af4"/>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af4"/>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af4"/>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af4"/>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w:t>
      </w:r>
      <w:r w:rsidR="003A23FD">
        <w:rPr>
          <w:rFonts w:ascii="Times New Roman" w:eastAsia="PMingLiU" w:hAnsi="Times New Roman" w:cs="Times New Roman"/>
          <w:color w:val="000000" w:themeColor="text1"/>
          <w:sz w:val="18"/>
          <w:szCs w:val="20"/>
          <w:lang w:eastAsia="zh-TW"/>
        </w:rPr>
        <w:t xml:space="preserve">hether to increase the </w:t>
      </w:r>
      <w:r w:rsidR="00DB3F8A">
        <w:rPr>
          <w:rFonts w:ascii="Times New Roman" w:eastAsia="PMingLiU" w:hAnsi="Times New Roman" w:cs="Times New Roman"/>
          <w:color w:val="000000" w:themeColor="text1"/>
          <w:sz w:val="18"/>
          <w:szCs w:val="20"/>
          <w:lang w:eastAsia="zh-TW"/>
        </w:rPr>
        <w:t>max</w:t>
      </w:r>
      <w:r w:rsidR="003A23FD">
        <w:rPr>
          <w:rFonts w:ascii="Times New Roman" w:eastAsia="PMingLiU" w:hAnsi="Times New Roman" w:cs="Times New Roman"/>
          <w:color w:val="000000" w:themeColor="text1"/>
          <w:sz w:val="18"/>
          <w:szCs w:val="20"/>
          <w:lang w:eastAsia="zh-TW"/>
        </w:rPr>
        <w:t xml:space="preserve"> number of configured TCI states in </w:t>
      </w:r>
      <w:r w:rsidR="00D91B22">
        <w:rPr>
          <w:rFonts w:ascii="Times New Roman" w:eastAsia="PMingLiU" w:hAnsi="Times New Roman" w:cs="Times New Roman"/>
          <w:color w:val="000000" w:themeColor="text1"/>
          <w:sz w:val="18"/>
          <w:szCs w:val="20"/>
          <w:lang w:eastAsia="zh-TW"/>
        </w:rPr>
        <w:t>the</w:t>
      </w:r>
      <w:r w:rsidR="003A23FD">
        <w:rPr>
          <w:rFonts w:ascii="Times New Roman" w:eastAsia="PMingLiU" w:hAnsi="Times New Roman" w:cs="Times New Roman"/>
          <w:color w:val="000000" w:themeColor="text1"/>
          <w:sz w:val="18"/>
          <w:szCs w:val="20"/>
          <w:lang w:eastAsia="zh-TW"/>
        </w:rPr>
        <w:t xml:space="preserve"> joint/DL TCI state list </w:t>
      </w:r>
      <w:r w:rsidR="00D91B22">
        <w:rPr>
          <w:rFonts w:ascii="Times New Roman" w:eastAsia="PMingLiU" w:hAnsi="Times New Roman" w:cs="Times New Roman"/>
          <w:color w:val="000000" w:themeColor="text1"/>
          <w:sz w:val="18"/>
          <w:szCs w:val="20"/>
          <w:lang w:eastAsia="zh-TW"/>
        </w:rPr>
        <w:t>and the</w:t>
      </w:r>
      <w:r w:rsidR="003A23FD">
        <w:rPr>
          <w:rFonts w:ascii="Times New Roman" w:eastAsia="PMingLiU"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lastRenderedPageBreak/>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F569B9">
            <w:pPr>
              <w:pStyle w:val="af4"/>
              <w:numPr>
                <w:ilvl w:val="0"/>
                <w:numId w:val="45"/>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7EC72F6" w14:textId="7EA42330" w:rsidR="002E7EEE" w:rsidRPr="00F569B9" w:rsidRDefault="002E7EEE" w:rsidP="002E7EEE">
            <w:pPr>
              <w:pStyle w:val="af4"/>
              <w:numPr>
                <w:ilvl w:val="0"/>
                <w:numId w:val="45"/>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w:t>
            </w:r>
            <w:r w:rsidR="0012241A">
              <w:rPr>
                <w:rFonts w:ascii="Times New Roman" w:eastAsia="PMingLiU"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1.F, is the intention to dynamically down select one from the two indicated TCIs for a particular PDSCH, i.e. NW indicates two sticky TCIs but wants either one or both of them to be used for a particular PDSCH</w:t>
            </w:r>
            <w:r w:rsidR="00130D42">
              <w:rPr>
                <w:rFonts w:ascii="Times New Roman" w:eastAsia="等线" w:hAnsi="Times New Roman" w:cs="Times New Roman"/>
                <w:sz w:val="18"/>
                <w:szCs w:val="18"/>
                <w:lang w:eastAsia="zh-CN"/>
              </w:rPr>
              <w:t>, e.g. the PDSCH scheduled by the same TCI updating TCI</w:t>
            </w:r>
            <w:r>
              <w:rPr>
                <w:rFonts w:ascii="Times New Roman" w:eastAsia="等线" w:hAnsi="Times New Roman" w:cs="Times New Roman"/>
                <w:sz w:val="18"/>
                <w:szCs w:val="18"/>
                <w:lang w:eastAsia="zh-CN"/>
              </w:rPr>
              <w:t>? From the summary table</w:t>
            </w:r>
            <w:r w:rsidR="007363DD">
              <w:rPr>
                <w:rFonts w:ascii="Times New Roman" w:eastAsia="等线" w:hAnsi="Times New Roman" w:cs="Times New Roman"/>
                <w:sz w:val="18"/>
                <w:szCs w:val="18"/>
                <w:lang w:eastAsia="zh-CN"/>
              </w:rPr>
              <w:t xml:space="preserve"> above</w:t>
            </w:r>
            <w:r>
              <w:rPr>
                <w:rFonts w:ascii="Times New Roman" w:eastAsia="等线" w:hAnsi="Times New Roman" w:cs="Times New Roman"/>
                <w:sz w:val="18"/>
                <w:szCs w:val="18"/>
                <w:lang w:eastAsia="zh-CN"/>
              </w:rPr>
              <w:t>, it seems the case.</w:t>
            </w:r>
            <w:r w:rsidR="00B64B88">
              <w:rPr>
                <w:rFonts w:ascii="Times New Roman" w:eastAsia="等线"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B64B88">
            <w:pPr>
              <w:pStyle w:val="af4"/>
              <w:numPr>
                <w:ilvl w:val="0"/>
                <w:numId w:val="49"/>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sidRPr="00B64B88">
              <w:rPr>
                <w:rFonts w:ascii="Times New Roman" w:eastAsia="等线" w:hAnsi="Times New Roman" w:cs="Times New Roman"/>
                <w:sz w:val="18"/>
                <w:szCs w:val="18"/>
                <w:lang w:eastAsia="zh-CN"/>
              </w:rPr>
              <w:t xml:space="preserve">uch dynamic selection is only needed when 2 sticky TCIs are </w:t>
            </w:r>
            <w:r w:rsidR="00AF330F" w:rsidRPr="00B64B88">
              <w:rPr>
                <w:rFonts w:ascii="Times New Roman" w:eastAsia="等线" w:hAnsi="Times New Roman" w:cs="Times New Roman"/>
                <w:sz w:val="18"/>
                <w:szCs w:val="18"/>
                <w:lang w:eastAsia="zh-CN"/>
              </w:rPr>
              <w:t>indicated</w:t>
            </w:r>
            <w:r w:rsidR="00AF330F">
              <w:rPr>
                <w:rFonts w:ascii="Times New Roman" w:eastAsia="等线" w:hAnsi="Times New Roman" w:cs="Times New Roman"/>
                <w:sz w:val="18"/>
                <w:szCs w:val="18"/>
                <w:lang w:eastAsia="zh-CN"/>
              </w:rPr>
              <w:t>;</w:t>
            </w:r>
          </w:p>
          <w:p w14:paraId="7D99F4C1" w14:textId="6A65A392" w:rsidR="00B64B88" w:rsidRPr="00B64B88" w:rsidRDefault="00B64B88" w:rsidP="00B64B88">
            <w:pPr>
              <w:pStyle w:val="af4"/>
              <w:numPr>
                <w:ilvl w:val="0"/>
                <w:numId w:val="49"/>
              </w:numPr>
              <w:snapToGrid w:val="0"/>
              <w:rPr>
                <w:rFonts w:ascii="Times New Roman" w:eastAsia="等线" w:hAnsi="Times New Roman" w:cs="Times New Roman"/>
                <w:sz w:val="18"/>
                <w:szCs w:val="18"/>
                <w:lang w:eastAsia="zh-CN"/>
              </w:rPr>
            </w:pPr>
            <w:r w:rsidRPr="00B64B88">
              <w:rPr>
                <w:rFonts w:ascii="Times New Roman" w:eastAsia="等线" w:hAnsi="Times New Roman" w:cs="Times New Roman"/>
                <w:sz w:val="18"/>
                <w:szCs w:val="18"/>
                <w:lang w:eastAsia="zh-CN"/>
              </w:rPr>
              <w:t>The selection of 1 or 2 TCIs</w:t>
            </w:r>
            <w:r w:rsidR="00B536B3">
              <w:rPr>
                <w:rFonts w:ascii="Times New Roman" w:eastAsia="等线" w:hAnsi="Times New Roman" w:cs="Times New Roman"/>
                <w:sz w:val="18"/>
                <w:szCs w:val="18"/>
                <w:lang w:eastAsia="zh-CN"/>
              </w:rPr>
              <w:t xml:space="preserve"> for a particular PDSCH</w:t>
            </w:r>
            <w:r w:rsidRPr="00B64B88">
              <w:rPr>
                <w:rFonts w:ascii="Times New Roman" w:eastAsia="等线" w:hAnsi="Times New Roman" w:cs="Times New Roman"/>
                <w:sz w:val="18"/>
                <w:szCs w:val="18"/>
                <w:lang w:eastAsia="zh-CN"/>
              </w:rPr>
              <w:t xml:space="preserve"> is from the 2 indicated sticky TCIs; </w:t>
            </w:r>
          </w:p>
          <w:p w14:paraId="5564C250" w14:textId="6180C7A6" w:rsidR="00FC38BF" w:rsidRPr="00B64B88" w:rsidRDefault="00B64B88" w:rsidP="00916C74">
            <w:pPr>
              <w:pStyle w:val="af4"/>
              <w:numPr>
                <w:ilvl w:val="0"/>
                <w:numId w:val="49"/>
              </w:numPr>
              <w:snapToGrid w:val="0"/>
              <w:rPr>
                <w:rFonts w:ascii="Times New Roman" w:eastAsia="等线" w:hAnsi="Times New Roman" w:cs="Times New Roman"/>
                <w:sz w:val="18"/>
                <w:szCs w:val="18"/>
                <w:lang w:eastAsia="zh-CN"/>
              </w:rPr>
            </w:pPr>
            <w:r w:rsidRPr="00B64B88">
              <w:rPr>
                <w:rFonts w:ascii="Times New Roman" w:eastAsia="等线" w:hAnsi="Times New Roman" w:cs="Times New Roman"/>
                <w:sz w:val="18"/>
                <w:szCs w:val="18"/>
                <w:lang w:eastAsia="zh-CN"/>
              </w:rPr>
              <w:t xml:space="preserve">The TCI down selection is signaled in the scheduling </w:t>
            </w:r>
            <w:r w:rsidR="00B536B3">
              <w:rPr>
                <w:rFonts w:ascii="Times New Roman" w:eastAsia="等线" w:hAnsi="Times New Roman" w:cs="Times New Roman"/>
                <w:sz w:val="18"/>
                <w:szCs w:val="18"/>
                <w:lang w:eastAsia="zh-CN"/>
              </w:rPr>
              <w:t>or</w:t>
            </w:r>
            <w:r w:rsidRPr="00B64B88">
              <w:rPr>
                <w:rFonts w:ascii="Times New Roman" w:eastAsia="等线" w:hAnsi="Times New Roman" w:cs="Times New Roman"/>
                <w:sz w:val="18"/>
                <w:szCs w:val="18"/>
                <w:lang w:eastAsia="zh-CN"/>
              </w:rPr>
              <w:t xml:space="preserve"> activation DCI</w:t>
            </w:r>
          </w:p>
          <w:p w14:paraId="49E9B335" w14:textId="217DA725" w:rsidR="00B63151" w:rsidRPr="00BA0F19" w:rsidRDefault="00B63151" w:rsidP="00B6315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 xml:space="preserve">one or </w:t>
            </w:r>
            <w:proofErr w:type="gramStart"/>
            <w:r w:rsidR="00FC38BF" w:rsidRPr="00EA42E8">
              <w:rPr>
                <w:rFonts w:cs="Times New Roman"/>
                <w:b w:val="0"/>
                <w:bCs w:val="0"/>
                <w:color w:val="000000" w:themeColor="text1"/>
                <w:sz w:val="18"/>
                <w:szCs w:val="18"/>
              </w:rPr>
              <w:t>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w:t>
            </w:r>
            <w:proofErr w:type="gramEnd"/>
            <w:r w:rsidR="00FC38BF">
              <w:rPr>
                <w:rFonts w:cs="Times New Roman"/>
                <w:b w:val="0"/>
                <w:bCs w:val="0"/>
                <w:color w:val="FF0000"/>
                <w:sz w:val="18"/>
                <w:szCs w:val="18"/>
              </w:rPr>
              <w:t xml:space="preserve">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af4"/>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af4"/>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PMingLiU"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af4"/>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等线"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等线" w:hAnsi="Times New Roman" w:cs="Times New Roman"/>
                <w:sz w:val="18"/>
                <w:szCs w:val="18"/>
                <w:lang w:eastAsia="zh-CN"/>
              </w:rPr>
            </w:pPr>
          </w:p>
          <w:p w14:paraId="1FA790C7" w14:textId="070A0ACD" w:rsidR="00B63151" w:rsidRDefault="00FA01F0"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1.G, support Alt1. Seems no need to introduce new RRC if we have </w:t>
            </w:r>
            <w:proofErr w:type="spellStart"/>
            <w:r>
              <w:rPr>
                <w:rFonts w:ascii="Times New Roman" w:eastAsia="等线" w:hAnsi="Times New Roman" w:cs="Times New Roman"/>
                <w:sz w:val="18"/>
                <w:szCs w:val="18"/>
                <w:lang w:eastAsia="zh-CN"/>
              </w:rPr>
              <w:t>CORESETPoolIndex</w:t>
            </w:r>
            <w:proofErr w:type="spellEnd"/>
          </w:p>
          <w:p w14:paraId="19695A45" w14:textId="522A0FB6" w:rsidR="00FA01F0" w:rsidRDefault="00FA01F0"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等线"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1.G: For M-DCI based MTRP, when more than one 1 joint/DL TCI state is indicated in a DCI, will there be any </w:t>
            </w:r>
            <w:proofErr w:type="spellStart"/>
            <w:r>
              <w:rPr>
                <w:rFonts w:ascii="Times New Roman" w:eastAsia="等线" w:hAnsi="Times New Roman" w:cs="Times New Roman"/>
                <w:sz w:val="18"/>
                <w:szCs w:val="18"/>
                <w:lang w:eastAsia="zh-CN"/>
              </w:rPr>
              <w:t>CORESETPoolIndex</w:t>
            </w:r>
            <w:proofErr w:type="spellEnd"/>
            <w:r>
              <w:rPr>
                <w:rFonts w:ascii="Times New Roman" w:eastAsia="等线" w:hAnsi="Times New Roman" w:cs="Times New Roman"/>
                <w:sz w:val="18"/>
                <w:szCs w:val="18"/>
                <w:lang w:eastAsia="zh-CN"/>
              </w:rPr>
              <w:t xml:space="preserve">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等线" w:hAnsi="Times New Roman" w:cs="Times New Roman"/>
                <w:sz w:val="18"/>
                <w:szCs w:val="18"/>
                <w:lang w:eastAsia="zh-CN"/>
              </w:rPr>
              <w:t>gNB</w:t>
            </w:r>
            <w:proofErr w:type="spellEnd"/>
            <w:r>
              <w:rPr>
                <w:rFonts w:ascii="Times New Roman" w:eastAsia="等线" w:hAnsi="Times New Roman" w:cs="Times New Roman"/>
                <w:sz w:val="18"/>
                <w:szCs w:val="18"/>
                <w:lang w:eastAsia="zh-CN"/>
              </w:rPr>
              <w:t xml:space="preserve">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1.F: Support QC’s update. But, we are not convinced why we need to study the following. Why we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existing rule?</w:t>
            </w:r>
          </w:p>
          <w:p w14:paraId="487974C4" w14:textId="0C07AD34" w:rsidR="00E85F41" w:rsidRPr="003C2A01" w:rsidRDefault="003C2A01" w:rsidP="00E85F41">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r w:rsidR="00BD4728" w14:paraId="5B4086C6" w14:textId="77777777" w:rsidTr="00BD4728">
        <w:tc>
          <w:tcPr>
            <w:tcW w:w="1286" w:type="dxa"/>
          </w:tcPr>
          <w:p w14:paraId="304F0A6C" w14:textId="77777777" w:rsidR="00BD4728" w:rsidRPr="00FC2C68" w:rsidRDefault="00BD4728" w:rsidP="00711434">
            <w:pPr>
              <w:snapToGrid w:val="0"/>
              <w:rPr>
                <w:rFonts w:ascii="Times New Roman" w:hAnsi="Times New Roman" w:cs="Times New Roman" w:hint="eastAsia"/>
                <w:sz w:val="18"/>
                <w:szCs w:val="18"/>
              </w:rPr>
            </w:pPr>
            <w:r>
              <w:rPr>
                <w:rFonts w:ascii="Times New Roman" w:hAnsi="Times New Roman" w:cs="Times New Roman"/>
                <w:sz w:val="18"/>
                <w:szCs w:val="18"/>
              </w:rPr>
              <w:t>vivo</w:t>
            </w:r>
          </w:p>
        </w:tc>
        <w:tc>
          <w:tcPr>
            <w:tcW w:w="8699" w:type="dxa"/>
          </w:tcPr>
          <w:p w14:paraId="634F96EA" w14:textId="77777777" w:rsidR="00BD4728" w:rsidRDefault="00BD4728" w:rsidP="00711434">
            <w:pPr>
              <w:pStyle w:val="2"/>
              <w:spacing w:before="0" w:after="0"/>
              <w:ind w:left="2" w:hanging="2"/>
              <w:rPr>
                <w:rFonts w:eastAsia="等线" w:cs="Times New Roman"/>
                <w:b w:val="0"/>
                <w:sz w:val="18"/>
                <w:szCs w:val="18"/>
                <w:lang w:eastAsia="zh-CN"/>
              </w:rPr>
            </w:pPr>
            <w:r>
              <w:rPr>
                <w:rFonts w:eastAsia="等线" w:cs="Times New Roman"/>
                <w:sz w:val="18"/>
                <w:szCs w:val="18"/>
                <w:lang w:eastAsia="zh-CN"/>
              </w:rPr>
              <w:t>Proposal 1.B-2:</w:t>
            </w:r>
            <w:r>
              <w:rPr>
                <w:rFonts w:eastAsia="等线" w:cs="Times New Roman"/>
                <w:b w:val="0"/>
                <w:sz w:val="18"/>
                <w:szCs w:val="18"/>
                <w:lang w:eastAsia="zh-CN"/>
              </w:rPr>
              <w:t xml:space="preserve"> If “[at least] is added to the 1</w:t>
            </w:r>
            <w:r w:rsidRPr="00FC2C68">
              <w:rPr>
                <w:rFonts w:eastAsia="等线" w:cs="Times New Roman"/>
                <w:b w:val="0"/>
                <w:sz w:val="18"/>
                <w:szCs w:val="18"/>
                <w:vertAlign w:val="superscript"/>
                <w:lang w:eastAsia="zh-CN"/>
              </w:rPr>
              <w:t>st</w:t>
            </w:r>
            <w:r>
              <w:rPr>
                <w:rFonts w:eastAsia="等线" w:cs="Times New Roman"/>
                <w:b w:val="0"/>
                <w:sz w:val="18"/>
                <w:szCs w:val="18"/>
                <w:lang w:eastAsia="zh-CN"/>
              </w:rPr>
              <w:t xml:space="preserve"> and 2</w:t>
            </w:r>
            <w:r w:rsidRPr="00FC2C68">
              <w:rPr>
                <w:rFonts w:eastAsia="等线" w:cs="Times New Roman"/>
                <w:b w:val="0"/>
                <w:sz w:val="18"/>
                <w:szCs w:val="18"/>
                <w:vertAlign w:val="superscript"/>
                <w:lang w:eastAsia="zh-CN"/>
              </w:rPr>
              <w:t>nd</w:t>
            </w:r>
            <w:r>
              <w:rPr>
                <w:rFonts w:eastAsia="等线" w:cs="Times New Roman"/>
                <w:b w:val="0"/>
                <w:sz w:val="18"/>
                <w:szCs w:val="18"/>
                <w:lang w:eastAsia="zh-CN"/>
              </w:rPr>
              <w:t xml:space="preserve"> bullet, it should be also added to the 1</w:t>
            </w:r>
            <w:r w:rsidRPr="00FC2C68">
              <w:rPr>
                <w:rFonts w:eastAsia="等线" w:cs="Times New Roman"/>
                <w:b w:val="0"/>
                <w:sz w:val="18"/>
                <w:szCs w:val="18"/>
                <w:vertAlign w:val="superscript"/>
                <w:lang w:eastAsia="zh-CN"/>
              </w:rPr>
              <w:t>st</w:t>
            </w:r>
            <w:r>
              <w:rPr>
                <w:rFonts w:eastAsia="等线" w:cs="Times New Roman"/>
                <w:b w:val="0"/>
                <w:sz w:val="18"/>
                <w:szCs w:val="18"/>
                <w:lang w:eastAsia="zh-CN"/>
              </w:rPr>
              <w:t xml:space="preserve"> FFS.</w:t>
            </w:r>
          </w:p>
          <w:p w14:paraId="7F5D8C5C" w14:textId="77777777" w:rsidR="00BD4728" w:rsidRPr="00573E0F" w:rsidRDefault="00BD4728" w:rsidP="00BD4728">
            <w:pPr>
              <w:pStyle w:val="af4"/>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r w:rsidRPr="00FC2C68">
              <w:rPr>
                <w:rFonts w:ascii="Times New Roman" w:hAnsi="Times New Roman"/>
                <w:color w:val="00B050"/>
                <w:sz w:val="18"/>
                <w:szCs w:val="18"/>
              </w:rPr>
              <w:t>[at least]</w:t>
            </w:r>
            <w:r>
              <w:rPr>
                <w:rFonts w:ascii="Times New Roman" w:hAnsi="Times New Roman"/>
                <w:color w:val="000000" w:themeColor="text1"/>
                <w:sz w:val="18"/>
                <w:szCs w:val="18"/>
              </w:rPr>
              <w:t xml:space="preserve"> </w:t>
            </w:r>
            <w:r w:rsidRPr="00573E0F">
              <w:rPr>
                <w:rFonts w:ascii="Times New Roman" w:hAnsi="Times New Roman"/>
                <w:color w:val="000000" w:themeColor="text1"/>
                <w:sz w:val="18"/>
                <w:szCs w:val="18"/>
              </w:rPr>
              <w:t xml:space="preserve">1 indicated joint TCI state and </w:t>
            </w:r>
            <w:r w:rsidRPr="00FC2C68">
              <w:rPr>
                <w:rFonts w:ascii="Times New Roman" w:hAnsi="Times New Roman"/>
                <w:color w:val="00B050"/>
                <w:sz w:val="18"/>
                <w:szCs w:val="18"/>
              </w:rPr>
              <w:t>[at least]</w:t>
            </w:r>
            <w:r>
              <w:rPr>
                <w:rFonts w:ascii="Times New Roman" w:hAnsi="Times New Roman"/>
                <w:color w:val="00B050"/>
                <w:sz w:val="18"/>
                <w:szCs w:val="18"/>
              </w:rPr>
              <w:t xml:space="preserve"> </w:t>
            </w:r>
            <w:r w:rsidRPr="00573E0F">
              <w:rPr>
                <w:rFonts w:ascii="Times New Roman" w:hAnsi="Times New Roman"/>
                <w:color w:val="000000" w:themeColor="text1"/>
                <w:sz w:val="18"/>
                <w:szCs w:val="18"/>
              </w:rPr>
              <w:t>1 indicated DL and/or UL TCI state(s) can be supported in a same CC/BWP</w:t>
            </w:r>
          </w:p>
          <w:p w14:paraId="42DEA134" w14:textId="77777777" w:rsidR="00BD4728" w:rsidRPr="00FC2C68" w:rsidRDefault="00BD4728" w:rsidP="00711434">
            <w:pPr>
              <w:pStyle w:val="2"/>
              <w:spacing w:before="0" w:after="0"/>
              <w:ind w:left="2" w:hanging="2"/>
              <w:rPr>
                <w:rFonts w:eastAsia="等线" w:cs="Times New Roman"/>
                <w:b w:val="0"/>
                <w:sz w:val="18"/>
                <w:szCs w:val="18"/>
                <w:lang w:val="en-US" w:eastAsia="zh-CN"/>
              </w:rPr>
            </w:pPr>
          </w:p>
          <w:p w14:paraId="71DB246D" w14:textId="77777777" w:rsidR="00BD4728" w:rsidRDefault="00BD4728" w:rsidP="00711434">
            <w:pPr>
              <w:pStyle w:val="2"/>
              <w:spacing w:before="0" w:after="0"/>
              <w:ind w:left="2" w:hanging="2"/>
              <w:rPr>
                <w:rFonts w:eastAsia="等线" w:cs="Times New Roman"/>
                <w:b w:val="0"/>
                <w:sz w:val="18"/>
                <w:szCs w:val="18"/>
                <w:lang w:eastAsia="zh-CN"/>
              </w:rPr>
            </w:pPr>
            <w:r>
              <w:rPr>
                <w:rFonts w:eastAsia="等线" w:cs="Times New Roman"/>
                <w:b w:val="0"/>
                <w:sz w:val="18"/>
                <w:szCs w:val="18"/>
                <w:lang w:eastAsia="zh-CN"/>
              </w:rPr>
              <w:t xml:space="preserve">Besides, can we explain the meaning of [at least] in the last bullet as </w:t>
            </w:r>
          </w:p>
          <w:p w14:paraId="7F114FF2" w14:textId="77777777" w:rsidR="00BD4728" w:rsidRPr="00573E0F" w:rsidRDefault="00BD4728" w:rsidP="00BD4728">
            <w:pPr>
              <w:pStyle w:val="af4"/>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w:t>
            </w:r>
            <w:r>
              <w:rPr>
                <w:rFonts w:ascii="Times New Roman" w:hAnsi="Times New Roman"/>
                <w:color w:val="FF0000"/>
                <w:sz w:val="18"/>
                <w:szCs w:val="18"/>
              </w:rPr>
              <w:t>E</w:t>
            </w:r>
            <w:r w:rsidRPr="00573E0F">
              <w:rPr>
                <w:rFonts w:ascii="Times New Roman" w:hAnsi="Times New Roman"/>
                <w:color w:val="FF0000"/>
                <w:sz w:val="18"/>
                <w:szCs w:val="18"/>
              </w:rPr>
              <w:t xml:space="preserve">xtension of unified TCI framework to the case of CJT with support of more than 2 indicated joint/DL/UL TCI state(s) </w:t>
            </w:r>
            <w:r w:rsidRPr="00F17EDF">
              <w:rPr>
                <w:rFonts w:ascii="Times New Roman" w:hAnsi="Times New Roman"/>
                <w:color w:val="00B050"/>
                <w:sz w:val="18"/>
                <w:szCs w:val="18"/>
              </w:rPr>
              <w:t xml:space="preserve">which is implied by </w:t>
            </w:r>
            <w:r w:rsidRPr="00FC2C68">
              <w:rPr>
                <w:rFonts w:ascii="Times New Roman" w:hAnsi="Times New Roman"/>
                <w:color w:val="00B050"/>
                <w:sz w:val="18"/>
                <w:szCs w:val="18"/>
              </w:rPr>
              <w:t>[at least]</w:t>
            </w:r>
          </w:p>
          <w:p w14:paraId="5634FBE9" w14:textId="77777777" w:rsidR="00BD4728" w:rsidRDefault="00BD4728" w:rsidP="00711434">
            <w:pPr>
              <w:rPr>
                <w:rFonts w:ascii="Times New Roman" w:hAnsi="Times New Roman" w:cs="Times New Roman"/>
                <w:sz w:val="18"/>
                <w:szCs w:val="18"/>
              </w:rPr>
            </w:pPr>
          </w:p>
          <w:p w14:paraId="49B1035E" w14:textId="77777777" w:rsidR="00BD4728" w:rsidRPr="001A27AE" w:rsidRDefault="00BD4728" w:rsidP="00711434">
            <w:pPr>
              <w:rPr>
                <w:rFonts w:ascii="Times New Roman" w:eastAsia="等线" w:hAnsi="Times New Roman" w:cs="Times New Roman" w:hint="eastAsia"/>
                <w:b/>
                <w:sz w:val="18"/>
                <w:szCs w:val="18"/>
                <w:lang w:eastAsia="zh-CN"/>
              </w:rPr>
            </w:pPr>
            <w:r w:rsidRPr="001A27AE">
              <w:rPr>
                <w:rFonts w:ascii="Times New Roman" w:eastAsia="等线" w:hAnsi="Times New Roman" w:cs="Times New Roman" w:hint="eastAsia"/>
                <w:b/>
                <w:sz w:val="18"/>
                <w:szCs w:val="18"/>
                <w:lang w:eastAsia="zh-CN"/>
              </w:rPr>
              <w:t>P</w:t>
            </w:r>
            <w:r w:rsidRPr="001A27AE">
              <w:rPr>
                <w:rFonts w:ascii="Times New Roman" w:eastAsia="等线" w:hAnsi="Times New Roman" w:cs="Times New Roman"/>
                <w:b/>
                <w:sz w:val="18"/>
                <w:szCs w:val="18"/>
                <w:lang w:eastAsia="zh-CN"/>
              </w:rPr>
              <w:t>roposal 1.D series:</w:t>
            </w:r>
          </w:p>
          <w:p w14:paraId="26DB124E" w14:textId="77777777" w:rsidR="00BD4728" w:rsidRDefault="00BD4728" w:rsidP="00711434">
            <w:pPr>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 xml:space="preserve">Proposal 1.D-2 and Proposal 1.D-4 are both for M-DCI based MTRP, are we going to agree one of them? In our mind, as </w:t>
            </w:r>
            <w:proofErr w:type="spellStart"/>
            <w:r>
              <w:rPr>
                <w:rFonts w:ascii="Times New Roman" w:eastAsia="等线" w:hAnsi="Times New Roman" w:cs="Times New Roman"/>
                <w:sz w:val="18"/>
                <w:szCs w:val="18"/>
                <w:lang w:eastAsia="zh-CN"/>
              </w:rPr>
              <w:t>CORESETPoolIndex</w:t>
            </w:r>
            <w:proofErr w:type="spellEnd"/>
            <w:r>
              <w:rPr>
                <w:rFonts w:ascii="Times New Roman" w:eastAsia="等线" w:hAnsi="Times New Roman" w:cs="Times New Roman"/>
                <w:sz w:val="18"/>
                <w:szCs w:val="18"/>
                <w:lang w:eastAsia="zh-CN"/>
              </w:rPr>
              <w:t xml:space="preserve"> only configured for M-DCI based MTRP, proposal 1.D-2 or Proposal 1.D-4 cannot be applicable to S-DCI based MTRP.</w:t>
            </w:r>
          </w:p>
          <w:p w14:paraId="3D59F60E" w14:textId="77777777" w:rsidR="00BD4728" w:rsidRDefault="00BD4728" w:rsidP="00711434">
            <w:pPr>
              <w:rPr>
                <w:rFonts w:ascii="Times New Roman" w:hAnsi="Times New Roman" w:cs="Times New Roman"/>
                <w:sz w:val="18"/>
                <w:szCs w:val="18"/>
                <w:lang w:val="en-GB"/>
              </w:rPr>
            </w:pPr>
          </w:p>
          <w:p w14:paraId="3F414802" w14:textId="77777777" w:rsidR="00BD4728" w:rsidRDefault="00BD4728" w:rsidP="00711434">
            <w:pPr>
              <w:rPr>
                <w:rFonts w:ascii="Times New Roman" w:eastAsia="等线" w:hAnsi="Times New Roman" w:cs="Times New Roman"/>
                <w:sz w:val="18"/>
                <w:szCs w:val="18"/>
                <w:lang w:val="en-GB" w:eastAsia="zh-CN"/>
              </w:rPr>
            </w:pPr>
            <w:r w:rsidRPr="001A27AE">
              <w:rPr>
                <w:rFonts w:ascii="Times New Roman" w:eastAsia="等线" w:hAnsi="Times New Roman" w:cs="Times New Roman"/>
                <w:b/>
                <w:sz w:val="18"/>
                <w:szCs w:val="18"/>
                <w:lang w:val="en-GB" w:eastAsia="zh-CN"/>
              </w:rPr>
              <w:t>Proposal 1.E-2:</w:t>
            </w:r>
            <w:r w:rsidRPr="001A27AE">
              <w:rPr>
                <w:rFonts w:ascii="Times New Roman" w:eastAsia="等线" w:hAnsi="Times New Roman" w:cs="Times New Roman"/>
                <w:sz w:val="18"/>
                <w:szCs w:val="18"/>
                <w:lang w:val="en-GB" w:eastAsia="zh-CN"/>
              </w:rPr>
              <w:t xml:space="preserve"> We</w:t>
            </w:r>
            <w:r>
              <w:rPr>
                <w:rFonts w:ascii="Times New Roman" w:eastAsia="等线" w:hAnsi="Times New Roman" w:cs="Times New Roman"/>
                <w:sz w:val="18"/>
                <w:szCs w:val="18"/>
                <w:lang w:val="en-GB" w:eastAsia="zh-CN"/>
              </w:rPr>
              <w:t>’d like to agree on S-DCI based MTRP.</w:t>
            </w:r>
          </w:p>
          <w:p w14:paraId="46745529" w14:textId="77777777" w:rsidR="00BD4728" w:rsidRDefault="00BD4728" w:rsidP="00711434">
            <w:pPr>
              <w:rPr>
                <w:rFonts w:ascii="Times New Roman" w:eastAsia="等线" w:hAnsi="Times New Roman" w:cs="Times New Roman" w:hint="eastAsia"/>
                <w:sz w:val="18"/>
                <w:szCs w:val="18"/>
                <w:lang w:val="en-GB" w:eastAsia="zh-CN"/>
              </w:rPr>
            </w:pPr>
          </w:p>
          <w:p w14:paraId="77F3D6F7" w14:textId="4B281D3B" w:rsidR="00BD4728" w:rsidRPr="001A27AE" w:rsidRDefault="00BD4728" w:rsidP="00711434">
            <w:pPr>
              <w:rPr>
                <w:rFonts w:ascii="Times New Roman" w:eastAsia="等线" w:hAnsi="Times New Roman" w:cs="Times New Roman" w:hint="eastAsia"/>
                <w:b/>
                <w:sz w:val="18"/>
                <w:szCs w:val="18"/>
                <w:lang w:val="en-GB" w:eastAsia="zh-CN"/>
              </w:rPr>
            </w:pPr>
            <w:r>
              <w:rPr>
                <w:rFonts w:ascii="Times New Roman" w:eastAsia="等线" w:hAnsi="Times New Roman" w:cs="Times New Roman"/>
                <w:b/>
                <w:sz w:val="18"/>
                <w:szCs w:val="18"/>
                <w:lang w:val="en-GB" w:eastAsia="zh-CN"/>
              </w:rPr>
              <w:t>Proposal 1.F:</w:t>
            </w:r>
            <w:r w:rsidRPr="00427D27">
              <w:rPr>
                <w:rFonts w:ascii="Times New Roman" w:eastAsia="等线" w:hAnsi="Times New Roman" w:cs="Times New Roman"/>
                <w:sz w:val="18"/>
                <w:szCs w:val="18"/>
                <w:lang w:val="en-GB" w:eastAsia="zh-CN"/>
              </w:rPr>
              <w:t xml:space="preserve"> </w:t>
            </w:r>
            <w:r>
              <w:rPr>
                <w:rFonts w:ascii="Times New Roman" w:eastAsia="等线" w:hAnsi="Times New Roman" w:cs="Times New Roman"/>
                <w:sz w:val="18"/>
                <w:szCs w:val="18"/>
                <w:lang w:val="en-GB" w:eastAsia="zh-CN"/>
              </w:rPr>
              <w:t>Support latest version.</w:t>
            </w:r>
          </w:p>
          <w:p w14:paraId="608AB019" w14:textId="77777777" w:rsidR="00BD4728" w:rsidRDefault="00BD4728" w:rsidP="00711434">
            <w:pPr>
              <w:jc w:val="both"/>
              <w:rPr>
                <w:rFonts w:ascii="Times New Roman" w:hAnsi="Times New Roman" w:cs="Times New Roman"/>
                <w:color w:val="000000" w:themeColor="text1"/>
                <w:sz w:val="18"/>
                <w:szCs w:val="18"/>
                <w:lang w:val="en-GB"/>
              </w:rPr>
            </w:pPr>
          </w:p>
          <w:p w14:paraId="43929E5A" w14:textId="77777777" w:rsidR="00BD4728" w:rsidRDefault="00BD4728" w:rsidP="00711434">
            <w:pPr>
              <w:jc w:val="both"/>
              <w:rPr>
                <w:rFonts w:ascii="Times New Roman" w:eastAsia="等线" w:hAnsi="Times New Roman" w:cs="Times New Roman"/>
                <w:color w:val="000000" w:themeColor="text1"/>
                <w:sz w:val="18"/>
                <w:szCs w:val="18"/>
                <w:lang w:val="en-GB" w:eastAsia="zh-CN"/>
              </w:rPr>
            </w:pPr>
            <w:r w:rsidRPr="00427D27">
              <w:rPr>
                <w:rFonts w:ascii="Times New Roman" w:eastAsia="等线" w:hAnsi="Times New Roman" w:cs="Times New Roman"/>
                <w:b/>
                <w:color w:val="000000" w:themeColor="text1"/>
                <w:sz w:val="18"/>
                <w:szCs w:val="18"/>
                <w:lang w:val="en-GB" w:eastAsia="zh-CN"/>
              </w:rPr>
              <w:t>Proposal 1.G:</w:t>
            </w:r>
            <w:r>
              <w:rPr>
                <w:rFonts w:ascii="Times New Roman" w:eastAsia="等线" w:hAnsi="Times New Roman" w:cs="Times New Roman"/>
                <w:color w:val="000000" w:themeColor="text1"/>
                <w:sz w:val="18"/>
                <w:szCs w:val="18"/>
                <w:lang w:val="en-GB" w:eastAsia="zh-CN"/>
              </w:rPr>
              <w:t xml:space="preserve"> Support.</w:t>
            </w:r>
          </w:p>
          <w:p w14:paraId="6AD1B26B" w14:textId="77777777" w:rsidR="00BD4728" w:rsidRDefault="00BD4728" w:rsidP="00711434">
            <w:pPr>
              <w:jc w:val="both"/>
              <w:rPr>
                <w:rFonts w:ascii="Times New Roman" w:eastAsia="等线" w:hAnsi="Times New Roman" w:cs="Times New Roman"/>
                <w:color w:val="000000" w:themeColor="text1"/>
                <w:sz w:val="18"/>
                <w:szCs w:val="18"/>
                <w:lang w:val="en-GB" w:eastAsia="zh-CN"/>
              </w:rPr>
            </w:pPr>
          </w:p>
          <w:p w14:paraId="09B696E7" w14:textId="77777777" w:rsidR="00BD4728" w:rsidRPr="00427D27" w:rsidRDefault="00BD4728" w:rsidP="00711434">
            <w:pPr>
              <w:jc w:val="both"/>
              <w:rPr>
                <w:rFonts w:ascii="Times New Roman" w:eastAsia="等线" w:hAnsi="Times New Roman" w:cs="Times New Roman" w:hint="eastAsia"/>
                <w:color w:val="000000" w:themeColor="text1"/>
                <w:sz w:val="18"/>
                <w:szCs w:val="18"/>
                <w:lang w:val="en-GB" w:eastAsia="zh-CN"/>
              </w:rPr>
            </w:pPr>
            <w:r w:rsidRPr="00427D27">
              <w:rPr>
                <w:rFonts w:ascii="Times New Roman" w:eastAsia="等线" w:hAnsi="Times New Roman" w:cs="Times New Roman" w:hint="eastAsia"/>
                <w:b/>
                <w:color w:val="000000" w:themeColor="text1"/>
                <w:sz w:val="18"/>
                <w:szCs w:val="18"/>
                <w:lang w:val="en-GB" w:eastAsia="zh-CN"/>
              </w:rPr>
              <w:t>P</w:t>
            </w:r>
            <w:r w:rsidRPr="00427D27">
              <w:rPr>
                <w:rFonts w:ascii="Times New Roman" w:eastAsia="等线" w:hAnsi="Times New Roman" w:cs="Times New Roman"/>
                <w:b/>
                <w:color w:val="000000" w:themeColor="text1"/>
                <w:sz w:val="18"/>
                <w:szCs w:val="18"/>
                <w:lang w:val="en-GB" w:eastAsia="zh-CN"/>
              </w:rPr>
              <w:t>roposal 1.H:</w:t>
            </w:r>
            <w:r>
              <w:rPr>
                <w:rFonts w:ascii="Times New Roman" w:eastAsia="等线" w:hAnsi="Times New Roman" w:cs="Times New Roman"/>
                <w:color w:val="000000" w:themeColor="text1"/>
                <w:sz w:val="18"/>
                <w:szCs w:val="18"/>
                <w:lang w:val="en-GB" w:eastAsia="zh-CN"/>
              </w:rPr>
              <w:t xml:space="preserve"> Support.</w:t>
            </w:r>
          </w:p>
          <w:p w14:paraId="3CC7E247" w14:textId="77777777" w:rsidR="00BD4728" w:rsidRPr="00FC2C68" w:rsidRDefault="00BD4728" w:rsidP="00711434">
            <w:pPr>
              <w:rPr>
                <w:rFonts w:ascii="Times New Roman" w:hAnsi="Times New Roman" w:cs="Times New Roman" w:hint="eastAsia"/>
                <w:b/>
                <w:color w:val="3333FF"/>
                <w:sz w:val="18"/>
                <w:szCs w:val="18"/>
              </w:rPr>
            </w:pPr>
          </w:p>
        </w:tc>
      </w:tr>
    </w:tbl>
    <w:p w14:paraId="02ABD160" w14:textId="2CA95DB0" w:rsidR="0055080C" w:rsidRPr="00BD4728"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7" w:name="_Hlk102142298"/>
      <w:r>
        <w:rPr>
          <w:rFonts w:ascii="Times New Roman" w:eastAsia="PMingLiU" w:hAnsi="Times New Roman"/>
          <w:sz w:val="28"/>
          <w:lang w:val="en-US" w:eastAsia="zh-TW"/>
        </w:rPr>
        <w:t>Issue 3 – Beam reporting and beam failure recovery</w:t>
      </w:r>
    </w:p>
    <w:bookmarkEnd w:id="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1099EA3"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 xml:space="preserve">If </w:t>
      </w:r>
      <w:proofErr w:type="spellStart"/>
      <w:r w:rsidR="00E11A73" w:rsidRPr="00E11A73">
        <w:rPr>
          <w:rFonts w:cs="Times New Roman"/>
          <w:b w:val="0"/>
          <w:bCs w:val="0"/>
          <w:color w:val="000000" w:themeColor="text1"/>
          <w:sz w:val="18"/>
          <w:szCs w:val="18"/>
        </w:rPr>
        <w:t>STxMP</w:t>
      </w:r>
      <w:proofErr w:type="spellEnd"/>
      <w:r w:rsidR="00E11A73" w:rsidRPr="00E11A73">
        <w:rPr>
          <w:rFonts w:cs="Times New Roman"/>
          <w:b w:val="0"/>
          <w:bCs w:val="0"/>
          <w:color w:val="000000" w:themeColor="text1"/>
          <w:sz w:val="18"/>
          <w:szCs w:val="18"/>
        </w:rPr>
        <w:t xml:space="preserve">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sidR="007509C6">
        <w:rPr>
          <w:rFonts w:ascii="Times New Roman" w:hAnsi="Times New Roman" w:cs="Times New Roman"/>
          <w:sz w:val="18"/>
          <w:szCs w:val="20"/>
        </w:rPr>
        <w:t>STxMP</w:t>
      </w:r>
      <w:proofErr w:type="spellEnd"/>
    </w:p>
    <w:p w14:paraId="225BCBB0" w14:textId="2E3E67E8" w:rsidR="007509C6" w:rsidRPr="00E11A73" w:rsidRDefault="00E11A73"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w:t>
      </w:r>
      <w:proofErr w:type="spellStart"/>
      <w:r w:rsidR="007509C6">
        <w:rPr>
          <w:rFonts w:ascii="Times New Roman" w:hAnsi="Times New Roman" w:cs="Times New Roman"/>
          <w:sz w:val="18"/>
          <w:szCs w:val="20"/>
        </w:rPr>
        <w:t>STxMP</w:t>
      </w:r>
      <w:proofErr w:type="spellEnd"/>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lastRenderedPageBreak/>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等线"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BD4728" w14:paraId="6AD4552B" w14:textId="77777777" w:rsidTr="00711434">
        <w:tc>
          <w:tcPr>
            <w:tcW w:w="1435" w:type="dxa"/>
            <w:tcBorders>
              <w:top w:val="single" w:sz="4" w:space="0" w:color="auto"/>
              <w:left w:val="single" w:sz="4" w:space="0" w:color="auto"/>
              <w:bottom w:val="single" w:sz="4" w:space="0" w:color="auto"/>
              <w:right w:val="single" w:sz="4" w:space="0" w:color="auto"/>
            </w:tcBorders>
          </w:tcPr>
          <w:p w14:paraId="69DF97E8" w14:textId="77777777" w:rsidR="00BD4728" w:rsidRPr="00427D27" w:rsidRDefault="00BD4728" w:rsidP="00711434">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1D3864F" w14:textId="77777777" w:rsidR="00BD4728" w:rsidRPr="00427D27" w:rsidRDefault="00BD4728" w:rsidP="00711434">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both.</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21AFEBDD" w:rsidR="00263786" w:rsidRDefault="00263786" w:rsidP="00263786">
            <w:pPr>
              <w:snapToGrid w:val="0"/>
              <w:rPr>
                <w:rFonts w:ascii="Times New Roman" w:eastAsia="Yu Mincho" w:hAnsi="Times New Roman" w:cs="Times New Roman"/>
                <w:sz w:val="18"/>
                <w:szCs w:val="18"/>
                <w:lang w:eastAsia="ja-JP"/>
              </w:rPr>
            </w:pPr>
            <w:bookmarkStart w:id="8" w:name="_GoBack"/>
            <w:bookmarkEnd w:id="8"/>
          </w:p>
        </w:tc>
        <w:tc>
          <w:tcPr>
            <w:tcW w:w="8550" w:type="dxa"/>
            <w:tcBorders>
              <w:top w:val="single" w:sz="4" w:space="0" w:color="auto"/>
              <w:left w:val="single" w:sz="4" w:space="0" w:color="auto"/>
              <w:bottom w:val="single" w:sz="4" w:space="0" w:color="auto"/>
              <w:right w:val="single" w:sz="4" w:space="0" w:color="auto"/>
            </w:tcBorders>
          </w:tcPr>
          <w:p w14:paraId="5D17C5E3" w14:textId="2EC6F4F3" w:rsidR="00263786" w:rsidRDefault="00263786" w:rsidP="00263786">
            <w:pPr>
              <w:snapToGrid w:val="0"/>
              <w:rPr>
                <w:rFonts w:ascii="Times New Roman" w:hAnsi="Times New Roman" w:cs="Times New Roman"/>
                <w:sz w:val="18"/>
                <w:szCs w:val="18"/>
              </w:rPr>
            </w:pP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9"/>
          <w:rFonts w:ascii="Times" w:hAnsi="Times" w:cs="Times"/>
          <w:sz w:val="20"/>
          <w:szCs w:val="20"/>
        </w:rPr>
      </w:pPr>
      <w:r w:rsidRPr="005F6CB2">
        <w:rPr>
          <w:rStyle w:val="af9"/>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9"/>
          <w:rFonts w:ascii="Times" w:hAnsi="Times" w:cs="Times"/>
          <w:sz w:val="20"/>
          <w:szCs w:val="20"/>
        </w:rPr>
      </w:pPr>
      <w:r w:rsidRPr="005F6CB2">
        <w:rPr>
          <w:rStyle w:val="af9"/>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345C9BB" w14:textId="77777777" w:rsidR="00CF7E6B" w:rsidRPr="00F569B9" w:rsidRDefault="00CF7E6B">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D91B22">
      <w:pPr>
        <w:pStyle w:val="2222"/>
        <w:numPr>
          <w:ilvl w:val="0"/>
          <w:numId w:val="29"/>
        </w:numPr>
        <w:spacing w:before="240" w:after="60" w:line="240" w:lineRule="auto"/>
        <w:ind w:firstLineChars="0"/>
        <w:rPr>
          <w:rFonts w:cs="Times New Roman"/>
          <w:sz w:val="18"/>
          <w:szCs w:val="18"/>
          <w:lang w:val="en-US" w:eastAsia="ko-KR"/>
        </w:rPr>
      </w:pPr>
      <w:bookmarkStart w:id="9"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9"/>
    <w:p w14:paraId="75CC1BB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71F30" w14:textId="77777777" w:rsidR="00D42DDD" w:rsidRDefault="00D42DDD" w:rsidP="000F62EA">
      <w:r>
        <w:separator/>
      </w:r>
    </w:p>
  </w:endnote>
  <w:endnote w:type="continuationSeparator" w:id="0">
    <w:p w14:paraId="6FBFF949" w14:textId="77777777" w:rsidR="00D42DDD" w:rsidRDefault="00D42DDD"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8469E" w14:textId="77777777" w:rsidR="00D42DDD" w:rsidRDefault="00D42DDD" w:rsidP="000F62EA">
      <w:r>
        <w:separator/>
      </w:r>
    </w:p>
  </w:footnote>
  <w:footnote w:type="continuationSeparator" w:id="0">
    <w:p w14:paraId="23A30025" w14:textId="77777777" w:rsidR="00D42DDD" w:rsidRDefault="00D42DDD"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0C5D0E7E"/>
    <w:multiLevelType w:val="hybridMultilevel"/>
    <w:tmpl w:val="A5B46AE2"/>
    <w:lvl w:ilvl="0" w:tplc="9A5AD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E4177B"/>
    <w:multiLevelType w:val="hybridMultilevel"/>
    <w:tmpl w:val="95068C8A"/>
    <w:lvl w:ilvl="0" w:tplc="8452A514">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9"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9"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34"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6B254DB"/>
    <w:multiLevelType w:val="hybridMultilevel"/>
    <w:tmpl w:val="33049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2"/>
  </w:num>
  <w:num w:numId="3">
    <w:abstractNumId w:val="20"/>
  </w:num>
  <w:num w:numId="4">
    <w:abstractNumId w:val="24"/>
  </w:num>
  <w:num w:numId="5">
    <w:abstractNumId w:val="36"/>
  </w:num>
  <w:num w:numId="6">
    <w:abstractNumId w:val="13"/>
  </w:num>
  <w:num w:numId="7">
    <w:abstractNumId w:val="46"/>
  </w:num>
  <w:num w:numId="8">
    <w:abstractNumId w:val="42"/>
  </w:num>
  <w:num w:numId="9">
    <w:abstractNumId w:val="2"/>
  </w:num>
  <w:num w:numId="10">
    <w:abstractNumId w:val="25"/>
  </w:num>
  <w:num w:numId="11">
    <w:abstractNumId w:val="41"/>
  </w:num>
  <w:num w:numId="12">
    <w:abstractNumId w:val="30"/>
  </w:num>
  <w:num w:numId="13">
    <w:abstractNumId w:val="14"/>
  </w:num>
  <w:num w:numId="14">
    <w:abstractNumId w:val="29"/>
  </w:num>
  <w:num w:numId="15">
    <w:abstractNumId w:val="27"/>
  </w:num>
  <w:num w:numId="16">
    <w:abstractNumId w:val="49"/>
  </w:num>
  <w:num w:numId="17">
    <w:abstractNumId w:val="4"/>
  </w:num>
  <w:num w:numId="18">
    <w:abstractNumId w:val="48"/>
  </w:num>
  <w:num w:numId="19">
    <w:abstractNumId w:val="43"/>
  </w:num>
  <w:num w:numId="20">
    <w:abstractNumId w:val="3"/>
  </w:num>
  <w:num w:numId="21">
    <w:abstractNumId w:val="26"/>
  </w:num>
  <w:num w:numId="22">
    <w:abstractNumId w:val="28"/>
  </w:num>
  <w:num w:numId="23">
    <w:abstractNumId w:val="44"/>
  </w:num>
  <w:num w:numId="24">
    <w:abstractNumId w:val="17"/>
  </w:num>
  <w:num w:numId="25">
    <w:abstractNumId w:val="21"/>
  </w:num>
  <w:num w:numId="26">
    <w:abstractNumId w:val="1"/>
  </w:num>
  <w:num w:numId="27">
    <w:abstractNumId w:val="38"/>
  </w:num>
  <w:num w:numId="28">
    <w:abstractNumId w:val="37"/>
  </w:num>
  <w:num w:numId="29">
    <w:abstractNumId w:val="5"/>
  </w:num>
  <w:num w:numId="30">
    <w:abstractNumId w:val="34"/>
  </w:num>
  <w:num w:numId="31">
    <w:abstractNumId w:val="35"/>
  </w:num>
  <w:num w:numId="32">
    <w:abstractNumId w:val="19"/>
  </w:num>
  <w:num w:numId="33">
    <w:abstractNumId w:val="11"/>
  </w:num>
  <w:num w:numId="34">
    <w:abstractNumId w:val="40"/>
  </w:num>
  <w:num w:numId="35">
    <w:abstractNumId w:val="0"/>
  </w:num>
  <w:num w:numId="36">
    <w:abstractNumId w:val="32"/>
  </w:num>
  <w:num w:numId="37">
    <w:abstractNumId w:val="22"/>
  </w:num>
  <w:num w:numId="38">
    <w:abstractNumId w:val="18"/>
  </w:num>
  <w:num w:numId="39">
    <w:abstractNumId w:val="31"/>
  </w:num>
  <w:num w:numId="40">
    <w:abstractNumId w:val="16"/>
  </w:num>
  <w:num w:numId="41">
    <w:abstractNumId w:val="9"/>
  </w:num>
  <w:num w:numId="42">
    <w:abstractNumId w:val="23"/>
  </w:num>
  <w:num w:numId="43">
    <w:abstractNumId w:val="39"/>
  </w:num>
  <w:num w:numId="44">
    <w:abstractNumId w:val="41"/>
  </w:num>
  <w:num w:numId="45">
    <w:abstractNumId w:val="45"/>
  </w:num>
  <w:num w:numId="46">
    <w:abstractNumId w:val="41"/>
  </w:num>
  <w:num w:numId="47">
    <w:abstractNumId w:val="8"/>
  </w:num>
  <w:num w:numId="48">
    <w:abstractNumId w:val="10"/>
  </w:num>
  <w:num w:numId="49">
    <w:abstractNumId w:val="7"/>
  </w:num>
  <w:num w:numId="50">
    <w:abstractNumId w:val="6"/>
  </w:num>
  <w:num w:numId="51">
    <w:abstractNumId w:val="21"/>
  </w:num>
  <w:num w:numId="52">
    <w:abstractNumId w:val="10"/>
  </w:num>
  <w:num w:numId="53">
    <w:abstractNumId w:val="33"/>
  </w:num>
  <w:num w:numId="54">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リスト段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aliases w:val="Normal bullet 2 字元,목록 단락 字元,목록단락 字元"/>
    <w:basedOn w:val="a0"/>
    <w:uiPriority w:val="99"/>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8">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9">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382F736-D717-47D7-84E2-2DD93C24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4324</Words>
  <Characters>24648</Characters>
  <Application>Microsoft Office Word</Application>
  <DocSecurity>0</DocSecurity>
  <Lines>205</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Yang Song</cp:lastModifiedBy>
  <cp:revision>3</cp:revision>
  <dcterms:created xsi:type="dcterms:W3CDTF">2022-05-19T03:44:00Z</dcterms:created>
  <dcterms:modified xsi:type="dcterms:W3CDTF">2022-05-19T03:45:00Z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