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53" w:rsidRDefault="000D7472">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193C53" w:rsidRDefault="000D7472">
      <w:pPr>
        <w:pStyle w:val="af0"/>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for maintenance on HD-FDD for </w:t>
      </w:r>
      <w:proofErr w:type="spellStart"/>
      <w:r>
        <w:rPr>
          <w:rFonts w:ascii="Arial" w:hAnsi="Arial" w:cs="Arial"/>
          <w:b/>
          <w:lang w:val="en-US"/>
        </w:rPr>
        <w:t>RedCap</w:t>
      </w:r>
      <w:proofErr w:type="spellEnd"/>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93C53" w:rsidRDefault="00193C53">
      <w:pPr>
        <w:rPr>
          <w:lang w:val="en-US"/>
        </w:rPr>
      </w:pPr>
    </w:p>
    <w:p w:rsidR="00193C53" w:rsidRDefault="000D7472">
      <w:pPr>
        <w:pStyle w:val="1"/>
        <w:numPr>
          <w:ilvl w:val="0"/>
          <w:numId w:val="0"/>
        </w:numPr>
        <w:ind w:left="1134" w:hanging="1134"/>
      </w:pPr>
      <w:bookmarkStart w:id="2" w:name="scope"/>
      <w:bookmarkStart w:id="3" w:name="foreword"/>
      <w:bookmarkEnd w:id="2"/>
      <w:bookmarkEnd w:id="3"/>
      <w:r>
        <w:t>Introduction</w:t>
      </w:r>
    </w:p>
    <w:p w:rsidR="00193C53" w:rsidRDefault="000D747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rsidR="00193C53" w:rsidRDefault="000D7472">
      <w:pPr>
        <w:rPr>
          <w:lang w:val="en-US"/>
        </w:rPr>
      </w:pPr>
      <w:r>
        <w:rPr>
          <w:lang w:val="en-US"/>
        </w:rPr>
        <w:t xml:space="preserve">This document captures this email discussion on maintenance issues for HD-FDD for </w:t>
      </w:r>
      <w:proofErr w:type="spellStart"/>
      <w:r>
        <w:rPr>
          <w:lang w:val="en-US"/>
        </w:rPr>
        <w:t>RedCap</w:t>
      </w:r>
      <w:proofErr w:type="spellEnd"/>
      <w:r>
        <w:rPr>
          <w:lang w:val="en-US"/>
        </w:rPr>
        <w:t>:</w:t>
      </w:r>
    </w:p>
    <w:tbl>
      <w:tblPr>
        <w:tblStyle w:val="af8"/>
        <w:tblW w:w="0" w:type="auto"/>
        <w:tblLook w:val="04A0" w:firstRow="1" w:lastRow="0" w:firstColumn="1" w:lastColumn="0" w:noHBand="0" w:noVBand="1"/>
      </w:tblPr>
      <w:tblGrid>
        <w:gridCol w:w="9630"/>
      </w:tblGrid>
      <w:tr w:rsidR="00193C53">
        <w:tc>
          <w:tcPr>
            <w:tcW w:w="9630" w:type="dxa"/>
          </w:tcPr>
          <w:p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0" w:history="1">
              <w:r>
                <w:rPr>
                  <w:rFonts w:ascii="Times" w:hAnsi="Times"/>
                  <w:szCs w:val="24"/>
                  <w:highlight w:val="cyan"/>
                  <w:lang w:eastAsia="zh-CN"/>
                </w:rPr>
                <w:t>R1-2205107</w:t>
              </w:r>
            </w:hyperlink>
            <w:r>
              <w:rPr>
                <w:rFonts w:ascii="Times" w:hAnsi="Times"/>
                <w:szCs w:val="24"/>
                <w:highlight w:val="cyan"/>
                <w:lang w:eastAsia="zh-CN"/>
              </w:rPr>
              <w:t>– Chao (Qualcomm)</w:t>
            </w:r>
          </w:p>
          <w:p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rsidR="00193C53" w:rsidRDefault="00193C53">
            <w:pPr>
              <w:spacing w:after="0" w:line="240" w:lineRule="auto"/>
              <w:jc w:val="left"/>
              <w:rPr>
                <w:rFonts w:ascii="Times" w:hAnsi="Times"/>
                <w:szCs w:val="24"/>
                <w:highlight w:val="cyan"/>
                <w:lang w:eastAsia="zh-CN"/>
              </w:rPr>
            </w:pPr>
          </w:p>
        </w:tc>
      </w:tr>
    </w:tbl>
    <w:p w:rsidR="00193C53" w:rsidRDefault="000D7472">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193C53">
        <w:tc>
          <w:tcPr>
            <w:tcW w:w="9630" w:type="dxa"/>
          </w:tcPr>
          <w:p w:rsidR="00193C53" w:rsidRDefault="000D7472">
            <w:pPr>
              <w:pStyle w:val="aff0"/>
              <w:numPr>
                <w:ilvl w:val="0"/>
                <w:numId w:val="10"/>
              </w:numPr>
              <w:jc w:val="left"/>
              <w:rPr>
                <w:sz w:val="20"/>
                <w:szCs w:val="22"/>
                <w:lang w:val="en-US"/>
              </w:rPr>
            </w:pPr>
            <w:r>
              <w:rPr>
                <w:sz w:val="20"/>
                <w:szCs w:val="22"/>
                <w:lang w:val="en-US"/>
              </w:rPr>
              <w:t>Collision handling between SSB and RACH related transmissions</w:t>
            </w:r>
          </w:p>
          <w:p w:rsidR="00193C53" w:rsidRDefault="000D7472">
            <w:pPr>
              <w:pStyle w:val="aff0"/>
              <w:numPr>
                <w:ilvl w:val="1"/>
                <w:numId w:val="10"/>
              </w:numPr>
              <w:jc w:val="left"/>
              <w:rPr>
                <w:sz w:val="20"/>
                <w:szCs w:val="22"/>
                <w:lang w:val="en-US"/>
              </w:rPr>
            </w:pPr>
            <w:r>
              <w:rPr>
                <w:sz w:val="20"/>
                <w:szCs w:val="22"/>
                <w:lang w:val="en-US"/>
              </w:rPr>
              <w:t>See references [5, 8, 10, 12, 16, 18, 21, 22, 25, 28, 30, 32]</w:t>
            </w:r>
          </w:p>
          <w:p w:rsidR="00193C53" w:rsidRDefault="000D7472">
            <w:pPr>
              <w:pStyle w:val="aff0"/>
              <w:numPr>
                <w:ilvl w:val="0"/>
                <w:numId w:val="10"/>
              </w:numPr>
              <w:jc w:val="left"/>
              <w:rPr>
                <w:sz w:val="20"/>
                <w:szCs w:val="22"/>
                <w:lang w:val="en-US"/>
              </w:rPr>
            </w:pPr>
            <w:r>
              <w:rPr>
                <w:sz w:val="20"/>
                <w:szCs w:val="22"/>
                <w:lang w:val="en-US"/>
              </w:rPr>
              <w:t>Available slot/symbol determination for PUCCH and PUSCH</w:t>
            </w:r>
          </w:p>
          <w:p w:rsidR="00193C53" w:rsidRDefault="000D7472">
            <w:pPr>
              <w:pStyle w:val="aff0"/>
              <w:numPr>
                <w:ilvl w:val="1"/>
                <w:numId w:val="10"/>
              </w:numPr>
              <w:jc w:val="left"/>
              <w:rPr>
                <w:sz w:val="20"/>
                <w:szCs w:val="22"/>
                <w:lang w:val="en-US"/>
              </w:rPr>
            </w:pPr>
            <w:r>
              <w:rPr>
                <w:sz w:val="20"/>
                <w:szCs w:val="22"/>
                <w:lang w:val="en-US"/>
              </w:rPr>
              <w:t>See references [10, 16, 18, 26, 30]</w:t>
            </w:r>
          </w:p>
          <w:p w:rsidR="00193C53" w:rsidRDefault="000D7472">
            <w:pPr>
              <w:pStyle w:val="aff0"/>
              <w:numPr>
                <w:ilvl w:val="0"/>
                <w:numId w:val="10"/>
              </w:numPr>
              <w:rPr>
                <w:sz w:val="20"/>
                <w:szCs w:val="22"/>
                <w:lang w:val="en-US"/>
              </w:rPr>
            </w:pPr>
            <w:r>
              <w:rPr>
                <w:sz w:val="20"/>
                <w:szCs w:val="22"/>
                <w:lang w:val="en-US"/>
              </w:rPr>
              <w:t>Lower priority: Collision handling between NCD-SSB and UL transmission</w:t>
            </w:r>
          </w:p>
          <w:p w:rsidR="00193C53" w:rsidRDefault="000D7472">
            <w:pPr>
              <w:pStyle w:val="aff0"/>
              <w:numPr>
                <w:ilvl w:val="1"/>
                <w:numId w:val="10"/>
              </w:numPr>
              <w:jc w:val="left"/>
              <w:rPr>
                <w:sz w:val="20"/>
                <w:szCs w:val="22"/>
                <w:lang w:val="en-US"/>
              </w:rPr>
            </w:pPr>
            <w:r>
              <w:rPr>
                <w:sz w:val="20"/>
                <w:szCs w:val="22"/>
                <w:lang w:val="en-US"/>
              </w:rPr>
              <w:t>See reference [30]</w:t>
            </w:r>
          </w:p>
        </w:tc>
      </w:tr>
    </w:tbl>
    <w:p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93C5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93C53" w:rsidRDefault="000D7472">
            <w:pPr>
              <w:spacing w:after="0"/>
              <w:jc w:val="center"/>
              <w:rPr>
                <w:b/>
                <w:bCs/>
                <w:lang w:val="en-US"/>
              </w:rPr>
            </w:pPr>
            <w:r>
              <w:rPr>
                <w:b/>
                <w:bCs/>
                <w:lang w:val="en-US"/>
              </w:rPr>
              <w:t>Email address</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lang w:val="en-US"/>
              </w:rPr>
            </w:pPr>
            <w:r>
              <w:rPr>
                <w:lang w:val="en-US"/>
              </w:rPr>
              <w:t>leijing@qti.qualcomm.com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tc>
          <w:tcPr>
            <w:tcW w:w="2263"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bl>
    <w:p w:rsidR="00193C53" w:rsidRDefault="00193C53"/>
    <w:p w:rsidR="00193C53" w:rsidRDefault="000D7472">
      <w:pPr>
        <w:pStyle w:val="1"/>
        <w:numPr>
          <w:ilvl w:val="0"/>
          <w:numId w:val="0"/>
        </w:numPr>
        <w:ind w:left="1134" w:hanging="1134"/>
        <w:jc w:val="left"/>
      </w:pPr>
      <w:r>
        <w:lastRenderedPageBreak/>
        <w:t>1</w:t>
      </w:r>
      <w:r>
        <w:tab/>
        <w:t>Issue #1: Collision handling between SSB and RACH related transmissions</w:t>
      </w:r>
    </w:p>
    <w:p w:rsidR="00193C53" w:rsidRDefault="000D7472">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rsidR="00193C53" w:rsidRDefault="000D7472">
      <w:r>
        <w:rPr>
          <w:lang w:val="en-US"/>
        </w:rPr>
        <w:t xml:space="preserve">[12] </w:t>
      </w:r>
      <w:proofErr w:type="gramStart"/>
      <w:r>
        <w:rPr>
          <w:lang w:val="en-US"/>
        </w:rPr>
        <w:t>presents</w:t>
      </w:r>
      <w:proofErr w:type="gramEnd"/>
      <w:r>
        <w:rPr>
          <w:lang w:val="en-US"/>
        </w:rPr>
        <w:t xml:space="preserve">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w:t>
      </w:r>
      <w:proofErr w:type="spellStart"/>
      <w:r>
        <w:rPr>
          <w:lang w:val="en-US"/>
        </w:rPr>
        <w:t>RedCap</w:t>
      </w:r>
      <w:proofErr w:type="spellEnd"/>
      <w:r>
        <w:rPr>
          <w:lang w:val="en-US"/>
        </w:rPr>
        <w:t xml:space="preserve"> UEs. It is viewed in [10] that </w:t>
      </w:r>
      <w:r>
        <w:rPr>
          <w:rFonts w:eastAsiaTheme="minorEastAsia"/>
          <w:lang w:eastAsia="zh-CN"/>
        </w:rPr>
        <w:t xml:space="preserve">during the RACH procedure, e.g., from the transmission of the Msg.1 to the transmission of the PUCCH for Msg.4, the </w:t>
      </w:r>
      <w:proofErr w:type="spellStart"/>
      <w:r>
        <w:rPr>
          <w:rFonts w:eastAsiaTheme="minorEastAsia"/>
          <w:lang w:eastAsia="zh-CN"/>
        </w:rPr>
        <w:t>RedCap</w:t>
      </w:r>
      <w:proofErr w:type="spellEnd"/>
      <w:r>
        <w:rPr>
          <w:rFonts w:eastAsiaTheme="minorEastAsia"/>
          <w:lang w:eastAsia="zh-CN"/>
        </w:rPr>
        <w:t xml:space="preserve"> UE in idle/inactive mode does not need to monitor paging or CD-SSB in case a separate initial DL BWP without CD-SSB is configured.</w:t>
      </w:r>
      <w:r>
        <w:rPr>
          <w:lang w:val="en-US"/>
        </w:rPr>
        <w:t xml:space="preserve">  </w:t>
      </w:r>
    </w:p>
    <w:p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rsidR="00193C53" w:rsidRDefault="000D7472">
      <w:pPr>
        <w:pStyle w:val="aff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193C53" w:rsidRDefault="000D7472">
      <w:pPr>
        <w:pStyle w:val="aff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193C53">
            <w:pPr>
              <w:tabs>
                <w:tab w:val="left" w:pos="551"/>
              </w:tabs>
              <w:jc w:val="left"/>
              <w:rPr>
                <w:rFonts w:eastAsiaTheme="minorEastAsia"/>
                <w:color w:val="4472C4" w:themeColor="accent1"/>
                <w:lang w:val="en-US" w:eastAsia="ja-JP"/>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Comment 1:</w:t>
            </w:r>
          </w:p>
          <w:p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rsidR="00193C53" w:rsidRDefault="00193C53">
            <w:pPr>
              <w:jc w:val="left"/>
              <w:rPr>
                <w:rFonts w:eastAsiaTheme="minorEastAsia"/>
                <w:lang w:val="en-US" w:eastAsia="zh-CN"/>
              </w:rPr>
            </w:pPr>
          </w:p>
          <w:p w:rsidR="00193C53" w:rsidRDefault="000D7472">
            <w:pPr>
              <w:jc w:val="left"/>
              <w:rPr>
                <w:rFonts w:eastAsiaTheme="minorEastAsia"/>
                <w:lang w:val="en-US" w:eastAsia="zh-CN"/>
              </w:rPr>
            </w:pPr>
            <w:r>
              <w:rPr>
                <w:rFonts w:eastAsiaTheme="minorEastAsia" w:hint="eastAsia"/>
                <w:lang w:val="en-US" w:eastAsia="zh-CN"/>
              </w:rPr>
              <w:t>Comment 2:</w:t>
            </w:r>
          </w:p>
          <w:p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rsidR="00193C53" w:rsidRDefault="000D7472">
            <w:pPr>
              <w:jc w:val="left"/>
              <w:rPr>
                <w:rFonts w:eastAsiaTheme="minorEastAsia"/>
                <w:lang w:val="en-US" w:eastAsia="zh-CN"/>
              </w:rPr>
            </w:pPr>
            <w:r>
              <w:rPr>
                <w:rFonts w:eastAsiaTheme="minorEastAsia" w:hint="eastAsia"/>
                <w:lang w:val="en-US" w:eastAsia="zh-CN"/>
              </w:rPr>
              <w:lastRenderedPageBreak/>
              <w:t>For the case that separate initial DL BWP does not contain CD-SSB, we think the following agreement would be applied. In this case, UE would send the msg3/PUCCH for msg4, instead of receiving SSB via BWP switching.</w:t>
            </w:r>
          </w:p>
          <w:p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bidi="ar"/>
              </w:rPr>
              <w:t>Agreement:</w:t>
            </w:r>
            <w:r>
              <w:rPr>
                <w:rFonts w:eastAsia="Microsoft YaHei UI"/>
                <w:color w:val="000000"/>
                <w:shd w:val="clear" w:color="auto" w:fill="FFFFFF"/>
                <w:lang w:val="en-US" w:eastAsia="zh-CN" w:bidi="ar"/>
              </w:rPr>
              <w:t xml:space="preserve"> </w:t>
            </w:r>
            <w:r>
              <w:rPr>
                <w:rFonts w:ascii="Times" w:hAnsi="Times" w:cs="Times"/>
                <w:color w:val="FF0000"/>
                <w:shd w:val="clear" w:color="auto" w:fill="FFFFFF"/>
                <w:lang w:val="en-US" w:eastAsia="zh-CN" w:bidi="ar"/>
              </w:rPr>
              <w:t>[38.213, 38.331]</w:t>
            </w:r>
          </w:p>
          <w:p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 xml:space="preserve">If it is configured for random access while not for paging in idle/inactive mode, </w:t>
            </w:r>
            <w:proofErr w:type="spellStart"/>
            <w:r>
              <w:rPr>
                <w:rFonts w:ascii="Times" w:eastAsia="Microsoft YaHei UI" w:hAnsi="Times"/>
                <w:szCs w:val="24"/>
                <w:lang w:val="en-US" w:eastAsia="zh-CN"/>
              </w:rPr>
              <w:t>RedCap</w:t>
            </w:r>
            <w:proofErr w:type="spellEnd"/>
            <w:r>
              <w:rPr>
                <w:rFonts w:ascii="Times" w:eastAsia="Microsoft YaHei UI" w:hAnsi="Times"/>
                <w:szCs w:val="24"/>
                <w:lang w:val="en-US" w:eastAsia="zh-CN"/>
              </w:rPr>
              <w:t xml:space="preserve"> UE does NOT expect it to contain SSB/CORESET#0/SIB.</w:t>
            </w:r>
          </w:p>
          <w:p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tc>
          <w:tcPr>
            <w:tcW w:w="1479" w:type="dxa"/>
          </w:tcPr>
          <w:p w:rsidR="000D7472" w:rsidRDefault="000D7472">
            <w:pPr>
              <w:jc w:val="left"/>
              <w:rPr>
                <w:rFonts w:eastAsiaTheme="minorEastAsia" w:hint="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rsidR="000D7472" w:rsidRDefault="000D7472">
            <w:pPr>
              <w:tabs>
                <w:tab w:val="left" w:pos="551"/>
              </w:tabs>
              <w:jc w:val="left"/>
              <w:rPr>
                <w:rFonts w:eastAsiaTheme="minorEastAsia" w:hint="eastAsia"/>
                <w:color w:val="4472C4" w:themeColor="accent1"/>
                <w:lang w:val="en-US" w:eastAsia="zh-CN"/>
              </w:rPr>
            </w:pPr>
            <w:r w:rsidRPr="000D7472">
              <w:rPr>
                <w:rFonts w:eastAsia="Yu Mincho" w:hint="eastAsia"/>
                <w:lang w:val="en-US" w:eastAsia="ja-JP"/>
              </w:rPr>
              <w:t>Y</w:t>
            </w:r>
          </w:p>
        </w:tc>
        <w:tc>
          <w:tcPr>
            <w:tcW w:w="6780" w:type="dxa"/>
          </w:tcPr>
          <w:p w:rsidR="000D7472" w:rsidRDefault="000D7472">
            <w:pPr>
              <w:jc w:val="left"/>
              <w:rPr>
                <w:rFonts w:eastAsiaTheme="minorEastAsia" w:hint="eastAsia"/>
                <w:lang w:val="en-US" w:eastAsia="zh-CN"/>
              </w:rPr>
            </w:pPr>
          </w:p>
        </w:tc>
      </w:tr>
    </w:tbl>
    <w:p w:rsidR="00193C53" w:rsidRDefault="00193C53"/>
    <w:p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rsidR="00193C53" w:rsidRDefault="000D7472">
            <w:pPr>
              <w:jc w:val="left"/>
              <w:rPr>
                <w:rFonts w:eastAsiaTheme="minorEastAsia"/>
                <w:lang w:val="en-US" w:eastAsia="zh-CN"/>
              </w:rPr>
            </w:pPr>
            <w:r>
              <w:rPr>
                <w:b/>
                <w:bCs/>
                <w:lang w:val="en-US"/>
              </w:rPr>
              <w:t>“</w:t>
            </w:r>
            <w:proofErr w:type="gramStart"/>
            <w:r>
              <w:rPr>
                <w:b/>
                <w:bCs/>
                <w:lang w:val="en-US"/>
              </w:rPr>
              <w:t>the</w:t>
            </w:r>
            <w:proofErr w:type="gramEnd"/>
            <w:r>
              <w:rPr>
                <w:b/>
                <w:bCs/>
                <w:lang w:val="en-US"/>
              </w:rPr>
              <w:t xml:space="preserv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If the active DL BWP of a HD-FDD </w:t>
            </w:r>
            <w:proofErr w:type="spellStart"/>
            <w:r>
              <w:rPr>
                <w:rFonts w:eastAsiaTheme="minorEastAsia"/>
                <w:lang w:val="en-US" w:eastAsia="zh-CN"/>
              </w:rPr>
              <w:t>RedCap</w:t>
            </w:r>
            <w:proofErr w:type="spellEnd"/>
            <w:r>
              <w:rPr>
                <w:rFonts w:eastAsiaTheme="minorEastAsia"/>
                <w:lang w:val="en-US" w:eastAsia="zh-CN"/>
              </w:rPr>
              <w:t xml:space="preserve"> UE includes an SSB transmitted by the serving cell, the collision handling between SSB and UL transmissions dynamically scheduled or configured in the active UL BWP of the </w:t>
            </w:r>
            <w:proofErr w:type="spellStart"/>
            <w:r>
              <w:rPr>
                <w:rFonts w:eastAsiaTheme="minorEastAsia"/>
                <w:lang w:val="en-US" w:eastAsia="zh-CN"/>
              </w:rPr>
              <w:t>RedCap</w:t>
            </w:r>
            <w:proofErr w:type="spellEnd"/>
            <w:r>
              <w:rPr>
                <w:rFonts w:eastAsiaTheme="minorEastAsia"/>
                <w:lang w:val="en-US" w:eastAsia="zh-CN"/>
              </w:rPr>
              <w:t xml:space="preserve"> UE refers to the SSB in the active DL BWP.</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tc>
          <w:tcPr>
            <w:tcW w:w="1479" w:type="dxa"/>
          </w:tcPr>
          <w:p w:rsidR="000D7472" w:rsidRDefault="000D747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0D7472" w:rsidRDefault="000D7472">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0D7472" w:rsidRDefault="000D7472">
            <w:pPr>
              <w:jc w:val="left"/>
              <w:rPr>
                <w:rFonts w:eastAsiaTheme="minorEastAsia" w:hint="eastAsia"/>
                <w:lang w:val="en-US" w:eastAsia="zh-CN"/>
              </w:rPr>
            </w:pPr>
          </w:p>
        </w:tc>
      </w:tr>
    </w:tbl>
    <w:p w:rsidR="00193C53" w:rsidRDefault="00193C53">
      <w:pPr>
        <w:rPr>
          <w:lang w:val="en-US"/>
        </w:rPr>
      </w:pPr>
    </w:p>
    <w:p w:rsidR="00193C53" w:rsidRDefault="000D7472">
      <w:pPr>
        <w:pStyle w:val="1"/>
        <w:numPr>
          <w:ilvl w:val="0"/>
          <w:numId w:val="0"/>
        </w:numPr>
        <w:ind w:left="1134" w:hanging="1134"/>
        <w:jc w:val="left"/>
      </w:pPr>
      <w:r>
        <w:lastRenderedPageBreak/>
        <w:t>2</w:t>
      </w:r>
      <w:r>
        <w:tab/>
        <w:t>Issue #2: Available slot/symbol determination for PUCCH and PUSCH</w:t>
      </w:r>
    </w:p>
    <w:p w:rsidR="00193C53" w:rsidRDefault="000D7472">
      <w:pPr>
        <w:rPr>
          <w:lang w:val="en-US" w:eastAsia="en-GB"/>
        </w:rPr>
      </w:pPr>
      <w:r>
        <w:rPr>
          <w:lang w:val="en-US" w:eastAsia="en-GB"/>
        </w:rPr>
        <w:t xml:space="preserve">For the issue of determining available slots for PUCCH/PUSCH repetition, it is proposed in [16, 18, </w:t>
      </w:r>
      <w:proofErr w:type="gramStart"/>
      <w:r>
        <w:rPr>
          <w:lang w:val="en-US" w:eastAsia="en-GB"/>
        </w:rPr>
        <w:t>26</w:t>
      </w:r>
      <w:proofErr w:type="gramEnd"/>
      <w:r>
        <w:rPr>
          <w:lang w:val="en-US" w:eastAsia="en-GB"/>
        </w:rPr>
        <w:t>] to have a unified solution for both PUSCH and PUCCH repetition that the slot in which a PUCCH/PUSCH transmission does not have sufficient gap with the SSB is not counted as available slots for PUCCH/PUSCH repetition.</w:t>
      </w:r>
    </w:p>
    <w:p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rsidR="00193C53" w:rsidRDefault="000D7472">
      <w:r>
        <w:rPr>
          <w:b/>
          <w:highlight w:val="yellow"/>
        </w:rPr>
        <w:t>FL1 High Priority Proposal 2-1</w:t>
      </w:r>
      <w:r>
        <w:rPr>
          <w:b/>
        </w:rPr>
        <w:t>:</w:t>
      </w:r>
    </w:p>
    <w:p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rsidR="00193C53" w:rsidRDefault="000D7472">
            <w:pPr>
              <w:jc w:val="left"/>
              <w:rPr>
                <w:rFonts w:eastAsiaTheme="minorEastAsia"/>
                <w:lang w:val="en-US" w:eastAsia="zh-CN"/>
              </w:rPr>
            </w:pPr>
            <w:r>
              <w:rPr>
                <w:rFonts w:eastAsiaTheme="minorEastAsia"/>
                <w:lang w:val="en-US" w:eastAsia="zh-CN"/>
              </w:rPr>
              <w:t>We do not think this should be a general rule. Saying this</w:t>
            </w:r>
            <w:proofErr w:type="gramStart"/>
            <w:r>
              <w:rPr>
                <w:rFonts w:eastAsiaTheme="minorEastAsia"/>
                <w:lang w:val="en-US" w:eastAsia="zh-CN"/>
              </w:rPr>
              <w:t>,  we</w:t>
            </w:r>
            <w:proofErr w:type="gramEnd"/>
            <w:r>
              <w:rPr>
                <w:rFonts w:eastAsiaTheme="minorEastAsia"/>
                <w:lang w:val="en-US" w:eastAsia="zh-CN"/>
              </w:rPr>
              <w:t xml:space="preserve"> could be fine with allowing exceptions for validation purposes below.  </w:t>
            </w:r>
          </w:p>
        </w:tc>
      </w:tr>
      <w:tr w:rsidR="00193C53">
        <w:trPr>
          <w:trHeight w:val="1394"/>
        </w:trPr>
        <w:tc>
          <w:tcPr>
            <w:tcW w:w="1479" w:type="dxa"/>
          </w:tcPr>
          <w:p w:rsidR="00193C53" w:rsidRDefault="000D7472">
            <w:pPr>
              <w:jc w:val="left"/>
              <w:rPr>
                <w:rFonts w:eastAsiaTheme="minorEastAsia"/>
                <w:lang w:val="en-US" w:eastAsia="zh-CN"/>
              </w:rPr>
            </w:pPr>
            <w:r>
              <w:rPr>
                <w:rFonts w:eastAsiaTheme="minorEastAsia"/>
                <w:lang w:val="en-US" w:eastAsia="zh-CN"/>
              </w:rPr>
              <w:t>Qualcomm</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It is necessary to clarify if the SSB is </w:t>
            </w:r>
            <w:proofErr w:type="gramStart"/>
            <w:r>
              <w:rPr>
                <w:rFonts w:eastAsiaTheme="minorEastAsia"/>
                <w:lang w:val="en-US" w:eastAsia="zh-CN"/>
              </w:rPr>
              <w:t>an</w:t>
            </w:r>
            <w:proofErr w:type="gramEnd"/>
            <w:r>
              <w:rPr>
                <w:rFonts w:eastAsiaTheme="minorEastAsia"/>
                <w:lang w:val="en-US" w:eastAsia="zh-CN"/>
              </w:rPr>
              <w:t xml:space="preserve"> CD-SSB or NCD-SSB.</w:t>
            </w:r>
          </w:p>
          <w:p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tc>
          <w:tcPr>
            <w:tcW w:w="1479" w:type="dxa"/>
          </w:tcPr>
          <w:p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bl>
    <w:p w:rsidR="00193C53" w:rsidRDefault="00193C53">
      <w:pPr>
        <w:rPr>
          <w:b/>
          <w:highlight w:val="yellow"/>
        </w:rPr>
      </w:pPr>
    </w:p>
    <w:p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rsidR="00193C53" w:rsidRDefault="000D7472">
      <w:r>
        <w:rPr>
          <w:b/>
          <w:highlight w:val="yellow"/>
        </w:rPr>
        <w:t>FL1 High Priority Proposal 2-2</w:t>
      </w:r>
      <w:r>
        <w:rPr>
          <w:b/>
        </w:rPr>
        <w:t>:</w:t>
      </w:r>
    </w:p>
    <w:p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2-3</w:t>
      </w:r>
      <w:r>
        <w:rPr>
          <w:b/>
        </w:rPr>
        <w:t>:</w:t>
      </w:r>
    </w:p>
    <w:p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bl>
    <w:p w:rsidR="00193C53" w:rsidRDefault="00193C53">
      <w:pPr>
        <w:rPr>
          <w:lang w:val="en-US"/>
        </w:rPr>
      </w:pPr>
    </w:p>
    <w:p w:rsidR="00193C53" w:rsidRDefault="000D7472">
      <w:r>
        <w:rPr>
          <w:b/>
          <w:highlight w:val="yellow"/>
        </w:rPr>
        <w:t>FL1 High Priority Proposal 2-4</w:t>
      </w:r>
      <w:r>
        <w:rPr>
          <w:b/>
        </w:rPr>
        <w:t>:</w:t>
      </w:r>
    </w:p>
    <w:p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Nokia, NSB</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193C53">
            <w:pPr>
              <w:tabs>
                <w:tab w:val="left" w:pos="551"/>
              </w:tabs>
              <w:jc w:val="left"/>
              <w:rPr>
                <w:rFonts w:eastAsiaTheme="minorEastAsia"/>
                <w:lang w:val="en-US" w:eastAsia="zh-CN"/>
              </w:rPr>
            </w:pPr>
          </w:p>
        </w:tc>
        <w:tc>
          <w:tcPr>
            <w:tcW w:w="6780" w:type="dxa"/>
          </w:tcPr>
          <w:p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bl>
    <w:p w:rsidR="00193C53" w:rsidRDefault="00193C53">
      <w:pPr>
        <w:rPr>
          <w:lang w:val="en-US"/>
        </w:rPr>
      </w:pPr>
    </w:p>
    <w:p w:rsidR="00193C53" w:rsidRDefault="00193C53">
      <w:pPr>
        <w:rPr>
          <w:lang w:val="en-US"/>
        </w:rPr>
      </w:pPr>
    </w:p>
    <w:p w:rsidR="00193C53" w:rsidRDefault="000D7472">
      <w:pPr>
        <w:pStyle w:val="1"/>
        <w:numPr>
          <w:ilvl w:val="0"/>
          <w:numId w:val="0"/>
        </w:numPr>
        <w:ind w:left="1134" w:hanging="1134"/>
        <w:jc w:val="left"/>
      </w:pPr>
      <w:r>
        <w:t>3</w:t>
      </w:r>
      <w:r>
        <w:tab/>
        <w:t>Issue #3: Collision handling between NCD-SSB and UL transmission</w:t>
      </w:r>
    </w:p>
    <w:p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rsidR="00193C53" w:rsidRDefault="000D7472">
      <w:pPr>
        <w:rPr>
          <w:b/>
          <w:highlight w:val="cyan"/>
        </w:rPr>
      </w:pPr>
      <w:r>
        <w:rPr>
          <w:b/>
          <w:highlight w:val="cyan"/>
        </w:rPr>
        <w:t>FL1 Medium Priority Proposal 3-1:</w:t>
      </w:r>
    </w:p>
    <w:p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rsidR="00193C53" w:rsidRDefault="00193C53">
      <w:pPr>
        <w:pStyle w:val="aff0"/>
        <w:spacing w:after="0"/>
        <w:jc w:val="left"/>
        <w:rPr>
          <w:rFonts w:ascii="Times New Roman" w:hAnsi="Times New Roman" w:cs="Times New Roman"/>
          <w:sz w:val="20"/>
          <w:szCs w:val="20"/>
        </w:rPr>
      </w:pPr>
    </w:p>
    <w:tbl>
      <w:tblPr>
        <w:tblStyle w:val="af8"/>
        <w:tblW w:w="9631" w:type="dxa"/>
        <w:tblLook w:val="04A0" w:firstRow="1" w:lastRow="0" w:firstColumn="1" w:lastColumn="0" w:noHBand="0" w:noVBand="1"/>
      </w:tblPr>
      <w:tblGrid>
        <w:gridCol w:w="1479"/>
        <w:gridCol w:w="1372"/>
        <w:gridCol w:w="6780"/>
      </w:tblGrid>
      <w:tr w:rsidR="00193C53">
        <w:tc>
          <w:tcPr>
            <w:tcW w:w="1479" w:type="dxa"/>
            <w:shd w:val="clear" w:color="auto" w:fill="D9D9D9" w:themeFill="background1" w:themeFillShade="D9"/>
          </w:tcPr>
          <w:p w:rsidR="00193C53" w:rsidRDefault="000D7472">
            <w:pPr>
              <w:jc w:val="left"/>
              <w:rPr>
                <w:b/>
                <w:bCs/>
                <w:lang w:val="en-US"/>
              </w:rPr>
            </w:pPr>
            <w:r>
              <w:rPr>
                <w:b/>
                <w:bCs/>
                <w:lang w:val="en-US"/>
              </w:rPr>
              <w:t>Company</w:t>
            </w:r>
          </w:p>
        </w:tc>
        <w:tc>
          <w:tcPr>
            <w:tcW w:w="1372" w:type="dxa"/>
            <w:shd w:val="clear" w:color="auto" w:fill="D9D9D9" w:themeFill="background1" w:themeFillShade="D9"/>
          </w:tcPr>
          <w:p w:rsidR="00193C53" w:rsidRDefault="000D7472">
            <w:pPr>
              <w:jc w:val="left"/>
              <w:rPr>
                <w:b/>
                <w:bCs/>
                <w:lang w:val="en-US"/>
              </w:rPr>
            </w:pPr>
            <w:r>
              <w:rPr>
                <w:b/>
                <w:bCs/>
                <w:lang w:val="en-US"/>
              </w:rPr>
              <w:t>Y/N</w:t>
            </w:r>
          </w:p>
        </w:tc>
        <w:tc>
          <w:tcPr>
            <w:tcW w:w="6780" w:type="dxa"/>
            <w:shd w:val="clear" w:color="auto" w:fill="D9D9D9" w:themeFill="background1" w:themeFillShade="D9"/>
          </w:tcPr>
          <w:p w:rsidR="00193C53" w:rsidRDefault="000D7472">
            <w:pPr>
              <w:jc w:val="left"/>
              <w:rPr>
                <w:b/>
                <w:bCs/>
                <w:lang w:val="en-US"/>
              </w:rPr>
            </w:pPr>
            <w:r>
              <w:rPr>
                <w:b/>
                <w:bCs/>
                <w:lang w:val="en-US"/>
              </w:rPr>
              <w:t>Comments</w:t>
            </w:r>
          </w:p>
        </w:tc>
      </w:tr>
      <w:tr w:rsidR="00193C53">
        <w:tc>
          <w:tcPr>
            <w:tcW w:w="1479" w:type="dxa"/>
          </w:tcPr>
          <w:p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tc>
          <w:tcPr>
            <w:tcW w:w="1479" w:type="dxa"/>
          </w:tcPr>
          <w:p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tc>
          <w:tcPr>
            <w:tcW w:w="1479" w:type="dxa"/>
          </w:tcPr>
          <w:p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93C53" w:rsidRDefault="00193C53">
            <w:pPr>
              <w:jc w:val="left"/>
              <w:rPr>
                <w:rFonts w:eastAsiaTheme="minorEastAsia"/>
                <w:lang w:val="en-US" w:eastAsia="zh-CN"/>
              </w:rPr>
            </w:pPr>
          </w:p>
        </w:tc>
      </w:tr>
      <w:tr w:rsidR="00193C53">
        <w:tc>
          <w:tcPr>
            <w:tcW w:w="1479" w:type="dxa"/>
          </w:tcPr>
          <w:p w:rsidR="00193C53" w:rsidRDefault="000D7472">
            <w:pPr>
              <w:jc w:val="left"/>
              <w:rPr>
                <w:rFonts w:eastAsia="Yu Mincho"/>
                <w:lang w:val="en-US" w:eastAsia="ja-JP"/>
              </w:rPr>
            </w:pPr>
            <w:r>
              <w:rPr>
                <w:rFonts w:eastAsia="Yu Mincho"/>
                <w:lang w:val="en-US" w:eastAsia="ja-JP"/>
              </w:rPr>
              <w:t>Nokia, NSB</w:t>
            </w:r>
          </w:p>
        </w:tc>
        <w:tc>
          <w:tcPr>
            <w:tcW w:w="1372" w:type="dxa"/>
          </w:tcPr>
          <w:p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tc>
          <w:tcPr>
            <w:tcW w:w="1479" w:type="dxa"/>
          </w:tcPr>
          <w:p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rsidR="00193C53" w:rsidRDefault="000D7472">
            <w:pPr>
              <w:pStyle w:val="aff0"/>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tc>
          <w:tcPr>
            <w:tcW w:w="1479" w:type="dxa"/>
          </w:tcPr>
          <w:p w:rsidR="009D4C82" w:rsidRDefault="009D4C8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D4C82" w:rsidRDefault="009D4C82">
            <w:pPr>
              <w:tabs>
                <w:tab w:val="left" w:pos="551"/>
              </w:tabs>
              <w:jc w:val="left"/>
              <w:rPr>
                <w:rFonts w:eastAsiaTheme="minorEastAsia" w:hint="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rsidR="009D4C82" w:rsidRDefault="009D4C82" w:rsidP="009D4C82">
            <w:pPr>
              <w:jc w:val="left"/>
              <w:rPr>
                <w:rFonts w:eastAsiaTheme="minorEastAsia" w:hint="eastAsia"/>
                <w:lang w:val="en-US" w:eastAsia="zh-CN"/>
              </w:rPr>
            </w:pPr>
            <w:r>
              <w:rPr>
                <w:rFonts w:eastAsiaTheme="minorEastAsia"/>
                <w:lang w:val="en-US" w:eastAsia="zh-CN"/>
              </w:rPr>
              <w:t xml:space="preserve">But we have one further question for the SSB collision, if the CD-SSB and the NCD-SSB are both configured for the </w:t>
            </w:r>
            <w:proofErr w:type="spellStart"/>
            <w:r>
              <w:rPr>
                <w:rFonts w:eastAsiaTheme="minorEastAsia"/>
                <w:lang w:val="en-US" w:eastAsia="zh-CN"/>
              </w:rPr>
              <w:t>RedCap</w:t>
            </w:r>
            <w:proofErr w:type="spellEnd"/>
            <w:r>
              <w:rPr>
                <w:rFonts w:eastAsiaTheme="minorEastAsia"/>
                <w:lang w:val="en-US" w:eastAsia="zh-CN"/>
              </w:rPr>
              <w:t xml:space="preserve"> UE</w:t>
            </w:r>
            <w:bookmarkStart w:id="4" w:name="_GoBack"/>
            <w:bookmarkEnd w:id="4"/>
            <w:r>
              <w:rPr>
                <w:rFonts w:eastAsiaTheme="minorEastAsia"/>
                <w:lang w:val="en-US" w:eastAsia="zh-CN"/>
              </w:rPr>
              <w:t xml:space="preserve"> in a BWP (if we understand correctly, this does not preclude by the current spec, although the </w:t>
            </w:r>
            <w:proofErr w:type="spellStart"/>
            <w:r>
              <w:rPr>
                <w:rFonts w:eastAsiaTheme="minorEastAsia"/>
                <w:lang w:val="en-US" w:eastAsia="zh-CN"/>
              </w:rPr>
              <w:t>gNB</w:t>
            </w:r>
            <w:proofErr w:type="spellEnd"/>
            <w:r>
              <w:rPr>
                <w:rFonts w:eastAsiaTheme="minorEastAsia"/>
                <w:lang w:val="en-US" w:eastAsia="zh-CN"/>
              </w:rPr>
              <w:t xml:space="preserve"> should avoid this configuration), how the UE </w:t>
            </w:r>
            <w:r>
              <w:t xml:space="preserve">treat the SSBs? Only handling the collision </w:t>
            </w:r>
            <w:r>
              <w:t>between NCD-SSB and UL transmission</w:t>
            </w:r>
            <w:r>
              <w:t xml:space="preserve">, i.e., ignore CD-SSB, or </w:t>
            </w:r>
            <w:r>
              <w:t>handling the collision between NCD-SSB</w:t>
            </w:r>
            <w:r>
              <w:t>/CD-SSB</w:t>
            </w:r>
            <w:r>
              <w:t xml:space="preserve"> and UL transmission</w:t>
            </w:r>
            <w:r>
              <w:t>?</w:t>
            </w:r>
          </w:p>
        </w:tc>
      </w:tr>
    </w:tbl>
    <w:p w:rsidR="00193C53" w:rsidRDefault="00193C53">
      <w:pPr>
        <w:rPr>
          <w:lang w:val="en-US"/>
        </w:rPr>
      </w:pPr>
    </w:p>
    <w:p w:rsidR="00193C53" w:rsidRDefault="000D7472">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eastAsia="sv-SE"/>
              </w:rPr>
            </w:pPr>
            <w:r>
              <w:rPr>
                <w:lang w:val="en-US"/>
              </w:rPr>
              <w:t>[1]</w:t>
            </w:r>
          </w:p>
        </w:tc>
        <w:tc>
          <w:tcPr>
            <w:tcW w:w="1456" w:type="dxa"/>
            <w:tcMar>
              <w:top w:w="0" w:type="dxa"/>
              <w:left w:w="70" w:type="dxa"/>
              <w:bottom w:w="0" w:type="dxa"/>
              <w:right w:w="70" w:type="dxa"/>
            </w:tcMar>
          </w:tcPr>
          <w:p w:rsidR="00193C53" w:rsidRDefault="000D7472">
            <w:pPr>
              <w:jc w:val="left"/>
              <w:rPr>
                <w:color w:val="0000FF"/>
                <w:u w:val="single"/>
                <w:lang w:val="en-US"/>
              </w:rPr>
            </w:pPr>
            <w:hyperlink r:id="rId11" w:history="1">
              <w:r>
                <w:rPr>
                  <w:rStyle w:val="afc"/>
                  <w:color w:val="0000FF"/>
                  <w:lang w:val="en-US"/>
                </w:rPr>
                <w:t>RP-220966</w:t>
              </w:r>
            </w:hyperlink>
          </w:p>
        </w:tc>
        <w:tc>
          <w:tcPr>
            <w:tcW w:w="4921" w:type="dxa"/>
            <w:tcMar>
              <w:top w:w="0" w:type="dxa"/>
              <w:left w:w="70" w:type="dxa"/>
              <w:bottom w:w="0" w:type="dxa"/>
              <w:right w:w="70" w:type="dxa"/>
            </w:tcMar>
          </w:tcPr>
          <w:p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93C53" w:rsidRDefault="000D7472">
            <w:pPr>
              <w:jc w:val="left"/>
              <w:rPr>
                <w:lang w:val="en-US"/>
              </w:rPr>
            </w:pPr>
            <w:r>
              <w:rPr>
                <w:lang w:val="en-US"/>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rsidR="00193C53" w:rsidRDefault="000D7472">
            <w:pPr>
              <w:jc w:val="left"/>
              <w:rPr>
                <w:color w:val="0000FF"/>
                <w:u w:val="single"/>
                <w:lang w:val="en-US"/>
              </w:rPr>
            </w:pPr>
            <w:hyperlink r:id="rId12" w:history="1">
              <w:r>
                <w:rPr>
                  <w:rStyle w:val="afc"/>
                  <w:color w:val="0000FF"/>
                  <w:lang w:val="en-US"/>
                </w:rPr>
                <w:t>R1-2202535</w:t>
              </w:r>
            </w:hyperlink>
          </w:p>
        </w:tc>
        <w:tc>
          <w:tcPr>
            <w:tcW w:w="4921" w:type="dxa"/>
            <w:tcMar>
              <w:top w:w="0" w:type="dxa"/>
              <w:left w:w="70" w:type="dxa"/>
              <w:bottom w:w="0" w:type="dxa"/>
              <w:right w:w="70" w:type="dxa"/>
            </w:tcMar>
          </w:tcPr>
          <w:p w:rsidR="00193C53" w:rsidRDefault="000D7472">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193C53" w:rsidRDefault="000D7472">
            <w:pPr>
              <w:jc w:val="left"/>
              <w:rPr>
                <w:lang w:val="en-US"/>
              </w:rPr>
            </w:pPr>
            <w:r>
              <w:rPr>
                <w:lang w:val="en-US"/>
              </w:rPr>
              <w:t>Rapporteur (Ericsson)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rsidR="00193C53" w:rsidRDefault="000D7472">
            <w:pPr>
              <w:jc w:val="left"/>
              <w:rPr>
                <w:lang w:val="en-US"/>
              </w:rPr>
            </w:pPr>
            <w:hyperlink r:id="rId13" w:history="1">
              <w:r>
                <w:rPr>
                  <w:rStyle w:val="afc"/>
                  <w:color w:val="0000FF"/>
                  <w:lang w:val="en-US" w:eastAsia="sv-SE"/>
                </w:rPr>
                <w:t>R1-2203053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rsidR="00193C53" w:rsidRDefault="000D7472">
            <w:pPr>
              <w:jc w:val="left"/>
              <w:rPr>
                <w:lang w:val="en-US"/>
              </w:rPr>
            </w:pPr>
            <w:proofErr w:type="spellStart"/>
            <w:r>
              <w:rPr>
                <w:rFonts w:eastAsia="Times New Roman"/>
                <w:lang w:eastAsia="sv-SE"/>
              </w:rPr>
              <w:t>Futurewei</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14" w:history="1">
              <w:r>
                <w:rPr>
                  <w:rStyle w:val="afc"/>
                  <w:color w:val="0000FF"/>
                  <w:lang w:val="en-US" w:eastAsia="sv-SE"/>
                </w:rPr>
                <w:t>R1-2203109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15" w:history="1">
              <w:r>
                <w:rPr>
                  <w:rStyle w:val="afc"/>
                  <w:color w:val="0000FF"/>
                  <w:lang w:val="en-US" w:eastAsia="sv-SE"/>
                </w:rPr>
                <w:t>R1-2203114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16" w:history="1">
              <w:r>
                <w:rPr>
                  <w:rStyle w:val="afc"/>
                  <w:color w:val="0000FF"/>
                  <w:lang w:val="en-US" w:eastAsia="sv-SE"/>
                </w:rPr>
                <w:t>R1-2203115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Ericsson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17" w:history="1">
              <w:r>
                <w:rPr>
                  <w:rStyle w:val="afc"/>
                  <w:color w:val="0000FF"/>
                  <w:lang w:val="en-US" w:eastAsia="sv-SE"/>
                </w:rPr>
                <w:t>R1-2203307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Spreadtrum Communications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18" w:history="1">
              <w:r>
                <w:rPr>
                  <w:rStyle w:val="afc"/>
                  <w:color w:val="0000FF"/>
                  <w:lang w:val="en-US" w:eastAsia="sv-SE"/>
                </w:rPr>
                <w:t>R1-2203438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CATT</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19" w:history="1">
              <w:r>
                <w:rPr>
                  <w:rStyle w:val="afc"/>
                  <w:color w:val="0000FF"/>
                  <w:lang w:val="en-US" w:eastAsia="sv-SE"/>
                </w:rPr>
                <w:t>R1-2203517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0" w:history="1">
              <w:r>
                <w:rPr>
                  <w:rStyle w:val="afc"/>
                  <w:color w:val="0000FF"/>
                  <w:lang w:val="en-US" w:eastAsia="sv-SE"/>
                </w:rPr>
                <w:t>R1-2203518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Vivo, Guangdong Genius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1" w:history="1">
              <w:r>
                <w:rPr>
                  <w:rStyle w:val="afc"/>
                  <w:color w:val="0000FF"/>
                  <w:lang w:val="en-US" w:eastAsia="sv-SE"/>
                </w:rPr>
                <w:t>R1-2203593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2" w:history="1">
              <w:r>
                <w:rPr>
                  <w:rStyle w:val="afc"/>
                  <w:color w:val="0000FF"/>
                  <w:lang w:val="en-US" w:eastAsia="sv-SE"/>
                </w:rPr>
                <w:t>R1-2203594</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3" w:history="1">
              <w:r>
                <w:rPr>
                  <w:rStyle w:val="afc"/>
                  <w:color w:val="0000FF"/>
                  <w:lang w:val="en-US" w:eastAsia="sv-SE"/>
                </w:rPr>
                <w:t>R1-2203762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Panasonic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4" w:history="1">
              <w:r>
                <w:rPr>
                  <w:rStyle w:val="afc"/>
                  <w:color w:val="0000FF"/>
                  <w:lang w:val="en-US" w:eastAsia="sv-SE"/>
                </w:rPr>
                <w:t>R1-2203787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5" w:history="1">
              <w:r>
                <w:rPr>
                  <w:rStyle w:val="afc"/>
                  <w:color w:val="0000FF"/>
                  <w:lang w:val="en-US" w:eastAsia="sv-SE"/>
                </w:rPr>
                <w:t>R1-2203788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Xiaomi</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6" w:history="1">
              <w:r>
                <w:rPr>
                  <w:rStyle w:val="afc"/>
                  <w:color w:val="0000FF"/>
                  <w:lang w:val="en-US" w:eastAsia="sv-SE"/>
                </w:rPr>
                <w:t>R1-2203866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Samsung</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7" w:history="1">
              <w:r>
                <w:rPr>
                  <w:rStyle w:val="afc"/>
                  <w:color w:val="0000FF"/>
                  <w:lang w:val="en-US" w:eastAsia="sv-SE"/>
                </w:rPr>
                <w:t>R1-2203992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OPPO</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8" w:history="1">
              <w:r>
                <w:rPr>
                  <w:rStyle w:val="afc"/>
                  <w:color w:val="0000FF"/>
                  <w:lang w:val="en-US" w:eastAsia="sv-SE"/>
                </w:rPr>
                <w:t>R1-2204036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29" w:history="1">
              <w:r>
                <w:rPr>
                  <w:rStyle w:val="afc"/>
                  <w:color w:val="0000FF"/>
                  <w:lang w:val="en-US" w:eastAsia="sv-SE"/>
                </w:rPr>
                <w:t>R1-2204037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Nokia, Nokia Shanghai Bell</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0" w:history="1">
              <w:r>
                <w:rPr>
                  <w:rStyle w:val="afc"/>
                  <w:color w:val="0000FF"/>
                  <w:lang w:val="en-US" w:eastAsia="sv-SE"/>
                </w:rPr>
                <w:t>R1-2204208</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1" w:history="1">
              <w:r>
                <w:rPr>
                  <w:rStyle w:val="afc"/>
                  <w:color w:val="0000FF"/>
                  <w:lang w:val="en-US" w:eastAsia="sv-SE"/>
                </w:rPr>
                <w:t>R1-2204209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Apple</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2" w:history="1">
              <w:r>
                <w:rPr>
                  <w:rStyle w:val="afc"/>
                  <w:color w:val="0000FF"/>
                  <w:lang w:val="en-US" w:eastAsia="sv-SE"/>
                </w:rPr>
                <w:t>R1-2204277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CMCC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3" w:history="1">
              <w:r>
                <w:rPr>
                  <w:rStyle w:val="afc"/>
                  <w:color w:val="0000FF"/>
                  <w:lang w:val="en-US" w:eastAsia="sv-SE"/>
                </w:rPr>
                <w:t>R1-2204347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NTT DOCOMO,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4" w:history="1">
              <w:r>
                <w:rPr>
                  <w:rStyle w:val="afc"/>
                  <w:color w:val="0000FF"/>
                  <w:lang w:val="en-US" w:eastAsia="sv-SE"/>
                </w:rPr>
                <w:t>R1-2204435</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NEC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5" w:history="1">
              <w:r>
                <w:rPr>
                  <w:rStyle w:val="afc"/>
                  <w:color w:val="0000FF"/>
                  <w:lang w:val="en-US" w:eastAsia="sv-SE"/>
                </w:rPr>
                <w:t>R1-2204619</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LG Electronics</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lastRenderedPageBreak/>
              <w:t>[26]</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6" w:history="1">
              <w:r>
                <w:rPr>
                  <w:rStyle w:val="afc"/>
                  <w:color w:val="0000FF"/>
                  <w:lang w:val="en-US" w:eastAsia="sv-SE"/>
                </w:rPr>
                <w:t>R1-2204663</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Sharp</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7" w:history="1">
              <w:r>
                <w:rPr>
                  <w:rStyle w:val="afc"/>
                  <w:color w:val="0000FF"/>
                  <w:lang w:val="en-US" w:eastAsia="sv-SE"/>
                </w:rPr>
                <w:t>R1-2204711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rsidR="00193C53" w:rsidRDefault="000D7472">
            <w:pPr>
              <w:jc w:val="left"/>
              <w:rPr>
                <w:lang w:val="en-US"/>
              </w:rPr>
            </w:pPr>
            <w:proofErr w:type="spellStart"/>
            <w:r>
              <w:rPr>
                <w:rFonts w:eastAsia="Times New Roman"/>
                <w:lang w:eastAsia="sv-SE"/>
              </w:rPr>
              <w:t>MediaTek</w:t>
            </w:r>
            <w:proofErr w:type="spellEnd"/>
            <w:r>
              <w:rPr>
                <w:rFonts w:eastAsia="Times New Roman"/>
                <w:lang w:eastAsia="sv-SE"/>
              </w:rPr>
              <w:t xml:space="preserve"> Inc.</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8" w:history="1">
              <w:r>
                <w:rPr>
                  <w:rStyle w:val="afc"/>
                  <w:color w:val="0000FF"/>
                  <w:lang w:val="en-US" w:eastAsia="sv-SE"/>
                </w:rPr>
                <w:t>R1-2204744</w:t>
              </w:r>
            </w:hyperlink>
          </w:p>
        </w:tc>
        <w:tc>
          <w:tcPr>
            <w:tcW w:w="4921" w:type="dxa"/>
            <w:tcMar>
              <w:top w:w="0" w:type="dxa"/>
              <w:left w:w="70" w:type="dxa"/>
              <w:bottom w:w="0" w:type="dxa"/>
              <w:right w:w="70" w:type="dxa"/>
            </w:tcMar>
          </w:tcPr>
          <w:p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193C53" w:rsidRDefault="000D7472">
            <w:pPr>
              <w:jc w:val="left"/>
              <w:rPr>
                <w:lang w:val="en-US" w:eastAsia="sv-SE"/>
              </w:rPr>
            </w:pPr>
            <w:r>
              <w:rPr>
                <w:rFonts w:eastAsia="Times New Roman"/>
                <w:lang w:eastAsia="sv-SE"/>
              </w:rPr>
              <w:t>Nordic Semiconductor ASA</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39" w:history="1">
              <w:r>
                <w:rPr>
                  <w:rStyle w:val="afc"/>
                  <w:color w:val="0000FF"/>
                  <w:lang w:val="en-US" w:eastAsia="sv-SE"/>
                </w:rPr>
                <w:t>R1-2204771</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40" w:history="1">
              <w:r>
                <w:rPr>
                  <w:rStyle w:val="afc"/>
                  <w:color w:val="0000FF"/>
                  <w:lang w:val="en-US" w:eastAsia="sv-SE"/>
                </w:rPr>
                <w:t>R1-2204772</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Intel Corporation</w:t>
            </w:r>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41" w:history="1">
              <w:r>
                <w:rPr>
                  <w:rStyle w:val="afc"/>
                  <w:color w:val="0000FF"/>
                  <w:lang w:val="en-US" w:eastAsia="sv-SE"/>
                </w:rPr>
                <w:t>R1-2204906</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trPr>
          <w:trHeight w:val="450"/>
        </w:trPr>
        <w:tc>
          <w:tcPr>
            <w:tcW w:w="704" w:type="dxa"/>
            <w:shd w:val="clear" w:color="auto" w:fill="FFFFFF"/>
            <w:tcMar>
              <w:top w:w="0" w:type="dxa"/>
              <w:left w:w="70" w:type="dxa"/>
              <w:bottom w:w="0" w:type="dxa"/>
              <w:right w:w="70" w:type="dxa"/>
            </w:tcMar>
          </w:tcPr>
          <w:p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rsidR="00193C53" w:rsidRDefault="000D7472">
            <w:pPr>
              <w:jc w:val="left"/>
              <w:rPr>
                <w:rStyle w:val="afc"/>
                <w:color w:val="0000FF"/>
                <w:lang w:eastAsia="sv-SE"/>
              </w:rPr>
            </w:pPr>
            <w:hyperlink r:id="rId42" w:history="1">
              <w:r>
                <w:rPr>
                  <w:rStyle w:val="afc"/>
                  <w:color w:val="0000FF"/>
                  <w:lang w:val="en-US" w:eastAsia="sv-SE"/>
                </w:rPr>
                <w:t>R1-2204987</w:t>
              </w:r>
            </w:hyperlink>
          </w:p>
        </w:tc>
        <w:tc>
          <w:tcPr>
            <w:tcW w:w="4921" w:type="dxa"/>
            <w:tcMar>
              <w:top w:w="0" w:type="dxa"/>
              <w:left w:w="70" w:type="dxa"/>
              <w:bottom w:w="0" w:type="dxa"/>
              <w:right w:w="70" w:type="dxa"/>
            </w:tcMar>
          </w:tcPr>
          <w:p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93C53" w:rsidRDefault="000D7472">
            <w:pPr>
              <w:jc w:val="left"/>
              <w:rPr>
                <w:lang w:val="en-US"/>
              </w:rPr>
            </w:pPr>
            <w:r>
              <w:rPr>
                <w:rFonts w:eastAsia="Times New Roman"/>
                <w:lang w:eastAsia="sv-SE"/>
              </w:rPr>
              <w:t>Qualcomm Incorporated</w:t>
            </w:r>
          </w:p>
        </w:tc>
      </w:tr>
    </w:tbl>
    <w:p w:rsidR="00193C53" w:rsidRDefault="00193C53">
      <w:pPr>
        <w:rPr>
          <w:lang w:val="en-US"/>
        </w:rPr>
      </w:pPr>
    </w:p>
    <w:sectPr w:rsidR="00193C53">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default"/>
    <w:sig w:usb0="00000000"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A380"/>
  <w15:docId w15:val="{0F55381D-4261-45A0-9F4B-0C1F2195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cs="Times New Roman"/>
      <w:b/>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5107.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14D54-95B8-411D-AA4C-7092EDF5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2911</Words>
  <Characters>16598</Characters>
  <Application>Microsoft Office Word</Application>
  <DocSecurity>0</DocSecurity>
  <Lines>138</Lines>
  <Paragraphs>38</Paragraphs>
  <ScaleCrop>false</ScaleCrop>
  <Company>Panasonic Corporation</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2022-05-10T04:01:00Z</dcterms:created>
  <dcterms:modified xsi:type="dcterms:W3CDTF">2022-05-10T04:01:00Z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