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af8"/>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afb"/>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5C84E48" w14:textId="1C25AD39"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B1451">
        <w:rPr>
          <w:color w:val="FF0000"/>
          <w:lang w:val="en-US"/>
        </w:rPr>
        <w:t>4</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26FB3444" w14:textId="77777777"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073C318B" w14:textId="77777777" w:rsidR="001F18E5" w:rsidRDefault="008D4CF8">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gNB.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aff"/>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64BB62FF" w14:textId="77777777" w:rsidR="001F18E5" w:rsidRDefault="008D4CF8">
            <w:pPr>
              <w:pStyle w:val="aff"/>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w:t>
            </w:r>
            <w:proofErr w:type="gramStart"/>
            <w:r>
              <w:rPr>
                <w:rFonts w:ascii="Times New Roman" w:eastAsiaTheme="minorEastAsia" w:hAnsi="Times New Roman" w:cs="Times New Roman"/>
                <w:sz w:val="20"/>
                <w:szCs w:val="20"/>
                <w:lang w:val="en-US" w:eastAsia="zh-CN"/>
              </w:rPr>
              <w:t>Nevertheless</w:t>
            </w:r>
            <w:proofErr w:type="gramEnd"/>
            <w:r>
              <w:rPr>
                <w:rFonts w:ascii="Times New Roman" w:eastAsiaTheme="minorEastAsia" w:hAnsi="Times New Roman" w:cs="Times New Roman"/>
                <w:sz w:val="20"/>
                <w:szCs w:val="20"/>
                <w:lang w:val="en-US" w:eastAsia="zh-CN"/>
              </w:rPr>
              <w:t xml:space="preserve"> for every 20MHz BW chunk of channel BW, a gNB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aff"/>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w:t>
            </w:r>
            <w:proofErr w:type="gramStart"/>
            <w:r>
              <w:rPr>
                <w:rFonts w:ascii="Times New Roman" w:eastAsiaTheme="minorEastAsia" w:hAnsi="Times New Roman" w:cs="Times New Roman"/>
                <w:sz w:val="20"/>
                <w:szCs w:val="20"/>
                <w:lang w:val="en-US" w:eastAsia="zh-CN"/>
              </w:rPr>
              <w:t>taken into account</w:t>
            </w:r>
            <w:proofErr w:type="gramEnd"/>
            <w:r>
              <w:rPr>
                <w:rFonts w:ascii="Times New Roman" w:eastAsiaTheme="minorEastAsia" w:hAnsi="Times New Roman" w:cs="Times New Roman"/>
                <w:sz w:val="20"/>
                <w:szCs w:val="20"/>
                <w:lang w:val="en-US" w:eastAsia="zh-CN"/>
              </w:rPr>
              <w:t>.</w:t>
            </w:r>
          </w:p>
          <w:p w14:paraId="4E0311A9" w14:textId="77777777" w:rsidR="001F18E5" w:rsidRDefault="001F18E5">
            <w:pPr>
              <w:pStyle w:val="aff"/>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14:paraId="2162F36D" w14:textId="77777777" w:rsidR="001F18E5" w:rsidRDefault="008D4CF8">
            <w:pPr>
              <w:rPr>
                <w:rFonts w:eastAsia="宋体"/>
                <w:lang w:val="en-US" w:eastAsia="zh-CN"/>
              </w:rPr>
            </w:pPr>
            <w:r>
              <w:rPr>
                <w:rFonts w:eastAsiaTheme="minorEastAsia"/>
                <w:lang w:val="en-US" w:eastAsia="zh-CN"/>
              </w:rPr>
              <w:t xml:space="preserve">In legacy, the energy for SSB transmission is mainly determined by </w:t>
            </w:r>
            <w:r>
              <w:t>ssb-PositionsInBurst</w:t>
            </w:r>
            <w:r>
              <w:rPr>
                <w:rFonts w:eastAsia="宋体"/>
                <w:lang w:val="en-US" w:eastAsia="zh-CN"/>
              </w:rPr>
              <w:t xml:space="preserve">, </w:t>
            </w:r>
            <w:r>
              <w:t>ssb-periodicityServingCell</w:t>
            </w:r>
            <w:r>
              <w:rPr>
                <w:rFonts w:eastAsia="宋体"/>
                <w:lang w:val="en-US" w:eastAsia="zh-CN"/>
              </w:rPr>
              <w:t xml:space="preserve">, and </w:t>
            </w:r>
            <w:r>
              <w:t>ss-PBCH-BlockPower</w:t>
            </w:r>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aff"/>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aff"/>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8"/>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E84615E"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7980BF1"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7FFD3EBB" w14:textId="77777777" w:rsidR="001F18E5" w:rsidRDefault="008D4CF8">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829EB27" w14:textId="77777777" w:rsidR="001F18E5" w:rsidRDefault="008D4CF8">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aff"/>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aff"/>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w:t>
            </w:r>
            <w:proofErr w:type="gramStart"/>
            <w:r>
              <w:rPr>
                <w:rFonts w:eastAsia="PMingLiU"/>
                <w:lang w:val="en-US" w:eastAsia="zh-TW"/>
              </w:rPr>
              <w:t>taken into account</w:t>
            </w:r>
            <w:proofErr w:type="gramEnd"/>
            <w:r>
              <w:rPr>
                <w:rFonts w:eastAsia="PMingLiU"/>
                <w:lang w:val="en-US" w:eastAsia="zh-TW"/>
              </w:rPr>
              <w:t xml:space="preserve">,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8"/>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B3BC4AD" w14:textId="77777777" w:rsidR="001F18E5" w:rsidRDefault="008D4CF8">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1EF4FEBC" w14:textId="77777777" w:rsidR="001F18E5" w:rsidRDefault="008D4CF8">
            <w:pPr>
              <w:jc w:val="left"/>
              <w:rPr>
                <w:rFonts w:eastAsia="宋体"/>
                <w:lang w:val="en-US" w:eastAsia="zh-CN"/>
              </w:rPr>
            </w:pPr>
            <w:r>
              <w:rPr>
                <w:rFonts w:eastAsia="宋体"/>
                <w:lang w:val="en-US" w:eastAsia="zh-CN"/>
              </w:rPr>
              <w:t>For the QCL relationship, the corresponding CD-SSB index may need discussion due to the time offset.</w:t>
            </w:r>
          </w:p>
          <w:p w14:paraId="37DD3CA0" w14:textId="77777777" w:rsidR="001F18E5" w:rsidRDefault="008D4CF8">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2EDBA088" w14:textId="0356775C" w:rsidR="00F20434" w:rsidRPr="00F20434" w:rsidRDefault="008D4CF8" w:rsidP="00F2043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8"/>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Pr="00D504FA" w:rsidRDefault="008D4CF8">
            <w:pPr>
              <w:jc w:val="left"/>
              <w:rPr>
                <w:b/>
                <w:bCs/>
                <w:lang w:val="en-US"/>
              </w:rPr>
            </w:pPr>
            <w:r w:rsidRPr="00D504FA">
              <w:rPr>
                <w:b/>
                <w:bCs/>
                <w:lang w:val="en-US"/>
              </w:rPr>
              <w:t>Company</w:t>
            </w:r>
          </w:p>
        </w:tc>
        <w:tc>
          <w:tcPr>
            <w:tcW w:w="1372" w:type="dxa"/>
            <w:shd w:val="clear" w:color="auto" w:fill="D9D9D9" w:themeFill="background1" w:themeFillShade="D9"/>
          </w:tcPr>
          <w:p w14:paraId="09D0F2B3" w14:textId="77777777" w:rsidR="001F18E5" w:rsidRPr="00D504FA" w:rsidRDefault="008D4CF8">
            <w:pPr>
              <w:jc w:val="left"/>
              <w:rPr>
                <w:b/>
                <w:bCs/>
                <w:lang w:val="en-US"/>
              </w:rPr>
            </w:pPr>
            <w:r w:rsidRPr="00D504FA">
              <w:rPr>
                <w:b/>
                <w:bCs/>
                <w:lang w:val="en-US"/>
              </w:rPr>
              <w:t>Y/N</w:t>
            </w:r>
          </w:p>
        </w:tc>
        <w:tc>
          <w:tcPr>
            <w:tcW w:w="6780" w:type="dxa"/>
            <w:shd w:val="clear" w:color="auto" w:fill="D9D9D9" w:themeFill="background1" w:themeFillShade="D9"/>
          </w:tcPr>
          <w:p w14:paraId="2FFB7500" w14:textId="77777777" w:rsidR="001F18E5" w:rsidRPr="00D504FA" w:rsidRDefault="008D4CF8">
            <w:pPr>
              <w:jc w:val="left"/>
              <w:rPr>
                <w:b/>
                <w:bCs/>
                <w:lang w:val="en-US"/>
              </w:rPr>
            </w:pPr>
            <w:r w:rsidRPr="00D504FA">
              <w:rPr>
                <w:b/>
                <w:bCs/>
                <w:lang w:val="en-US"/>
              </w:rPr>
              <w:t>Comments</w:t>
            </w:r>
          </w:p>
        </w:tc>
      </w:tr>
      <w:tr w:rsidR="001F18E5" w14:paraId="206786D2" w14:textId="77777777">
        <w:tc>
          <w:tcPr>
            <w:tcW w:w="1479" w:type="dxa"/>
          </w:tcPr>
          <w:p w14:paraId="720EF099" w14:textId="77777777" w:rsidR="001F18E5" w:rsidRPr="00D504FA" w:rsidRDefault="008D4CF8">
            <w:pPr>
              <w:jc w:val="left"/>
              <w:rPr>
                <w:rFonts w:eastAsiaTheme="minorEastAsia"/>
                <w:lang w:val="en-US" w:eastAsia="zh-CN"/>
              </w:rPr>
            </w:pPr>
            <w:r w:rsidRPr="00D504FA">
              <w:rPr>
                <w:rFonts w:eastAsiaTheme="minorEastAsia"/>
                <w:lang w:val="en-US" w:eastAsia="zh-CN"/>
              </w:rPr>
              <w:lastRenderedPageBreak/>
              <w:t>CATT</w:t>
            </w:r>
          </w:p>
        </w:tc>
        <w:tc>
          <w:tcPr>
            <w:tcW w:w="1372" w:type="dxa"/>
          </w:tcPr>
          <w:p w14:paraId="42310249" w14:textId="77777777" w:rsidR="001F18E5" w:rsidRPr="00D504FA" w:rsidRDefault="008D4CF8">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D318927" w14:textId="77777777" w:rsidR="001F18E5" w:rsidRPr="00D504FA"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Pr="00D504FA" w:rsidRDefault="008D4CF8">
            <w:pPr>
              <w:jc w:val="left"/>
              <w:rPr>
                <w:rFonts w:eastAsia="Yu Mincho"/>
                <w:lang w:val="en-US" w:eastAsia="ja-JP"/>
              </w:rPr>
            </w:pPr>
            <w:r w:rsidRPr="00D504FA">
              <w:rPr>
                <w:rFonts w:eastAsia="Yu Mincho"/>
                <w:lang w:val="en-US" w:eastAsia="ja-JP"/>
              </w:rPr>
              <w:t>NEC</w:t>
            </w:r>
          </w:p>
        </w:tc>
        <w:tc>
          <w:tcPr>
            <w:tcW w:w="1372" w:type="dxa"/>
          </w:tcPr>
          <w:p w14:paraId="627A7E1D"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0450D35" w14:textId="77777777" w:rsidR="001F18E5" w:rsidRPr="00D504FA"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Pr="00D504FA" w:rsidRDefault="008D4CF8">
            <w:pPr>
              <w:jc w:val="left"/>
              <w:rPr>
                <w:rFonts w:eastAsia="Yu Mincho"/>
                <w:lang w:val="en-US" w:eastAsia="ja-JP"/>
              </w:rPr>
            </w:pPr>
            <w:r w:rsidRPr="00D504FA">
              <w:rPr>
                <w:rFonts w:eastAsia="Yu Mincho"/>
                <w:lang w:val="en-US" w:eastAsia="ja-JP"/>
              </w:rPr>
              <w:t>DOCOMO</w:t>
            </w:r>
          </w:p>
        </w:tc>
        <w:tc>
          <w:tcPr>
            <w:tcW w:w="1372" w:type="dxa"/>
          </w:tcPr>
          <w:p w14:paraId="55902DD8"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73B95CE" w14:textId="77777777" w:rsidR="001F18E5" w:rsidRPr="00D504FA"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Pr="00D504FA" w:rsidRDefault="008D4CF8">
            <w:pPr>
              <w:jc w:val="left"/>
              <w:rPr>
                <w:rFonts w:eastAsia="Yu Mincho"/>
                <w:lang w:val="en-US" w:eastAsia="ja-JP"/>
              </w:rPr>
            </w:pPr>
            <w:r w:rsidRPr="00D504FA">
              <w:rPr>
                <w:rFonts w:eastAsia="Yu Mincho"/>
                <w:lang w:val="en-US" w:eastAsia="ja-JP"/>
              </w:rPr>
              <w:t xml:space="preserve">Nordic </w:t>
            </w:r>
          </w:p>
        </w:tc>
        <w:tc>
          <w:tcPr>
            <w:tcW w:w="1372" w:type="dxa"/>
          </w:tcPr>
          <w:p w14:paraId="11DC9650"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67F3355" w14:textId="77777777" w:rsidR="001F18E5" w:rsidRPr="00D504FA"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Pr="00D504FA" w:rsidRDefault="008D4CF8">
            <w:pPr>
              <w:jc w:val="left"/>
              <w:rPr>
                <w:rFonts w:eastAsia="宋体"/>
                <w:lang w:val="en-US" w:eastAsia="zh-CN"/>
              </w:rPr>
            </w:pPr>
            <w:r w:rsidRPr="00D504FA">
              <w:rPr>
                <w:rFonts w:eastAsia="宋体"/>
                <w:lang w:val="en-US" w:eastAsia="zh-CN"/>
              </w:rPr>
              <w:t>ZTE, Sanechips</w:t>
            </w:r>
          </w:p>
        </w:tc>
        <w:tc>
          <w:tcPr>
            <w:tcW w:w="1372" w:type="dxa"/>
          </w:tcPr>
          <w:p w14:paraId="09D70147" w14:textId="77777777" w:rsidR="001F18E5" w:rsidRPr="00D504FA" w:rsidRDefault="008D4CF8">
            <w:pPr>
              <w:tabs>
                <w:tab w:val="left" w:pos="551"/>
              </w:tabs>
              <w:jc w:val="left"/>
              <w:rPr>
                <w:rFonts w:eastAsia="宋体"/>
                <w:lang w:val="en-US" w:eastAsia="zh-CN"/>
              </w:rPr>
            </w:pPr>
            <w:r w:rsidRPr="00D504FA">
              <w:rPr>
                <w:rFonts w:eastAsia="宋体"/>
                <w:lang w:val="en-US" w:eastAsia="zh-CN"/>
              </w:rPr>
              <w:t>Y with minor updates</w:t>
            </w:r>
          </w:p>
        </w:tc>
        <w:tc>
          <w:tcPr>
            <w:tcW w:w="6780" w:type="dxa"/>
          </w:tcPr>
          <w:p w14:paraId="1858AAFB" w14:textId="77777777" w:rsidR="001F18E5" w:rsidRPr="00D504FA" w:rsidRDefault="008D4CF8">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1CA41CC7" w14:textId="77777777" w:rsidR="001F18E5" w:rsidRPr="00D504FA" w:rsidRDefault="001F18E5">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EF0BD9B" w14:textId="77777777" w:rsidR="001F18E5" w:rsidRPr="00D504FA" w:rsidRDefault="008D4CF8">
            <w:pPr>
              <w:pStyle w:val="aff"/>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D504FA">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D504FA">
              <w:rPr>
                <w:rFonts w:ascii="Times New Roman" w:hAnsi="Times New Roman" w:cs="Times New Roman"/>
                <w:b/>
                <w:bCs/>
                <w:sz w:val="20"/>
                <w:szCs w:val="20"/>
                <w:lang w:val="en-US" w:eastAsia="zh-CN"/>
              </w:rPr>
              <w:t xml:space="preserve">, </w:t>
            </w:r>
            <w:r w:rsidRPr="00D504FA">
              <w:rPr>
                <w:rFonts w:ascii="Times New Roman" w:hAnsi="Times New Roman" w:cs="Times New Roman"/>
                <w:b/>
                <w:bCs/>
                <w:color w:val="FF0000"/>
                <w:sz w:val="20"/>
                <w:szCs w:val="20"/>
                <w:lang w:val="en-US" w:eastAsia="zh-CN"/>
              </w:rPr>
              <w:t>and additional RAN1 discussion for spec impacts is needed</w:t>
            </w:r>
            <w:r w:rsidRPr="00D504FA">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D504FA" w:rsidRDefault="008D4CF8">
            <w:pPr>
              <w:jc w:val="left"/>
              <w:rPr>
                <w:rFonts w:eastAsia="Malgun Gothic"/>
                <w:lang w:val="en-US" w:eastAsia="ko-KR"/>
              </w:rPr>
            </w:pPr>
            <w:r w:rsidRPr="00D504FA">
              <w:rPr>
                <w:rFonts w:eastAsia="Malgun Gothic"/>
                <w:lang w:val="en-US" w:eastAsia="ko-KR"/>
              </w:rPr>
              <w:t>LGE</w:t>
            </w:r>
          </w:p>
        </w:tc>
        <w:tc>
          <w:tcPr>
            <w:tcW w:w="1372" w:type="dxa"/>
          </w:tcPr>
          <w:p w14:paraId="063B1C7D" w14:textId="77777777" w:rsidR="008D4CF8" w:rsidRPr="00D504FA" w:rsidRDefault="008D4CF8">
            <w:pPr>
              <w:tabs>
                <w:tab w:val="left" w:pos="551"/>
              </w:tabs>
              <w:jc w:val="left"/>
              <w:rPr>
                <w:rFonts w:eastAsia="Malgun Gothic"/>
                <w:lang w:val="en-US" w:eastAsia="ko-KR"/>
              </w:rPr>
            </w:pPr>
          </w:p>
        </w:tc>
        <w:tc>
          <w:tcPr>
            <w:tcW w:w="6780" w:type="dxa"/>
          </w:tcPr>
          <w:p w14:paraId="24C09FD5" w14:textId="77777777" w:rsidR="008D4CF8" w:rsidRPr="00D504FA" w:rsidRDefault="00981C93" w:rsidP="00981C93">
            <w:pPr>
              <w:pStyle w:val="aff"/>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D504FA" w:rsidRDefault="008B2B5D" w:rsidP="007E0DA4">
            <w:pPr>
              <w:jc w:val="left"/>
              <w:rPr>
                <w:rFonts w:eastAsia="Malgun Gothic"/>
                <w:lang w:val="en-US" w:eastAsia="ko-KR"/>
              </w:rPr>
            </w:pPr>
            <w:r w:rsidRPr="00D504FA">
              <w:rPr>
                <w:rFonts w:eastAsia="Malgun Gothic"/>
                <w:lang w:val="en-US" w:eastAsia="ko-KR"/>
              </w:rPr>
              <w:t>Ericsson</w:t>
            </w:r>
          </w:p>
        </w:tc>
        <w:tc>
          <w:tcPr>
            <w:tcW w:w="1372" w:type="dxa"/>
          </w:tcPr>
          <w:p w14:paraId="2A9B8E26" w14:textId="00693A93" w:rsidR="008B2B5D" w:rsidRPr="00D504FA" w:rsidRDefault="008B2B5D" w:rsidP="007E0DA4">
            <w:pPr>
              <w:tabs>
                <w:tab w:val="left" w:pos="551"/>
              </w:tabs>
              <w:jc w:val="left"/>
              <w:rPr>
                <w:rFonts w:eastAsia="Malgun Gothic"/>
                <w:lang w:val="en-US" w:eastAsia="ko-KR"/>
              </w:rPr>
            </w:pPr>
            <w:r w:rsidRPr="00D504FA">
              <w:rPr>
                <w:rFonts w:eastAsia="Malgun Gothic"/>
                <w:lang w:val="en-US" w:eastAsia="ko-KR"/>
              </w:rPr>
              <w:t>Y</w:t>
            </w:r>
          </w:p>
        </w:tc>
        <w:tc>
          <w:tcPr>
            <w:tcW w:w="6780" w:type="dxa"/>
          </w:tcPr>
          <w:p w14:paraId="2CA915F5" w14:textId="65DBB0CA" w:rsidR="008B2B5D" w:rsidRPr="00D504FA" w:rsidRDefault="008B2B5D" w:rsidP="007E0DA4">
            <w:pPr>
              <w:pStyle w:val="aff"/>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Theme="minorEastAsia" w:hAnsi="Times New Roman" w:cs="Times New Roman"/>
                <w:sz w:val="20"/>
                <w:szCs w:val="20"/>
                <w:lang w:val="en-US" w:eastAsia="zh-CN"/>
              </w:rPr>
              <w:t>We are also fine with updates suggested by ZTE/Sanechips and LGE.</w:t>
            </w:r>
          </w:p>
        </w:tc>
      </w:tr>
      <w:tr w:rsidR="00027E15" w:rsidRPr="00981C93" w14:paraId="146CD858" w14:textId="77777777" w:rsidTr="008B2B5D">
        <w:tc>
          <w:tcPr>
            <w:tcW w:w="1479" w:type="dxa"/>
          </w:tcPr>
          <w:p w14:paraId="6B9F943C" w14:textId="1B2DBB51" w:rsidR="00027E15" w:rsidRPr="00D504FA" w:rsidRDefault="00027E15" w:rsidP="007E0DA4">
            <w:pPr>
              <w:jc w:val="left"/>
              <w:rPr>
                <w:rFonts w:eastAsia="Malgun Gothic"/>
                <w:lang w:eastAsia="ko-KR"/>
              </w:rPr>
            </w:pPr>
            <w:r w:rsidRPr="00D504FA">
              <w:rPr>
                <w:rFonts w:eastAsia="Malgun Gothic"/>
                <w:lang w:val="en-US" w:eastAsia="ko-KR"/>
              </w:rPr>
              <w:t>Huawei, HiSilicon</w:t>
            </w:r>
          </w:p>
        </w:tc>
        <w:tc>
          <w:tcPr>
            <w:tcW w:w="1372" w:type="dxa"/>
          </w:tcPr>
          <w:p w14:paraId="6406C3A5" w14:textId="60B27472" w:rsidR="00027E15" w:rsidRPr="00D504FA" w:rsidRDefault="00027E15"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48FAA8CB" w14:textId="77777777" w:rsidR="00027E15" w:rsidRPr="00D504FA" w:rsidRDefault="00027E15" w:rsidP="007E0DA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It is </w:t>
            </w:r>
            <w:proofErr w:type="spellStart"/>
            <w:r w:rsidRPr="00D504FA">
              <w:rPr>
                <w:rFonts w:ascii="Times New Roman" w:eastAsiaTheme="minorEastAsia" w:hAnsi="Times New Roman" w:cs="Times New Roman"/>
                <w:sz w:val="20"/>
                <w:szCs w:val="20"/>
                <w:lang w:val="en-US" w:eastAsia="zh-CN"/>
              </w:rPr>
              <w:t>propobaly</w:t>
            </w:r>
            <w:proofErr w:type="spellEnd"/>
            <w:r w:rsidRPr="00D504FA">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61A07454" w14:textId="77777777" w:rsidR="00027E15" w:rsidRPr="00D504FA" w:rsidRDefault="00027E15" w:rsidP="007E0DA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Thus, ok with removing “at least” if there is such preference.</w:t>
            </w:r>
          </w:p>
          <w:p w14:paraId="639B9CBF" w14:textId="77777777" w:rsidR="00027E15" w:rsidRPr="00D504FA" w:rsidRDefault="00027E15" w:rsidP="007E0DA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728C88E6" w14:textId="1D34CD54" w:rsidR="00027E15" w:rsidRPr="00D504FA" w:rsidRDefault="00027E15" w:rsidP="00027E15">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We’d remove or use one of the </w:t>
            </w:r>
            <w:proofErr w:type="gramStart"/>
            <w:r w:rsidRPr="00D504FA">
              <w:rPr>
                <w:rFonts w:ascii="Times New Roman" w:eastAsiaTheme="minorEastAsia" w:hAnsi="Times New Roman" w:cs="Times New Roman"/>
                <w:sz w:val="20"/>
                <w:szCs w:val="20"/>
                <w:lang w:val="en-US" w:eastAsia="zh-CN"/>
              </w:rPr>
              <w:t>suggestion</w:t>
            </w:r>
            <w:proofErr w:type="gramEnd"/>
            <w:r w:rsidRPr="00D504FA">
              <w:rPr>
                <w:rFonts w:ascii="Times New Roman" w:eastAsiaTheme="minorEastAsia" w:hAnsi="Times New Roman" w:cs="Times New Roman"/>
                <w:sz w:val="20"/>
                <w:szCs w:val="20"/>
                <w:lang w:val="en-US" w:eastAsia="zh-CN"/>
              </w:rPr>
              <w:t xml:space="preserve"> from ZTE (with modification as </w:t>
            </w:r>
            <w:r w:rsidRPr="00D504FA">
              <w:rPr>
                <w:rFonts w:ascii="Times New Roman" w:eastAsiaTheme="minorEastAsia" w:hAnsi="Times New Roman" w:cs="Times New Roman"/>
                <w:sz w:val="20"/>
                <w:szCs w:val="20"/>
                <w:lang w:val="en-US" w:eastAsia="zh-CN"/>
              </w:rPr>
              <w:sym w:font="Wingdings" w:char="F0E8"/>
            </w:r>
            <w:r w:rsidRPr="00D504FA">
              <w:rPr>
                <w:rFonts w:ascii="Times New Roman" w:eastAsiaTheme="minorEastAsia" w:hAnsi="Times New Roman" w:cs="Times New Roman"/>
                <w:sz w:val="20"/>
                <w:szCs w:val="20"/>
                <w:lang w:val="en-US" w:eastAsia="zh-CN"/>
              </w:rPr>
              <w:t xml:space="preserve"> </w:t>
            </w:r>
            <w:r w:rsidRPr="00D504FA">
              <w:rPr>
                <w:rFonts w:ascii="Times New Roman" w:eastAsiaTheme="minorEastAsia" w:hAnsi="Times New Roman" w:cs="Times New Roman"/>
                <w:sz w:val="20"/>
                <w:szCs w:val="20"/>
                <w:u w:val="single"/>
                <w:lang w:val="en-US" w:eastAsia="zh-CN"/>
              </w:rPr>
              <w:t>potential</w:t>
            </w:r>
            <w:r w:rsidRPr="00D504FA">
              <w:rPr>
                <w:rFonts w:ascii="Times New Roman" w:eastAsiaTheme="minorEastAsia" w:hAnsi="Times New Roman" w:cs="Times New Roman"/>
                <w:sz w:val="20"/>
                <w:szCs w:val="20"/>
                <w:lang w:val="en-US" w:eastAsia="zh-CN"/>
              </w:rPr>
              <w:t xml:space="preserve"> additional RAN1 discussion </w:t>
            </w:r>
            <w:r w:rsidRPr="00D504FA">
              <w:rPr>
                <w:rFonts w:ascii="Times New Roman" w:eastAsiaTheme="minorEastAsia" w:hAnsi="Times New Roman" w:cs="Times New Roman"/>
                <w:sz w:val="20"/>
                <w:szCs w:val="20"/>
                <w:u w:val="single"/>
                <w:lang w:val="en-US" w:eastAsia="zh-CN"/>
              </w:rPr>
              <w:t>may be</w:t>
            </w:r>
            <w:r w:rsidRPr="00D504FA">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D504FA">
              <w:rPr>
                <w:rFonts w:ascii="Times New Roman" w:eastAsiaTheme="minorEastAsia" w:hAnsi="Times New Roman" w:cs="Times New Roman"/>
                <w:sz w:val="20"/>
                <w:szCs w:val="20"/>
                <w:lang w:val="en-US" w:eastAsia="zh-CN"/>
              </w:rPr>
              <w:t>potenail</w:t>
            </w:r>
            <w:proofErr w:type="spellEnd"/>
            <w:r w:rsidRPr="00D504FA">
              <w:rPr>
                <w:rFonts w:ascii="Times New Roman" w:eastAsiaTheme="minorEastAsia" w:hAnsi="Times New Roman" w:cs="Times New Roman"/>
                <w:sz w:val="20"/>
                <w:szCs w:val="20"/>
                <w:lang w:val="en-US" w:eastAsia="zh-CN"/>
              </w:rPr>
              <w:t xml:space="preserve"> spec impact (</w:t>
            </w:r>
            <w:r w:rsidRPr="00D504FA">
              <w:rPr>
                <w:rFonts w:ascii="Times New Roman" w:hAnsi="Times New Roman" w:cs="Times New Roman"/>
                <w:b/>
                <w:bCs/>
                <w:sz w:val="20"/>
                <w:szCs w:val="20"/>
                <w:lang w:val="en-US"/>
              </w:rPr>
              <w:t>have not been fully analyzed</w:t>
            </w:r>
            <w:r w:rsidRPr="00D504FA">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5F1C" w:rsidRPr="00981C93" w14:paraId="1035E924" w14:textId="77777777" w:rsidTr="008B2B5D">
        <w:tc>
          <w:tcPr>
            <w:tcW w:w="1479" w:type="dxa"/>
          </w:tcPr>
          <w:p w14:paraId="4682B1D8" w14:textId="4BCD41B9" w:rsidR="008B5F1C" w:rsidRPr="00D504FA" w:rsidRDefault="008B5F1C" w:rsidP="007E0DA4">
            <w:pPr>
              <w:jc w:val="left"/>
              <w:rPr>
                <w:rFonts w:eastAsia="Malgun Gothic"/>
                <w:lang w:val="en-US" w:eastAsia="ko-KR"/>
              </w:rPr>
            </w:pPr>
            <w:r w:rsidRPr="00D504FA">
              <w:rPr>
                <w:rFonts w:eastAsia="Malgun Gothic"/>
                <w:lang w:val="en-US" w:eastAsia="ko-KR"/>
              </w:rPr>
              <w:t>MediaTek</w:t>
            </w:r>
          </w:p>
        </w:tc>
        <w:tc>
          <w:tcPr>
            <w:tcW w:w="1372" w:type="dxa"/>
          </w:tcPr>
          <w:p w14:paraId="1EED8AA1" w14:textId="4AA7E5BF" w:rsidR="008B5F1C" w:rsidRPr="00D504FA" w:rsidRDefault="008B5F1C" w:rsidP="007E0DA4">
            <w:pPr>
              <w:tabs>
                <w:tab w:val="left" w:pos="551"/>
              </w:tabs>
              <w:jc w:val="left"/>
              <w:rPr>
                <w:rFonts w:eastAsiaTheme="minorEastAsia"/>
                <w:lang w:val="en-US" w:eastAsia="zh-CN"/>
              </w:rPr>
            </w:pPr>
            <w:r w:rsidRPr="00D504FA">
              <w:rPr>
                <w:rFonts w:eastAsiaTheme="minorEastAsia"/>
                <w:lang w:val="en-US" w:eastAsia="zh-CN"/>
              </w:rPr>
              <w:t>Y but</w:t>
            </w:r>
          </w:p>
        </w:tc>
        <w:tc>
          <w:tcPr>
            <w:tcW w:w="6780" w:type="dxa"/>
          </w:tcPr>
          <w:p w14:paraId="19EC1031" w14:textId="0C4F4875" w:rsidR="008B5F1C" w:rsidRPr="00D504FA" w:rsidRDefault="006B15F6" w:rsidP="007E0DA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We are also fine with ZTE’s updated version. In addition, i</w:t>
            </w:r>
            <w:r w:rsidR="00684B05" w:rsidRPr="00D504FA">
              <w:rPr>
                <w:rFonts w:ascii="Times New Roman" w:eastAsiaTheme="minorEastAsia" w:hAnsi="Times New Roman" w:cs="Times New Roman"/>
                <w:sz w:val="20"/>
                <w:szCs w:val="20"/>
                <w:lang w:val="en-US" w:eastAsia="zh-CN"/>
              </w:rPr>
              <w:t xml:space="preserve">f </w:t>
            </w:r>
            <w:r w:rsidR="00D60098" w:rsidRPr="00D504FA">
              <w:rPr>
                <w:rFonts w:ascii="Times New Roman" w:eastAsiaTheme="minorEastAsia" w:hAnsi="Times New Roman" w:cs="Times New Roman"/>
                <w:sz w:val="20"/>
                <w:szCs w:val="20"/>
                <w:lang w:val="en-US" w:eastAsia="zh-CN"/>
              </w:rPr>
              <w:t>configurable</w:t>
            </w:r>
            <w:r w:rsidR="00BE1300" w:rsidRPr="00D504FA">
              <w:rPr>
                <w:rFonts w:ascii="Times New Roman" w:eastAsiaTheme="minorEastAsia" w:hAnsi="Times New Roman" w:cs="Times New Roman"/>
                <w:sz w:val="20"/>
                <w:szCs w:val="20"/>
                <w:lang w:val="en-US" w:eastAsia="zh-CN"/>
              </w:rPr>
              <w:t xml:space="preserve"> time</w:t>
            </w:r>
            <w:r w:rsidR="00D60098"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 xml:space="preserve">offsets are introduced, </w:t>
            </w:r>
            <w:r w:rsidR="00D60098" w:rsidRPr="00D504FA">
              <w:rPr>
                <w:rFonts w:ascii="Times New Roman" w:eastAsiaTheme="minorEastAsia" w:hAnsi="Times New Roman" w:cs="Times New Roman"/>
                <w:sz w:val="20"/>
                <w:szCs w:val="20"/>
                <w:lang w:val="en-US" w:eastAsia="zh-CN"/>
              </w:rPr>
              <w:t xml:space="preserve">they </w:t>
            </w:r>
            <w:r w:rsidR="00F0259D" w:rsidRPr="00D504FA">
              <w:rPr>
                <w:rFonts w:ascii="Times New Roman" w:eastAsiaTheme="minorEastAsia" w:hAnsi="Times New Roman" w:cs="Times New Roman"/>
                <w:sz w:val="20"/>
                <w:szCs w:val="20"/>
                <w:lang w:val="en-US" w:eastAsia="zh-CN"/>
              </w:rPr>
              <w:t>should be</w:t>
            </w:r>
            <w:r w:rsidR="00684B05" w:rsidRPr="00D504FA">
              <w:rPr>
                <w:rFonts w:ascii="Times New Roman" w:eastAsiaTheme="minorEastAsia" w:hAnsi="Times New Roman" w:cs="Times New Roman"/>
                <w:sz w:val="20"/>
                <w:szCs w:val="20"/>
                <w:lang w:val="en-US" w:eastAsia="zh-CN"/>
              </w:rPr>
              <w:t xml:space="preserve"> at a half-frame granularity, in other words, </w:t>
            </w:r>
            <w:proofErr w:type="spellStart"/>
            <w:r w:rsidR="00AD5831" w:rsidRPr="00D504FA">
              <w:rPr>
                <w:rFonts w:ascii="Times New Roman" w:eastAsiaTheme="minorEastAsia" w:hAnsi="Times New Roman" w:cs="Times New Roman"/>
                <w:sz w:val="20"/>
                <w:szCs w:val="20"/>
                <w:lang w:val="en-US" w:eastAsia="zh-CN"/>
              </w:rPr>
              <w:t>interger</w:t>
            </w:r>
            <w:proofErr w:type="spellEnd"/>
            <w:r w:rsidR="00AD5831"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multiple</w:t>
            </w:r>
            <w:r w:rsidR="002E6EEE" w:rsidRPr="00D504FA">
              <w:rPr>
                <w:rFonts w:ascii="Times New Roman" w:eastAsiaTheme="minorEastAsia" w:hAnsi="Times New Roman" w:cs="Times New Roman"/>
                <w:sz w:val="20"/>
                <w:szCs w:val="20"/>
                <w:lang w:val="en-US" w:eastAsia="zh-CN"/>
              </w:rPr>
              <w:t>s</w:t>
            </w:r>
            <w:r w:rsidR="00684B05" w:rsidRPr="00D504FA">
              <w:rPr>
                <w:rFonts w:ascii="Times New Roman" w:eastAsiaTheme="minorEastAsia" w:hAnsi="Times New Roman" w:cs="Times New Roman"/>
                <w:sz w:val="20"/>
                <w:szCs w:val="20"/>
                <w:lang w:val="en-US" w:eastAsia="zh-CN"/>
              </w:rPr>
              <w:t xml:space="preserve"> of 5ms. </w:t>
            </w:r>
            <w:r w:rsidR="00820882" w:rsidRPr="00D504FA">
              <w:rPr>
                <w:rFonts w:ascii="Times New Roman" w:eastAsiaTheme="minorEastAsia" w:hAnsi="Times New Roman" w:cs="Times New Roman"/>
                <w:sz w:val="20"/>
                <w:szCs w:val="20"/>
                <w:lang w:val="en-US" w:eastAsia="zh-CN"/>
              </w:rPr>
              <w:t xml:space="preserve">Otherwise, it requires additional UE implementation efforts for detection on top of changes caused by potential specification impacts. </w:t>
            </w:r>
          </w:p>
        </w:tc>
      </w:tr>
      <w:tr w:rsidR="00344147" w:rsidRPr="00981C93" w14:paraId="417147C4" w14:textId="77777777" w:rsidTr="008B2B5D">
        <w:tc>
          <w:tcPr>
            <w:tcW w:w="1479" w:type="dxa"/>
          </w:tcPr>
          <w:p w14:paraId="47641EA1" w14:textId="123534C7" w:rsidR="00344147" w:rsidRPr="00D504FA" w:rsidRDefault="00344147" w:rsidP="007E0DA4">
            <w:pPr>
              <w:jc w:val="left"/>
              <w:rPr>
                <w:rFonts w:eastAsiaTheme="minorEastAsia"/>
                <w:lang w:val="en-US" w:eastAsia="zh-CN"/>
              </w:rPr>
            </w:pPr>
            <w:r w:rsidRPr="00D504FA">
              <w:rPr>
                <w:rFonts w:eastAsiaTheme="minorEastAsia"/>
                <w:lang w:val="en-US" w:eastAsia="zh-CN"/>
              </w:rPr>
              <w:t>vivo</w:t>
            </w:r>
          </w:p>
        </w:tc>
        <w:tc>
          <w:tcPr>
            <w:tcW w:w="1372" w:type="dxa"/>
          </w:tcPr>
          <w:p w14:paraId="66F7E26C" w14:textId="1E366A38" w:rsidR="00344147" w:rsidRPr="00D504FA" w:rsidRDefault="00344147"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856AF0C" w14:textId="77777777" w:rsidR="00344147" w:rsidRPr="00D504FA" w:rsidRDefault="00344147" w:rsidP="007E0DA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 support the FL3 proposal. </w:t>
            </w:r>
          </w:p>
          <w:p w14:paraId="4EB64491" w14:textId="04FF16DB" w:rsidR="00344147" w:rsidRPr="00D504FA" w:rsidRDefault="00344147" w:rsidP="007E0DA4">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ZTE’s addition seems to contradict with the statement in the 2</w:t>
            </w:r>
            <w:r w:rsidRPr="00D504FA">
              <w:rPr>
                <w:rFonts w:ascii="Times New Roman" w:eastAsiaTheme="minorEastAsia" w:hAnsi="Times New Roman" w:cs="Times New Roman"/>
                <w:sz w:val="20"/>
                <w:szCs w:val="20"/>
                <w:vertAlign w:val="superscript"/>
                <w:lang w:val="en-US" w:eastAsia="zh-CN"/>
              </w:rPr>
              <w:t>nd</w:t>
            </w:r>
            <w:r w:rsidRPr="00D504FA">
              <w:rPr>
                <w:rFonts w:ascii="Times New Roman" w:eastAsiaTheme="minorEastAsia" w:hAnsi="Times New Roman" w:cs="Times New Roman"/>
                <w:sz w:val="20"/>
                <w:szCs w:val="20"/>
                <w:lang w:val="en-US" w:eastAsia="zh-CN"/>
              </w:rPr>
              <w:t xml:space="preserve"> bullet “</w:t>
            </w:r>
            <w:r w:rsidRPr="00D504FA">
              <w:rPr>
                <w:rFonts w:ascii="Times New Roman" w:hAnsi="Times New Roman" w:cs="Times New Roman"/>
                <w:b/>
                <w:bCs/>
                <w:sz w:val="20"/>
                <w:szCs w:val="20"/>
                <w:lang w:val="en-US"/>
              </w:rPr>
              <w:t>but the associated impacts on RAN1 specifications have not been fully analyzed.</w:t>
            </w:r>
            <w:r w:rsidRPr="00D504FA">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F20434" w:rsidRPr="00981C93" w14:paraId="151DABCF" w14:textId="77777777" w:rsidTr="00613C57">
        <w:tc>
          <w:tcPr>
            <w:tcW w:w="1479" w:type="dxa"/>
          </w:tcPr>
          <w:p w14:paraId="67836E0B" w14:textId="1A042E2D" w:rsidR="00F20434" w:rsidRPr="00D504FA" w:rsidRDefault="00F20434" w:rsidP="008A5139">
            <w:pPr>
              <w:jc w:val="left"/>
              <w:rPr>
                <w:rFonts w:eastAsiaTheme="minorEastAsia"/>
                <w:lang w:val="en-US" w:eastAsia="zh-CN"/>
              </w:rPr>
            </w:pPr>
            <w:r>
              <w:rPr>
                <w:rFonts w:eastAsiaTheme="minorEastAsia"/>
                <w:lang w:val="en-US" w:eastAsia="zh-CN"/>
              </w:rPr>
              <w:t>FL4</w:t>
            </w:r>
          </w:p>
        </w:tc>
        <w:tc>
          <w:tcPr>
            <w:tcW w:w="8152" w:type="dxa"/>
            <w:gridSpan w:val="2"/>
          </w:tcPr>
          <w:p w14:paraId="7ED4AD41" w14:textId="389D64C0" w:rsidR="00F20434" w:rsidRDefault="00F20434" w:rsidP="008A5139">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34105275" w14:textId="2B03E706" w:rsidR="00F20434" w:rsidRDefault="00F20434" w:rsidP="00F20434">
            <w:pPr>
              <w:jc w:val="left"/>
              <w:rPr>
                <w:b/>
                <w:bCs/>
                <w:lang w:val="en-US"/>
              </w:rPr>
            </w:pPr>
            <w:r>
              <w:rPr>
                <w:b/>
                <w:highlight w:val="yellow"/>
                <w:lang w:val="en-US"/>
              </w:rPr>
              <w:t>High Priority Proposal 2-4b</w:t>
            </w:r>
            <w:r>
              <w:rPr>
                <w:b/>
                <w:bCs/>
                <w:lang w:val="en-US"/>
              </w:rPr>
              <w:t>: Capture the following in a response LS to RAN2 and RAN4:</w:t>
            </w:r>
          </w:p>
          <w:p w14:paraId="713826F2" w14:textId="77777777" w:rsidR="00F20434" w:rsidRDefault="00F20434" w:rsidP="00F2043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23B06F5" w14:textId="461D4EF6" w:rsidR="00F20434" w:rsidRDefault="00F20434" w:rsidP="00F2043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003E5855" w:rsidRPr="003E5855">
              <w:rPr>
                <w:rFonts w:ascii="Times New Roman" w:hAnsi="Times New Roman" w:cs="Times New Roman"/>
                <w:b/>
                <w:bCs/>
                <w:color w:val="FF0000"/>
                <w:sz w:val="20"/>
                <w:szCs w:val="20"/>
                <w:lang w:val="en-US"/>
              </w:rPr>
              <w:t xml:space="preserve"> and </w:t>
            </w:r>
            <w:r w:rsidR="00CE345F">
              <w:rPr>
                <w:rFonts w:ascii="Times New Roman" w:hAnsi="Times New Roman" w:cs="Times New Roman"/>
                <w:b/>
                <w:bCs/>
                <w:color w:val="FF0000"/>
                <w:sz w:val="20"/>
                <w:szCs w:val="20"/>
                <w:lang w:val="en-US"/>
              </w:rPr>
              <w:t xml:space="preserve">require </w:t>
            </w:r>
            <w:r w:rsidR="003E5855" w:rsidRPr="003E5855">
              <w:rPr>
                <w:rFonts w:ascii="Times New Roman" w:hAnsi="Times New Roman" w:cs="Times New Roman"/>
                <w:b/>
                <w:bCs/>
                <w:color w:val="FF0000"/>
                <w:sz w:val="20"/>
                <w:szCs w:val="20"/>
                <w:lang w:val="en-US"/>
              </w:rPr>
              <w:t>additional RAN1 discussion</w:t>
            </w:r>
            <w:r>
              <w:rPr>
                <w:rFonts w:ascii="Times New Roman" w:hAnsi="Times New Roman" w:cs="Times New Roman"/>
                <w:b/>
                <w:bCs/>
                <w:sz w:val="20"/>
                <w:szCs w:val="20"/>
                <w:lang w:val="en-US"/>
              </w:rPr>
              <w:t>.</w:t>
            </w:r>
          </w:p>
          <w:p w14:paraId="7B0CC5E1" w14:textId="7B774664" w:rsidR="00F20434" w:rsidRPr="00F20434" w:rsidRDefault="00F20434" w:rsidP="00F20434">
            <w:pPr>
              <w:pStyle w:val="aff"/>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F20434">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77871AD7" w14:textId="400781D6" w:rsidR="00F20434" w:rsidRPr="00D504FA" w:rsidRDefault="00F20434" w:rsidP="008A5139">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A5139" w:rsidRPr="00981C93" w14:paraId="63BBC980" w14:textId="77777777" w:rsidTr="008B2B5D">
        <w:tc>
          <w:tcPr>
            <w:tcW w:w="1479" w:type="dxa"/>
          </w:tcPr>
          <w:p w14:paraId="2E4F45C7" w14:textId="2F3B710F" w:rsidR="008A5139" w:rsidRPr="00D504FA" w:rsidRDefault="00A51742" w:rsidP="008A513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34B5A4" w14:textId="166D0ACB" w:rsidR="008A5139" w:rsidRPr="00D504FA" w:rsidRDefault="00A51742" w:rsidP="008A513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291FF5" w14:textId="1970E097" w:rsidR="008A5139" w:rsidRPr="00D504FA" w:rsidRDefault="008A5139" w:rsidP="008A5139">
            <w:pPr>
              <w:pStyle w:val="aff"/>
              <w:tabs>
                <w:tab w:val="left" w:pos="772"/>
              </w:tabs>
              <w:spacing w:after="100" w:afterAutospacing="1"/>
              <w:ind w:left="0"/>
              <w:jc w:val="left"/>
              <w:rPr>
                <w:rFonts w:ascii="Times New Roman" w:eastAsiaTheme="minorEastAsia" w:hAnsi="Times New Roman" w:cs="Times New Roman"/>
                <w:sz w:val="20"/>
                <w:szCs w:val="20"/>
                <w:lang w:val="en-US" w:eastAsia="zh-CN"/>
              </w:rPr>
            </w:pPr>
          </w:p>
        </w:tc>
      </w:tr>
    </w:tbl>
    <w:p w14:paraId="4FEC0CE3" w14:textId="59A9EA27" w:rsidR="001F18E5" w:rsidRDefault="001F18E5" w:rsidP="00725380">
      <w:pPr>
        <w:rPr>
          <w:lang w:val="en-US"/>
        </w:rPr>
      </w:pPr>
    </w:p>
    <w:p w14:paraId="074F3BF4" w14:textId="7105EB50" w:rsidR="00725380" w:rsidRPr="00725380" w:rsidRDefault="00725380" w:rsidP="00725380">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8"/>
        <w:tblW w:w="9634" w:type="dxa"/>
        <w:tblLook w:val="04A0" w:firstRow="1" w:lastRow="0" w:firstColumn="1" w:lastColumn="0" w:noHBand="0" w:noVBand="1"/>
      </w:tblPr>
      <w:tblGrid>
        <w:gridCol w:w="1479"/>
        <w:gridCol w:w="8155"/>
      </w:tblGrid>
      <w:tr w:rsidR="00725380" w14:paraId="77ACF8EF" w14:textId="77777777" w:rsidTr="00725380">
        <w:tc>
          <w:tcPr>
            <w:tcW w:w="1479" w:type="dxa"/>
            <w:shd w:val="clear" w:color="auto" w:fill="D9D9D9" w:themeFill="background1" w:themeFillShade="D9"/>
          </w:tcPr>
          <w:p w14:paraId="05BBAC60" w14:textId="77777777" w:rsidR="00725380" w:rsidRPr="00D504FA" w:rsidRDefault="00725380" w:rsidP="000965C0">
            <w:pPr>
              <w:jc w:val="left"/>
              <w:rPr>
                <w:b/>
                <w:bCs/>
                <w:lang w:val="en-US"/>
              </w:rPr>
            </w:pPr>
            <w:r w:rsidRPr="00D504FA">
              <w:rPr>
                <w:b/>
                <w:bCs/>
                <w:lang w:val="en-US"/>
              </w:rPr>
              <w:lastRenderedPageBreak/>
              <w:t>Company</w:t>
            </w:r>
          </w:p>
        </w:tc>
        <w:tc>
          <w:tcPr>
            <w:tcW w:w="8155" w:type="dxa"/>
            <w:shd w:val="clear" w:color="auto" w:fill="D9D9D9" w:themeFill="background1" w:themeFillShade="D9"/>
          </w:tcPr>
          <w:p w14:paraId="5E121B44" w14:textId="77777777" w:rsidR="00725380" w:rsidRPr="00D504FA" w:rsidRDefault="00725380" w:rsidP="000965C0">
            <w:pPr>
              <w:jc w:val="left"/>
              <w:rPr>
                <w:b/>
                <w:bCs/>
                <w:lang w:val="en-US"/>
              </w:rPr>
            </w:pPr>
            <w:r w:rsidRPr="00D504FA">
              <w:rPr>
                <w:b/>
                <w:bCs/>
                <w:lang w:val="en-US"/>
              </w:rPr>
              <w:t>Comments</w:t>
            </w:r>
          </w:p>
        </w:tc>
      </w:tr>
      <w:tr w:rsidR="00725380" w14:paraId="265FBFAE" w14:textId="77777777" w:rsidTr="00725380">
        <w:tc>
          <w:tcPr>
            <w:tcW w:w="1479" w:type="dxa"/>
          </w:tcPr>
          <w:p w14:paraId="41D6E4FB" w14:textId="37895682" w:rsidR="00725380" w:rsidRPr="00D504FA" w:rsidRDefault="00A51742" w:rsidP="000965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DFD3824" w14:textId="25B352FF" w:rsidR="00725380" w:rsidRPr="00D504FA" w:rsidRDefault="00A51742" w:rsidP="000965C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bookmarkStart w:id="5" w:name="_GoBack"/>
            <w:bookmarkEnd w:id="5"/>
            <w:r>
              <w:rPr>
                <w:rFonts w:eastAsiaTheme="minorEastAsia"/>
                <w:lang w:val="en-US" w:eastAsia="zh-CN"/>
              </w:rPr>
              <w:t xml:space="preserve"> </w:t>
            </w:r>
          </w:p>
        </w:tc>
      </w:tr>
      <w:tr w:rsidR="00725380" w14:paraId="5E0D0A7D" w14:textId="77777777" w:rsidTr="00725380">
        <w:tc>
          <w:tcPr>
            <w:tcW w:w="1479" w:type="dxa"/>
          </w:tcPr>
          <w:p w14:paraId="424940C4" w14:textId="70DE0373" w:rsidR="00725380" w:rsidRPr="00D504FA" w:rsidRDefault="00725380" w:rsidP="000965C0">
            <w:pPr>
              <w:jc w:val="left"/>
              <w:rPr>
                <w:rFonts w:eastAsia="Yu Mincho"/>
                <w:lang w:val="en-US" w:eastAsia="ja-JP"/>
              </w:rPr>
            </w:pPr>
          </w:p>
        </w:tc>
        <w:tc>
          <w:tcPr>
            <w:tcW w:w="8155" w:type="dxa"/>
          </w:tcPr>
          <w:p w14:paraId="1C149E63" w14:textId="77777777" w:rsidR="00725380" w:rsidRPr="00D504FA" w:rsidRDefault="00725380" w:rsidP="000965C0">
            <w:pPr>
              <w:jc w:val="left"/>
              <w:rPr>
                <w:rFonts w:eastAsiaTheme="minorEastAsia"/>
                <w:lang w:val="en-US" w:eastAsia="zh-CN"/>
              </w:rPr>
            </w:pPr>
          </w:p>
        </w:tc>
      </w:tr>
      <w:tr w:rsidR="00725380" w14:paraId="34A9F529" w14:textId="77777777" w:rsidTr="00725380">
        <w:tc>
          <w:tcPr>
            <w:tcW w:w="1479" w:type="dxa"/>
          </w:tcPr>
          <w:p w14:paraId="35584509" w14:textId="10374A5E" w:rsidR="00725380" w:rsidRPr="00D504FA" w:rsidRDefault="00725380" w:rsidP="000965C0">
            <w:pPr>
              <w:jc w:val="left"/>
              <w:rPr>
                <w:rFonts w:eastAsia="Yu Mincho"/>
                <w:lang w:val="en-US" w:eastAsia="ja-JP"/>
              </w:rPr>
            </w:pPr>
          </w:p>
        </w:tc>
        <w:tc>
          <w:tcPr>
            <w:tcW w:w="8155" w:type="dxa"/>
          </w:tcPr>
          <w:p w14:paraId="143E4A02" w14:textId="77777777" w:rsidR="00725380" w:rsidRPr="00D504FA" w:rsidRDefault="00725380" w:rsidP="000965C0">
            <w:pPr>
              <w:jc w:val="left"/>
              <w:rPr>
                <w:rFonts w:eastAsiaTheme="minorEastAsia"/>
                <w:lang w:val="en-US" w:eastAsia="zh-CN"/>
              </w:rPr>
            </w:pPr>
          </w:p>
        </w:tc>
      </w:tr>
    </w:tbl>
    <w:p w14:paraId="6688C6D0" w14:textId="77777777" w:rsidR="00725380" w:rsidRDefault="00725380">
      <w:pPr>
        <w:rPr>
          <w:lang w:val="en-US"/>
        </w:rPr>
      </w:pPr>
    </w:p>
    <w:p w14:paraId="2DB7476B" w14:textId="77777777" w:rsidR="001F18E5" w:rsidRDefault="008D4CF8">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69114CFB" w14:textId="77777777" w:rsidR="001F18E5" w:rsidRDefault="00A67DC0">
            <w:pPr>
              <w:jc w:val="left"/>
              <w:rPr>
                <w:color w:val="0000FF"/>
                <w:u w:val="single"/>
                <w:lang w:val="en-US"/>
              </w:rPr>
            </w:pPr>
            <w:hyperlink r:id="rId15" w:history="1">
              <w:r w:rsidR="008D4CF8">
                <w:rPr>
                  <w:rStyle w:val="afb"/>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A67DC0">
            <w:pPr>
              <w:jc w:val="left"/>
              <w:rPr>
                <w:color w:val="0000FF"/>
                <w:u w:val="single"/>
                <w:lang w:val="en-US"/>
              </w:rPr>
            </w:pPr>
            <w:hyperlink r:id="rId16" w:history="1">
              <w:r w:rsidR="008D4CF8">
                <w:rPr>
                  <w:rStyle w:val="afb"/>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A67DC0">
            <w:pPr>
              <w:jc w:val="left"/>
            </w:pPr>
            <w:hyperlink r:id="rId17" w:history="1">
              <w:r w:rsidR="008D4CF8">
                <w:rPr>
                  <w:rStyle w:val="afb"/>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6"/>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A67DC0">
            <w:pPr>
              <w:jc w:val="left"/>
            </w:pPr>
            <w:hyperlink r:id="rId18" w:history="1">
              <w:r w:rsidR="008D4CF8">
                <w:rPr>
                  <w:rStyle w:val="afb"/>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A67DC0">
            <w:pPr>
              <w:jc w:val="left"/>
            </w:pPr>
            <w:hyperlink r:id="rId19" w:history="1">
              <w:r w:rsidR="008D4CF8">
                <w:rPr>
                  <w:rStyle w:val="afb"/>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A67DC0">
            <w:pPr>
              <w:jc w:val="left"/>
            </w:pPr>
            <w:hyperlink r:id="rId20" w:history="1">
              <w:r w:rsidR="008D4CF8">
                <w:rPr>
                  <w:rStyle w:val="afb"/>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A67DC0">
            <w:pPr>
              <w:jc w:val="left"/>
            </w:pPr>
            <w:hyperlink r:id="rId21" w:history="1">
              <w:r w:rsidR="008D4CF8">
                <w:rPr>
                  <w:rStyle w:val="afb"/>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ZTE, Sanechips</w:t>
            </w:r>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A67DC0">
            <w:pPr>
              <w:jc w:val="left"/>
            </w:pPr>
            <w:hyperlink r:id="rId22" w:history="1">
              <w:r w:rsidR="008D4CF8">
                <w:rPr>
                  <w:rStyle w:val="afb"/>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A67DC0">
            <w:pPr>
              <w:jc w:val="left"/>
              <w:rPr>
                <w:lang w:val="en-US"/>
              </w:rPr>
            </w:pPr>
            <w:hyperlink r:id="rId23" w:history="1">
              <w:r w:rsidR="008D4CF8">
                <w:rPr>
                  <w:rStyle w:val="afb"/>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A67DC0">
            <w:pPr>
              <w:jc w:val="left"/>
              <w:rPr>
                <w:rStyle w:val="afb"/>
                <w:color w:val="0000FF"/>
                <w:lang w:eastAsia="sv-SE"/>
              </w:rPr>
            </w:pPr>
            <w:hyperlink r:id="rId24" w:history="1">
              <w:r w:rsidR="008D4CF8">
                <w:rPr>
                  <w:rStyle w:val="afb"/>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2EB798B" w14:textId="77777777" w:rsidR="001F18E5" w:rsidRDefault="008D4CF8">
            <w:pPr>
              <w:jc w:val="left"/>
              <w:rPr>
                <w:lang w:val="en-US"/>
              </w:rPr>
            </w:pPr>
            <w:r>
              <w:rPr>
                <w:rFonts w:eastAsia="Times New Roman"/>
                <w:lang w:eastAsia="sv-SE"/>
              </w:rPr>
              <w:t>Futurewei</w:t>
            </w:r>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A67DC0">
            <w:pPr>
              <w:jc w:val="left"/>
              <w:rPr>
                <w:rStyle w:val="afb"/>
                <w:color w:val="0000FF"/>
                <w:lang w:eastAsia="sv-SE"/>
              </w:rPr>
            </w:pPr>
            <w:hyperlink r:id="rId25" w:history="1">
              <w:r w:rsidR="008D4CF8">
                <w:rPr>
                  <w:rStyle w:val="afb"/>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Huawei, HiSilicon</w:t>
            </w:r>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A67DC0">
            <w:pPr>
              <w:jc w:val="left"/>
              <w:rPr>
                <w:rStyle w:val="afb"/>
                <w:color w:val="0000FF"/>
                <w:lang w:eastAsia="sv-SE"/>
              </w:rPr>
            </w:pPr>
            <w:hyperlink r:id="rId26" w:history="1">
              <w:r w:rsidR="008D4CF8">
                <w:rPr>
                  <w:rStyle w:val="afb"/>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A67DC0">
            <w:pPr>
              <w:jc w:val="left"/>
              <w:rPr>
                <w:rStyle w:val="afb"/>
                <w:color w:val="0000FF"/>
                <w:lang w:eastAsia="sv-SE"/>
              </w:rPr>
            </w:pPr>
            <w:hyperlink r:id="rId27" w:history="1">
              <w:r w:rsidR="008D4CF8">
                <w:rPr>
                  <w:rStyle w:val="afb"/>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A67DC0">
            <w:pPr>
              <w:jc w:val="left"/>
            </w:pPr>
            <w:hyperlink r:id="rId28" w:history="1">
              <w:r w:rsidR="008D4CF8">
                <w:rPr>
                  <w:rStyle w:val="afb"/>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A67DC0">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Huawei, HiSilicon</w:t>
            </w:r>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A67DC0">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B56C1" w14:textId="77777777" w:rsidR="00A67DC0" w:rsidRDefault="00A67DC0" w:rsidP="008D4CF8">
      <w:pPr>
        <w:spacing w:after="0" w:line="240" w:lineRule="auto"/>
      </w:pPr>
      <w:r>
        <w:separator/>
      </w:r>
    </w:p>
  </w:endnote>
  <w:endnote w:type="continuationSeparator" w:id="0">
    <w:p w14:paraId="3130372C" w14:textId="77777777" w:rsidR="00A67DC0" w:rsidRDefault="00A67DC0"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FFCB6" w14:textId="77777777" w:rsidR="00A67DC0" w:rsidRDefault="00A67DC0" w:rsidP="008D4CF8">
      <w:pPr>
        <w:spacing w:after="0" w:line="240" w:lineRule="auto"/>
      </w:pPr>
      <w:r>
        <w:separator/>
      </w:r>
    </w:p>
  </w:footnote>
  <w:footnote w:type="continuationSeparator" w:id="0">
    <w:p w14:paraId="4BAC6A68" w14:textId="77777777" w:rsidR="00A67DC0" w:rsidRDefault="00A67DC0"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67FDFF6-371F-44EF-9131-10E6C4B2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5631</Words>
  <Characters>32100</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cp:lastModifiedBy>
  <cp:revision>3</cp:revision>
  <dcterms:created xsi:type="dcterms:W3CDTF">2022-05-16T09:28:00Z</dcterms:created>
  <dcterms:modified xsi:type="dcterms:W3CDTF">2022-05-16T09:31:00Z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