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5DE3B"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618A3A3E"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F227C0">
        <w:rPr>
          <w:color w:val="FF0000"/>
          <w:lang w:val="en-US"/>
        </w:rPr>
        <w:t>6</w:t>
      </w:r>
      <w:r>
        <w:rPr>
          <w:lang w:val="en-US"/>
        </w:rPr>
        <w:t>.</w:t>
      </w:r>
    </w:p>
    <w:p w14:paraId="401414DA" w14:textId="3BD7E83D" w:rsidR="00430F55" w:rsidRDefault="00004374">
      <w:pPr>
        <w:rPr>
          <w:rFonts w:ascii="Times" w:hAnsi="Times"/>
          <w:b/>
          <w:szCs w:val="24"/>
          <w:lang w:val="en-US"/>
        </w:rPr>
      </w:pPr>
      <w:r>
        <w:rPr>
          <w:rFonts w:ascii="Times" w:hAnsi="Times"/>
          <w:b/>
          <w:szCs w:val="24"/>
          <w:lang w:val="en-US"/>
        </w:rPr>
        <w:t>FL</w:t>
      </w:r>
      <w:r w:rsidR="00F227C0">
        <w:rPr>
          <w:rFonts w:ascii="Times" w:hAnsi="Times"/>
          <w:b/>
          <w:szCs w:val="24"/>
          <w:lang w:val="en-US"/>
        </w:rPr>
        <w:t>6</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954CDC4"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42F38E30"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宋体"/>
                <w:lang w:val="en-US" w:eastAsia="zh-CN"/>
              </w:rPr>
            </w:pPr>
            <w:r>
              <w:rPr>
                <w:rFonts w:eastAsia="宋体"/>
                <w:lang w:val="en-US" w:eastAsia="zh-CN"/>
              </w:rPr>
              <w:lastRenderedPageBreak/>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7405EF25" w14:textId="77777777" w:rsidR="00430F55" w:rsidRDefault="00430F55">
            <w:pPr>
              <w:tabs>
                <w:tab w:val="left" w:pos="551"/>
              </w:tabs>
              <w:jc w:val="left"/>
              <w:rPr>
                <w:rFonts w:eastAsia="宋体"/>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宋体"/>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4C7049D3" w:rsidR="00F203A3" w:rsidRPr="00F203A3" w:rsidRDefault="00004374">
            <w:pPr>
              <w:jc w:val="left"/>
              <w:rPr>
                <w:b/>
                <w:lang w:val="en-US"/>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21EB4E9" w14:textId="3FF2A860"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A0E80A8" w14:textId="2369BEE5"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r w:rsidR="003F74F9">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lastRenderedPageBreak/>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r w:rsidRPr="001F5283">
              <w:rPr>
                <w:rFonts w:eastAsia="MS Mincho"/>
                <w:i/>
              </w:rPr>
              <w:t>initialDownlinkBWP</w:t>
            </w:r>
            <w:r w:rsidRPr="001F5283">
              <w:rPr>
                <w:rFonts w:eastAsia="MS Mincho"/>
              </w:rPr>
              <w:t xml:space="preserve"> in </w:t>
            </w:r>
            <w:r w:rsidRPr="001F5283">
              <w:rPr>
                <w:rFonts w:eastAsia="MS Mincho"/>
                <w:i/>
              </w:rPr>
              <w:t>DownlinkConfigCommonSIB</w:t>
            </w:r>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30634538" w14:textId="7D7BC19E" w:rsidR="00A3665F" w:rsidRPr="00AF315C" w:rsidRDefault="00A3665F" w:rsidP="00AF315C">
            <w:pPr>
              <w:rPr>
                <w:rFonts w:eastAsia="PMingLiU"/>
                <w:i/>
                <w:iCs/>
                <w:lang w:val="en-US" w:eastAsia="zh-TW"/>
              </w:rPr>
            </w:pPr>
            <w:r w:rsidRPr="002024D4">
              <w:rPr>
                <w:rFonts w:eastAsia="PMingLiU"/>
                <w:i/>
                <w:iCs/>
                <w:lang w:val="en-US" w:eastAsia="zh-TW"/>
              </w:rPr>
              <w:t>If initialUplinkBWP in UplinkConfigCommonSIB indicates an UL BWP that is</w:t>
            </w:r>
            <w:r w:rsidR="00AF315C">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lang w:val="en-US" w:eastAsia="ja-JP"/>
              </w:rPr>
            </w:pPr>
          </w:p>
        </w:tc>
        <w:tc>
          <w:tcPr>
            <w:tcW w:w="6780" w:type="dxa"/>
          </w:tcPr>
          <w:p w14:paraId="6C658090" w14:textId="64B446FC" w:rsidR="008C2C68" w:rsidRPr="008C2C68" w:rsidRDefault="008C2C68" w:rsidP="0012172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247FE4" w14:paraId="76855FA0" w14:textId="77777777" w:rsidTr="002148BD">
        <w:tc>
          <w:tcPr>
            <w:tcW w:w="1479" w:type="dxa"/>
          </w:tcPr>
          <w:p w14:paraId="2328B3CE" w14:textId="1EBC1D6E" w:rsidR="00247FE4" w:rsidRPr="00247FE4" w:rsidRDefault="00247FE4" w:rsidP="0006793A">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6B86A66C" w14:textId="43126AC3" w:rsidR="00247FE4" w:rsidRDefault="00D5207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2C2C9375" w14:textId="31A9C021" w:rsidR="00247FE4" w:rsidRDefault="00247FE4" w:rsidP="00121721">
            <w:pPr>
              <w:jc w:val="left"/>
              <w:rPr>
                <w:rFonts w:eastAsiaTheme="minorEastAsia"/>
                <w:lang w:val="en-US" w:eastAsia="zh-CN"/>
              </w:rPr>
            </w:pPr>
            <w:r>
              <w:rPr>
                <w:rFonts w:eastAsiaTheme="minorEastAsia"/>
                <w:lang w:val="en-US" w:eastAsia="zh-CN"/>
              </w:rPr>
              <w:t xml:space="preserve">Responding to HW’s question, our understanding </w:t>
            </w:r>
            <w:r w:rsidR="00F83034">
              <w:rPr>
                <w:rFonts w:eastAsiaTheme="minorEastAsia"/>
                <w:lang w:val="en-US" w:eastAsia="zh-CN"/>
              </w:rPr>
              <w:t xml:space="preserve">based on the following text in TS38.331 </w:t>
            </w:r>
            <w:r>
              <w:rPr>
                <w:rFonts w:eastAsiaTheme="minorEastAsia"/>
                <w:lang w:val="en-US" w:eastAsia="zh-CN"/>
              </w:rPr>
              <w:t>is that</w:t>
            </w:r>
            <w:r w:rsidR="00F83034">
              <w:rPr>
                <w:rFonts w:eastAsiaTheme="minorEastAsia"/>
                <w:lang w:val="en-US" w:eastAsia="zh-CN"/>
              </w:rPr>
              <w:t xml:space="preserve">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583C87B5"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252EFCCD" w14:textId="77777777" w:rsidR="00F83034" w:rsidRDefault="00F83034" w:rsidP="00F8303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27AB6D1B" w14:textId="16A51A58" w:rsidR="00F83034" w:rsidRDefault="00F83034" w:rsidP="00F8303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434AAB" w14:paraId="332532C3" w14:textId="77777777" w:rsidTr="002148BD">
        <w:tc>
          <w:tcPr>
            <w:tcW w:w="1479" w:type="dxa"/>
          </w:tcPr>
          <w:p w14:paraId="2B9309E0" w14:textId="5693D8C4" w:rsidR="00434AAB" w:rsidRPr="00434AAB" w:rsidRDefault="00434AAB" w:rsidP="0006793A">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2EEB1CA" w14:textId="00EFCD85" w:rsidR="00434AAB" w:rsidRDefault="00434AA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A275CEF" w14:textId="1F0CBDC4" w:rsidR="00434AAB" w:rsidRDefault="00434AAB" w:rsidP="00121721">
            <w:pPr>
              <w:jc w:val="left"/>
              <w:rPr>
                <w:rFonts w:eastAsiaTheme="minorEastAsia"/>
                <w:lang w:val="en-US" w:eastAsia="zh-CN"/>
              </w:rPr>
            </w:pPr>
            <w:r w:rsidRPr="00434AAB">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2C5FB5" w14:paraId="592C8049" w14:textId="77777777" w:rsidTr="002148BD">
        <w:tc>
          <w:tcPr>
            <w:tcW w:w="1479" w:type="dxa"/>
          </w:tcPr>
          <w:p w14:paraId="5CE185D8" w14:textId="70A5FB20" w:rsidR="002C5FB5" w:rsidRPr="002C5FB5" w:rsidRDefault="002C5FB5" w:rsidP="0006793A">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52D89E49" w14:textId="01A3BC5B" w:rsidR="002C5FB5" w:rsidRPr="002C5FB5" w:rsidRDefault="002C5FB5" w:rsidP="0006793A">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1875372C" w14:textId="77777777" w:rsidR="002C5FB5" w:rsidRDefault="002C5FB5" w:rsidP="0012172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5B3D4929" w14:textId="0FD5452A" w:rsidR="002C5FB5" w:rsidRPr="00434AAB" w:rsidRDefault="002C5FB5" w:rsidP="002C5FB5">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F203A3" w14:paraId="032F7CD9" w14:textId="77777777" w:rsidTr="008028BC">
        <w:tc>
          <w:tcPr>
            <w:tcW w:w="1479" w:type="dxa"/>
          </w:tcPr>
          <w:p w14:paraId="4B08E331" w14:textId="2B5A7454" w:rsidR="00F203A3" w:rsidRDefault="00F203A3" w:rsidP="00F203A3">
            <w:pPr>
              <w:jc w:val="left"/>
              <w:rPr>
                <w:rFonts w:eastAsiaTheme="minorEastAsia"/>
                <w:lang w:eastAsia="zh-CN"/>
              </w:rPr>
            </w:pPr>
            <w:r>
              <w:rPr>
                <w:rFonts w:eastAsiaTheme="minorEastAsia"/>
                <w:lang w:eastAsia="zh-CN"/>
              </w:rPr>
              <w:t>FL6</w:t>
            </w:r>
          </w:p>
        </w:tc>
        <w:tc>
          <w:tcPr>
            <w:tcW w:w="8152" w:type="dxa"/>
            <w:gridSpan w:val="2"/>
          </w:tcPr>
          <w:p w14:paraId="12D8BB16" w14:textId="36522EAF" w:rsidR="00F203A3" w:rsidRPr="000F0456" w:rsidRDefault="00F203A3" w:rsidP="00F203A3">
            <w:pPr>
              <w:rPr>
                <w:rFonts w:eastAsiaTheme="minorEastAsia"/>
                <w:lang w:val="en-US" w:eastAsia="zh-CN"/>
              </w:rPr>
            </w:pPr>
            <w:r w:rsidRPr="000F0456">
              <w:rPr>
                <w:rFonts w:eastAsiaTheme="minorEastAsia"/>
                <w:lang w:val="en-US" w:eastAsia="zh-CN"/>
              </w:rPr>
              <w:t>Based on received responses, the following updated proposal can be considered.</w:t>
            </w:r>
            <w:r w:rsidR="000F0456">
              <w:rPr>
                <w:rFonts w:eastAsiaTheme="minorEastAsia"/>
                <w:lang w:val="en-US" w:eastAsia="zh-CN"/>
              </w:rPr>
              <w:t xml:space="preserve"> If needed, clarifications of the RAN1 specifications can be done as part of normal RAN1 maintenance work.</w:t>
            </w:r>
          </w:p>
          <w:p w14:paraId="4732CEAC" w14:textId="2817FA50" w:rsidR="00F203A3" w:rsidRPr="000F0456" w:rsidRDefault="00F203A3" w:rsidP="00F203A3">
            <w:pPr>
              <w:jc w:val="left"/>
              <w:rPr>
                <w:b/>
                <w:lang w:val="en-US"/>
              </w:rPr>
            </w:pPr>
            <w:r w:rsidRPr="000F0456">
              <w:rPr>
                <w:b/>
                <w:highlight w:val="yellow"/>
                <w:lang w:val="en-US"/>
              </w:rPr>
              <w:t>High Priority Proposal 1-1e</w:t>
            </w:r>
            <w:r w:rsidRPr="000F0456">
              <w:rPr>
                <w:b/>
                <w:lang w:val="en-US"/>
              </w:rPr>
              <w:t xml:space="preserve">: The UE behavior for </w:t>
            </w:r>
            <w:r w:rsidRPr="000F0456">
              <w:rPr>
                <w:b/>
                <w:strike/>
                <w:color w:val="FF0000"/>
                <w:lang w:val="en-US"/>
              </w:rPr>
              <w:t>issue #1</w:t>
            </w:r>
            <w:r w:rsidR="00AF315C" w:rsidRPr="000F0456">
              <w:rPr>
                <w:b/>
                <w:color w:val="FF0000"/>
                <w:lang w:val="en-US"/>
              </w:rPr>
              <w:t xml:space="preserve"> the case when initial DL BWP for non-RedCap UE is wider than maximum RedCap UE bandwidth</w:t>
            </w:r>
            <w:r w:rsidRPr="000F0456">
              <w:rPr>
                <w:b/>
                <w:lang w:val="en-US"/>
              </w:rPr>
              <w:t xml:space="preserve"> is up to RAN2</w:t>
            </w:r>
            <w:r w:rsidR="000F0456" w:rsidRPr="000F0456">
              <w:rPr>
                <w:b/>
                <w:color w:val="FF0000"/>
                <w:lang w:val="en-US"/>
              </w:rPr>
              <w:t xml:space="preserve"> with no RAN1 </w:t>
            </w:r>
            <w:r w:rsidR="000F0456" w:rsidRPr="000F0456">
              <w:rPr>
                <w:rFonts w:eastAsia="宋体" w:hint="eastAsia"/>
                <w:b/>
                <w:color w:val="FF0000"/>
                <w:lang w:val="en-US" w:eastAsia="zh-CN"/>
              </w:rPr>
              <w:t>optimization</w:t>
            </w:r>
            <w:r w:rsidRPr="000F0456">
              <w:rPr>
                <w:b/>
                <w:lang w:val="en-US"/>
              </w:rPr>
              <w:t>.</w:t>
            </w:r>
          </w:p>
        </w:tc>
      </w:tr>
      <w:tr w:rsidR="00F203A3" w14:paraId="2C0E89CF" w14:textId="77777777" w:rsidTr="002148BD">
        <w:tc>
          <w:tcPr>
            <w:tcW w:w="1479" w:type="dxa"/>
          </w:tcPr>
          <w:p w14:paraId="52AAF6DC" w14:textId="1A4695FE" w:rsidR="00F203A3" w:rsidRDefault="00491952" w:rsidP="0006793A">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03CD2D24" w14:textId="20F4F529" w:rsidR="00F203A3" w:rsidRDefault="00491952"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4936E6" w14:textId="77777777" w:rsidR="00F203A3" w:rsidRDefault="00491952" w:rsidP="0012172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71498209" w14:textId="20F27A2C" w:rsidR="00491952" w:rsidRDefault="00491952" w:rsidP="00121721">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20118" w14:paraId="667FD254" w14:textId="77777777" w:rsidTr="002148BD">
        <w:tc>
          <w:tcPr>
            <w:tcW w:w="1479" w:type="dxa"/>
          </w:tcPr>
          <w:p w14:paraId="37DFB399" w14:textId="54EF83A3" w:rsidR="00A20118" w:rsidRDefault="00A20118" w:rsidP="0006793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F9D791" w14:textId="0399D8F6" w:rsidR="00A20118" w:rsidRDefault="00A20118"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CF8721" w14:textId="51C51C0A" w:rsidR="00A20118" w:rsidRDefault="00A20118" w:rsidP="0012172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2C3F11" w14:paraId="0BD03572" w14:textId="77777777" w:rsidTr="002148BD">
        <w:tc>
          <w:tcPr>
            <w:tcW w:w="1479" w:type="dxa"/>
          </w:tcPr>
          <w:p w14:paraId="0FED504B" w14:textId="0B77460A" w:rsidR="002C3F11" w:rsidRDefault="002C3F11" w:rsidP="0006793A">
            <w:pPr>
              <w:jc w:val="left"/>
              <w:rPr>
                <w:rFonts w:eastAsiaTheme="minorEastAsia"/>
                <w:lang w:eastAsia="zh-CN"/>
              </w:rPr>
            </w:pPr>
            <w:r>
              <w:rPr>
                <w:rFonts w:eastAsiaTheme="minorEastAsia"/>
                <w:lang w:eastAsia="zh-CN"/>
              </w:rPr>
              <w:t>Ericsson</w:t>
            </w:r>
          </w:p>
        </w:tc>
        <w:tc>
          <w:tcPr>
            <w:tcW w:w="1372" w:type="dxa"/>
          </w:tcPr>
          <w:p w14:paraId="1E2E049F" w14:textId="79C69D95" w:rsidR="002C3F11" w:rsidRDefault="002C3F11"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6740427" w14:textId="77777777" w:rsidR="002C3F11" w:rsidRDefault="002C3F11" w:rsidP="00121721">
            <w:pPr>
              <w:jc w:val="left"/>
              <w:rPr>
                <w:rFonts w:eastAsiaTheme="minorEastAsia"/>
                <w:lang w:val="en-US" w:eastAsia="zh-CN"/>
              </w:rPr>
            </w:pPr>
          </w:p>
        </w:tc>
      </w:tr>
      <w:tr w:rsidR="00C2648E" w14:paraId="4A9F62ED" w14:textId="77777777" w:rsidTr="002148BD">
        <w:tc>
          <w:tcPr>
            <w:tcW w:w="1479" w:type="dxa"/>
          </w:tcPr>
          <w:p w14:paraId="2B825A93" w14:textId="0993FF3C" w:rsidR="00C2648E" w:rsidRDefault="00C2648E" w:rsidP="0006793A">
            <w:pPr>
              <w:jc w:val="left"/>
              <w:rPr>
                <w:rFonts w:eastAsiaTheme="minorEastAsia"/>
                <w:lang w:eastAsia="zh-CN"/>
              </w:rPr>
            </w:pPr>
            <w:r>
              <w:rPr>
                <w:rFonts w:eastAsiaTheme="minorEastAsia"/>
                <w:lang w:eastAsia="zh-CN"/>
              </w:rPr>
              <w:t>Nokia, NSB</w:t>
            </w:r>
          </w:p>
        </w:tc>
        <w:tc>
          <w:tcPr>
            <w:tcW w:w="1372" w:type="dxa"/>
          </w:tcPr>
          <w:p w14:paraId="42D9903F" w14:textId="0DB34C69" w:rsidR="00C2648E" w:rsidRDefault="00C2648E"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2F7F885F" w14:textId="77777777" w:rsidR="00C2648E" w:rsidRDefault="00C2648E" w:rsidP="00121721">
            <w:pPr>
              <w:jc w:val="left"/>
              <w:rPr>
                <w:rFonts w:eastAsiaTheme="minorEastAsia"/>
                <w:lang w:val="en-US" w:eastAsia="zh-CN"/>
              </w:rPr>
            </w:pPr>
          </w:p>
        </w:tc>
      </w:tr>
      <w:tr w:rsidR="000B530D" w14:paraId="10DF0AF3" w14:textId="77777777" w:rsidTr="002148BD">
        <w:tc>
          <w:tcPr>
            <w:tcW w:w="1479" w:type="dxa"/>
          </w:tcPr>
          <w:p w14:paraId="08F048FC" w14:textId="0D18A7E2" w:rsidR="000B530D" w:rsidRDefault="000B530D" w:rsidP="0006793A">
            <w:pPr>
              <w:jc w:val="left"/>
              <w:rPr>
                <w:rFonts w:eastAsiaTheme="minorEastAsia" w:hint="eastAsia"/>
                <w:lang w:eastAsia="zh-CN"/>
              </w:rPr>
            </w:pPr>
            <w:r>
              <w:rPr>
                <w:rFonts w:eastAsiaTheme="minorEastAsia" w:hint="eastAsia"/>
                <w:lang w:eastAsia="zh-CN"/>
              </w:rPr>
              <w:t>Spreadtrum</w:t>
            </w:r>
          </w:p>
        </w:tc>
        <w:tc>
          <w:tcPr>
            <w:tcW w:w="1372" w:type="dxa"/>
          </w:tcPr>
          <w:p w14:paraId="052CA027" w14:textId="05ED5382" w:rsidR="000B530D" w:rsidRDefault="000B530D"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2131C" w14:textId="77777777" w:rsidR="000B530D" w:rsidRDefault="000B530D" w:rsidP="00121721">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57E2B3BB" w14:textId="77777777" w:rsidR="000B530D" w:rsidRDefault="000B530D" w:rsidP="00121721">
            <w:pPr>
              <w:jc w:val="left"/>
              <w:rPr>
                <w:rFonts w:eastAsia="PMingLiU"/>
                <w:i/>
                <w:iCs/>
                <w:lang w:val="en-US" w:eastAsia="zh-TW"/>
              </w:rPr>
            </w:pPr>
            <w:r w:rsidRPr="002024D4">
              <w:rPr>
                <w:rFonts w:eastAsia="PMingLiU"/>
                <w:i/>
                <w:iCs/>
                <w:lang w:val="en-US" w:eastAsia="zh-TW"/>
              </w:rPr>
              <w:t>If initialUplinkBWP in UplinkConfigCommonSIB indicates an UL BWP that is</w:t>
            </w:r>
            <w:r>
              <w:rPr>
                <w:rFonts w:eastAsia="PMingLiU"/>
                <w:i/>
                <w:iCs/>
                <w:lang w:val="en-US" w:eastAsia="zh-TW"/>
              </w:rPr>
              <w:t xml:space="preserve"> </w:t>
            </w: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p w14:paraId="1C0898EA" w14:textId="63E86EB1" w:rsidR="000B530D" w:rsidRPr="000B530D" w:rsidRDefault="000B530D" w:rsidP="00121721">
            <w:pPr>
              <w:jc w:val="left"/>
              <w:rPr>
                <w:rFonts w:eastAsiaTheme="minorEastAsia"/>
                <w:lang w:val="en-US" w:eastAsia="zh-CN"/>
              </w:rPr>
            </w:pPr>
            <w:r>
              <w:rPr>
                <w:rFonts w:eastAsia="PMingLiU"/>
                <w:iCs/>
                <w:lang w:val="en-US" w:eastAsia="zh-TW"/>
              </w:rPr>
              <w:t>, if RAN2 has no optimization in the future.</w:t>
            </w:r>
          </w:p>
        </w:tc>
      </w:tr>
    </w:tbl>
    <w:p w14:paraId="1206834C" w14:textId="77777777" w:rsidR="00430F55" w:rsidRDefault="00430F55">
      <w:pPr>
        <w:rPr>
          <w:lang w:val="en-US"/>
        </w:rPr>
      </w:pPr>
    </w:p>
    <w:p w14:paraId="1EE7BEDF"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lastRenderedPageBreak/>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lastRenderedPageBreak/>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w:t>
            </w:r>
            <w:r>
              <w:rPr>
                <w:rFonts w:eastAsiaTheme="minorEastAsia"/>
                <w:lang w:val="en-US" w:eastAsia="zh-CN"/>
              </w:rPr>
              <w:lastRenderedPageBreak/>
              <w:t>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宋体"/>
                <w:lang w:val="en-US" w:eastAsia="ja-JP"/>
              </w:rPr>
            </w:pPr>
            <w:r>
              <w:rPr>
                <w:rFonts w:eastAsia="宋体"/>
                <w:lang w:val="en-US" w:eastAsia="zh-CN"/>
              </w:rPr>
              <w:lastRenderedPageBreak/>
              <w:t>ZTE, Sanechips</w:t>
            </w:r>
          </w:p>
        </w:tc>
        <w:tc>
          <w:tcPr>
            <w:tcW w:w="1372" w:type="dxa"/>
          </w:tcPr>
          <w:p w14:paraId="33EDEEE9"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49F33FBA"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3E0AFAB"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lastRenderedPageBreak/>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6747BA11"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0728956E"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Case 1: The separate initial DL BWP contains CORESET#0 (may or may not contain CD-SSB)</w:t>
            </w:r>
          </w:p>
          <w:p w14:paraId="0E02DDB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lastRenderedPageBreak/>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lastRenderedPageBreak/>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宋体"/>
                <w:lang w:val="en-US" w:eastAsia="zh-CN"/>
              </w:rPr>
            </w:pPr>
            <w:r>
              <w:rPr>
                <w:rFonts w:eastAsia="宋体"/>
                <w:lang w:val="en-US" w:eastAsia="zh-CN"/>
              </w:rPr>
              <w:lastRenderedPageBreak/>
              <w:t>ZTE, Sanechips</w:t>
            </w:r>
          </w:p>
        </w:tc>
        <w:tc>
          <w:tcPr>
            <w:tcW w:w="8152" w:type="dxa"/>
            <w:gridSpan w:val="2"/>
          </w:tcPr>
          <w:p w14:paraId="3EEF6621" w14:textId="77777777" w:rsidR="00430F55" w:rsidRDefault="00004374">
            <w:pPr>
              <w:jc w:val="left"/>
              <w:rPr>
                <w:rFonts w:eastAsia="宋体"/>
                <w:bCs/>
                <w:lang w:val="en-US" w:eastAsia="zh-CN"/>
              </w:rPr>
            </w:pPr>
            <w:r>
              <w:rPr>
                <w:rFonts w:eastAsia="宋体"/>
                <w:bCs/>
                <w:lang w:val="en-US" w:eastAsia="zh-CN"/>
              </w:rPr>
              <w:t>Q1:</w:t>
            </w:r>
          </w:p>
          <w:p w14:paraId="012DD496" w14:textId="77777777"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宋体"/>
                <w:bCs/>
                <w:lang w:val="en-US" w:eastAsia="zh-CN"/>
              </w:rPr>
            </w:pPr>
          </w:p>
          <w:p w14:paraId="29F1010B" w14:textId="77777777" w:rsidR="00430F55" w:rsidRDefault="00004374">
            <w:pPr>
              <w:jc w:val="left"/>
              <w:rPr>
                <w:rFonts w:eastAsia="宋体"/>
                <w:bCs/>
                <w:lang w:val="en-US" w:eastAsia="zh-CN"/>
              </w:rPr>
            </w:pPr>
            <w:r>
              <w:rPr>
                <w:rFonts w:eastAsia="宋体"/>
                <w:bCs/>
                <w:lang w:val="en-US" w:eastAsia="zh-CN"/>
              </w:rPr>
              <w:t>Q2:</w:t>
            </w:r>
          </w:p>
          <w:p w14:paraId="1DC1C130" w14:textId="77777777" w:rsidR="00430F55" w:rsidRDefault="00004374">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宋体"/>
                <w:lang w:val="en-US" w:eastAsia="zh-CN"/>
              </w:rPr>
            </w:pPr>
            <w:r>
              <w:rPr>
                <w:rFonts w:eastAsia="Yu Mincho"/>
                <w:lang w:val="en-US" w:eastAsia="ja-JP"/>
              </w:rPr>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lastRenderedPageBreak/>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r w:rsidR="00110544">
              <w:rPr>
                <w:rFonts w:eastAsia="Malgun Gothic"/>
                <w:bCs/>
                <w:lang w:val="en-US" w:eastAsia="ko-KR"/>
              </w:rPr>
              <w:t>ithout</w:t>
            </w:r>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lastRenderedPageBreak/>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8152" w:type="dxa"/>
            <w:gridSpan w:val="2"/>
          </w:tcPr>
          <w:p w14:paraId="3E4414FE" w14:textId="77777777" w:rsidR="00430F55" w:rsidRPr="00110544" w:rsidRDefault="00004374" w:rsidP="00110544">
            <w:pPr>
              <w:pStyle w:val="ListParagraph"/>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t>MediaTek</w:t>
            </w:r>
          </w:p>
        </w:tc>
        <w:tc>
          <w:tcPr>
            <w:tcW w:w="8152" w:type="dxa"/>
            <w:gridSpan w:val="2"/>
          </w:tcPr>
          <w:p w14:paraId="4E0780F4" w14:textId="77777777" w:rsidR="00430F55" w:rsidRDefault="00004374">
            <w:pPr>
              <w:jc w:val="left"/>
              <w:rPr>
                <w:bCs/>
                <w:lang w:val="en-US" w:eastAsia="ko-KR"/>
              </w:rPr>
            </w:pPr>
            <w:r>
              <w:rPr>
                <w:bCs/>
                <w:lang w:val="en-US" w:eastAsia="ko-KR"/>
              </w:rPr>
              <w:t xml:space="preserve">Our view is that the agreements made at RAN1#107e covers (1) the separate initial DL BWP (including both BWP#0 configuration option 1 and option 2) in idle and inative mode, (2) the </w:t>
            </w:r>
            <w:r>
              <w:rPr>
                <w:bCs/>
                <w:lang w:val="en-US" w:eastAsia="ko-KR"/>
              </w:rPr>
              <w:lastRenderedPageBreak/>
              <w:t>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lastRenderedPageBreak/>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3F843499" w:rsidR="00C0597E" w:rsidRPr="00C0597E" w:rsidRDefault="00004374" w:rsidP="00C0597E">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lastRenderedPageBreak/>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6D98DBDA"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006C2919">
              <w:rPr>
                <w:rFonts w:eastAsia="等线"/>
                <w:color w:val="FF0000"/>
                <w:sz w:val="20"/>
                <w:szCs w:val="20"/>
                <w:lang w:val="en-US" w:eastAsia="zh-CN"/>
              </w:rPr>
              <w:t xml:space="preserve"> </w:t>
            </w:r>
            <w:r w:rsidRPr="00CA4C58">
              <w:rPr>
                <w:rFonts w:eastAsia="等线"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等线"/>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5404B8CA"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09F9597C"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Unicast: UE expec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lastRenderedPageBreak/>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14:paraId="58D2ACED" w14:textId="77777777" w:rsidR="00C77F55" w:rsidRPr="006F05EA" w:rsidRDefault="00C77F55" w:rsidP="00C77F55">
            <w:pPr>
              <w:pStyle w:val="ListParagraph"/>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ListParagraph"/>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2F49D9DA" w14:textId="77777777" w:rsidR="00742304" w:rsidRPr="00ED0335" w:rsidRDefault="00742304" w:rsidP="00742304">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r w:rsidR="0072329E" w14:paraId="5A0A34C1" w14:textId="77777777" w:rsidTr="005A623C">
        <w:tc>
          <w:tcPr>
            <w:tcW w:w="1479" w:type="dxa"/>
          </w:tcPr>
          <w:p w14:paraId="20CE5D5A" w14:textId="1090ADF8" w:rsidR="0072329E" w:rsidRDefault="00044D3F" w:rsidP="0006793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2D24179D" w14:textId="0EF4A39A" w:rsidR="00044D3F" w:rsidRPr="00044D3F" w:rsidRDefault="00044D3F" w:rsidP="00044D3F">
            <w:pPr>
              <w:jc w:val="left"/>
              <w:rPr>
                <w:rFonts w:eastAsia="Yu Mincho"/>
                <w:bCs/>
                <w:lang w:val="en-US" w:eastAsia="ja-JP"/>
              </w:rPr>
            </w:pPr>
            <w:r w:rsidRPr="00044D3F">
              <w:rPr>
                <w:rFonts w:eastAsia="Yu Mincho"/>
                <w:bCs/>
                <w:lang w:val="en-US" w:eastAsia="ja-JP"/>
              </w:rPr>
              <w:t xml:space="preserve">@Spreadtrum, I see what you are saying. But I still think there is no need to add “for RACH” or “for random access” to the proposal </w:t>
            </w:r>
            <w:r>
              <w:rPr>
                <w:rFonts w:eastAsia="Yu Mincho"/>
                <w:bCs/>
                <w:lang w:val="en-US" w:eastAsia="ja-JP"/>
              </w:rPr>
              <w:t xml:space="preserve">as the proposal is applicable to other procedures/signals/channels in general. The detailed reasoning is as follows. </w:t>
            </w:r>
          </w:p>
          <w:p w14:paraId="5CAABD5F" w14:textId="77777777" w:rsidR="00044D3F" w:rsidRPr="00044D3F" w:rsidRDefault="00044D3F" w:rsidP="00044D3F">
            <w:pPr>
              <w:jc w:val="left"/>
              <w:rPr>
                <w:rFonts w:eastAsia="Yu Mincho"/>
                <w:bCs/>
                <w:lang w:val="en-US" w:eastAsia="ja-JP"/>
              </w:rPr>
            </w:pPr>
            <w:r w:rsidRPr="00044D3F">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27E01173" w14:textId="1D2FCF76" w:rsidR="0072329E" w:rsidRDefault="00044D3F" w:rsidP="00044D3F">
            <w:pPr>
              <w:jc w:val="left"/>
              <w:rPr>
                <w:rFonts w:eastAsia="Yu Mincho"/>
                <w:bCs/>
                <w:lang w:val="en-US" w:eastAsia="ja-JP"/>
              </w:rPr>
            </w:pPr>
            <w:r w:rsidRPr="00044D3F">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434AAB" w14:paraId="3C7D8367" w14:textId="77777777" w:rsidTr="005A623C">
        <w:tc>
          <w:tcPr>
            <w:tcW w:w="1479" w:type="dxa"/>
          </w:tcPr>
          <w:p w14:paraId="64C7D472" w14:textId="1652C955" w:rsidR="00434AAB" w:rsidRDefault="00434AAB" w:rsidP="00434AA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612DFE31" w14:textId="01026CE4" w:rsidR="00434AAB" w:rsidRPr="00044D3F" w:rsidRDefault="00434AAB" w:rsidP="00434AAB">
            <w:pPr>
              <w:jc w:val="left"/>
              <w:rPr>
                <w:rFonts w:eastAsia="Yu Mincho"/>
                <w:bCs/>
                <w:lang w:val="en-US" w:eastAsia="ja-JP"/>
              </w:rPr>
            </w:pPr>
            <w:r>
              <w:rPr>
                <w:rFonts w:eastAsia="Yu Mincho"/>
                <w:bCs/>
                <w:lang w:val="en-US" w:eastAsia="ja-JP"/>
              </w:rPr>
              <w:t>We are fine with the proposal.</w:t>
            </w:r>
          </w:p>
        </w:tc>
      </w:tr>
      <w:tr w:rsidR="00C0597E" w14:paraId="1EDB655A" w14:textId="77777777" w:rsidTr="005A623C">
        <w:tc>
          <w:tcPr>
            <w:tcW w:w="1479" w:type="dxa"/>
          </w:tcPr>
          <w:p w14:paraId="1D78E1CA" w14:textId="0C53426B" w:rsidR="00C0597E" w:rsidRDefault="00C0597E" w:rsidP="00C0597E">
            <w:pPr>
              <w:jc w:val="left"/>
              <w:rPr>
                <w:rFonts w:eastAsia="Yu Mincho"/>
                <w:lang w:val="en-US" w:eastAsia="ja-JP"/>
              </w:rPr>
            </w:pPr>
            <w:r>
              <w:rPr>
                <w:rFonts w:eastAsiaTheme="minorEastAsia"/>
                <w:lang w:eastAsia="zh-CN"/>
              </w:rPr>
              <w:t>FL6</w:t>
            </w:r>
          </w:p>
        </w:tc>
        <w:tc>
          <w:tcPr>
            <w:tcW w:w="8152" w:type="dxa"/>
            <w:gridSpan w:val="2"/>
          </w:tcPr>
          <w:p w14:paraId="13474571" w14:textId="25DC923C" w:rsidR="00C0597E" w:rsidRDefault="00C0597E" w:rsidP="00C0597E">
            <w:pPr>
              <w:rPr>
                <w:rFonts w:eastAsiaTheme="minorEastAsia"/>
                <w:lang w:val="en-US" w:eastAsia="zh-CN"/>
              </w:rPr>
            </w:pPr>
            <w:r>
              <w:rPr>
                <w:rFonts w:eastAsiaTheme="minorEastAsia"/>
                <w:lang w:val="en-US" w:eastAsia="zh-CN"/>
              </w:rPr>
              <w:t>Based on the</w:t>
            </w:r>
            <w:r w:rsidR="00A34041">
              <w:rPr>
                <w:rFonts w:eastAsiaTheme="minorEastAsia"/>
                <w:lang w:val="en-US" w:eastAsia="zh-CN"/>
              </w:rPr>
              <w:t xml:space="preserve"> received</w:t>
            </w:r>
            <w:r>
              <w:rPr>
                <w:rFonts w:eastAsiaTheme="minorEastAsia"/>
                <w:lang w:val="en-US" w:eastAsia="zh-CN"/>
              </w:rPr>
              <w:t xml:space="preserve"> responses, the following </w:t>
            </w:r>
            <w:r w:rsidR="00A34041">
              <w:rPr>
                <w:rFonts w:eastAsiaTheme="minorEastAsia"/>
                <w:lang w:val="en-US" w:eastAsia="zh-CN"/>
              </w:rPr>
              <w:t>updated proposal can be considered.</w:t>
            </w:r>
          </w:p>
          <w:p w14:paraId="303FC729" w14:textId="1BFE40D5" w:rsidR="00C0597E" w:rsidRDefault="00C0597E" w:rsidP="00C0597E">
            <w:pPr>
              <w:jc w:val="left"/>
              <w:rPr>
                <w:b/>
                <w:lang w:val="en-US"/>
              </w:rPr>
            </w:pPr>
            <w:r>
              <w:rPr>
                <w:b/>
                <w:highlight w:val="yellow"/>
                <w:lang w:val="en-US"/>
              </w:rPr>
              <w:t>High Priority Proposal 2-1e</w:t>
            </w:r>
            <w:r>
              <w:rPr>
                <w:b/>
                <w:lang w:val="en-US"/>
              </w:rPr>
              <w:t>:</w:t>
            </w:r>
          </w:p>
          <w:p w14:paraId="19C831D6"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FR1,</w:t>
            </w:r>
            <w:r w:rsidRPr="003235AD">
              <w:rPr>
                <w:b/>
                <w:bCs/>
              </w:rPr>
              <w:t xml:space="preserve"> for BWP#0 configuration option 1,</w:t>
            </w:r>
          </w:p>
          <w:p w14:paraId="302C8C3A" w14:textId="6502C01D"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3235AD">
              <w:rPr>
                <w:rFonts w:eastAsia="Microsoft YaHei UI"/>
                <w:b/>
                <w:bCs/>
                <w:strike/>
                <w:color w:val="FF0000"/>
                <w:lang w:eastAsia="zh-CN"/>
              </w:rPr>
              <w:t>in connected mode</w:t>
            </w:r>
            <w:r w:rsidR="00C0597E" w:rsidRPr="003235AD">
              <w:rPr>
                <w:rFonts w:eastAsia="Microsoft YaHei UI"/>
                <w:b/>
                <w:bCs/>
                <w:color w:val="FF0000"/>
                <w:lang w:eastAsia="zh-CN"/>
              </w:rPr>
              <w:t xml:space="preserve"> </w:t>
            </w:r>
            <w:r w:rsidR="00C0597E" w:rsidRPr="003235AD">
              <w:rPr>
                <w:rFonts w:eastAsia="Microsoft YaHei UI"/>
                <w:b/>
                <w:bCs/>
                <w:lang w:eastAsia="zh-CN"/>
              </w:rPr>
              <w:t>does not expect to operate in a separate initial DL BWP that does not include CD-SSB and the entire CORESET#0.</w:t>
            </w:r>
          </w:p>
          <w:p w14:paraId="380C4A5D" w14:textId="52D0282B"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Pr="003235AD">
              <w:rPr>
                <w:rFonts w:eastAsia="Microsoft YaHei UI"/>
                <w:b/>
                <w:bCs/>
                <w:lang w:eastAsia="zh-CN"/>
              </w:rPr>
              <w:t xml:space="preserve"> </w:t>
            </w:r>
            <w:r w:rsidR="00C0597E" w:rsidRPr="003235AD">
              <w:rPr>
                <w:rFonts w:eastAsia="Microsoft YaHei UI"/>
                <w:b/>
                <w:bCs/>
                <w:lang w:eastAsia="zh-CN"/>
              </w:rPr>
              <w:t xml:space="preserve">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 able to operate in a separate initial DL BWP that does not include CD-SSB and the entire CORESET#0.</w:t>
            </w:r>
          </w:p>
          <w:p w14:paraId="4A8D9B97" w14:textId="77777777" w:rsidR="00C0597E" w:rsidRPr="003235AD" w:rsidRDefault="00C0597E" w:rsidP="00C0597E">
            <w:pPr>
              <w:numPr>
                <w:ilvl w:val="0"/>
                <w:numId w:val="17"/>
              </w:numPr>
              <w:spacing w:after="120" w:line="231" w:lineRule="atLeast"/>
              <w:textAlignment w:val="baseline"/>
              <w:rPr>
                <w:rFonts w:eastAsia="Microsoft YaHei UI"/>
                <w:b/>
                <w:bCs/>
                <w:lang w:eastAsia="zh-CN"/>
              </w:rPr>
            </w:pPr>
            <w:r w:rsidRPr="003235AD">
              <w:rPr>
                <w:rFonts w:eastAsia="Microsoft YaHei UI"/>
                <w:b/>
                <w:bCs/>
                <w:lang w:eastAsia="zh-CN"/>
              </w:rPr>
              <w:t>For FR2,</w:t>
            </w:r>
            <w:r w:rsidRPr="003235AD">
              <w:rPr>
                <w:b/>
                <w:bCs/>
              </w:rPr>
              <w:t xml:space="preserve"> for BWP#0 configuration option 1,</w:t>
            </w:r>
          </w:p>
          <w:p w14:paraId="3596C679" w14:textId="5D227A88" w:rsidR="00C0597E" w:rsidRPr="003235AD"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lastRenderedPageBreak/>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FG 28-1 </w:t>
            </w:r>
            <w:r w:rsidR="00C0597E" w:rsidRPr="003235AD">
              <w:rPr>
                <w:rFonts w:eastAsia="Microsoft YaHei UI"/>
                <w:b/>
                <w:bCs/>
                <w:strike/>
                <w:color w:val="FF0000"/>
                <w:lang w:eastAsia="zh-CN"/>
              </w:rPr>
              <w:t>only (</w:t>
            </w:r>
            <w:r w:rsidR="00C0597E" w:rsidRPr="003235AD">
              <w:rPr>
                <w:rFonts w:eastAsia="Microsoft YaHei UI"/>
                <w:b/>
                <w:bCs/>
                <w:lang w:eastAsia="zh-CN"/>
              </w:rPr>
              <w:t>but not FG 28-1a</w:t>
            </w:r>
            <w:r w:rsidR="00C0597E" w:rsidRPr="003235AD">
              <w:rPr>
                <w:rFonts w:eastAsia="Microsoft YaHei UI"/>
                <w:b/>
                <w:bCs/>
                <w:strike/>
                <w:color w:val="FF0000"/>
                <w:lang w:eastAsia="zh-CN"/>
              </w:rPr>
              <w:t>)</w:t>
            </w:r>
            <w:r w:rsidR="00C0597E" w:rsidRPr="003235AD">
              <w:rPr>
                <w:rFonts w:eastAsia="Microsoft YaHei UI"/>
                <w:b/>
                <w:bCs/>
                <w:lang w:eastAsia="zh-CN"/>
              </w:rPr>
              <w:t xml:space="preserve">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does not expect to operate in a separate initial DL BWP that does not include CD-SSB.</w:t>
            </w:r>
          </w:p>
          <w:p w14:paraId="417ACB70" w14:textId="02899379" w:rsidR="00C0597E" w:rsidRPr="00C0597E" w:rsidRDefault="003235AD" w:rsidP="00C0597E">
            <w:pPr>
              <w:numPr>
                <w:ilvl w:val="1"/>
                <w:numId w:val="17"/>
              </w:numPr>
              <w:spacing w:after="120" w:line="231" w:lineRule="atLeast"/>
              <w:textAlignment w:val="baseline"/>
              <w:rPr>
                <w:rFonts w:eastAsia="Microsoft YaHei UI"/>
                <w:b/>
                <w:bCs/>
                <w:lang w:eastAsia="zh-CN"/>
              </w:rPr>
            </w:pPr>
            <w:r w:rsidRPr="003235AD">
              <w:rPr>
                <w:rFonts w:eastAsia="Microsoft YaHei UI"/>
                <w:b/>
                <w:bCs/>
                <w:color w:val="FF0000"/>
                <w:lang w:eastAsia="zh-CN"/>
              </w:rPr>
              <w:t xml:space="preserve">In connected mode, </w:t>
            </w:r>
            <w:r>
              <w:rPr>
                <w:rFonts w:eastAsia="Microsoft YaHei UI"/>
                <w:b/>
                <w:bCs/>
                <w:lang w:eastAsia="zh-CN"/>
              </w:rPr>
              <w:t>a</w:t>
            </w:r>
            <w:r w:rsidR="00C0597E" w:rsidRPr="003235AD">
              <w:rPr>
                <w:rFonts w:eastAsia="Microsoft YaHei UI"/>
                <w:b/>
                <w:bCs/>
                <w:lang w:eastAsia="zh-CN"/>
              </w:rPr>
              <w:t xml:space="preserve"> RedCap UE supporting both FG 28-1 and FG 28-1a </w:t>
            </w:r>
            <w:r w:rsidR="00C0597E" w:rsidRPr="001B0E9E">
              <w:rPr>
                <w:rFonts w:eastAsia="Microsoft YaHei UI"/>
                <w:b/>
                <w:bCs/>
                <w:strike/>
                <w:color w:val="FF0000"/>
                <w:lang w:eastAsia="zh-CN"/>
              </w:rPr>
              <w:t>in connected mode</w:t>
            </w:r>
            <w:r w:rsidR="00C0597E" w:rsidRPr="003235AD">
              <w:rPr>
                <w:rFonts w:eastAsia="Microsoft YaHei UI"/>
                <w:b/>
                <w:bCs/>
                <w:lang w:eastAsia="zh-CN"/>
              </w:rPr>
              <w:t xml:space="preserve"> is</w:t>
            </w:r>
            <w:r w:rsidRPr="003235AD">
              <w:rPr>
                <w:rFonts w:eastAsia="Microsoft YaHei UI"/>
                <w:b/>
                <w:bCs/>
                <w:lang w:eastAsia="zh-CN"/>
              </w:rPr>
              <w:t xml:space="preserve"> </w:t>
            </w:r>
            <w:r w:rsidR="00C0597E" w:rsidRPr="003235AD">
              <w:rPr>
                <w:rFonts w:eastAsia="Microsoft YaHei UI"/>
                <w:b/>
                <w:bCs/>
                <w:lang w:eastAsia="zh-CN"/>
              </w:rPr>
              <w:t>able to operate in a separate initial DL BWP that does not include CD-SSB.</w:t>
            </w:r>
          </w:p>
        </w:tc>
      </w:tr>
      <w:tr w:rsidR="00D70928" w14:paraId="567A706F" w14:textId="77777777" w:rsidTr="00DA3379">
        <w:tc>
          <w:tcPr>
            <w:tcW w:w="1479" w:type="dxa"/>
            <w:shd w:val="clear" w:color="auto" w:fill="D9D9D9" w:themeFill="background1" w:themeFillShade="D9"/>
          </w:tcPr>
          <w:p w14:paraId="784161D2" w14:textId="77777777" w:rsidR="00D70928" w:rsidRDefault="00D70928" w:rsidP="00DA3379">
            <w:pPr>
              <w:jc w:val="left"/>
              <w:rPr>
                <w:b/>
                <w:bCs/>
                <w:lang w:val="en-US"/>
              </w:rPr>
            </w:pPr>
            <w:r>
              <w:rPr>
                <w:b/>
                <w:bCs/>
                <w:lang w:val="en-US"/>
              </w:rPr>
              <w:lastRenderedPageBreak/>
              <w:t>Company</w:t>
            </w:r>
          </w:p>
        </w:tc>
        <w:tc>
          <w:tcPr>
            <w:tcW w:w="1372" w:type="dxa"/>
            <w:shd w:val="clear" w:color="auto" w:fill="D9D9D9" w:themeFill="background1" w:themeFillShade="D9"/>
          </w:tcPr>
          <w:p w14:paraId="7F52B197" w14:textId="77777777" w:rsidR="00D70928" w:rsidRDefault="00D70928" w:rsidP="00DA3379">
            <w:pPr>
              <w:jc w:val="left"/>
              <w:rPr>
                <w:b/>
                <w:bCs/>
                <w:lang w:val="en-US"/>
              </w:rPr>
            </w:pPr>
            <w:r>
              <w:rPr>
                <w:b/>
                <w:bCs/>
                <w:lang w:val="en-US"/>
              </w:rPr>
              <w:t>Y/N</w:t>
            </w:r>
          </w:p>
        </w:tc>
        <w:tc>
          <w:tcPr>
            <w:tcW w:w="6780" w:type="dxa"/>
            <w:shd w:val="clear" w:color="auto" w:fill="D9D9D9" w:themeFill="background1" w:themeFillShade="D9"/>
          </w:tcPr>
          <w:p w14:paraId="2273FB3F" w14:textId="77777777" w:rsidR="00D70928" w:rsidRDefault="00D70928" w:rsidP="00DA3379">
            <w:pPr>
              <w:jc w:val="left"/>
              <w:rPr>
                <w:b/>
                <w:bCs/>
                <w:lang w:val="en-US"/>
              </w:rPr>
            </w:pPr>
            <w:r>
              <w:rPr>
                <w:b/>
                <w:bCs/>
                <w:lang w:val="en-US"/>
              </w:rPr>
              <w:t>Comments</w:t>
            </w:r>
          </w:p>
        </w:tc>
      </w:tr>
      <w:tr w:rsidR="00D70928" w14:paraId="4FA333CB" w14:textId="77777777" w:rsidTr="00DA3379">
        <w:tc>
          <w:tcPr>
            <w:tcW w:w="1479" w:type="dxa"/>
          </w:tcPr>
          <w:p w14:paraId="32383648" w14:textId="20A0B79B" w:rsidR="00D70928" w:rsidRPr="00D70928" w:rsidRDefault="00BC13F2" w:rsidP="00DA337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872779" w14:textId="50B07B84" w:rsidR="00D70928" w:rsidRPr="00D70928" w:rsidRDefault="00BC13F2"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021317" w14:textId="2F0B64DB" w:rsidR="00D70928" w:rsidRPr="00D70928" w:rsidRDefault="00D70928" w:rsidP="00DA3379">
            <w:pPr>
              <w:jc w:val="left"/>
              <w:rPr>
                <w:rFonts w:eastAsiaTheme="minorEastAsia"/>
                <w:lang w:val="en-US" w:eastAsia="zh-CN"/>
              </w:rPr>
            </w:pPr>
          </w:p>
        </w:tc>
      </w:tr>
      <w:tr w:rsidR="00D70928" w14:paraId="54295540" w14:textId="77777777" w:rsidTr="00DA3379">
        <w:tc>
          <w:tcPr>
            <w:tcW w:w="1479" w:type="dxa"/>
          </w:tcPr>
          <w:p w14:paraId="4306D5CD" w14:textId="71D7FCF4" w:rsidR="00D70928" w:rsidRPr="00D70928" w:rsidRDefault="00A20118" w:rsidP="00DA3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44F841" w14:textId="061001F3" w:rsidR="00D70928" w:rsidRPr="00D70928" w:rsidRDefault="00A20118" w:rsidP="00DA3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9D35E5" w14:textId="0CFED762" w:rsidR="00D70928" w:rsidRPr="00D70928" w:rsidRDefault="00D70928" w:rsidP="00D70928">
            <w:pPr>
              <w:jc w:val="left"/>
              <w:rPr>
                <w:lang w:val="en-US"/>
              </w:rPr>
            </w:pPr>
          </w:p>
        </w:tc>
      </w:tr>
      <w:tr w:rsidR="00D70928" w14:paraId="669CF90D" w14:textId="77777777" w:rsidTr="00DA3379">
        <w:tc>
          <w:tcPr>
            <w:tcW w:w="1479" w:type="dxa"/>
          </w:tcPr>
          <w:p w14:paraId="50B867E4" w14:textId="36AE5167" w:rsidR="00D70928" w:rsidRPr="00D70928" w:rsidRDefault="00FF7E8D" w:rsidP="00DA3379">
            <w:pPr>
              <w:jc w:val="left"/>
              <w:rPr>
                <w:rFonts w:eastAsiaTheme="minorEastAsia"/>
                <w:lang w:val="en-US" w:eastAsia="zh-CN"/>
              </w:rPr>
            </w:pPr>
            <w:r>
              <w:rPr>
                <w:rFonts w:eastAsiaTheme="minorEastAsia"/>
                <w:lang w:val="en-US" w:eastAsia="zh-CN"/>
              </w:rPr>
              <w:t>Ericsson</w:t>
            </w:r>
          </w:p>
        </w:tc>
        <w:tc>
          <w:tcPr>
            <w:tcW w:w="1372" w:type="dxa"/>
          </w:tcPr>
          <w:p w14:paraId="4D768865" w14:textId="5875B4AF" w:rsidR="00D70928" w:rsidRPr="00D70928" w:rsidRDefault="00FF7E8D" w:rsidP="00DA3379">
            <w:pPr>
              <w:tabs>
                <w:tab w:val="left" w:pos="551"/>
              </w:tabs>
              <w:jc w:val="left"/>
              <w:rPr>
                <w:rFonts w:eastAsiaTheme="minorEastAsia"/>
                <w:lang w:val="en-US" w:eastAsia="zh-CN"/>
              </w:rPr>
            </w:pPr>
            <w:r>
              <w:rPr>
                <w:rFonts w:eastAsiaTheme="minorEastAsia"/>
                <w:lang w:val="en-US" w:eastAsia="zh-CN"/>
              </w:rPr>
              <w:t>Y</w:t>
            </w:r>
          </w:p>
        </w:tc>
        <w:tc>
          <w:tcPr>
            <w:tcW w:w="6780" w:type="dxa"/>
          </w:tcPr>
          <w:p w14:paraId="575B5A1D" w14:textId="48041B6B" w:rsidR="00D70928" w:rsidRPr="00D70928" w:rsidRDefault="00D70928" w:rsidP="00DA3379">
            <w:pPr>
              <w:jc w:val="left"/>
              <w:rPr>
                <w:rFonts w:eastAsiaTheme="minorEastAsia"/>
                <w:lang w:val="en-US" w:eastAsia="zh-CN"/>
              </w:rPr>
            </w:pPr>
          </w:p>
        </w:tc>
      </w:tr>
      <w:tr w:rsidR="00E64DD0" w14:paraId="76B2FF93" w14:textId="77777777" w:rsidTr="00E64DD0">
        <w:tc>
          <w:tcPr>
            <w:tcW w:w="1479" w:type="dxa"/>
          </w:tcPr>
          <w:p w14:paraId="6FF51227" w14:textId="77777777" w:rsidR="00E64DD0" w:rsidRDefault="00E64DD0" w:rsidP="00771724">
            <w:pPr>
              <w:jc w:val="left"/>
              <w:rPr>
                <w:rFonts w:eastAsiaTheme="minorEastAsia"/>
                <w:lang w:eastAsia="zh-CN"/>
              </w:rPr>
            </w:pPr>
            <w:r>
              <w:rPr>
                <w:rFonts w:eastAsiaTheme="minorEastAsia"/>
                <w:lang w:eastAsia="zh-CN"/>
              </w:rPr>
              <w:t>Nokia, NSB</w:t>
            </w:r>
          </w:p>
        </w:tc>
        <w:tc>
          <w:tcPr>
            <w:tcW w:w="1372" w:type="dxa"/>
          </w:tcPr>
          <w:p w14:paraId="27C6552F" w14:textId="77777777" w:rsidR="00E64DD0" w:rsidRDefault="00E64DD0" w:rsidP="00771724">
            <w:pPr>
              <w:tabs>
                <w:tab w:val="left" w:pos="551"/>
              </w:tabs>
              <w:jc w:val="left"/>
              <w:rPr>
                <w:rFonts w:eastAsiaTheme="minorEastAsia"/>
                <w:lang w:val="en-US" w:eastAsia="zh-CN"/>
              </w:rPr>
            </w:pPr>
            <w:r>
              <w:rPr>
                <w:rFonts w:eastAsiaTheme="minorEastAsia"/>
                <w:lang w:val="en-US" w:eastAsia="zh-CN"/>
              </w:rPr>
              <w:t>Y</w:t>
            </w:r>
          </w:p>
        </w:tc>
        <w:tc>
          <w:tcPr>
            <w:tcW w:w="6780" w:type="dxa"/>
          </w:tcPr>
          <w:p w14:paraId="7EBEBF04" w14:textId="2B77B7BB" w:rsidR="00E64DD0" w:rsidRDefault="00B62C7B" w:rsidP="00771724">
            <w:pPr>
              <w:jc w:val="left"/>
              <w:rPr>
                <w:rFonts w:eastAsiaTheme="minorEastAsia"/>
                <w:lang w:val="en-US" w:eastAsia="zh-CN"/>
              </w:rPr>
            </w:pPr>
            <w:r>
              <w:rPr>
                <w:bCs/>
                <w:lang w:val="en-US" w:eastAsia="ko-KR"/>
              </w:rPr>
              <w:t>We are OK to accept this proposal to make progress.</w:t>
            </w:r>
          </w:p>
        </w:tc>
      </w:tr>
      <w:tr w:rsidR="000B530D" w14:paraId="4F751AF7" w14:textId="77777777" w:rsidTr="00E64DD0">
        <w:tc>
          <w:tcPr>
            <w:tcW w:w="1479" w:type="dxa"/>
          </w:tcPr>
          <w:p w14:paraId="7BBE3A5C" w14:textId="4AA93F54" w:rsidR="000B530D" w:rsidRDefault="000B530D" w:rsidP="00771724">
            <w:pPr>
              <w:jc w:val="left"/>
              <w:rPr>
                <w:rFonts w:eastAsiaTheme="minorEastAsia"/>
                <w:lang w:eastAsia="zh-CN"/>
              </w:rPr>
            </w:pPr>
            <w:r>
              <w:rPr>
                <w:rFonts w:eastAsiaTheme="minorEastAsia" w:hint="eastAsia"/>
                <w:lang w:eastAsia="zh-CN"/>
              </w:rPr>
              <w:t>Spreadtrum</w:t>
            </w:r>
          </w:p>
        </w:tc>
        <w:tc>
          <w:tcPr>
            <w:tcW w:w="1372" w:type="dxa"/>
          </w:tcPr>
          <w:p w14:paraId="4BD1CB5D" w14:textId="59EF633D" w:rsidR="000B530D" w:rsidRDefault="000B530D" w:rsidP="0077172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8CA8EA" w14:textId="77777777" w:rsidR="000B530D" w:rsidRDefault="000B530D" w:rsidP="00771724">
            <w:pPr>
              <w:jc w:val="left"/>
              <w:rPr>
                <w:bCs/>
                <w:lang w:val="en-US" w:eastAsia="ko-KR"/>
              </w:rPr>
            </w:pPr>
            <w:r>
              <w:rPr>
                <w:rFonts w:hint="eastAsia"/>
                <w:bCs/>
                <w:lang w:val="en-US" w:eastAsia="ko-KR"/>
              </w:rPr>
              <w:t xml:space="preserve">Forgot the response to E/// </w:t>
            </w:r>
            <w:r>
              <w:rPr>
                <w:bCs/>
                <w:lang w:val="en-US" w:eastAsia="ko-KR"/>
              </w:rPr>
              <w:t>for:</w:t>
            </w:r>
          </w:p>
          <w:p w14:paraId="698894C7" w14:textId="77777777" w:rsidR="000B530D" w:rsidRDefault="000B530D" w:rsidP="00771724">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7054EF16" w14:textId="77777777" w:rsidR="000B530D" w:rsidRDefault="000B530D" w:rsidP="00771724">
            <w:pPr>
              <w:jc w:val="left"/>
              <w:rPr>
                <w:bCs/>
                <w:lang w:val="en-US" w:eastAsia="ko-KR"/>
              </w:rPr>
            </w:pPr>
          </w:p>
          <w:p w14:paraId="4A739703" w14:textId="7649FABA" w:rsidR="000B530D" w:rsidRDefault="000B530D" w:rsidP="00771724">
            <w:pPr>
              <w:jc w:val="left"/>
              <w:rPr>
                <w:rFonts w:hint="eastAsia"/>
                <w:bCs/>
                <w:lang w:val="en-US" w:eastAsia="ko-KR"/>
              </w:rPr>
            </w:pPr>
            <w:r>
              <w:rPr>
                <w:bCs/>
                <w:lang w:val="en-US" w:eastAsia="ko-KR"/>
              </w:rPr>
              <w:t xml:space="preserve">Our response: Fine. We just listed the behaviours </w:t>
            </w:r>
            <w:r>
              <w:rPr>
                <w:rFonts w:eastAsiaTheme="minorEastAsia"/>
                <w:bCs/>
                <w:lang w:val="en-US" w:eastAsia="zh-CN"/>
              </w:rPr>
              <w:t>of a basic RedCap UE</w:t>
            </w:r>
            <w:r>
              <w:rPr>
                <w:rFonts w:eastAsiaTheme="minorEastAsia"/>
                <w:bCs/>
                <w:lang w:val="en-US" w:eastAsia="zh-CN"/>
              </w:rPr>
              <w:t xml:space="preserve"> </w:t>
            </w:r>
            <w:r w:rsidRPr="000B530D">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bl>
    <w:p w14:paraId="33E13C5A" w14:textId="77777777" w:rsidR="00430F55" w:rsidRDefault="00430F55">
      <w:pPr>
        <w:rPr>
          <w:lang w:val="en-US"/>
        </w:rPr>
      </w:pPr>
    </w:p>
    <w:p w14:paraId="62D51891" w14:textId="77777777" w:rsidR="00430F55" w:rsidRDefault="00004374">
      <w:pPr>
        <w:pStyle w:val="Heading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6AE2A73E"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lastRenderedPageBreak/>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36D476"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w:t>
            </w:r>
            <w:r>
              <w:rPr>
                <w:rFonts w:eastAsia="Microsoft YaHei UI"/>
                <w:lang w:eastAsia="zh-CN"/>
              </w:rPr>
              <w:lastRenderedPageBreak/>
              <w:t>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lastRenderedPageBreak/>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5C543E8B"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73419B12" w14:textId="77777777" w:rsidR="005D2B9E" w:rsidRPr="005D2B9E" w:rsidRDefault="005D2B9E" w:rsidP="005D2B9E">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ListParagraph"/>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宋体"/>
                      <w:lang w:eastAsia="zh-CN"/>
                    </w:rPr>
                  </w:pPr>
                  <w:r>
                    <w:rPr>
                      <w:rFonts w:eastAsia="宋体"/>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08A7729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lastRenderedPageBreak/>
              <w:t>R</w:t>
            </w:r>
            <w:r>
              <w:rPr>
                <w:b/>
                <w:i/>
              </w:rPr>
              <w:t xml:space="preserve">eason for change: </w:t>
            </w:r>
          </w:p>
          <w:p w14:paraId="4FFC03E5"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58"/>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等线"/>
                      <w:lang w:eastAsia="zh-CN"/>
                    </w:rPr>
                  </w:pPr>
                </w:p>
              </w:tc>
            </w:tr>
          </w:tbl>
          <w:p w14:paraId="435836F4" w14:textId="77777777" w:rsidR="00430F55" w:rsidRDefault="00430F55">
            <w:pPr>
              <w:spacing w:after="0" w:line="240" w:lineRule="auto"/>
              <w:jc w:val="left"/>
              <w:rPr>
                <w:rFonts w:eastAsia="等线"/>
                <w:lang w:eastAsia="zh-CN"/>
              </w:rPr>
            </w:pPr>
          </w:p>
          <w:p w14:paraId="2A40FCF1"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等线"/>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等线"/>
                      <w:b/>
                      <w:i/>
                      <w:lang w:eastAsia="zh-CN"/>
                    </w:rPr>
                  </w:pPr>
                </w:p>
                <w:p w14:paraId="3CA42FFD" w14:textId="77777777" w:rsidR="00430F55" w:rsidRDefault="00430F55">
                  <w:pPr>
                    <w:spacing w:after="0" w:line="240" w:lineRule="auto"/>
                    <w:jc w:val="left"/>
                    <w:rPr>
                      <w:rFonts w:eastAsia="等线"/>
                      <w:b/>
                      <w:i/>
                      <w:lang w:eastAsia="zh-CN"/>
                    </w:rPr>
                  </w:pPr>
                </w:p>
              </w:tc>
            </w:tr>
          </w:tbl>
          <w:p w14:paraId="68034E1F" w14:textId="77777777" w:rsidR="00430F55" w:rsidRDefault="00004374">
            <w:pPr>
              <w:jc w:val="left"/>
              <w:rPr>
                <w:lang w:eastAsia="zh-CN"/>
              </w:rPr>
            </w:pPr>
            <w:r>
              <w:rPr>
                <w:lang w:eastAsia="zh-CN"/>
              </w:rPr>
              <w:lastRenderedPageBreak/>
              <w:t xml:space="preserve"> </w:t>
            </w:r>
          </w:p>
        </w:tc>
      </w:tr>
    </w:tbl>
    <w:p w14:paraId="595CADA0"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5"/>
        <w:gridCol w:w="1242"/>
        <w:gridCol w:w="7274"/>
      </w:tblGrid>
      <w:tr w:rsidR="00430F55" w14:paraId="4C9B01B2" w14:textId="77777777" w:rsidTr="00434AAB">
        <w:tc>
          <w:tcPr>
            <w:tcW w:w="111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243"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7269"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rsidTr="00434AAB">
        <w:tc>
          <w:tcPr>
            <w:tcW w:w="111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243"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4F14EEC3" w14:textId="77777777" w:rsidR="00430F55" w:rsidRDefault="00430F55">
            <w:pPr>
              <w:jc w:val="left"/>
              <w:rPr>
                <w:rFonts w:eastAsiaTheme="minorEastAsia"/>
                <w:lang w:val="en-US" w:eastAsia="zh-CN"/>
              </w:rPr>
            </w:pPr>
          </w:p>
        </w:tc>
      </w:tr>
      <w:tr w:rsidR="00430F55" w14:paraId="2CE49D6D" w14:textId="77777777" w:rsidTr="00434AAB">
        <w:tc>
          <w:tcPr>
            <w:tcW w:w="111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243"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E5E90C5" w14:textId="77777777" w:rsidR="00430F55" w:rsidRDefault="00430F55">
            <w:pPr>
              <w:jc w:val="left"/>
              <w:rPr>
                <w:rFonts w:eastAsiaTheme="minorEastAsia"/>
                <w:lang w:val="en-US" w:eastAsia="zh-CN"/>
              </w:rPr>
            </w:pPr>
          </w:p>
        </w:tc>
      </w:tr>
      <w:tr w:rsidR="00430F55" w14:paraId="73D0720B" w14:textId="77777777" w:rsidTr="00434AAB">
        <w:tc>
          <w:tcPr>
            <w:tcW w:w="111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243"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ADAB7F8" w14:textId="77777777" w:rsidR="00430F55" w:rsidRDefault="00430F55">
            <w:pPr>
              <w:jc w:val="left"/>
              <w:rPr>
                <w:rFonts w:eastAsiaTheme="minorEastAsia"/>
                <w:lang w:val="en-US" w:eastAsia="zh-CN"/>
              </w:rPr>
            </w:pPr>
          </w:p>
        </w:tc>
      </w:tr>
      <w:tr w:rsidR="00430F55" w14:paraId="367A3949" w14:textId="77777777" w:rsidTr="00434AAB">
        <w:tc>
          <w:tcPr>
            <w:tcW w:w="111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243"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18274B23" w14:textId="77777777" w:rsidR="00430F55" w:rsidRDefault="00430F55">
            <w:pPr>
              <w:jc w:val="left"/>
              <w:rPr>
                <w:rFonts w:eastAsiaTheme="minorEastAsia"/>
                <w:lang w:val="en-US" w:eastAsia="zh-CN"/>
              </w:rPr>
            </w:pPr>
          </w:p>
        </w:tc>
      </w:tr>
      <w:tr w:rsidR="00430F55" w14:paraId="665C0A8D" w14:textId="77777777" w:rsidTr="00434AAB">
        <w:tc>
          <w:tcPr>
            <w:tcW w:w="111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8934F75" w14:textId="77777777" w:rsidR="00430F55" w:rsidRDefault="00430F55">
            <w:pPr>
              <w:jc w:val="left"/>
              <w:rPr>
                <w:rFonts w:eastAsiaTheme="minorEastAsia"/>
                <w:lang w:val="en-US" w:eastAsia="zh-CN"/>
              </w:rPr>
            </w:pPr>
          </w:p>
        </w:tc>
      </w:tr>
      <w:tr w:rsidR="00430F55" w14:paraId="0E9F6B81" w14:textId="77777777" w:rsidTr="00434AAB">
        <w:tc>
          <w:tcPr>
            <w:tcW w:w="111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243"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7269" w:type="dxa"/>
          </w:tcPr>
          <w:p w14:paraId="3C7FD1C6" w14:textId="77777777" w:rsidR="00430F55" w:rsidRDefault="00430F55">
            <w:pPr>
              <w:jc w:val="left"/>
              <w:rPr>
                <w:rFonts w:eastAsiaTheme="minorEastAsia"/>
                <w:lang w:val="en-US" w:eastAsia="zh-CN"/>
              </w:rPr>
            </w:pPr>
          </w:p>
        </w:tc>
      </w:tr>
      <w:tr w:rsidR="00430F55" w14:paraId="20217E81" w14:textId="77777777" w:rsidTr="00434AAB">
        <w:tc>
          <w:tcPr>
            <w:tcW w:w="111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 xml:space="preserve">If this field is present, intra-slot PUCCH frequency hopping within </w:t>
            </w:r>
            <w:r>
              <w:rPr>
                <w:bCs/>
                <w:iCs/>
                <w:szCs w:val="22"/>
                <w:highlight w:val="yellow"/>
                <w:lang w:eastAsia="sv-SE"/>
              </w:rPr>
              <w:lastRenderedPageBreak/>
              <w:t>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rsidTr="00434AAB">
        <w:tc>
          <w:tcPr>
            <w:tcW w:w="1119" w:type="dxa"/>
          </w:tcPr>
          <w:p w14:paraId="3FFEDD06"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243"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7269"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rsidTr="00434AAB">
        <w:tc>
          <w:tcPr>
            <w:tcW w:w="1119" w:type="dxa"/>
          </w:tcPr>
          <w:p w14:paraId="15E4A90D" w14:textId="77777777" w:rsidR="00430F55" w:rsidRDefault="00004374">
            <w:pPr>
              <w:jc w:val="left"/>
              <w:rPr>
                <w:rFonts w:eastAsia="Malgun Gothic"/>
                <w:lang w:eastAsia="ko-KR"/>
              </w:rPr>
            </w:pPr>
            <w:r>
              <w:rPr>
                <w:rFonts w:eastAsia="Malgun Gothic"/>
                <w:lang w:eastAsia="ko-KR"/>
              </w:rPr>
              <w:t>FL4</w:t>
            </w:r>
          </w:p>
        </w:tc>
        <w:tc>
          <w:tcPr>
            <w:tcW w:w="851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117140A" w14:textId="77777777" w:rsidTr="00434AAB">
        <w:tc>
          <w:tcPr>
            <w:tcW w:w="111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6CA11BB" w14:textId="77777777" w:rsidR="00430F55" w:rsidRDefault="00430F55">
            <w:pPr>
              <w:jc w:val="left"/>
              <w:rPr>
                <w:lang w:val="en-US" w:eastAsia="ko-KR"/>
              </w:rPr>
            </w:pPr>
          </w:p>
        </w:tc>
      </w:tr>
      <w:tr w:rsidR="00430F55" w14:paraId="37416B08" w14:textId="77777777" w:rsidTr="00434AAB">
        <w:tc>
          <w:tcPr>
            <w:tcW w:w="111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243"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CBA6F02" w14:textId="77777777" w:rsidR="00430F55" w:rsidRDefault="00430F55">
            <w:pPr>
              <w:jc w:val="left"/>
              <w:rPr>
                <w:lang w:val="en-US" w:eastAsia="ko-KR"/>
              </w:rPr>
            </w:pPr>
          </w:p>
        </w:tc>
      </w:tr>
      <w:tr w:rsidR="00430F55" w14:paraId="216EAF7E" w14:textId="77777777" w:rsidTr="00434AAB">
        <w:tc>
          <w:tcPr>
            <w:tcW w:w="111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101C1C19" w14:textId="77777777" w:rsidR="00430F55" w:rsidRDefault="00430F55">
            <w:pPr>
              <w:jc w:val="left"/>
              <w:rPr>
                <w:lang w:val="en-US" w:eastAsia="ko-KR"/>
              </w:rPr>
            </w:pPr>
          </w:p>
        </w:tc>
      </w:tr>
      <w:tr w:rsidR="00430F55" w14:paraId="48CD6BD6" w14:textId="77777777" w:rsidTr="00434AAB">
        <w:tc>
          <w:tcPr>
            <w:tcW w:w="111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7269" w:type="dxa"/>
          </w:tcPr>
          <w:p w14:paraId="3671DA38" w14:textId="77777777" w:rsidR="00430F55" w:rsidRDefault="00430F55">
            <w:pPr>
              <w:jc w:val="left"/>
              <w:rPr>
                <w:lang w:val="en-US" w:eastAsia="ko-KR"/>
              </w:rPr>
            </w:pPr>
          </w:p>
        </w:tc>
      </w:tr>
      <w:tr w:rsidR="00430F55" w14:paraId="3D1F02AB" w14:textId="77777777" w:rsidTr="00434AAB">
        <w:tc>
          <w:tcPr>
            <w:tcW w:w="111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243"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7269" w:type="dxa"/>
          </w:tcPr>
          <w:p w14:paraId="2D47F8C2" w14:textId="77777777" w:rsidR="00430F55" w:rsidRDefault="00430F55">
            <w:pPr>
              <w:jc w:val="left"/>
              <w:rPr>
                <w:lang w:val="en-US" w:eastAsia="ko-KR"/>
              </w:rPr>
            </w:pPr>
          </w:p>
        </w:tc>
      </w:tr>
      <w:tr w:rsidR="00430F55" w14:paraId="3A30E9B6" w14:textId="77777777" w:rsidTr="00434AAB">
        <w:tc>
          <w:tcPr>
            <w:tcW w:w="111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243"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555BB4B8" w14:textId="77777777" w:rsidR="00430F55" w:rsidRDefault="00430F55">
            <w:pPr>
              <w:jc w:val="left"/>
              <w:rPr>
                <w:lang w:val="en-US" w:eastAsia="ko-KR"/>
              </w:rPr>
            </w:pPr>
          </w:p>
        </w:tc>
      </w:tr>
      <w:tr w:rsidR="00430F55" w14:paraId="415E1F51" w14:textId="77777777" w:rsidTr="00434AAB">
        <w:tc>
          <w:tcPr>
            <w:tcW w:w="111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243"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1DF7AABF" w14:textId="77777777" w:rsidR="00430F55" w:rsidRDefault="00430F55">
            <w:pPr>
              <w:jc w:val="left"/>
              <w:rPr>
                <w:lang w:val="en-US" w:eastAsia="ko-KR"/>
              </w:rPr>
            </w:pPr>
          </w:p>
        </w:tc>
      </w:tr>
      <w:tr w:rsidR="00430F55" w14:paraId="002A6928" w14:textId="77777777" w:rsidTr="00434AAB">
        <w:tc>
          <w:tcPr>
            <w:tcW w:w="111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243"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78B9045" w14:textId="77777777" w:rsidR="00430F55" w:rsidRDefault="00430F55">
            <w:pPr>
              <w:jc w:val="left"/>
              <w:rPr>
                <w:lang w:val="en-US" w:eastAsia="ko-KR"/>
              </w:rPr>
            </w:pPr>
          </w:p>
        </w:tc>
      </w:tr>
      <w:tr w:rsidR="00430F55" w14:paraId="7AE21B4D" w14:textId="77777777" w:rsidTr="00434AAB">
        <w:tc>
          <w:tcPr>
            <w:tcW w:w="1119" w:type="dxa"/>
          </w:tcPr>
          <w:p w14:paraId="7610DEF2" w14:textId="77777777" w:rsidR="00430F55" w:rsidRDefault="00004374">
            <w:pPr>
              <w:jc w:val="left"/>
              <w:rPr>
                <w:rFonts w:eastAsia="Malgun Gothic"/>
                <w:lang w:eastAsia="ko-KR"/>
              </w:rPr>
            </w:pPr>
            <w:r>
              <w:rPr>
                <w:rFonts w:eastAsia="Malgun Gothic"/>
                <w:lang w:eastAsia="ko-KR"/>
              </w:rPr>
              <w:t>FL5</w:t>
            </w:r>
          </w:p>
        </w:tc>
        <w:tc>
          <w:tcPr>
            <w:tcW w:w="851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63D5E3CF" w14:textId="77777777" w:rsidTr="00434AAB">
        <w:tc>
          <w:tcPr>
            <w:tcW w:w="111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243"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36AB472A" w14:textId="77777777" w:rsidR="00430F55" w:rsidRDefault="00430F55">
            <w:pPr>
              <w:jc w:val="left"/>
              <w:rPr>
                <w:lang w:val="en-US" w:eastAsia="ko-KR"/>
              </w:rPr>
            </w:pPr>
          </w:p>
        </w:tc>
      </w:tr>
      <w:tr w:rsidR="00430F55" w14:paraId="5E2D6997" w14:textId="77777777" w:rsidTr="00434AAB">
        <w:tc>
          <w:tcPr>
            <w:tcW w:w="111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243"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7269" w:type="dxa"/>
          </w:tcPr>
          <w:p w14:paraId="60A612D5" w14:textId="77777777" w:rsidR="00430F55" w:rsidRDefault="00430F55">
            <w:pPr>
              <w:jc w:val="left"/>
              <w:rPr>
                <w:lang w:val="en-US" w:eastAsia="ko-KR"/>
              </w:rPr>
            </w:pPr>
          </w:p>
        </w:tc>
      </w:tr>
      <w:tr w:rsidR="00430F55" w14:paraId="1E59A54E" w14:textId="77777777" w:rsidTr="00434AAB">
        <w:tc>
          <w:tcPr>
            <w:tcW w:w="111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709CF12" w14:textId="77777777" w:rsidR="00430F55" w:rsidRDefault="00430F55">
            <w:pPr>
              <w:jc w:val="left"/>
              <w:rPr>
                <w:lang w:val="en-US" w:eastAsia="ko-KR"/>
              </w:rPr>
            </w:pPr>
          </w:p>
        </w:tc>
      </w:tr>
      <w:tr w:rsidR="00430F55" w14:paraId="3597AF5A" w14:textId="77777777" w:rsidTr="00434AAB">
        <w:tc>
          <w:tcPr>
            <w:tcW w:w="111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243"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8A7BA01" w14:textId="77777777" w:rsidR="00430F55" w:rsidRDefault="00430F55">
            <w:pPr>
              <w:jc w:val="left"/>
              <w:rPr>
                <w:lang w:val="en-US" w:eastAsia="ko-KR"/>
              </w:rPr>
            </w:pPr>
          </w:p>
        </w:tc>
      </w:tr>
      <w:tr w:rsidR="0081027A" w14:paraId="2FCCD9C4" w14:textId="77777777" w:rsidTr="00434AAB">
        <w:tc>
          <w:tcPr>
            <w:tcW w:w="111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243"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7269" w:type="dxa"/>
          </w:tcPr>
          <w:p w14:paraId="402D957E" w14:textId="77777777" w:rsidR="0081027A" w:rsidRDefault="0081027A" w:rsidP="0006793A">
            <w:pPr>
              <w:jc w:val="left"/>
              <w:rPr>
                <w:lang w:val="en-US" w:eastAsia="ko-KR"/>
              </w:rPr>
            </w:pPr>
          </w:p>
        </w:tc>
      </w:tr>
      <w:tr w:rsidR="00383546" w14:paraId="1C09DCF9" w14:textId="77777777" w:rsidTr="00434AAB">
        <w:tc>
          <w:tcPr>
            <w:tcW w:w="111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ListParagraph"/>
              <w:numPr>
                <w:ilvl w:val="3"/>
                <w:numId w:val="31"/>
              </w:numPr>
              <w:ind w:leftChars="63" w:left="552"/>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ListParagraph"/>
              <w:ind w:leftChars="273" w:left="573"/>
              <w:jc w:val="left"/>
              <w:rPr>
                <w:rFonts w:eastAsia="Malgun Gothic"/>
                <w:lang w:val="en-US" w:eastAsia="ko-KR"/>
              </w:rPr>
            </w:pPr>
          </w:p>
          <w:p w14:paraId="4CFF0E35" w14:textId="77777777" w:rsidR="00383546" w:rsidRDefault="000770AE" w:rsidP="00383546">
            <w:pPr>
              <w:pStyle w:val="ListParagraph"/>
              <w:ind w:leftChars="273" w:left="573"/>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Malgun Gothic"/>
                <w:lang w:val="en-US" w:eastAsia="ko-KR"/>
              </w:rPr>
              <w:t xml:space="preserve"> </w:t>
            </w:r>
          </w:p>
          <w:p w14:paraId="6FD0DED8" w14:textId="77777777" w:rsidR="00887145" w:rsidRDefault="00887145" w:rsidP="00383546">
            <w:pPr>
              <w:pStyle w:val="ListParagraph"/>
              <w:ind w:leftChars="273" w:left="573"/>
              <w:jc w:val="left"/>
              <w:rPr>
                <w:rFonts w:eastAsia="Malgun Gothic"/>
                <w:lang w:val="en-US" w:eastAsia="ko-KR"/>
              </w:rPr>
            </w:pPr>
          </w:p>
          <w:p w14:paraId="3B01EB45" w14:textId="2469A0FF" w:rsidR="00383546" w:rsidRDefault="00850DBA" w:rsidP="00383546">
            <w:pPr>
              <w:pStyle w:val="ListParagraph"/>
              <w:ind w:leftChars="46" w:left="97"/>
              <w:jc w:val="left"/>
              <w:rPr>
                <w:rFonts w:eastAsia="Malgun Gothic"/>
                <w:lang w:val="en-US" w:eastAsia="ko-KR"/>
              </w:rPr>
            </w:pPr>
            <w:r>
              <w:rPr>
                <w:rFonts w:eastAsia="Malgun Gothic"/>
                <w:noProof/>
                <w:lang w:val="en-US" w:eastAsia="zh-CN"/>
              </w:rPr>
              <w:drawing>
                <wp:inline distT="0" distB="0" distL="0" distR="0" wp14:anchorId="03520DF0" wp14:editId="7DED659C">
                  <wp:extent cx="4417200" cy="1533600"/>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7200" cy="1533600"/>
                          </a:xfrm>
                          <a:prstGeom prst="rect">
                            <a:avLst/>
                          </a:prstGeom>
                          <a:noFill/>
                        </pic:spPr>
                      </pic:pic>
                    </a:graphicData>
                  </a:graphic>
                </wp:inline>
              </w:drawing>
            </w:r>
          </w:p>
          <w:p w14:paraId="53AB97FF" w14:textId="77777777" w:rsidR="00383546" w:rsidRPr="00EE51E3" w:rsidRDefault="00383546" w:rsidP="00383546">
            <w:pPr>
              <w:pStyle w:val="ListParagraph"/>
              <w:ind w:leftChars="46" w:left="97"/>
              <w:jc w:val="left"/>
              <w:rPr>
                <w:rFonts w:eastAsia="Malgun Gothic"/>
                <w:lang w:val="en-US" w:eastAsia="ko-KR"/>
              </w:rPr>
            </w:pPr>
          </w:p>
          <w:p w14:paraId="78F2FAFC" w14:textId="77777777" w:rsidR="00383546" w:rsidRPr="00E44ED6" w:rsidRDefault="00383546" w:rsidP="00383546">
            <w:pPr>
              <w:pStyle w:val="ListParagraph"/>
              <w:numPr>
                <w:ilvl w:val="3"/>
                <w:numId w:val="31"/>
              </w:numPr>
              <w:ind w:leftChars="63" w:left="552"/>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1C937E39" w14:textId="77777777" w:rsidR="00383546" w:rsidRPr="00E44ED6" w:rsidRDefault="00383546" w:rsidP="00383546">
            <w:pPr>
              <w:pStyle w:val="ListParagraph"/>
              <w:ind w:left="546"/>
              <w:jc w:val="left"/>
              <w:rPr>
                <w:rFonts w:eastAsia="Malgun Gothic"/>
                <w:sz w:val="20"/>
                <w:szCs w:val="22"/>
                <w:lang w:val="en-US" w:eastAsia="ko-KR"/>
              </w:rPr>
            </w:pPr>
          </w:p>
          <w:p w14:paraId="615E211A" w14:textId="77777777" w:rsidR="004B0E8B" w:rsidRPr="001E62CE" w:rsidRDefault="00383546" w:rsidP="001E62CE">
            <w:pPr>
              <w:pStyle w:val="ListParagraph"/>
              <w:ind w:left="546"/>
              <w:jc w:val="left"/>
              <w:rPr>
                <w:rFonts w:eastAsia="Malgun Gothic"/>
                <w:sz w:val="20"/>
                <w:szCs w:val="22"/>
                <w:lang w:val="en-US" w:eastAsia="ko-KR"/>
              </w:rPr>
            </w:pPr>
            <w:r w:rsidRPr="00E44ED6">
              <w:rPr>
                <w:rFonts w:eastAsia="Malgun Gothic"/>
                <w:sz w:val="20"/>
                <w:szCs w:val="22"/>
                <w:lang w:val="en-US" w:eastAsia="ko-KR"/>
              </w:rPr>
              <w:t xml:space="preserve">Accordiing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TableGrid"/>
              <w:tblW w:w="0" w:type="auto"/>
              <w:tblInd w:w="126" w:type="dxa"/>
              <w:tblLook w:val="04A0" w:firstRow="1" w:lastRow="0" w:firstColumn="1" w:lastColumn="0" w:noHBand="0" w:noVBand="1"/>
            </w:tblPr>
            <w:tblGrid>
              <w:gridCol w:w="6922"/>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ListParagraph"/>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ListParagraph"/>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ListParagraph"/>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434AAB">
        <w:tc>
          <w:tcPr>
            <w:tcW w:w="111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lastRenderedPageBreak/>
              <w:t>CATT</w:t>
            </w:r>
          </w:p>
        </w:tc>
        <w:tc>
          <w:tcPr>
            <w:tcW w:w="1243"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6A4E17F9" w14:textId="77777777" w:rsidR="00B90B15" w:rsidRDefault="00B90B15" w:rsidP="00383546">
            <w:pPr>
              <w:jc w:val="left"/>
              <w:rPr>
                <w:lang w:val="en-US" w:eastAsia="ko-KR"/>
              </w:rPr>
            </w:pPr>
          </w:p>
        </w:tc>
      </w:tr>
      <w:tr w:rsidR="00AC2D74" w14:paraId="59EE10B6" w14:textId="77777777" w:rsidTr="00434AAB">
        <w:tc>
          <w:tcPr>
            <w:tcW w:w="111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243"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3B62D765" w14:textId="77777777" w:rsidR="00AC2D74" w:rsidRDefault="00AC2D74" w:rsidP="00383546">
            <w:pPr>
              <w:jc w:val="left"/>
              <w:rPr>
                <w:lang w:val="en-US" w:eastAsia="ko-KR"/>
              </w:rPr>
            </w:pPr>
          </w:p>
        </w:tc>
      </w:tr>
      <w:tr w:rsidR="00350A10" w14:paraId="3C1B19E9" w14:textId="77777777" w:rsidTr="00434AAB">
        <w:tc>
          <w:tcPr>
            <w:tcW w:w="111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243"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7269" w:type="dxa"/>
          </w:tcPr>
          <w:p w14:paraId="42B1DA93" w14:textId="77777777" w:rsidR="00350A10" w:rsidRDefault="00350A10" w:rsidP="00383546">
            <w:pPr>
              <w:jc w:val="left"/>
              <w:rPr>
                <w:lang w:val="en-US" w:eastAsia="ko-KR"/>
              </w:rPr>
            </w:pPr>
          </w:p>
        </w:tc>
      </w:tr>
      <w:tr w:rsidR="0033621F" w14:paraId="31F6E874" w14:textId="77777777" w:rsidTr="00434AAB">
        <w:tc>
          <w:tcPr>
            <w:tcW w:w="111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243"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23D4B380" w14:textId="77777777" w:rsidR="0033621F" w:rsidRDefault="0033621F" w:rsidP="00383546">
            <w:pPr>
              <w:jc w:val="left"/>
              <w:rPr>
                <w:lang w:val="en-US" w:eastAsia="ko-KR"/>
              </w:rPr>
            </w:pPr>
          </w:p>
        </w:tc>
      </w:tr>
      <w:tr w:rsidR="00434AAB" w14:paraId="46104617" w14:textId="77777777" w:rsidTr="00434AAB">
        <w:tc>
          <w:tcPr>
            <w:tcW w:w="1119" w:type="dxa"/>
          </w:tcPr>
          <w:p w14:paraId="66267681" w14:textId="41EF9223" w:rsidR="00434AAB" w:rsidRDefault="00434AAB" w:rsidP="00434AAB">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6C9D2F18" w14:textId="1EC62BD9" w:rsidR="00434AAB" w:rsidRDefault="00434AAB" w:rsidP="00434AAB">
            <w:pPr>
              <w:tabs>
                <w:tab w:val="left" w:pos="551"/>
              </w:tabs>
              <w:jc w:val="left"/>
              <w:rPr>
                <w:rFonts w:eastAsia="Malgun Gothic"/>
                <w:lang w:val="en-US" w:eastAsia="ko-KR"/>
              </w:rPr>
            </w:pPr>
            <w:r>
              <w:rPr>
                <w:rFonts w:eastAsia="Yu Mincho" w:hint="eastAsia"/>
                <w:lang w:val="en-US" w:eastAsia="ja-JP"/>
              </w:rPr>
              <w:t>Y</w:t>
            </w:r>
          </w:p>
        </w:tc>
        <w:tc>
          <w:tcPr>
            <w:tcW w:w="7269" w:type="dxa"/>
          </w:tcPr>
          <w:p w14:paraId="7B7DAE9A" w14:textId="0F3879E9" w:rsidR="00434AAB" w:rsidRDefault="00434AAB" w:rsidP="00434AAB">
            <w:pPr>
              <w:jc w:val="left"/>
              <w:rPr>
                <w:rFonts w:eastAsia="Yu Mincho"/>
                <w:lang w:val="en-US" w:eastAsia="ja-JP"/>
              </w:rPr>
            </w:pPr>
            <w:r>
              <w:rPr>
                <w:rFonts w:eastAsia="Yu Mincho"/>
                <w:lang w:val="en-US" w:eastAsia="ja-JP"/>
              </w:rPr>
              <w:t>We are fine with the proposal.</w:t>
            </w:r>
          </w:p>
          <w:p w14:paraId="338CE339" w14:textId="53B9018F" w:rsidR="00434AAB" w:rsidRDefault="00434AAB" w:rsidP="00434AAB">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3EF5CECF" w14:textId="77777777" w:rsidR="00434AAB" w:rsidRDefault="00434AAB" w:rsidP="00434AAB">
            <w:pPr>
              <w:jc w:val="left"/>
              <w:rPr>
                <w:rFonts w:eastAsia="Yu Mincho"/>
                <w:lang w:val="en-US" w:eastAsia="ja-JP"/>
              </w:rPr>
            </w:pPr>
            <w:r>
              <w:rPr>
                <w:rFonts w:eastAsia="Yu Mincho"/>
                <w:lang w:val="en-US" w:eastAsia="ja-JP"/>
              </w:rPr>
              <w:t>For case 1:</w:t>
            </w:r>
          </w:p>
          <w:p w14:paraId="770BB183" w14:textId="77777777" w:rsidR="00434AAB" w:rsidRDefault="00434AAB" w:rsidP="00434AAB">
            <w:pPr>
              <w:jc w:val="left"/>
              <w:rPr>
                <w:rFonts w:eastAsia="Yu Mincho"/>
                <w:lang w:val="en-US" w:eastAsia="ja-JP"/>
              </w:rPr>
            </w:pPr>
            <w:r>
              <w:rPr>
                <w:rFonts w:eastAsia="Yu Mincho"/>
                <w:lang w:val="en-US" w:eastAsia="ja-JP"/>
              </w:rPr>
              <w:t>We have different understanding that even if a separate initial UL BWP is configured for RedCap UEs, the</w:t>
            </w:r>
            <w:r w:rsidRPr="003D2949">
              <w:rPr>
                <w:lang w:val="en-US" w:eastAsia="ko-KR"/>
              </w:rPr>
              <w:t xml:space="preserve"> UEs </w:t>
            </w:r>
            <w:r>
              <w:rPr>
                <w:lang w:val="en-US" w:eastAsia="ko-KR"/>
              </w:rPr>
              <w:t>may</w:t>
            </w:r>
            <w:r w:rsidRPr="003D2949">
              <w:rPr>
                <w:lang w:val="en-US" w:eastAsia="ko-KR"/>
              </w:rPr>
              <w:t xml:space="preserve"> use </w:t>
            </w:r>
            <w:r w:rsidRPr="00550526">
              <w:rPr>
                <w:i/>
                <w:iCs/>
                <w:lang w:val="en-US" w:eastAsia="ko-KR"/>
              </w:rPr>
              <w:t>pucch-ResourceCommon</w:t>
            </w:r>
            <w:r>
              <w:rPr>
                <w:rFonts w:eastAsia="Yu Mincho"/>
                <w:lang w:val="en-US" w:eastAsia="ja-JP"/>
              </w:rPr>
              <w:t>.</w:t>
            </w:r>
          </w:p>
          <w:p w14:paraId="16A5F863" w14:textId="77777777" w:rsidR="00434AAB" w:rsidRDefault="00434AAB" w:rsidP="00434AAB">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7836A2F0" w14:textId="77777777" w:rsidR="00434AAB" w:rsidRDefault="00434AAB" w:rsidP="00434AAB">
            <w:pPr>
              <w:jc w:val="left"/>
              <w:rPr>
                <w:rFonts w:eastAsia="Yu Mincho"/>
                <w:lang w:val="en-US" w:eastAsia="ja-JP"/>
              </w:rPr>
            </w:pPr>
            <w:r>
              <w:rPr>
                <w:rFonts w:eastAsia="Yu Mincho"/>
                <w:lang w:val="en-US" w:eastAsia="ja-JP"/>
              </w:rPr>
              <w:t xml:space="preserve">In our understanding, </w:t>
            </w:r>
            <w:r w:rsidRPr="00E44ED6">
              <w:rPr>
                <w:rFonts w:eastAsia="Malgun Gothic"/>
                <w:i/>
                <w:iCs/>
                <w:szCs w:val="22"/>
                <w:lang w:val="en-US" w:eastAsia="ko-KR"/>
              </w:rPr>
              <w:t>pucch-ResourceCommon-RedCap-r17</w:t>
            </w:r>
            <w:r w:rsidRPr="001849D7">
              <w:rPr>
                <w:rFonts w:eastAsia="Malgun Gothic"/>
                <w:szCs w:val="22"/>
                <w:lang w:val="en-US" w:eastAsia="ko-KR"/>
              </w:rPr>
              <w:t xml:space="preserve"> can be configured in a shared </w:t>
            </w:r>
            <w:r w:rsidRPr="00E44ED6">
              <w:rPr>
                <w:rFonts w:eastAsia="Malgun Gothic"/>
                <w:szCs w:val="22"/>
                <w:lang w:val="en-US" w:eastAsia="ko-KR"/>
              </w:rPr>
              <w:t>initial UL BWP</w:t>
            </w:r>
            <w:r>
              <w:rPr>
                <w:rFonts w:eastAsia="Malgun Gothic"/>
                <w:szCs w:val="22"/>
                <w:lang w:val="en-US" w:eastAsia="ko-KR"/>
              </w:rPr>
              <w:t>.</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65248BB3" w14:textId="6315BB22" w:rsidR="00434AAB" w:rsidRDefault="00434AAB" w:rsidP="00434AAB">
            <w:pPr>
              <w:jc w:val="left"/>
              <w:rPr>
                <w:lang w:val="en-US" w:eastAsia="ko-KR"/>
              </w:rPr>
            </w:pPr>
            <w:r>
              <w:rPr>
                <w:rFonts w:eastAsia="Yu Mincho"/>
                <w:lang w:val="en-US" w:eastAsia="ja-JP"/>
              </w:rPr>
              <w:lastRenderedPageBreak/>
              <w:t xml:space="preserve">For the consequent question (whether </w:t>
            </w:r>
            <w:r w:rsidRPr="00E44ED6">
              <w:rPr>
                <w:rFonts w:eastAsia="Malgun Gothic"/>
                <w:szCs w:val="22"/>
                <w:lang w:val="en-US" w:eastAsia="ko-KR"/>
              </w:rPr>
              <w:t xml:space="preserve">the parameter </w:t>
            </w:r>
            <w:r w:rsidRPr="008241EF">
              <w:rPr>
                <w:rFonts w:eastAsia="Malgun Gothic"/>
                <w:i/>
                <w:iCs/>
                <w:szCs w:val="22"/>
                <w:lang w:val="en-US" w:eastAsia="ko-KR"/>
              </w:rPr>
              <w:t>pucch-ResourceCommon-RedCap-r17</w:t>
            </w:r>
            <w:r w:rsidRPr="00E44ED6">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FE6659" w14:paraId="17922967" w14:textId="77777777" w:rsidTr="00434AAB">
        <w:tc>
          <w:tcPr>
            <w:tcW w:w="1119" w:type="dxa"/>
          </w:tcPr>
          <w:p w14:paraId="649582F2" w14:textId="0D97EB66" w:rsidR="00FE6659" w:rsidRDefault="00FE6659" w:rsidP="00434AAB">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6CD60AB" w14:textId="77777777" w:rsidR="00FE6659" w:rsidRDefault="00FE6659" w:rsidP="00434AAB">
            <w:pPr>
              <w:tabs>
                <w:tab w:val="left" w:pos="551"/>
              </w:tabs>
              <w:jc w:val="left"/>
              <w:rPr>
                <w:rFonts w:eastAsia="Yu Mincho"/>
                <w:lang w:val="en-US" w:eastAsia="ja-JP"/>
              </w:rPr>
            </w:pPr>
          </w:p>
        </w:tc>
        <w:tc>
          <w:tcPr>
            <w:tcW w:w="7269" w:type="dxa"/>
          </w:tcPr>
          <w:p w14:paraId="7B819EBE" w14:textId="77777777" w:rsidR="00FE6659" w:rsidRDefault="00FE6659" w:rsidP="00FE665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36B3D27D" w14:textId="77777777" w:rsidR="00FE6659" w:rsidRDefault="00FE6659" w:rsidP="00FE665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sidRPr="00036966">
              <w:rPr>
                <w:rFonts w:eastAsia="Yu Mincho"/>
                <w:b/>
                <w:bCs/>
                <w:i/>
                <w:iCs/>
                <w:u w:val="single"/>
                <w:lang w:val="en-US" w:eastAsia="ja-JP"/>
              </w:rPr>
              <w:t>either</w:t>
            </w:r>
            <w:r>
              <w:rPr>
                <w:rFonts w:eastAsia="Yu Mincho"/>
                <w:lang w:val="en-US" w:eastAsia="ja-JP"/>
              </w:rPr>
              <w:t xml:space="preserve"> </w:t>
            </w:r>
            <w:r w:rsidRPr="00036966">
              <w:rPr>
                <w:rFonts w:eastAsia="Yu Mincho"/>
                <w:i/>
                <w:iCs/>
                <w:lang w:val="en-US" w:eastAsia="ja-JP"/>
              </w:rPr>
              <w:t>pucch-ResourceCommon</w:t>
            </w:r>
            <w:r>
              <w:rPr>
                <w:rFonts w:eastAsia="Yu Mincho"/>
                <w:lang w:val="en-US" w:eastAsia="ja-JP"/>
              </w:rPr>
              <w:t xml:space="preserve"> or </w:t>
            </w:r>
            <w:r w:rsidRPr="00E44ED6">
              <w:rPr>
                <w:rFonts w:eastAsia="Malgun Gothic"/>
                <w:i/>
                <w:iCs/>
                <w:szCs w:val="22"/>
                <w:lang w:val="en-US" w:eastAsia="ko-KR"/>
              </w:rPr>
              <w:t>pucch-ResourceCommon-RedCap-r17</w:t>
            </w:r>
            <w:r>
              <w:rPr>
                <w:rFonts w:eastAsia="Malgun Gothic"/>
                <w:i/>
                <w:iCs/>
                <w:szCs w:val="22"/>
                <w:lang w:val="en-US" w:eastAsia="ko-KR"/>
              </w:rPr>
              <w:t xml:space="preserve"> </w:t>
            </w:r>
            <w:r>
              <w:rPr>
                <w:rFonts w:eastAsia="Malgun Gothic"/>
                <w:szCs w:val="22"/>
                <w:lang w:val="en-US" w:eastAsia="ko-KR"/>
              </w:rPr>
              <w:t xml:space="preserve">is sufficient. No need to configure both. I would like to further clarify under what assumptions that you said “the UEs may use </w:t>
            </w:r>
            <w:r w:rsidRPr="00036966">
              <w:rPr>
                <w:rFonts w:eastAsia="Malgun Gothic"/>
                <w:i/>
                <w:iCs/>
                <w:szCs w:val="22"/>
                <w:lang w:val="en-US" w:eastAsia="ko-KR"/>
              </w:rPr>
              <w:t>pucch-ResourceCommon</w:t>
            </w:r>
            <w:r>
              <w:rPr>
                <w:rFonts w:eastAsia="Malgun Gothic"/>
                <w:i/>
                <w:iCs/>
                <w:szCs w:val="22"/>
                <w:lang w:val="en-US" w:eastAsia="ko-KR"/>
              </w:rPr>
              <w:t>.</w:t>
            </w:r>
            <w:r>
              <w:rPr>
                <w:rFonts w:eastAsia="Malgun Gothic"/>
                <w:szCs w:val="22"/>
                <w:lang w:val="en-US" w:eastAsia="ko-KR"/>
              </w:rPr>
              <w:t>”</w:t>
            </w:r>
          </w:p>
          <w:p w14:paraId="2B9EDBCE" w14:textId="77777777" w:rsidR="00FE6659" w:rsidRDefault="00FE6659" w:rsidP="00FE6659">
            <w:pPr>
              <w:pStyle w:val="ListParagraph"/>
              <w:numPr>
                <w:ilvl w:val="1"/>
                <w:numId w:val="38"/>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20026966" w14:textId="086331E0" w:rsidR="00FE6659" w:rsidRDefault="00FE6659" w:rsidP="00FE665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4"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12B7B6F"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4C2B0B3E" w14:textId="77777777"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6"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245BB3A" w14:textId="77777777" w:rsidR="00430F55" w:rsidRDefault="00004374">
            <w:pPr>
              <w:spacing w:line="240" w:lineRule="auto"/>
              <w:jc w:val="left"/>
              <w:rPr>
                <w:rFonts w:eastAsia="MS Mincho"/>
              </w:rPr>
            </w:pPr>
            <w:r>
              <w:rPr>
                <w:rFonts w:eastAsia="宋体"/>
                <w:lang w:eastAsia="zh-CN"/>
              </w:rPr>
              <w:lastRenderedPageBreak/>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7"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8"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宋体"/>
                <w:lang w:val="en-US"/>
              </w:rPr>
            </w:pPr>
          </w:p>
          <w:p w14:paraId="04B0838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lastRenderedPageBreak/>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6BB4524"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lastRenderedPageBreak/>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宋体"/>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宋体"/>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262CE739" w:rsidR="00430F55" w:rsidRDefault="000B530D">
            <w:pPr>
              <w:jc w:val="left"/>
              <w:rPr>
                <w:rFonts w:eastAsia="Malgun Gothic" w:hint="eastAsia"/>
                <w:lang w:val="en-US" w:eastAsia="ko-KR"/>
              </w:rPr>
            </w:pPr>
            <w:r>
              <w:rPr>
                <w:rFonts w:eastAsia="Malgun Gothic" w:hint="eastAsia"/>
                <w:lang w:val="en-US" w:eastAsia="ko-KR"/>
              </w:rPr>
              <w:t>Spreadtrum</w:t>
            </w:r>
          </w:p>
        </w:tc>
        <w:tc>
          <w:tcPr>
            <w:tcW w:w="1372" w:type="dxa"/>
          </w:tcPr>
          <w:p w14:paraId="4F790608" w14:textId="23AF30AD" w:rsidR="00430F55" w:rsidRDefault="000B530D">
            <w:pPr>
              <w:tabs>
                <w:tab w:val="left" w:pos="551"/>
              </w:tabs>
              <w:jc w:val="left"/>
              <w:rPr>
                <w:rFonts w:eastAsia="Malgun Gothic"/>
                <w:lang w:val="en-US" w:eastAsia="ko-KR"/>
              </w:rPr>
            </w:pPr>
            <w:r>
              <w:rPr>
                <w:rFonts w:eastAsia="Malgun Gothic" w:hint="eastAsia"/>
                <w:lang w:val="en-US" w:eastAsia="ko-KR"/>
              </w:rPr>
              <w:t>Y</w:t>
            </w:r>
            <w:bookmarkStart w:id="6" w:name="_GoBack"/>
            <w:bookmarkEnd w:id="6"/>
          </w:p>
        </w:tc>
        <w:tc>
          <w:tcPr>
            <w:tcW w:w="6780" w:type="dxa"/>
          </w:tcPr>
          <w:p w14:paraId="70E94190" w14:textId="77777777" w:rsidR="00430F55" w:rsidRDefault="00430F55">
            <w:pPr>
              <w:jc w:val="left"/>
              <w:rPr>
                <w:rFonts w:eastAsia="Malgun Gothic"/>
                <w:lang w:val="en-US" w:eastAsia="ko-KR"/>
              </w:rPr>
            </w:pPr>
          </w:p>
        </w:tc>
      </w:tr>
      <w:tr w:rsidR="000B530D" w14:paraId="7609EAC2" w14:textId="77777777">
        <w:tc>
          <w:tcPr>
            <w:tcW w:w="1479" w:type="dxa"/>
          </w:tcPr>
          <w:p w14:paraId="23CD88A5" w14:textId="77777777" w:rsidR="000B530D" w:rsidRDefault="000B530D">
            <w:pPr>
              <w:jc w:val="left"/>
              <w:rPr>
                <w:rFonts w:eastAsia="Malgun Gothic"/>
                <w:lang w:val="en-US" w:eastAsia="ko-KR"/>
              </w:rPr>
            </w:pPr>
          </w:p>
        </w:tc>
        <w:tc>
          <w:tcPr>
            <w:tcW w:w="1372" w:type="dxa"/>
          </w:tcPr>
          <w:p w14:paraId="1EFFF0EB" w14:textId="77777777" w:rsidR="000B530D" w:rsidRDefault="000B530D">
            <w:pPr>
              <w:tabs>
                <w:tab w:val="left" w:pos="551"/>
              </w:tabs>
              <w:jc w:val="left"/>
              <w:rPr>
                <w:rFonts w:eastAsia="Malgun Gothic"/>
                <w:lang w:val="en-US" w:eastAsia="ko-KR"/>
              </w:rPr>
            </w:pPr>
          </w:p>
        </w:tc>
        <w:tc>
          <w:tcPr>
            <w:tcW w:w="6780" w:type="dxa"/>
          </w:tcPr>
          <w:p w14:paraId="5BCA2C14" w14:textId="77777777" w:rsidR="000B530D" w:rsidRDefault="000B530D">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A766E9">
            <w:pPr>
              <w:jc w:val="left"/>
              <w:rPr>
                <w:color w:val="0000FF"/>
                <w:u w:val="single"/>
                <w:lang w:val="en-US"/>
              </w:rPr>
            </w:pPr>
            <w:hyperlink r:id="rId30" w:history="1">
              <w:r w:rsidR="00004374">
                <w:rPr>
                  <w:rStyle w:val="Hyperlink"/>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A766E9">
            <w:pPr>
              <w:jc w:val="left"/>
              <w:rPr>
                <w:color w:val="0000FF"/>
                <w:u w:val="single"/>
                <w:lang w:val="en-US"/>
              </w:rPr>
            </w:pPr>
            <w:hyperlink r:id="rId31" w:history="1">
              <w:r w:rsidR="00004374">
                <w:rPr>
                  <w:rStyle w:val="Hyperlink"/>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A766E9">
            <w:pPr>
              <w:jc w:val="left"/>
              <w:rPr>
                <w:lang w:val="en-US"/>
              </w:rPr>
            </w:pPr>
            <w:hyperlink r:id="rId32"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A766E9">
            <w:pPr>
              <w:jc w:val="left"/>
              <w:rPr>
                <w:rStyle w:val="Hyperlink"/>
                <w:color w:val="0000FF"/>
                <w:lang w:eastAsia="sv-SE"/>
              </w:rPr>
            </w:pPr>
            <w:hyperlink r:id="rId33"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lastRenderedPageBreak/>
              <w:t>[5]</w:t>
            </w:r>
          </w:p>
        </w:tc>
        <w:tc>
          <w:tcPr>
            <w:tcW w:w="1456" w:type="dxa"/>
            <w:tcMar>
              <w:top w:w="0" w:type="dxa"/>
              <w:left w:w="70" w:type="dxa"/>
              <w:bottom w:w="0" w:type="dxa"/>
              <w:right w:w="70" w:type="dxa"/>
            </w:tcMar>
          </w:tcPr>
          <w:p w14:paraId="5494A144" w14:textId="77777777" w:rsidR="00430F55" w:rsidRDefault="00A766E9">
            <w:pPr>
              <w:jc w:val="left"/>
              <w:rPr>
                <w:rStyle w:val="Hyperlink"/>
                <w:color w:val="0000FF"/>
                <w:lang w:eastAsia="sv-SE"/>
              </w:rPr>
            </w:pPr>
            <w:hyperlink r:id="rId34"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A766E9">
            <w:pPr>
              <w:jc w:val="left"/>
              <w:rPr>
                <w:rStyle w:val="Hyperlink"/>
                <w:color w:val="0000FF"/>
                <w:lang w:eastAsia="sv-SE"/>
              </w:rPr>
            </w:pPr>
            <w:hyperlink r:id="rId35"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A766E9">
            <w:pPr>
              <w:jc w:val="left"/>
              <w:rPr>
                <w:rStyle w:val="Hyperlink"/>
                <w:color w:val="0000FF"/>
                <w:lang w:eastAsia="sv-SE"/>
              </w:rPr>
            </w:pPr>
            <w:hyperlink r:id="rId36"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A766E9">
            <w:pPr>
              <w:jc w:val="left"/>
              <w:rPr>
                <w:rStyle w:val="Hyperlink"/>
                <w:color w:val="0000FF"/>
                <w:lang w:eastAsia="sv-SE"/>
              </w:rPr>
            </w:pPr>
            <w:hyperlink r:id="rId37"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A766E9">
            <w:pPr>
              <w:jc w:val="left"/>
              <w:rPr>
                <w:rStyle w:val="Hyperlink"/>
                <w:color w:val="0000FF"/>
                <w:lang w:eastAsia="sv-SE"/>
              </w:rPr>
            </w:pPr>
            <w:hyperlink r:id="rId38"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A766E9">
            <w:pPr>
              <w:jc w:val="left"/>
              <w:rPr>
                <w:rStyle w:val="Hyperlink"/>
                <w:color w:val="0000FF"/>
                <w:lang w:eastAsia="sv-SE"/>
              </w:rPr>
            </w:pPr>
            <w:hyperlink r:id="rId39"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A766E9">
            <w:pPr>
              <w:jc w:val="left"/>
              <w:rPr>
                <w:rStyle w:val="Hyperlink"/>
                <w:color w:val="0000FF"/>
                <w:lang w:eastAsia="sv-SE"/>
              </w:rPr>
            </w:pPr>
            <w:hyperlink r:id="rId40"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A766E9">
            <w:pPr>
              <w:jc w:val="left"/>
              <w:rPr>
                <w:rStyle w:val="Hyperlink"/>
                <w:color w:val="0000FF"/>
                <w:lang w:eastAsia="sv-SE"/>
              </w:rPr>
            </w:pPr>
            <w:hyperlink r:id="rId41"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A766E9">
            <w:pPr>
              <w:jc w:val="left"/>
              <w:rPr>
                <w:rStyle w:val="Hyperlink"/>
                <w:color w:val="0000FF"/>
                <w:lang w:eastAsia="sv-SE"/>
              </w:rPr>
            </w:pPr>
            <w:hyperlink r:id="rId42"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A766E9">
            <w:pPr>
              <w:jc w:val="left"/>
              <w:rPr>
                <w:rStyle w:val="Hyperlink"/>
                <w:color w:val="0000FF"/>
                <w:lang w:eastAsia="sv-SE"/>
              </w:rPr>
            </w:pPr>
            <w:hyperlink r:id="rId43"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A766E9">
            <w:pPr>
              <w:jc w:val="left"/>
              <w:rPr>
                <w:rStyle w:val="Hyperlink"/>
                <w:color w:val="0000FF"/>
                <w:lang w:eastAsia="sv-SE"/>
              </w:rPr>
            </w:pPr>
            <w:hyperlink r:id="rId44"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A766E9">
            <w:pPr>
              <w:jc w:val="left"/>
              <w:rPr>
                <w:rStyle w:val="Hyperlink"/>
                <w:color w:val="0000FF"/>
                <w:lang w:eastAsia="sv-SE"/>
              </w:rPr>
            </w:pPr>
            <w:hyperlink r:id="rId45"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A766E9">
            <w:pPr>
              <w:jc w:val="left"/>
              <w:rPr>
                <w:rStyle w:val="Hyperlink"/>
                <w:color w:val="0000FF"/>
                <w:lang w:eastAsia="sv-SE"/>
              </w:rPr>
            </w:pPr>
            <w:hyperlink r:id="rId46"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A766E9">
            <w:pPr>
              <w:jc w:val="left"/>
              <w:rPr>
                <w:rStyle w:val="Hyperlink"/>
                <w:color w:val="0000FF"/>
                <w:lang w:eastAsia="sv-SE"/>
              </w:rPr>
            </w:pPr>
            <w:hyperlink r:id="rId47"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A766E9">
            <w:pPr>
              <w:jc w:val="left"/>
              <w:rPr>
                <w:rStyle w:val="Hyperlink"/>
                <w:color w:val="0000FF"/>
                <w:lang w:eastAsia="sv-SE"/>
              </w:rPr>
            </w:pPr>
            <w:hyperlink r:id="rId48"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A766E9">
            <w:pPr>
              <w:jc w:val="left"/>
              <w:rPr>
                <w:rStyle w:val="Hyperlink"/>
                <w:color w:val="0000FF"/>
                <w:lang w:eastAsia="sv-SE"/>
              </w:rPr>
            </w:pPr>
            <w:hyperlink r:id="rId49"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A766E9">
            <w:pPr>
              <w:jc w:val="left"/>
              <w:rPr>
                <w:rStyle w:val="Hyperlink"/>
                <w:color w:val="0000FF"/>
                <w:lang w:eastAsia="sv-SE"/>
              </w:rPr>
            </w:pPr>
            <w:hyperlink r:id="rId50"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A766E9">
            <w:pPr>
              <w:jc w:val="left"/>
              <w:rPr>
                <w:rStyle w:val="Hyperlink"/>
                <w:color w:val="0000FF"/>
                <w:lang w:eastAsia="sv-SE"/>
              </w:rPr>
            </w:pPr>
            <w:hyperlink r:id="rId51"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A766E9">
            <w:pPr>
              <w:jc w:val="left"/>
              <w:rPr>
                <w:rStyle w:val="Hyperlink"/>
                <w:color w:val="0000FF"/>
                <w:lang w:eastAsia="sv-SE"/>
              </w:rPr>
            </w:pPr>
            <w:hyperlink r:id="rId52"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A766E9">
            <w:pPr>
              <w:jc w:val="left"/>
              <w:rPr>
                <w:rStyle w:val="Hyperlink"/>
                <w:color w:val="0000FF"/>
                <w:lang w:eastAsia="sv-SE"/>
              </w:rPr>
            </w:pPr>
            <w:hyperlink r:id="rId53"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A766E9">
            <w:pPr>
              <w:jc w:val="left"/>
              <w:rPr>
                <w:rStyle w:val="Hyperlink"/>
                <w:color w:val="0000FF"/>
                <w:lang w:eastAsia="sv-SE"/>
              </w:rPr>
            </w:pPr>
            <w:hyperlink r:id="rId54"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A766E9">
            <w:pPr>
              <w:jc w:val="left"/>
              <w:rPr>
                <w:rStyle w:val="Hyperlink"/>
                <w:color w:val="0000FF"/>
                <w:lang w:eastAsia="sv-SE"/>
              </w:rPr>
            </w:pPr>
            <w:hyperlink r:id="rId55"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A766E9">
            <w:pPr>
              <w:jc w:val="left"/>
              <w:rPr>
                <w:rStyle w:val="Hyperlink"/>
                <w:color w:val="0000FF"/>
                <w:lang w:eastAsia="sv-SE"/>
              </w:rPr>
            </w:pPr>
            <w:hyperlink r:id="rId56"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A766E9">
            <w:pPr>
              <w:jc w:val="left"/>
              <w:rPr>
                <w:rStyle w:val="Hyperlink"/>
                <w:color w:val="0000FF"/>
                <w:lang w:eastAsia="sv-SE"/>
              </w:rPr>
            </w:pPr>
            <w:hyperlink r:id="rId57"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A766E9">
            <w:pPr>
              <w:jc w:val="left"/>
              <w:rPr>
                <w:rStyle w:val="Hyperlink"/>
                <w:color w:val="0000FF"/>
                <w:lang w:eastAsia="sv-SE"/>
              </w:rPr>
            </w:pPr>
            <w:hyperlink r:id="rId58"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A766E9">
            <w:pPr>
              <w:jc w:val="left"/>
              <w:rPr>
                <w:rStyle w:val="Hyperlink"/>
                <w:color w:val="0000FF"/>
                <w:lang w:eastAsia="sv-SE"/>
              </w:rPr>
            </w:pPr>
            <w:hyperlink r:id="rId59"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7C7C7F6B" w14:textId="77777777" w:rsidR="00430F55" w:rsidRDefault="00A766E9">
            <w:pPr>
              <w:jc w:val="left"/>
              <w:rPr>
                <w:rStyle w:val="Hyperlink"/>
                <w:color w:val="0000FF"/>
                <w:lang w:eastAsia="sv-SE"/>
              </w:rPr>
            </w:pPr>
            <w:hyperlink r:id="rId60"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A766E9">
            <w:pPr>
              <w:jc w:val="left"/>
              <w:rPr>
                <w:rStyle w:val="Hyperlink"/>
                <w:color w:val="0000FF"/>
                <w:lang w:eastAsia="sv-SE"/>
              </w:rPr>
            </w:pPr>
            <w:hyperlink r:id="rId61"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A766E9">
            <w:pPr>
              <w:jc w:val="left"/>
            </w:pPr>
            <w:hyperlink r:id="rId62"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A766E9">
            <w:pPr>
              <w:jc w:val="left"/>
            </w:pPr>
            <w:hyperlink r:id="rId63"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E9DAE" w14:textId="77777777" w:rsidR="00A766E9" w:rsidRDefault="00A766E9" w:rsidP="00076623">
      <w:pPr>
        <w:spacing w:after="0" w:line="240" w:lineRule="auto"/>
      </w:pPr>
      <w:r>
        <w:separator/>
      </w:r>
    </w:p>
  </w:endnote>
  <w:endnote w:type="continuationSeparator" w:id="0">
    <w:p w14:paraId="206CA410" w14:textId="77777777" w:rsidR="00A766E9" w:rsidRDefault="00A766E9"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95B50" w14:textId="77777777" w:rsidR="00A766E9" w:rsidRDefault="00A766E9" w:rsidP="00076623">
      <w:pPr>
        <w:spacing w:after="0" w:line="240" w:lineRule="auto"/>
      </w:pPr>
      <w:r>
        <w:separator/>
      </w:r>
    </w:p>
  </w:footnote>
  <w:footnote w:type="continuationSeparator" w:id="0">
    <w:p w14:paraId="42D2D892" w14:textId="77777777" w:rsidR="00A766E9" w:rsidRDefault="00A766E9"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415A8692"/>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6"/>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7"/>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4"/>
  </w:num>
  <w:num w:numId="31">
    <w:abstractNumId w:val="32"/>
  </w:num>
  <w:num w:numId="32">
    <w:abstractNumId w:val="27"/>
  </w:num>
  <w:num w:numId="33">
    <w:abstractNumId w:val="35"/>
  </w:num>
  <w:num w:numId="34">
    <w:abstractNumId w:val="28"/>
  </w:num>
  <w:num w:numId="35">
    <w:abstractNumId w:val="11"/>
  </w:num>
  <w:num w:numId="36">
    <w:abstractNumId w:val="33"/>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03A3"/>
    <w:rsid w:val="00F21F04"/>
    <w:rsid w:val="00F227C0"/>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663.zip" TargetMode="External"/><Relationship Id="rId39" Type="http://schemas.openxmlformats.org/officeDocument/2006/relationships/hyperlink" Target="https://www.3gpp.org/ftp/TSG_RAN/WG1_RL1/TSGR1_109-e/Docs/R1-2203518.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image" Target="media/image5.png"/><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61" Type="http://schemas.openxmlformats.org/officeDocument/2006/relationships/hyperlink" Target="https://www.3gpp.org/ftp/TSG_RAN/WG1_RL1/TSGR1_109-e/Docs/R1-220498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1BD020-83F0-4858-B9BF-4B097299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20319</Words>
  <Characters>115819</Characters>
  <Application>Microsoft Office Word</Application>
  <DocSecurity>0</DocSecurity>
  <Lines>965</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135867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2022-05-17T16:04:00Z</dcterms:created>
  <dcterms:modified xsi:type="dcterms:W3CDTF">2022-05-17T16:15:00Z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