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F1CD" w14:textId="79563695" w:rsidR="00C720DA" w:rsidRPr="002F7C36" w:rsidRDefault="00CE3967" w:rsidP="00AC3D4C">
      <w:pPr>
        <w:tabs>
          <w:tab w:val="center" w:pos="4536"/>
          <w:tab w:val="right" w:pos="7938"/>
          <w:tab w:val="right" w:pos="9639"/>
        </w:tabs>
        <w:ind w:right="2"/>
        <w:jc w:val="both"/>
        <w:rPr>
          <w:rFonts w:ascii="Arial" w:hAnsi="Arial" w:cs="Arial"/>
          <w:b/>
          <w:bCs/>
          <w:sz w:val="28"/>
        </w:rPr>
      </w:pPr>
      <w:r>
        <w:rPr>
          <w:rFonts w:ascii="Arial" w:hAnsi="Arial" w:cs="Arial"/>
          <w:b/>
          <w:bCs/>
          <w:sz w:val="28"/>
        </w:rPr>
        <w:t>3GPP TSG RAN WG1 #109</w:t>
      </w:r>
      <w:r w:rsidR="00C720DA" w:rsidRPr="002F7C36">
        <w:rPr>
          <w:rFonts w:ascii="Arial" w:hAnsi="Arial" w:cs="Arial"/>
          <w:b/>
          <w:bCs/>
          <w:sz w:val="28"/>
        </w:rPr>
        <w:t>-e</w:t>
      </w:r>
      <w:r w:rsidR="00C720DA" w:rsidRPr="002F7C36">
        <w:rPr>
          <w:rFonts w:ascii="Arial" w:hAnsi="Arial" w:cs="Arial"/>
          <w:b/>
          <w:bCs/>
          <w:sz w:val="28"/>
        </w:rPr>
        <w:tab/>
      </w:r>
      <w:r w:rsidR="00C720DA" w:rsidRPr="002F7C36">
        <w:rPr>
          <w:rFonts w:ascii="Arial" w:hAnsi="Arial" w:cs="Arial"/>
          <w:b/>
          <w:bCs/>
          <w:sz w:val="28"/>
        </w:rPr>
        <w:tab/>
      </w:r>
      <w:r w:rsidR="00C720DA" w:rsidRPr="002F7C36">
        <w:rPr>
          <w:rFonts w:ascii="Arial" w:hAnsi="Arial" w:cs="Arial"/>
          <w:b/>
          <w:bCs/>
          <w:sz w:val="28"/>
        </w:rPr>
        <w:tab/>
        <w:t>R1-</w:t>
      </w:r>
      <w:r w:rsidR="003758DC" w:rsidRPr="002F7C36">
        <w:rPr>
          <w:rFonts w:ascii="Arial" w:hAnsi="Arial" w:cs="Arial"/>
          <w:b/>
          <w:bCs/>
          <w:sz w:val="28"/>
        </w:rPr>
        <w:t>220</w:t>
      </w:r>
      <w:r w:rsidR="009D1EC7">
        <w:rPr>
          <w:rFonts w:ascii="Arial" w:hAnsi="Arial" w:cs="Arial"/>
          <w:b/>
          <w:bCs/>
          <w:sz w:val="28"/>
        </w:rPr>
        <w:t>5167</w:t>
      </w:r>
    </w:p>
    <w:p w14:paraId="342214BF" w14:textId="386C7C23"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 xml:space="preserve">e-Meeting, </w:t>
      </w:r>
      <w:r w:rsidR="00CE3967">
        <w:rPr>
          <w:rFonts w:ascii="Arial" w:eastAsia="MS Mincho" w:hAnsi="Arial" w:cs="Arial"/>
          <w:b/>
          <w:bCs/>
          <w:sz w:val="28"/>
          <w:lang w:eastAsia="ja-JP"/>
        </w:rPr>
        <w:t>May 9</w:t>
      </w:r>
      <w:r w:rsidR="00CE3967">
        <w:rPr>
          <w:rFonts w:ascii="Arial" w:eastAsia="MS Mincho" w:hAnsi="Arial" w:cs="Arial"/>
          <w:b/>
          <w:bCs/>
          <w:sz w:val="28"/>
          <w:vertAlign w:val="superscript"/>
          <w:lang w:eastAsia="ja-JP"/>
        </w:rPr>
        <w:t>th</w:t>
      </w:r>
      <w:r w:rsidRPr="002F7C36">
        <w:rPr>
          <w:rFonts w:ascii="Arial" w:eastAsia="MS Mincho" w:hAnsi="Arial" w:cs="Arial"/>
          <w:b/>
          <w:bCs/>
          <w:sz w:val="28"/>
          <w:lang w:eastAsia="ja-JP"/>
        </w:rPr>
        <w:t xml:space="preserve"> – </w:t>
      </w:r>
      <w:r w:rsidR="00CE3967">
        <w:rPr>
          <w:rFonts w:ascii="Arial" w:eastAsia="MS Mincho" w:hAnsi="Arial" w:cs="Arial"/>
          <w:b/>
          <w:bCs/>
          <w:sz w:val="28"/>
          <w:lang w:eastAsia="ja-JP"/>
        </w:rPr>
        <w:t>20</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0" w:name="_Hlk96679014"/>
    </w:p>
    <w:p w14:paraId="00B28F78" w14:textId="326A3FFB" w:rsidR="00100A42" w:rsidRPr="002F7C36" w:rsidRDefault="0001238A" w:rsidP="00AC3D4C">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1" w:name="_Hlk94247954"/>
      <w:r w:rsidR="0064003F">
        <w:rPr>
          <w:rFonts w:ascii="Arial" w:hAnsi="Arial" w:cs="Arial"/>
          <w:b/>
          <w:color w:val="000000"/>
        </w:rPr>
        <w:t xml:space="preserve">DRAFT </w:t>
      </w:r>
      <w:r w:rsidR="00CB3D41" w:rsidRPr="002F7C36">
        <w:rPr>
          <w:rFonts w:ascii="Arial" w:hAnsi="Arial" w:cs="Arial"/>
          <w:bCs/>
          <w:color w:val="000000"/>
        </w:rPr>
        <w:t xml:space="preserve">LS </w:t>
      </w:r>
      <w:r w:rsidR="0064003F">
        <w:rPr>
          <w:rFonts w:ascii="Arial" w:hAnsi="Arial" w:cs="Arial"/>
          <w:bCs/>
          <w:color w:val="000000"/>
        </w:rPr>
        <w:t xml:space="preserve">response </w:t>
      </w:r>
      <w:r w:rsidR="00CB3D41" w:rsidRPr="002F7C36">
        <w:rPr>
          <w:rFonts w:ascii="Arial" w:hAnsi="Arial" w:cs="Arial"/>
          <w:bCs/>
          <w:color w:val="000000"/>
        </w:rPr>
        <w:t xml:space="preserve">on </w:t>
      </w:r>
      <w:r w:rsidR="00BE74F6" w:rsidRPr="002F7C36">
        <w:rPr>
          <w:rFonts w:ascii="Arial" w:hAnsi="Arial" w:cs="Arial"/>
          <w:bCs/>
          <w:color w:val="000000"/>
        </w:rPr>
        <w:t>feMIMO RRC parameters</w:t>
      </w:r>
      <w:bookmarkEnd w:id="1"/>
    </w:p>
    <w:p w14:paraId="10CCA28E" w14:textId="245D8F8C"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64003F">
        <w:rPr>
          <w:rFonts w:ascii="Arial" w:hAnsi="Arial" w:cs="Arial"/>
          <w:bCs/>
          <w:color w:val="000000"/>
        </w:rPr>
        <w:t>R2-2204361</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2EDA0CE0"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64003F">
        <w:rPr>
          <w:rFonts w:ascii="Arial" w:hAnsi="Arial" w:cs="Arial"/>
          <w:bCs/>
          <w:color w:val="000000"/>
        </w:rPr>
        <w:t>Samsung</w:t>
      </w:r>
    </w:p>
    <w:p w14:paraId="118B480F" w14:textId="78373DD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CB6A98" w:rsidRPr="002F7C36">
        <w:rPr>
          <w:rFonts w:ascii="Arial" w:hAnsi="Arial" w:cs="Arial"/>
          <w:bCs/>
        </w:rPr>
        <w:t>3GPP TSG-RAN WG</w:t>
      </w:r>
      <w:r w:rsidR="003758DC" w:rsidRPr="002F7C36">
        <w:rPr>
          <w:rFonts w:ascii="Arial" w:hAnsi="Arial" w:cs="Arial"/>
          <w:bCs/>
          <w:color w:val="000000"/>
        </w:rPr>
        <w:t>2</w:t>
      </w:r>
    </w:p>
    <w:p w14:paraId="0C998CEE" w14:textId="485A3760"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64003F">
        <w:rPr>
          <w:rFonts w:ascii="Arial" w:hAnsi="Arial" w:cs="Arial"/>
          <w:bCs/>
        </w:rPr>
        <w:t>--</w:t>
      </w:r>
    </w:p>
    <w:bookmarkEnd w:id="0"/>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36FB4AC1"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64003F">
        <w:rPr>
          <w:rFonts w:cs="Arial"/>
          <w:b w:val="0"/>
          <w:bCs/>
          <w:lang w:val="fi-FI"/>
        </w:rPr>
        <w:t>Eko Onggosanusi</w:t>
      </w:r>
    </w:p>
    <w:p w14:paraId="532C7B12" w14:textId="1A4EF3F5"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64003F">
        <w:rPr>
          <w:rFonts w:cs="Arial"/>
          <w:b w:val="0"/>
          <w:bCs/>
          <w:lang w:val="fr-FR"/>
        </w:rPr>
        <w:t>eko.o</w:t>
      </w:r>
      <w:r w:rsidR="009C7F09" w:rsidRPr="002F7C36">
        <w:rPr>
          <w:rFonts w:cs="Arial"/>
          <w:b w:val="0"/>
          <w:bCs/>
          <w:lang w:val="fr-FR"/>
        </w:rPr>
        <w:t>@</w:t>
      </w:r>
      <w:r w:rsidR="0064003F">
        <w:rPr>
          <w:rFonts w:cs="Arial"/>
          <w:b w:val="0"/>
          <w:bCs/>
          <w:lang w:val="fr-FR"/>
        </w:rPr>
        <w:t>samsung</w:t>
      </w:r>
      <w:r w:rsidR="009C7F09" w:rsidRPr="002F7C36">
        <w:rPr>
          <w:rFonts w:cs="Arial"/>
          <w:b w:val="0"/>
          <w:bCs/>
          <w:lang w:val="fr-FR"/>
        </w:rPr>
        <w:t>.com</w:t>
      </w:r>
    </w:p>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31D5B4F8"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several L1 parameter related open issues </w:t>
      </w:r>
      <w:r w:rsidR="00F07DD0" w:rsidRPr="002F7C36">
        <w:rPr>
          <w:rFonts w:ascii="Arial" w:hAnsi="Arial" w:cs="Arial"/>
        </w:rPr>
        <w:t>as well as overall the implementation of all L1 feMIMO RRC parameters.</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5E5D6A1B"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r w:rsidR="00875BC9">
        <w:rPr>
          <w:rFonts w:ascii="Arial" w:hAnsi="Arial" w:cs="Arial"/>
          <w:b/>
          <w:bCs/>
          <w:sz w:val="24"/>
          <w:szCs w:val="24"/>
        </w:rPr>
        <w:t>Questions and answers</w:t>
      </w:r>
    </w:p>
    <w:p w14:paraId="7D43897B" w14:textId="57086046" w:rsidR="009E282D" w:rsidRDefault="009E282D" w:rsidP="00AC3D4C">
      <w:pPr>
        <w:spacing w:after="120"/>
        <w:jc w:val="both"/>
        <w:rPr>
          <w:rFonts w:ascii="Arial" w:hAnsi="Arial" w:cs="Arial"/>
          <w:b/>
          <w:bCs/>
        </w:rPr>
      </w:pPr>
    </w:p>
    <w:p w14:paraId="0E370082" w14:textId="77777777" w:rsidR="00875BC9" w:rsidRDefault="00875BC9" w:rsidP="00875BC9">
      <w:pPr>
        <w:spacing w:after="120"/>
        <w:rPr>
          <w:rFonts w:ascii="Arial" w:hAnsi="Arial" w:cs="Arial"/>
          <w:b/>
          <w:bCs/>
          <w:u w:val="single"/>
        </w:rPr>
      </w:pPr>
      <w:r>
        <w:rPr>
          <w:rFonts w:ascii="Arial" w:hAnsi="Arial" w:cs="Arial"/>
          <w:b/>
          <w:bCs/>
          <w:u w:val="single"/>
        </w:rPr>
        <w:t xml:space="preserve">Issue 1: Pathloss Reference RS for BM and PUCCH mTRP </w:t>
      </w:r>
    </w:p>
    <w:p w14:paraId="6F1B3A63" w14:textId="77777777" w:rsidR="00875BC9" w:rsidRDefault="00875BC9" w:rsidP="00875BC9">
      <w:pPr>
        <w:spacing w:after="120"/>
        <w:rPr>
          <w:rFonts w:ascii="Arial" w:hAnsi="Arial" w:cs="Arial"/>
        </w:rPr>
      </w:pPr>
      <w:r>
        <w:rPr>
          <w:rFonts w:ascii="Arial" w:hAnsi="Arial" w:cs="Arial"/>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 </w:t>
      </w:r>
    </w:p>
    <w:p w14:paraId="029BECE4" w14:textId="7852D03A" w:rsidR="00875BC9" w:rsidRDefault="00875BC9" w:rsidP="00875BC9">
      <w:pPr>
        <w:spacing w:after="120"/>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17C6592B" w14:textId="77777777" w:rsidR="00F476D7" w:rsidRPr="00F476D7" w:rsidRDefault="00077D42" w:rsidP="00F476D7">
      <w:pPr>
        <w:spacing w:after="120"/>
        <w:rPr>
          <w:rFonts w:ascii="Arial" w:hAnsi="Arial" w:cs="Arial"/>
        </w:rPr>
      </w:pPr>
      <w:r w:rsidRPr="00077D42">
        <w:rPr>
          <w:rFonts w:ascii="Arial" w:hAnsi="Arial" w:cs="Arial"/>
          <w:b/>
        </w:rPr>
        <w:t>Answer 1</w:t>
      </w:r>
      <w:r>
        <w:rPr>
          <w:rFonts w:ascii="Arial" w:hAnsi="Arial" w:cs="Arial"/>
        </w:rPr>
        <w:t xml:space="preserve">: </w:t>
      </w:r>
      <w:r w:rsidR="00F476D7" w:rsidRPr="00F476D7">
        <w:rPr>
          <w:rFonts w:ascii="Arial" w:hAnsi="Arial" w:cs="Arial"/>
        </w:rPr>
        <w:t xml:space="preserve">“Total of maintained PL-RS per CC is up to 4” is only related to PL-RS measurement associated with activated UL or, if applicable, joint TCI states. It is irrelevant to RRC specification. </w:t>
      </w:r>
    </w:p>
    <w:p w14:paraId="2F5772C1" w14:textId="77777777" w:rsidR="00F476D7" w:rsidRPr="00F476D7" w:rsidRDefault="00F476D7" w:rsidP="00F476D7">
      <w:pPr>
        <w:spacing w:after="120"/>
        <w:rPr>
          <w:rFonts w:ascii="Arial" w:hAnsi="Arial" w:cs="Arial"/>
        </w:rPr>
      </w:pPr>
      <w:r w:rsidRPr="00F476D7">
        <w:rPr>
          <w:rFonts w:ascii="Arial" w:hAnsi="Arial" w:cs="Arial"/>
        </w:rPr>
        <w:t xml:space="preserve">The maximum number of RRC-configured PL-RS for unified TCI state is 64 (the same as the maximum number of RRC-configured UL TCI states). </w:t>
      </w:r>
    </w:p>
    <w:p w14:paraId="1C0B4B2A" w14:textId="48DA2F6D" w:rsidR="00077D42" w:rsidRDefault="00F476D7" w:rsidP="00F476D7">
      <w:pPr>
        <w:spacing w:after="120"/>
        <w:rPr>
          <w:rFonts w:ascii="Arial" w:hAnsi="Arial" w:cs="Arial"/>
        </w:rPr>
      </w:pPr>
      <w:r w:rsidRPr="00F476D7">
        <w:rPr>
          <w:rFonts w:ascii="Arial" w:hAnsi="Arial" w:cs="Arial"/>
        </w:rPr>
        <w:t>The maximum number of RRC-configured PL-RS for PUCCH PC set (multi-TRP PUCCH operation) in FR1 is 8.</w:t>
      </w:r>
    </w:p>
    <w:p w14:paraId="1766F447" w14:textId="53B8FCC5" w:rsidR="00077D42" w:rsidRDefault="00077D42" w:rsidP="00875BC9">
      <w:pPr>
        <w:spacing w:after="120"/>
        <w:rPr>
          <w:rFonts w:ascii="Arial" w:hAnsi="Arial" w:cs="Arial"/>
        </w:rPr>
      </w:pPr>
    </w:p>
    <w:p w14:paraId="7AC5E449" w14:textId="77777777" w:rsidR="00077D42" w:rsidRDefault="00077D42" w:rsidP="00875BC9">
      <w:pPr>
        <w:spacing w:after="120"/>
        <w:rPr>
          <w:rFonts w:ascii="Arial" w:hAnsi="Arial" w:cs="Arial"/>
        </w:rPr>
      </w:pPr>
    </w:p>
    <w:p w14:paraId="32DBA34C" w14:textId="77777777" w:rsidR="00875BC9" w:rsidRDefault="00875BC9" w:rsidP="00875BC9">
      <w:pPr>
        <w:spacing w:after="120"/>
        <w:rPr>
          <w:rFonts w:ascii="Arial" w:hAnsi="Arial" w:cs="Arial"/>
          <w:b/>
          <w:bCs/>
          <w:u w:val="single"/>
        </w:rPr>
      </w:pPr>
      <w:r>
        <w:rPr>
          <w:rFonts w:ascii="Arial" w:hAnsi="Arial" w:cs="Arial"/>
          <w:b/>
          <w:bCs/>
          <w:u w:val="single"/>
        </w:rPr>
        <w:t xml:space="preserve">Issue 2: sfnScheme-r17 and sfnSchemePdsch-r17 in HST </w:t>
      </w:r>
    </w:p>
    <w:p w14:paraId="2F14647E" w14:textId="77777777" w:rsidR="00875BC9" w:rsidRDefault="00875BC9" w:rsidP="00875BC9">
      <w:pPr>
        <w:spacing w:after="120"/>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3C600400" w14:textId="77777777" w:rsidR="00875BC9" w:rsidRDefault="00875BC9" w:rsidP="00875BC9">
      <w:pPr>
        <w:spacing w:after="120"/>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95D313E" w14:textId="050AA207" w:rsidR="00077D42" w:rsidRDefault="00077D42" w:rsidP="00875BC9">
      <w:pPr>
        <w:spacing w:after="120"/>
        <w:rPr>
          <w:rFonts w:ascii="Arial" w:hAnsi="Arial" w:cs="Arial"/>
        </w:rPr>
      </w:pPr>
      <w:r>
        <w:rPr>
          <w:rFonts w:ascii="Arial" w:hAnsi="Arial" w:cs="Arial"/>
          <w:b/>
        </w:rPr>
        <w:lastRenderedPageBreak/>
        <w:t>Answer 2</w:t>
      </w:r>
      <w:r>
        <w:rPr>
          <w:rFonts w:ascii="Arial" w:hAnsi="Arial" w:cs="Arial"/>
        </w:rPr>
        <w:t>:</w:t>
      </w:r>
      <w:r w:rsidR="00F476D7">
        <w:rPr>
          <w:rFonts w:ascii="Arial" w:hAnsi="Arial" w:cs="Arial"/>
        </w:rPr>
        <w:t xml:space="preserve"> </w:t>
      </w:r>
      <w:r w:rsidR="00F476D7" w:rsidRPr="00F476D7">
        <w:rPr>
          <w:rFonts w:ascii="Arial" w:hAnsi="Arial" w:cs="Arial"/>
        </w:rPr>
        <w:t>In accordance to RAN1 agreements, the configuration of SFN scheme is per BWP. The restriction (same value for all BWPs) can be captured in 38.331</w:t>
      </w:r>
      <w:r w:rsidR="00F476D7">
        <w:rPr>
          <w:rFonts w:ascii="Arial" w:hAnsi="Arial" w:cs="Arial"/>
        </w:rPr>
        <w:t>.</w:t>
      </w:r>
    </w:p>
    <w:p w14:paraId="62C81BFA" w14:textId="77777777" w:rsidR="00077D42" w:rsidRDefault="00077D42" w:rsidP="00875BC9">
      <w:pPr>
        <w:spacing w:after="120"/>
        <w:rPr>
          <w:rFonts w:ascii="Arial" w:hAnsi="Arial" w:cs="Arial"/>
          <w:b/>
          <w:bCs/>
        </w:rPr>
      </w:pPr>
    </w:p>
    <w:p w14:paraId="4A863FC1" w14:textId="187CDDFF" w:rsidR="00875BC9" w:rsidRDefault="00875BC9" w:rsidP="00875BC9">
      <w:pPr>
        <w:spacing w:after="120"/>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1B489B18" w14:textId="436B1068" w:rsidR="00875BC9" w:rsidRDefault="00077D42" w:rsidP="00875BC9">
      <w:pPr>
        <w:spacing w:after="120"/>
        <w:rPr>
          <w:rFonts w:ascii="Arial" w:hAnsi="Arial" w:cs="Arial"/>
        </w:rPr>
      </w:pPr>
      <w:r>
        <w:rPr>
          <w:rFonts w:ascii="Arial" w:hAnsi="Arial" w:cs="Arial"/>
          <w:b/>
        </w:rPr>
        <w:t>Answer 3</w:t>
      </w:r>
      <w:r>
        <w:rPr>
          <w:rFonts w:ascii="Arial" w:hAnsi="Arial" w:cs="Arial"/>
        </w:rPr>
        <w:t>:</w:t>
      </w:r>
      <w:r w:rsidR="00F476D7">
        <w:rPr>
          <w:rFonts w:ascii="Arial" w:hAnsi="Arial" w:cs="Arial"/>
        </w:rPr>
        <w:t xml:space="preserve"> </w:t>
      </w:r>
      <w:r w:rsidR="00F476D7" w:rsidRPr="00F476D7">
        <w:rPr>
          <w:rFonts w:ascii="Arial" w:hAnsi="Arial" w:cs="Arial"/>
        </w:rPr>
        <w:t>Per RAN1 agreement, it cannot.</w:t>
      </w:r>
    </w:p>
    <w:p w14:paraId="65FB1C85" w14:textId="2C76B4CF" w:rsidR="00077D42" w:rsidRDefault="00077D42" w:rsidP="00875BC9">
      <w:pPr>
        <w:spacing w:after="120"/>
        <w:rPr>
          <w:rFonts w:ascii="Arial" w:hAnsi="Arial" w:cs="Arial"/>
        </w:rPr>
      </w:pPr>
    </w:p>
    <w:p w14:paraId="610325D1" w14:textId="77777777" w:rsidR="00077D42" w:rsidRDefault="00077D42" w:rsidP="00875BC9">
      <w:pPr>
        <w:spacing w:after="120"/>
        <w:rPr>
          <w:rFonts w:ascii="Arial" w:hAnsi="Arial" w:cs="Arial"/>
        </w:rPr>
      </w:pPr>
    </w:p>
    <w:p w14:paraId="4B72A23D" w14:textId="77777777" w:rsidR="00875BC9" w:rsidRDefault="00875BC9" w:rsidP="00875BC9">
      <w:pPr>
        <w:spacing w:after="120"/>
        <w:rPr>
          <w:rFonts w:ascii="Arial" w:hAnsi="Arial" w:cs="Arial"/>
        </w:rPr>
      </w:pPr>
      <w:r>
        <w:rPr>
          <w:rFonts w:ascii="Arial" w:hAnsi="Arial" w:cs="Arial"/>
          <w:b/>
          <w:bCs/>
          <w:u w:val="single"/>
        </w:rPr>
        <w:t xml:space="preserve">Issue 3: CSI-mTRP </w:t>
      </w:r>
    </w:p>
    <w:p w14:paraId="07C6D2AF" w14:textId="77777777" w:rsidR="00875BC9" w:rsidRDefault="00875BC9" w:rsidP="00875BC9">
      <w:pPr>
        <w:spacing w:after="120"/>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718D32DA" w14:textId="77777777" w:rsidR="00875BC9" w:rsidRDefault="00875BC9" w:rsidP="00875BC9">
      <w:pPr>
        <w:spacing w:after="120"/>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50E4C6A3"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73A5355A"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 xml:space="preserve">UE can be configured with either RI restriction for sTRP or RI restriction for NCJT, but not both at the same time. </w:t>
      </w:r>
    </w:p>
    <w:p w14:paraId="23FCAB3E" w14:textId="77777777" w:rsidR="00875BC9" w:rsidRDefault="00875BC9" w:rsidP="0067295C">
      <w:pPr>
        <w:pStyle w:val="ListParagraph"/>
        <w:numPr>
          <w:ilvl w:val="0"/>
          <w:numId w:val="8"/>
        </w:numPr>
        <w:spacing w:after="120" w:line="259" w:lineRule="auto"/>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56C5753A" w14:textId="77777777" w:rsidR="00F476D7" w:rsidRDefault="00077D42" w:rsidP="00F476D7">
      <w:pPr>
        <w:spacing w:after="120"/>
        <w:rPr>
          <w:rFonts w:ascii="Arial" w:hAnsi="Arial" w:cs="Arial"/>
        </w:rPr>
      </w:pPr>
      <w:r>
        <w:rPr>
          <w:rFonts w:ascii="Arial" w:hAnsi="Arial" w:cs="Arial"/>
          <w:b/>
        </w:rPr>
        <w:t>Answer 4</w:t>
      </w:r>
      <w:r>
        <w:rPr>
          <w:rFonts w:ascii="Arial" w:hAnsi="Arial" w:cs="Arial"/>
        </w:rPr>
        <w:t>:</w:t>
      </w:r>
      <w:r w:rsidR="00F476D7">
        <w:rPr>
          <w:rFonts w:ascii="Arial" w:hAnsi="Arial" w:cs="Arial"/>
        </w:rPr>
        <w:t xml:space="preserve"> </w:t>
      </w:r>
    </w:p>
    <w:p w14:paraId="1A3BCBB9" w14:textId="144C616C" w:rsidR="00F476D7" w:rsidRDefault="00F476D7" w:rsidP="0067295C">
      <w:pPr>
        <w:pStyle w:val="ListParagraph"/>
        <w:numPr>
          <w:ilvl w:val="0"/>
          <w:numId w:val="10"/>
        </w:numPr>
        <w:spacing w:after="120"/>
        <w:rPr>
          <w:rFonts w:ascii="Arial" w:hAnsi="Arial" w:cs="Arial"/>
        </w:rPr>
      </w:pPr>
      <w:del w:id="2" w:author="Eko Onggosanusi" w:date="2022-05-09T23:13:00Z">
        <w:r w:rsidRPr="00F476D7" w:rsidDel="0044516C">
          <w:rPr>
            <w:rFonts w:ascii="Arial" w:hAnsi="Arial" w:cs="Arial"/>
          </w:rPr>
          <w:delText>The following revision of</w:delText>
        </w:r>
      </w:del>
      <w:ins w:id="3" w:author="Eko Onggosanusi" w:date="2022-05-09T23:13:00Z">
        <w:r w:rsidR="0044516C">
          <w:rPr>
            <w:rFonts w:ascii="Arial" w:hAnsi="Arial" w:cs="Arial"/>
          </w:rPr>
          <w:t>Regarding</w:t>
        </w:r>
      </w:ins>
      <w:r w:rsidRPr="00F476D7">
        <w:rPr>
          <w:rFonts w:ascii="Arial" w:hAnsi="Arial" w:cs="Arial"/>
        </w:rPr>
        <w:t xml:space="preserve"> Assumption 1</w:t>
      </w:r>
      <w:ins w:id="4" w:author="Eko Onggosanusi" w:date="2022-05-09T23:14:00Z">
        <w:r w:rsidR="0044516C">
          <w:rPr>
            <w:rFonts w:ascii="Arial" w:hAnsi="Arial" w:cs="Arial"/>
          </w:rPr>
          <w:t>,</w:t>
        </w:r>
      </w:ins>
      <w:r w:rsidRPr="00F476D7">
        <w:rPr>
          <w:rFonts w:ascii="Arial" w:hAnsi="Arial" w:cs="Arial"/>
        </w:rPr>
        <w:t xml:space="preserve"> </w:t>
      </w:r>
      <w:del w:id="5" w:author="Eko Onggosanusi" w:date="2022-05-09T23:14:00Z">
        <w:r w:rsidRPr="00F476D7" w:rsidDel="0044516C">
          <w:rPr>
            <w:rFonts w:ascii="Arial" w:hAnsi="Arial" w:cs="Arial"/>
          </w:rPr>
          <w:delText>is correct (the original formulation from RAN2 lacks precision): “If two RI restrictions are configured, two CBSRs can be configured and if two CBSRs are configured two RI restrictions can be configured (i.e. when two are configured for either RI restriction or CBSR, two can also be, but are not necessarily configured for the other).</w:delText>
        </w:r>
      </w:del>
    </w:p>
    <w:p w14:paraId="0449D0CE" w14:textId="514226AD" w:rsidR="00F476D7" w:rsidRDefault="00F476D7" w:rsidP="0067295C">
      <w:pPr>
        <w:pStyle w:val="ListParagraph"/>
        <w:numPr>
          <w:ilvl w:val="1"/>
          <w:numId w:val="10"/>
        </w:numPr>
        <w:spacing w:after="120"/>
        <w:rPr>
          <w:ins w:id="6" w:author="Eko Onggosanusi" w:date="2022-05-09T23:14:00Z"/>
          <w:rFonts w:ascii="Arial" w:hAnsi="Arial" w:cs="Arial"/>
        </w:rPr>
      </w:pPr>
      <w:r w:rsidRPr="00F476D7">
        <w:rPr>
          <w:rFonts w:ascii="Arial" w:hAnsi="Arial" w:cs="Arial"/>
        </w:rPr>
        <w:t>RI restriction and CBSR are two independent features</w:t>
      </w:r>
      <w:del w:id="7" w:author="Eko Onggosanusi" w:date="2022-05-09T23:14:00Z">
        <w:r w:rsidRPr="00F476D7" w:rsidDel="0044516C">
          <w:rPr>
            <w:rFonts w:ascii="Arial" w:hAnsi="Arial" w:cs="Arial"/>
          </w:rPr>
          <w:delText>”</w:delText>
        </w:r>
      </w:del>
    </w:p>
    <w:p w14:paraId="71D2AEC2" w14:textId="1489701C" w:rsidR="0044516C" w:rsidRDefault="0044516C" w:rsidP="0067295C">
      <w:pPr>
        <w:pStyle w:val="ListParagraph"/>
        <w:numPr>
          <w:ilvl w:val="1"/>
          <w:numId w:val="10"/>
        </w:numPr>
        <w:spacing w:after="120"/>
        <w:rPr>
          <w:rFonts w:ascii="Arial" w:hAnsi="Arial" w:cs="Arial"/>
        </w:rPr>
      </w:pPr>
      <w:ins w:id="8" w:author="Eko Onggosanusi" w:date="2022-05-09T23:14:00Z">
        <w:r>
          <w:rPr>
            <w:rFonts w:ascii="Arial" w:hAnsi="Arial" w:cs="Arial"/>
          </w:rPr>
          <w:t>RAN1 may provide further details later, if needed</w:t>
        </w:r>
      </w:ins>
      <w:bookmarkStart w:id="9" w:name="_GoBack"/>
      <w:bookmarkEnd w:id="9"/>
    </w:p>
    <w:p w14:paraId="5214F8B6"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 xml:space="preserve">Assumption 2 is incorrect.  </w:t>
      </w:r>
    </w:p>
    <w:p w14:paraId="037FF066"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3A70C575" w14:textId="2942D206" w:rsidR="00077D42" w:rsidRPr="00F476D7" w:rsidRDefault="00F476D7" w:rsidP="0067295C">
      <w:pPr>
        <w:pStyle w:val="ListParagraph"/>
        <w:numPr>
          <w:ilvl w:val="0"/>
          <w:numId w:val="10"/>
        </w:numPr>
        <w:spacing w:after="120"/>
        <w:rPr>
          <w:rFonts w:ascii="Arial" w:hAnsi="Arial" w:cs="Arial"/>
        </w:rPr>
      </w:pPr>
      <w:r w:rsidRPr="00F476D7">
        <w:rPr>
          <w:rFonts w:ascii="Arial" w:hAnsi="Arial" w:cs="Arial"/>
        </w:rPr>
        <w:t>Assumption 3 is correct</w:t>
      </w:r>
    </w:p>
    <w:p w14:paraId="130B0E1C" w14:textId="50CE9ABE" w:rsidR="00077D42" w:rsidRDefault="00077D42" w:rsidP="00875BC9">
      <w:pPr>
        <w:spacing w:after="120"/>
        <w:rPr>
          <w:rFonts w:ascii="Arial" w:hAnsi="Arial" w:cs="Arial"/>
          <w:b/>
          <w:bCs/>
          <w:u w:val="single"/>
        </w:rPr>
      </w:pPr>
    </w:p>
    <w:p w14:paraId="2113405E" w14:textId="77777777" w:rsidR="00077D42" w:rsidRDefault="00077D42" w:rsidP="00875BC9">
      <w:pPr>
        <w:spacing w:after="120"/>
        <w:rPr>
          <w:rFonts w:ascii="Arial" w:hAnsi="Arial" w:cs="Arial"/>
          <w:b/>
          <w:bCs/>
          <w:u w:val="single"/>
        </w:rPr>
      </w:pPr>
    </w:p>
    <w:p w14:paraId="2F423294" w14:textId="1E583EDF" w:rsidR="00875BC9" w:rsidRDefault="00875BC9" w:rsidP="00875BC9">
      <w:pPr>
        <w:spacing w:after="120"/>
        <w:rPr>
          <w:rFonts w:ascii="Arial" w:hAnsi="Arial" w:cs="Arial"/>
          <w:b/>
          <w:bCs/>
          <w:u w:val="single"/>
        </w:rPr>
      </w:pPr>
      <w:r>
        <w:rPr>
          <w:rFonts w:ascii="Arial" w:hAnsi="Arial" w:cs="Arial"/>
          <w:b/>
          <w:bCs/>
          <w:u w:val="single"/>
        </w:rPr>
        <w:t>Issue 4:</w:t>
      </w:r>
    </w:p>
    <w:p w14:paraId="725D7262" w14:textId="1353E82F" w:rsidR="00875BC9" w:rsidRDefault="00875BC9" w:rsidP="00875BC9">
      <w:pPr>
        <w:spacing w:after="120"/>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05FA0700" w14:textId="77777777" w:rsidR="00875BC9" w:rsidRDefault="00875BC9" w:rsidP="00875BC9">
      <w:pPr>
        <w:pStyle w:val="PL0"/>
        <w:rPr>
          <w:lang w:val="en-GB"/>
        </w:rPr>
      </w:pPr>
      <w:r>
        <w:rPr>
          <w:color w:val="000000"/>
          <w:lang w:val="en-GB"/>
        </w:rPr>
        <w:t>    srs-ResourceSetToAddModList             SEQUENCE (SIZE(1..maxNrofSRS-ResourceSets)) OF SRS-ResourceSet                  OPTIONAL,   -- Need N</w:t>
      </w:r>
    </w:p>
    <w:p w14:paraId="63EB45F7" w14:textId="77777777" w:rsidR="00875BC9" w:rsidRDefault="00875BC9" w:rsidP="00875BC9"/>
    <w:p w14:paraId="53E8130F" w14:textId="77777777" w:rsidR="00875BC9" w:rsidRDefault="00875BC9" w:rsidP="00875BC9">
      <w:pPr>
        <w:pStyle w:val="PL0"/>
        <w:rPr>
          <w:lang w:val="en-GB"/>
        </w:rPr>
      </w:pPr>
      <w:r>
        <w:rPr>
          <w:color w:val="000000"/>
          <w:lang w:val="en-GB"/>
        </w:rPr>
        <w:t>    srs-ResourceSetToAddModListDCI-0-2-r16  SEQUENCE (SIZE(1..maxNrofSRS-ResourceSets)) OF SRS-ResourceSet          OPTIONAL, -- Need N</w:t>
      </w:r>
    </w:p>
    <w:p w14:paraId="093009BC" w14:textId="77777777" w:rsidR="00875BC9" w:rsidRDefault="00875BC9" w:rsidP="00875BC9">
      <w:pPr>
        <w:spacing w:after="120"/>
        <w:rPr>
          <w:rFonts w:ascii="Arial" w:hAnsi="Arial" w:cs="Arial"/>
        </w:rPr>
      </w:pPr>
    </w:p>
    <w:p w14:paraId="12F21843" w14:textId="6BCBA615" w:rsidR="00875BC9" w:rsidRDefault="00875BC9" w:rsidP="00875BC9">
      <w:pPr>
        <w:spacing w:after="120"/>
        <w:rPr>
          <w:rFonts w:ascii="Arial" w:hAnsi="Arial" w:cs="Arial"/>
        </w:rPr>
      </w:pPr>
      <w:r>
        <w:rPr>
          <w:rFonts w:ascii="Arial" w:hAnsi="Arial" w:cs="Arial"/>
          <w:b/>
          <w:bCs/>
        </w:rPr>
        <w:lastRenderedPageBreak/>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4C01DB03" w14:textId="77777777" w:rsidR="001C2502" w:rsidRPr="001C2502" w:rsidRDefault="00077D42" w:rsidP="001C2502">
      <w:pPr>
        <w:spacing w:after="120"/>
        <w:rPr>
          <w:rFonts w:ascii="Arial" w:hAnsi="Arial" w:cs="Arial"/>
        </w:rPr>
      </w:pPr>
      <w:r>
        <w:rPr>
          <w:rFonts w:ascii="Arial" w:hAnsi="Arial" w:cs="Arial"/>
          <w:b/>
        </w:rPr>
        <w:t>Answer 5</w:t>
      </w:r>
      <w:r>
        <w:rPr>
          <w:rFonts w:ascii="Arial" w:hAnsi="Arial" w:cs="Arial"/>
        </w:rPr>
        <w:t>:</w:t>
      </w:r>
      <w:r w:rsidR="0007031A">
        <w:rPr>
          <w:rFonts w:ascii="Arial" w:hAnsi="Arial" w:cs="Arial"/>
        </w:rPr>
        <w:t xml:space="preserve"> </w:t>
      </w:r>
      <w:r w:rsidR="001C2502" w:rsidRPr="001C2502">
        <w:rPr>
          <w:rFonts w:ascii="Arial" w:hAnsi="Arial" w:cs="Arial"/>
        </w:rPr>
        <w:t>When “two SRS resource sets” are configured in one of the following settings, the Rel-17 mTRP PUSCH repetition can be applied:</w:t>
      </w:r>
    </w:p>
    <w:p w14:paraId="7E3BE06C"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5A1D835F"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3945C255"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43D0328"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7EAF65E4" w14:textId="73AEEBEC" w:rsidR="00077D42" w:rsidRDefault="001C2502" w:rsidP="001C2502">
      <w:pPr>
        <w:spacing w:after="120"/>
        <w:rPr>
          <w:rFonts w:ascii="Arial" w:hAnsi="Arial" w:cs="Arial"/>
        </w:rPr>
      </w:pPr>
      <w:r w:rsidRPr="001C2502">
        <w:rPr>
          <w:rFonts w:ascii="Arial" w:hAnsi="Arial" w:cs="Arial"/>
        </w:rPr>
        <w:t>In Rel-15/16, only up to one SRS resource set can be configured in each of the above four settings.</w:t>
      </w:r>
    </w:p>
    <w:p w14:paraId="5F7EEACE" w14:textId="7A992BB7" w:rsidR="00077D42" w:rsidRDefault="00077D42" w:rsidP="00875BC9">
      <w:pPr>
        <w:spacing w:after="120"/>
        <w:rPr>
          <w:rFonts w:ascii="Arial" w:hAnsi="Arial" w:cs="Arial"/>
        </w:rPr>
      </w:pPr>
    </w:p>
    <w:p w14:paraId="612EF5F4" w14:textId="77777777" w:rsidR="00077D42" w:rsidRDefault="00077D42" w:rsidP="00875BC9">
      <w:pPr>
        <w:spacing w:after="120"/>
        <w:rPr>
          <w:rFonts w:ascii="Arial" w:hAnsi="Arial" w:cs="Arial"/>
        </w:rPr>
      </w:pPr>
    </w:p>
    <w:p w14:paraId="6C998732" w14:textId="77777777" w:rsidR="00875BC9" w:rsidRDefault="00875BC9" w:rsidP="00875BC9">
      <w:pPr>
        <w:spacing w:after="120"/>
        <w:rPr>
          <w:rFonts w:ascii="Arial" w:hAnsi="Arial" w:cs="Arial"/>
          <w:b/>
          <w:bCs/>
          <w:u w:val="single"/>
        </w:rPr>
      </w:pPr>
      <w:r>
        <w:rPr>
          <w:rFonts w:ascii="Arial" w:hAnsi="Arial" w:cs="Arial"/>
          <w:b/>
          <w:bCs/>
          <w:u w:val="single"/>
        </w:rPr>
        <w:t xml:space="preserve">Issue 5: </w:t>
      </w:r>
    </w:p>
    <w:p w14:paraId="58E48698" w14:textId="77777777" w:rsidR="00875BC9" w:rsidRDefault="00875BC9" w:rsidP="00875BC9">
      <w:pPr>
        <w:spacing w:after="120"/>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520C51C1" w14:textId="77777777" w:rsidR="00875BC9" w:rsidRDefault="00875BC9" w:rsidP="00875BC9">
      <w:pPr>
        <w:pStyle w:val="TAL"/>
        <w:pBdr>
          <w:top w:val="single" w:sz="4" w:space="1" w:color="auto"/>
          <w:left w:val="single" w:sz="4" w:space="4" w:color="auto"/>
          <w:bottom w:val="single" w:sz="4" w:space="1" w:color="auto"/>
          <w:right w:val="single" w:sz="4" w:space="4" w:color="auto"/>
        </w:pBdr>
        <w:rPr>
          <w:b/>
          <w:i/>
          <w:szCs w:val="22"/>
          <w:lang w:eastAsia="sv-SE"/>
        </w:rPr>
      </w:pPr>
      <w:r>
        <w:rPr>
          <w:b/>
          <w:i/>
          <w:szCs w:val="22"/>
          <w:lang w:eastAsia="sv-SE"/>
        </w:rPr>
        <w:t>ul-powerControl</w:t>
      </w:r>
    </w:p>
    <w:p w14:paraId="3DA93F77" w14:textId="77777777" w:rsidR="00875BC9" w:rsidRDefault="00875BC9" w:rsidP="00875BC9">
      <w:pPr>
        <w:pBdr>
          <w:top w:val="single" w:sz="4" w:space="1" w:color="auto"/>
          <w:left w:val="single" w:sz="4" w:space="4" w:color="auto"/>
          <w:bottom w:val="single" w:sz="4" w:space="1" w:color="auto"/>
          <w:right w:val="single" w:sz="4" w:space="4" w:color="auto"/>
        </w:pBdr>
        <w:spacing w:after="120"/>
        <w:rPr>
          <w:rFonts w:ascii="Arial" w:hAnsi="Arial" w:cs="Arial"/>
        </w:rPr>
      </w:pPr>
      <w:r>
        <w:rPr>
          <w:bCs/>
          <w:iCs/>
          <w:szCs w:val="22"/>
          <w:lang w:eastAsia="sv-SE"/>
        </w:rPr>
        <w:t xml:space="preserve">Configures power control parameters for PUCCH, PUSCH and SRS when UE is configured with </w:t>
      </w:r>
      <w:r>
        <w:t>unifiedtci-StateType</w:t>
      </w:r>
      <w:r>
        <w:rPr>
          <w:bCs/>
          <w:iCs/>
          <w:szCs w:val="22"/>
          <w:lang w:eastAsia="sv-SE"/>
        </w:rPr>
        <w:t xml:space="preserve"> .The field is present here only if UL power control is not configured for any UL TCI state and </w:t>
      </w:r>
      <w:r>
        <w:t>DLorJoint-TCIState</w:t>
      </w:r>
      <w:r>
        <w:rPr>
          <w:bCs/>
          <w:iCs/>
          <w:szCs w:val="22"/>
          <w:lang w:eastAsia="sv-SE"/>
        </w:rPr>
        <w:t>.</w:t>
      </w:r>
    </w:p>
    <w:p w14:paraId="20F496B8" w14:textId="77777777" w:rsidR="00875BC9" w:rsidRDefault="00875BC9" w:rsidP="00875BC9">
      <w:pPr>
        <w:spacing w:after="120"/>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6246C631" w14:textId="24AAC83F" w:rsidR="00875BC9" w:rsidRDefault="00875BC9" w:rsidP="00875BC9">
      <w:pPr>
        <w:spacing w:after="120"/>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46D0CC10" w14:textId="55524EC7" w:rsidR="00077D42" w:rsidRDefault="00077D42" w:rsidP="00875BC9">
      <w:pPr>
        <w:spacing w:after="120"/>
        <w:rPr>
          <w:rFonts w:ascii="Arial" w:hAnsi="Arial" w:cs="Arial"/>
        </w:rPr>
      </w:pPr>
      <w:r>
        <w:rPr>
          <w:rFonts w:ascii="Arial" w:hAnsi="Arial" w:cs="Arial"/>
          <w:b/>
        </w:rPr>
        <w:t>Answer 6</w:t>
      </w:r>
      <w:r>
        <w:rPr>
          <w:rFonts w:ascii="Arial" w:hAnsi="Arial" w:cs="Arial"/>
        </w:rPr>
        <w:t>:</w:t>
      </w:r>
      <w:r w:rsidR="0063544F">
        <w:rPr>
          <w:rFonts w:ascii="Arial" w:hAnsi="Arial" w:cs="Arial"/>
        </w:rPr>
        <w:t xml:space="preserve"> </w:t>
      </w:r>
      <w:r w:rsidR="0063544F"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18408CB6" w14:textId="77777777" w:rsidR="00077D42" w:rsidRDefault="00077D42" w:rsidP="00875BC9">
      <w:pPr>
        <w:spacing w:after="120"/>
        <w:rPr>
          <w:rFonts w:ascii="Arial" w:hAnsi="Arial" w:cs="Arial"/>
        </w:rPr>
      </w:pPr>
    </w:p>
    <w:p w14:paraId="502E2C3A" w14:textId="77777777" w:rsidR="00875BC9" w:rsidRDefault="00875BC9" w:rsidP="00875BC9">
      <w:pPr>
        <w:spacing w:after="120"/>
        <w:rPr>
          <w:rFonts w:ascii="Arial" w:hAnsi="Arial" w:cs="Arial"/>
        </w:rPr>
      </w:pPr>
    </w:p>
    <w:p w14:paraId="16639287" w14:textId="77777777" w:rsidR="00875BC9" w:rsidRDefault="00875BC9" w:rsidP="00875BC9">
      <w:pPr>
        <w:spacing w:after="120"/>
        <w:rPr>
          <w:rFonts w:ascii="Arial" w:hAnsi="Arial" w:cs="Arial"/>
          <w:b/>
          <w:bCs/>
          <w:u w:val="single"/>
        </w:rPr>
      </w:pPr>
      <w:r>
        <w:rPr>
          <w:rFonts w:ascii="Arial" w:hAnsi="Arial" w:cs="Arial"/>
          <w:b/>
          <w:bCs/>
          <w:u w:val="single"/>
        </w:rPr>
        <w:t xml:space="preserve">Issue 6: MPE reporting in ICBM (inter-cell beam management): </w:t>
      </w:r>
    </w:p>
    <w:p w14:paraId="04F8F646" w14:textId="77777777" w:rsidR="00875BC9" w:rsidRDefault="00875BC9" w:rsidP="00875BC9">
      <w:pPr>
        <w:spacing w:after="120"/>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5E0C9BDE" w14:textId="77777777" w:rsidR="00875BC9" w:rsidRDefault="00875BC9" w:rsidP="00875BC9">
      <w:pPr>
        <w:spacing w:after="120"/>
        <w:rPr>
          <w:rFonts w:ascii="Arial" w:hAnsi="Arial" w:cs="Arial"/>
        </w:rPr>
      </w:pPr>
    </w:p>
    <w:p w14:paraId="24C47595" w14:textId="7F62F057" w:rsidR="00875BC9" w:rsidRDefault="00875BC9" w:rsidP="00875BC9">
      <w:pPr>
        <w:spacing w:after="120"/>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r>
        <w:rPr>
          <w:rFonts w:ascii="Arial" w:eastAsia="SimSun" w:hAnsi="Arial" w:cs="Arial" w:hint="eastAsia"/>
          <w:lang w:val="en-US" w:eastAsia="zh-CN"/>
        </w:rPr>
        <w:t>ing</w:t>
      </w:r>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7D2C3957" w14:textId="77777777" w:rsidR="00341D93" w:rsidRDefault="00077D42" w:rsidP="00341D93">
      <w:pPr>
        <w:spacing w:after="120"/>
        <w:rPr>
          <w:rFonts w:ascii="Arial" w:hAnsi="Arial" w:cs="Arial"/>
        </w:rPr>
      </w:pPr>
      <w:r>
        <w:rPr>
          <w:rFonts w:ascii="Arial" w:hAnsi="Arial" w:cs="Arial"/>
          <w:b/>
        </w:rPr>
        <w:t>Answer 7</w:t>
      </w:r>
      <w:r>
        <w:rPr>
          <w:rFonts w:ascii="Arial" w:hAnsi="Arial" w:cs="Arial"/>
        </w:rPr>
        <w:t>:</w:t>
      </w:r>
      <w:r w:rsidR="00341D93">
        <w:rPr>
          <w:rFonts w:ascii="Arial" w:hAnsi="Arial" w:cs="Arial"/>
        </w:rPr>
        <w:t xml:space="preserve"> </w:t>
      </w:r>
      <w:r w:rsidR="00341D93" w:rsidRPr="00341D93">
        <w:rPr>
          <w:rFonts w:ascii="Arial" w:hAnsi="Arial" w:cs="Arial"/>
        </w:rPr>
        <w:t>Yes, with the following clarification</w:t>
      </w:r>
      <w:r w:rsidR="00341D93">
        <w:rPr>
          <w:rFonts w:ascii="Arial" w:hAnsi="Arial" w:cs="Arial"/>
        </w:rPr>
        <w:t xml:space="preserve"> (exact details are up to RAN2)</w:t>
      </w:r>
    </w:p>
    <w:p w14:paraId="64A06E6A"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SSB, an “additional PCI” can be added in MPE-Resource-r17 (hence conditioned on choosing SSB for mpe-ReferenceSignal-r17).</w:t>
      </w:r>
    </w:p>
    <w:p w14:paraId="757F7C89"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11AB2BB9" w14:textId="0CF3869A" w:rsidR="00077D42" w:rsidRPr="00341D93" w:rsidRDefault="00341D93" w:rsidP="0067295C">
      <w:pPr>
        <w:pStyle w:val="ListParagraph"/>
        <w:numPr>
          <w:ilvl w:val="0"/>
          <w:numId w:val="11"/>
        </w:numPr>
        <w:spacing w:after="120"/>
        <w:rPr>
          <w:rFonts w:ascii="Arial" w:hAnsi="Arial" w:cs="Arial"/>
        </w:rPr>
      </w:pPr>
      <w:r w:rsidRPr="00341D93">
        <w:rPr>
          <w:rFonts w:ascii="Arial" w:hAnsi="Arial" w:cs="Arial"/>
        </w:rPr>
        <w:t>Note: Depending on the outcome of UE capability discussion, this can be subject to UE capability</w:t>
      </w:r>
    </w:p>
    <w:p w14:paraId="1FDF981E" w14:textId="091B0662" w:rsidR="00875BC9" w:rsidRDefault="00875BC9" w:rsidP="00875BC9">
      <w:pPr>
        <w:spacing w:after="120"/>
        <w:rPr>
          <w:rFonts w:ascii="Arial" w:hAnsi="Arial" w:cs="Arial"/>
        </w:rPr>
      </w:pPr>
    </w:p>
    <w:p w14:paraId="6CD0A3BB" w14:textId="77777777" w:rsidR="00077D42" w:rsidRDefault="00077D42" w:rsidP="00875BC9">
      <w:pPr>
        <w:spacing w:after="120"/>
        <w:rPr>
          <w:rFonts w:ascii="Arial" w:hAnsi="Arial" w:cs="Arial"/>
        </w:rPr>
      </w:pPr>
    </w:p>
    <w:p w14:paraId="5FDB7935" w14:textId="77777777" w:rsidR="00875BC9" w:rsidRDefault="00875BC9" w:rsidP="00875BC9">
      <w:pPr>
        <w:spacing w:after="120"/>
        <w:rPr>
          <w:rFonts w:ascii="Arial" w:hAnsi="Arial" w:cs="Arial"/>
          <w:b/>
          <w:bCs/>
          <w:u w:val="single"/>
        </w:rPr>
      </w:pPr>
      <w:r>
        <w:rPr>
          <w:rFonts w:ascii="Arial" w:hAnsi="Arial" w:cs="Arial"/>
          <w:b/>
          <w:bCs/>
          <w:u w:val="single"/>
        </w:rPr>
        <w:t>Issue 7: Max values FFS in Rel-17 TS 38.331</w:t>
      </w:r>
    </w:p>
    <w:p w14:paraId="01C5DCF2" w14:textId="77777777" w:rsidR="00875BC9" w:rsidRDefault="00875BC9" w:rsidP="00875BC9">
      <w:pPr>
        <w:spacing w:after="120"/>
        <w:rPr>
          <w:rFonts w:ascii="Arial" w:hAnsi="Arial" w:cs="Arial"/>
        </w:rPr>
      </w:pPr>
      <w:r>
        <w:rPr>
          <w:rFonts w:ascii="Arial" w:hAnsi="Arial" w:cs="Arial"/>
        </w:rPr>
        <w:t>Some maximum values are still missing from RRC configuration and RAN2 needs those for ASN.1 freezing.</w:t>
      </w:r>
    </w:p>
    <w:p w14:paraId="1EB9D89A" w14:textId="77777777" w:rsidR="00875BC9" w:rsidRDefault="00875BC9" w:rsidP="00875BC9">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7575F830" w14:textId="77777777" w:rsidR="00750E2A" w:rsidRDefault="00077D42" w:rsidP="00750E2A">
      <w:pPr>
        <w:spacing w:after="120"/>
        <w:rPr>
          <w:rFonts w:ascii="Arial" w:hAnsi="Arial" w:cs="Arial"/>
        </w:rPr>
      </w:pPr>
      <w:r>
        <w:rPr>
          <w:rFonts w:ascii="Arial" w:hAnsi="Arial" w:cs="Arial"/>
          <w:b/>
        </w:rPr>
        <w:t>Answer 8</w:t>
      </w:r>
      <w:r>
        <w:rPr>
          <w:rFonts w:ascii="Arial" w:hAnsi="Arial" w:cs="Arial"/>
        </w:rPr>
        <w:t>:</w:t>
      </w:r>
    </w:p>
    <w:p w14:paraId="1D0F51F3"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lastRenderedPageBreak/>
        <w:t>maxNrofCandidateBeams-r17 is 64 per set per CC according to the latest LS reply</w:t>
      </w:r>
    </w:p>
    <w:p w14:paraId="2B41BF0C"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t>Regarding maxNrofBFDResourcePerSet-r17, RAN1 has agreed to introduce MAC-CE for BFD-RS activation (in addition to RRC configuration):</w:t>
      </w:r>
    </w:p>
    <w:p w14:paraId="36F8B1DC"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If UE supports MAC-CE based BFD RS activation, maxNrofBFDResourcePerSet-r17 is 64</w:t>
      </w:r>
    </w:p>
    <w:p w14:paraId="6470F6ED" w14:textId="77777777" w:rsidR="00750E2A" w:rsidRDefault="00750E2A" w:rsidP="0044516C">
      <w:pPr>
        <w:pStyle w:val="ListParagraph"/>
        <w:numPr>
          <w:ilvl w:val="2"/>
          <w:numId w:val="12"/>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6CBCCA06" w14:textId="5068EDA0" w:rsidR="00750E2A" w:rsidRPr="00750E2A" w:rsidRDefault="00750E2A" w:rsidP="0044516C">
      <w:pPr>
        <w:pStyle w:val="ListParagraph"/>
        <w:numPr>
          <w:ilvl w:val="1"/>
          <w:numId w:val="12"/>
        </w:numPr>
        <w:spacing w:after="120"/>
        <w:rPr>
          <w:rFonts w:ascii="Arial" w:hAnsi="Arial" w:cs="Arial"/>
        </w:rPr>
      </w:pPr>
      <w:r w:rsidRPr="00750E2A">
        <w:rPr>
          <w:rFonts w:ascii="Arial" w:hAnsi="Arial" w:cs="Arial"/>
        </w:rPr>
        <w:t>Otherwise, maxNrofBFDResourcePerSet-r17 is 2</w:t>
      </w:r>
    </w:p>
    <w:p w14:paraId="2050935A" w14:textId="619E6FD3" w:rsidR="00077D42" w:rsidRDefault="00077D42" w:rsidP="00875BC9">
      <w:pPr>
        <w:spacing w:after="120"/>
        <w:rPr>
          <w:rFonts w:ascii="Arial" w:hAnsi="Arial" w:cs="Arial"/>
        </w:rPr>
      </w:pPr>
    </w:p>
    <w:p w14:paraId="1634D7DB" w14:textId="77777777" w:rsidR="00077D42" w:rsidRDefault="00077D42" w:rsidP="00875BC9">
      <w:pPr>
        <w:spacing w:after="120"/>
        <w:rPr>
          <w:rFonts w:ascii="Arial" w:hAnsi="Arial" w:cs="Arial"/>
        </w:rPr>
      </w:pPr>
    </w:p>
    <w:p w14:paraId="46A97123" w14:textId="77777777" w:rsidR="00875BC9" w:rsidRDefault="00875BC9" w:rsidP="00875BC9">
      <w:pPr>
        <w:spacing w:after="120"/>
        <w:rPr>
          <w:rFonts w:ascii="Arial" w:hAnsi="Arial" w:cs="Arial"/>
          <w:b/>
          <w:bCs/>
          <w:u w:val="single"/>
        </w:rPr>
      </w:pPr>
      <w:r>
        <w:rPr>
          <w:rFonts w:ascii="Arial" w:hAnsi="Arial" w:cs="Arial"/>
          <w:b/>
          <w:bCs/>
          <w:u w:val="single"/>
        </w:rPr>
        <w:t>Issue 8: Possibilities for BFD-RS configuration</w:t>
      </w:r>
    </w:p>
    <w:p w14:paraId="6D6627A6" w14:textId="77777777" w:rsidR="00875BC9" w:rsidRDefault="00875BC9" w:rsidP="00077D42">
      <w:pPr>
        <w:spacing w:after="120"/>
        <w:rPr>
          <w:rFonts w:ascii="Arial" w:hAnsi="Arial" w:cs="Arial"/>
        </w:rPr>
      </w:pPr>
      <w:r>
        <w:rPr>
          <w:rFonts w:ascii="Arial" w:hAnsi="Arial" w:cs="Arial"/>
        </w:rPr>
        <w:t>The existing RRC signalling for BFD-RS configuration allows the following possibilities:</w:t>
      </w:r>
    </w:p>
    <w:p w14:paraId="030C06A4"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7F677473"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Alt.2: Only </w:t>
      </w:r>
      <w:r>
        <w:rPr>
          <w:rFonts w:ascii="Arial" w:eastAsia="DengXian" w:hAnsi="Arial" w:cs="Arial"/>
          <w:lang w:eastAsia="zh-CN"/>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3EEB6CCC"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Alt.3: </w:t>
      </w:r>
      <w:r>
        <w:rPr>
          <w:rFonts w:ascii="Arial" w:eastAsia="DengXian" w:hAnsi="Arial" w:cs="Arial" w:hint="eastAsia"/>
          <w:lang w:eastAsia="zh-CN"/>
        </w:rPr>
        <w:t>B</w:t>
      </w:r>
      <w:r>
        <w:rPr>
          <w:rFonts w:ascii="Arial" w:eastAsia="DengXian" w:hAnsi="Arial" w:cs="Arial"/>
          <w:lang w:eastAsia="zh-CN"/>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68B992D1" w14:textId="77777777" w:rsidR="00875BC9" w:rsidRDefault="00875BC9" w:rsidP="00077D42">
      <w:pPr>
        <w:spacing w:after="120"/>
        <w:rPr>
          <w:rFonts w:ascii="Arial" w:hAnsi="Arial" w:cs="Arial"/>
        </w:rPr>
      </w:pPr>
      <w:r>
        <w:rPr>
          <w:rFonts w:ascii="Arial" w:eastAsia="DengXian" w:hAnsi="Arial" w:cs="Arial"/>
          <w:lang w:eastAsia="zh-CN"/>
        </w:rPr>
        <w:t>RAN2 thinks that at least Alt.1 is possible, but would like to understand whether RAN1 specifications support Alt.2 or Alt.3.</w:t>
      </w:r>
    </w:p>
    <w:p w14:paraId="32424B6C" w14:textId="3E08F2AE" w:rsidR="00875BC9" w:rsidRDefault="00875BC9" w:rsidP="00077D42">
      <w:pPr>
        <w:spacing w:after="120"/>
        <w:rPr>
          <w:rFonts w:ascii="Arial" w:hAnsi="Arial" w:cs="Arial"/>
        </w:rPr>
      </w:pPr>
      <w:r w:rsidRPr="00BC7500">
        <w:rPr>
          <w:rFonts w:ascii="Arial" w:eastAsia="DengXian" w:hAnsi="Arial" w:cs="Arial" w:hint="eastAsia"/>
          <w:b/>
          <w:bCs/>
          <w:lang w:eastAsia="zh-CN"/>
        </w:rPr>
        <w:t>Q</w:t>
      </w:r>
      <w:r w:rsidRPr="00BC7500">
        <w:rPr>
          <w:rFonts w:ascii="Arial" w:eastAsia="DengXian" w:hAnsi="Arial" w:cs="Arial"/>
          <w:b/>
          <w:bCs/>
          <w:lang w:eastAsia="zh-CN"/>
        </w:rPr>
        <w:t>uestion 9:</w:t>
      </w:r>
      <w:r>
        <w:rPr>
          <w:rFonts w:ascii="Arial" w:eastAsia="DengXian" w:hAnsi="Arial" w:cs="Arial"/>
          <w:lang w:eastAsia="zh-CN"/>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5AAE4030" w14:textId="77777777" w:rsidR="00C11A6E" w:rsidRDefault="00077D42" w:rsidP="00C11A6E">
      <w:pPr>
        <w:spacing w:after="120"/>
        <w:jc w:val="both"/>
        <w:rPr>
          <w:rFonts w:ascii="Arial" w:hAnsi="Arial" w:cs="Arial"/>
        </w:rPr>
      </w:pPr>
      <w:r>
        <w:rPr>
          <w:rFonts w:ascii="Arial" w:hAnsi="Arial" w:cs="Arial"/>
          <w:b/>
        </w:rPr>
        <w:t>Answer 9</w:t>
      </w:r>
      <w:r>
        <w:rPr>
          <w:rFonts w:ascii="Arial" w:hAnsi="Arial" w:cs="Arial"/>
        </w:rPr>
        <w:t>:</w:t>
      </w:r>
      <w:r w:rsidR="00C11A6E">
        <w:rPr>
          <w:rFonts w:ascii="Arial" w:hAnsi="Arial" w:cs="Arial"/>
        </w:rPr>
        <w:t xml:space="preserve"> </w:t>
      </w:r>
      <w:r w:rsidR="00C11A6E" w:rsidRPr="00C11A6E">
        <w:rPr>
          <w:rFonts w:ascii="Arial" w:hAnsi="Arial" w:cs="Arial"/>
        </w:rPr>
        <w:t xml:space="preserve">Based on RAN1 agreements </w:t>
      </w:r>
      <w:r w:rsidR="00C11A6E">
        <w:rPr>
          <w:rFonts w:ascii="Arial" w:hAnsi="Arial" w:cs="Arial"/>
        </w:rPr>
        <w:t xml:space="preserve">and Rel-17 RAN1 specification, </w:t>
      </w:r>
    </w:p>
    <w:p w14:paraId="764F416D"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Alt1 is allowed. </w:t>
      </w:r>
    </w:p>
    <w:p w14:paraId="064A9926"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Alt2 is excluded. </w:t>
      </w:r>
    </w:p>
    <w:p w14:paraId="77623924" w14:textId="3AA27AB7" w:rsidR="00875BC9" w:rsidRPr="00C11A6E" w:rsidRDefault="00C11A6E" w:rsidP="0067295C">
      <w:pPr>
        <w:pStyle w:val="ListParagraph"/>
        <w:numPr>
          <w:ilvl w:val="0"/>
          <w:numId w:val="13"/>
        </w:numPr>
        <w:spacing w:after="120"/>
        <w:jc w:val="both"/>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292C4654" w14:textId="293A0038" w:rsidR="0087196A" w:rsidRDefault="0087196A" w:rsidP="0087196A">
      <w:pPr>
        <w:spacing w:after="120"/>
        <w:ind w:left="720"/>
        <w:jc w:val="both"/>
        <w:rPr>
          <w:rFonts w:ascii="Arial" w:hAnsi="Arial" w:cs="Arial"/>
        </w:rPr>
      </w:pPr>
    </w:p>
    <w:p w14:paraId="31272109" w14:textId="77777777" w:rsidR="00077D42" w:rsidRPr="002F7C36" w:rsidRDefault="00077D42"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1C3C022B" w14:textId="4A8F02A1" w:rsidR="00875BC9" w:rsidRPr="002F7C36" w:rsidRDefault="00875BC9" w:rsidP="00875BC9">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Pr>
          <w:rFonts w:ascii="Arial" w:hAnsi="Arial" w:cs="Arial"/>
          <w:bCs/>
          <w:color w:val="000000"/>
        </w:rPr>
        <w:t>#110</w:t>
      </w:r>
      <w:r w:rsidR="002C1E37">
        <w:rPr>
          <w:rFonts w:ascii="Arial" w:hAnsi="Arial" w:cs="Arial"/>
          <w:bCs/>
          <w:color w:val="000000"/>
        </w:rPr>
        <w:t>-</w:t>
      </w:r>
      <w:r w:rsidR="00D336EC">
        <w:rPr>
          <w:rFonts w:ascii="Arial" w:hAnsi="Arial" w:cs="Arial"/>
          <w:bCs/>
          <w:color w:val="000000"/>
        </w:rPr>
        <w:t xml:space="preserve">bis-e </w:t>
      </w:r>
      <w:r w:rsidR="00D336EC">
        <w:rPr>
          <w:rFonts w:ascii="Arial" w:hAnsi="Arial" w:cs="Arial"/>
          <w:bCs/>
          <w:color w:val="000000"/>
        </w:rPr>
        <w:tab/>
        <w:t>10 – 19</w:t>
      </w:r>
      <w:r w:rsidRPr="002F7C36">
        <w:rPr>
          <w:rFonts w:ascii="Arial" w:hAnsi="Arial" w:cs="Arial"/>
          <w:bCs/>
          <w:color w:val="000000"/>
        </w:rPr>
        <w:t xml:space="preserve"> </w:t>
      </w:r>
      <w:r>
        <w:rPr>
          <w:rFonts w:ascii="Arial" w:hAnsi="Arial" w:cs="Arial"/>
          <w:bCs/>
          <w:color w:val="000000"/>
        </w:rPr>
        <w:t>October</w:t>
      </w:r>
      <w:r w:rsidRPr="002F7C36">
        <w:rPr>
          <w:rFonts w:ascii="Arial" w:hAnsi="Arial" w:cs="Arial"/>
          <w:bCs/>
          <w:color w:val="000000"/>
        </w:rPr>
        <w:t xml:space="preserve"> 2022</w:t>
      </w:r>
      <w:r w:rsidRPr="002F7C36">
        <w:rPr>
          <w:rFonts w:ascii="Arial" w:hAnsi="Arial" w:cs="Arial"/>
          <w:bCs/>
          <w:color w:val="000000"/>
        </w:rPr>
        <w:tab/>
      </w:r>
      <w:r w:rsidRPr="002F7C36">
        <w:rPr>
          <w:rFonts w:ascii="Arial" w:hAnsi="Arial" w:cs="Arial"/>
          <w:bCs/>
          <w:color w:val="000000"/>
        </w:rPr>
        <w:tab/>
        <w:t>Electronic Meeting</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4952" w14:textId="77777777" w:rsidR="00F10706" w:rsidRDefault="00F10706">
      <w:r>
        <w:separator/>
      </w:r>
    </w:p>
  </w:endnote>
  <w:endnote w:type="continuationSeparator" w:id="0">
    <w:p w14:paraId="59C2EA78" w14:textId="77777777" w:rsidR="00F10706" w:rsidRDefault="00F10706">
      <w:r>
        <w:continuationSeparator/>
      </w:r>
    </w:p>
  </w:endnote>
  <w:endnote w:type="continuationNotice" w:id="1">
    <w:p w14:paraId="03BCC0D5" w14:textId="77777777" w:rsidR="00F10706" w:rsidRDefault="00F10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CD7B" w14:textId="77777777" w:rsidR="00F10706" w:rsidRDefault="00F10706">
      <w:r>
        <w:separator/>
      </w:r>
    </w:p>
  </w:footnote>
  <w:footnote w:type="continuationSeparator" w:id="0">
    <w:p w14:paraId="0D24744C" w14:textId="77777777" w:rsidR="00F10706" w:rsidRDefault="00F10706">
      <w:r>
        <w:continuationSeparator/>
      </w:r>
    </w:p>
  </w:footnote>
  <w:footnote w:type="continuationNotice" w:id="1">
    <w:p w14:paraId="4DD6A8A8" w14:textId="77777777" w:rsidR="00F10706" w:rsidRDefault="00F107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6"/>
  </w:num>
  <w:num w:numId="9">
    <w:abstractNumId w:val="3"/>
  </w:num>
  <w:num w:numId="10">
    <w:abstractNumId w:val="11"/>
  </w:num>
  <w:num w:numId="11">
    <w:abstractNumId w:val="2"/>
  </w:num>
  <w:num w:numId="12">
    <w:abstractNumId w:val="5"/>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01F"/>
    <w:rsid w:val="0000710F"/>
    <w:rsid w:val="0001013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31A"/>
    <w:rsid w:val="00070518"/>
    <w:rsid w:val="000722B7"/>
    <w:rsid w:val="0007590B"/>
    <w:rsid w:val="00076ECA"/>
    <w:rsid w:val="000771EB"/>
    <w:rsid w:val="0007789E"/>
    <w:rsid w:val="00077D42"/>
    <w:rsid w:val="00083B93"/>
    <w:rsid w:val="00084BFC"/>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502"/>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5135"/>
    <w:rsid w:val="00282D2C"/>
    <w:rsid w:val="00291BE6"/>
    <w:rsid w:val="00295F8E"/>
    <w:rsid w:val="002A48C7"/>
    <w:rsid w:val="002A575C"/>
    <w:rsid w:val="002A6E8C"/>
    <w:rsid w:val="002B499F"/>
    <w:rsid w:val="002C1E37"/>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93"/>
    <w:rsid w:val="00341DB0"/>
    <w:rsid w:val="00342BEB"/>
    <w:rsid w:val="00343E7F"/>
    <w:rsid w:val="00345C1B"/>
    <w:rsid w:val="003462F9"/>
    <w:rsid w:val="0035055F"/>
    <w:rsid w:val="0035287A"/>
    <w:rsid w:val="003536BE"/>
    <w:rsid w:val="00355E8A"/>
    <w:rsid w:val="0035617D"/>
    <w:rsid w:val="003564D0"/>
    <w:rsid w:val="00357D89"/>
    <w:rsid w:val="0036330F"/>
    <w:rsid w:val="00364270"/>
    <w:rsid w:val="0036427A"/>
    <w:rsid w:val="00372839"/>
    <w:rsid w:val="00372C54"/>
    <w:rsid w:val="00373FB7"/>
    <w:rsid w:val="003753C7"/>
    <w:rsid w:val="003758D3"/>
    <w:rsid w:val="003758DC"/>
    <w:rsid w:val="00377408"/>
    <w:rsid w:val="0038134F"/>
    <w:rsid w:val="003841FB"/>
    <w:rsid w:val="003867AB"/>
    <w:rsid w:val="0039096B"/>
    <w:rsid w:val="00393622"/>
    <w:rsid w:val="00394A3A"/>
    <w:rsid w:val="003A27EA"/>
    <w:rsid w:val="003A29E6"/>
    <w:rsid w:val="003A363F"/>
    <w:rsid w:val="003A5084"/>
    <w:rsid w:val="003A59A6"/>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516C"/>
    <w:rsid w:val="00447A00"/>
    <w:rsid w:val="00452C48"/>
    <w:rsid w:val="004555F2"/>
    <w:rsid w:val="00463675"/>
    <w:rsid w:val="0047037A"/>
    <w:rsid w:val="00473647"/>
    <w:rsid w:val="0047370E"/>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22AFF"/>
    <w:rsid w:val="00523201"/>
    <w:rsid w:val="0052662C"/>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327C"/>
    <w:rsid w:val="005E44A2"/>
    <w:rsid w:val="005E6537"/>
    <w:rsid w:val="005E67CA"/>
    <w:rsid w:val="005F0016"/>
    <w:rsid w:val="005F029D"/>
    <w:rsid w:val="005F794C"/>
    <w:rsid w:val="006003EA"/>
    <w:rsid w:val="00601E0F"/>
    <w:rsid w:val="00605BB1"/>
    <w:rsid w:val="0060656B"/>
    <w:rsid w:val="00607FEE"/>
    <w:rsid w:val="00613141"/>
    <w:rsid w:val="00616DB1"/>
    <w:rsid w:val="0062010B"/>
    <w:rsid w:val="00621616"/>
    <w:rsid w:val="00627487"/>
    <w:rsid w:val="00634B8C"/>
    <w:rsid w:val="0063544F"/>
    <w:rsid w:val="00635E39"/>
    <w:rsid w:val="0063694C"/>
    <w:rsid w:val="00637754"/>
    <w:rsid w:val="0064003F"/>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295C"/>
    <w:rsid w:val="0067375E"/>
    <w:rsid w:val="0067436B"/>
    <w:rsid w:val="006743E4"/>
    <w:rsid w:val="006746F2"/>
    <w:rsid w:val="006749CC"/>
    <w:rsid w:val="00674BF8"/>
    <w:rsid w:val="00675187"/>
    <w:rsid w:val="00676243"/>
    <w:rsid w:val="00677856"/>
    <w:rsid w:val="00683D82"/>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144D"/>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0E2A"/>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5BC9"/>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965"/>
    <w:rsid w:val="008E0015"/>
    <w:rsid w:val="008E091C"/>
    <w:rsid w:val="008E1ACC"/>
    <w:rsid w:val="008E28F6"/>
    <w:rsid w:val="008E4854"/>
    <w:rsid w:val="008E5240"/>
    <w:rsid w:val="008F1C5F"/>
    <w:rsid w:val="008F2EB8"/>
    <w:rsid w:val="008F3DBD"/>
    <w:rsid w:val="008F3E07"/>
    <w:rsid w:val="008F3F0E"/>
    <w:rsid w:val="008F7890"/>
    <w:rsid w:val="00906F27"/>
    <w:rsid w:val="00913370"/>
    <w:rsid w:val="00913B6C"/>
    <w:rsid w:val="00915DAB"/>
    <w:rsid w:val="00923D3C"/>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C26FB"/>
    <w:rsid w:val="009C30C0"/>
    <w:rsid w:val="009C435A"/>
    <w:rsid w:val="009C750E"/>
    <w:rsid w:val="009C75D8"/>
    <w:rsid w:val="009C7F09"/>
    <w:rsid w:val="009D16CC"/>
    <w:rsid w:val="009D1B4F"/>
    <w:rsid w:val="009D1EC7"/>
    <w:rsid w:val="009D1EFA"/>
    <w:rsid w:val="009D4A8F"/>
    <w:rsid w:val="009D7740"/>
    <w:rsid w:val="009E282D"/>
    <w:rsid w:val="009E364C"/>
    <w:rsid w:val="009E4B61"/>
    <w:rsid w:val="009E4C41"/>
    <w:rsid w:val="009E73C6"/>
    <w:rsid w:val="009F0D23"/>
    <w:rsid w:val="009F3770"/>
    <w:rsid w:val="009F44C0"/>
    <w:rsid w:val="009F5F85"/>
    <w:rsid w:val="00A06BB4"/>
    <w:rsid w:val="00A10836"/>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C043F3"/>
    <w:rsid w:val="00C0533B"/>
    <w:rsid w:val="00C07F5B"/>
    <w:rsid w:val="00C11A51"/>
    <w:rsid w:val="00C11A6E"/>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967"/>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10B9"/>
    <w:rsid w:val="00D263C2"/>
    <w:rsid w:val="00D27278"/>
    <w:rsid w:val="00D30AAA"/>
    <w:rsid w:val="00D336EC"/>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ACD"/>
    <w:rsid w:val="00D9634B"/>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5280"/>
    <w:rsid w:val="00E75AB4"/>
    <w:rsid w:val="00E76CA1"/>
    <w:rsid w:val="00E8082C"/>
    <w:rsid w:val="00E81711"/>
    <w:rsid w:val="00E831BB"/>
    <w:rsid w:val="00E85CAB"/>
    <w:rsid w:val="00E85CCF"/>
    <w:rsid w:val="00E92250"/>
    <w:rsid w:val="00E94638"/>
    <w:rsid w:val="00EA028B"/>
    <w:rsid w:val="00EB0C3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0706"/>
    <w:rsid w:val="00F1189A"/>
    <w:rsid w:val="00F122A6"/>
    <w:rsid w:val="00F17B34"/>
    <w:rsid w:val="00F214F9"/>
    <w:rsid w:val="00F22CB9"/>
    <w:rsid w:val="00F2336C"/>
    <w:rsid w:val="00F246CD"/>
    <w:rsid w:val="00F24C01"/>
    <w:rsid w:val="00F25AB2"/>
    <w:rsid w:val="00F2724F"/>
    <w:rsid w:val="00F32F5C"/>
    <w:rsid w:val="00F428D7"/>
    <w:rsid w:val="00F469C6"/>
    <w:rsid w:val="00F476D7"/>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5"/>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6"/>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customStyle="1" w:styleId="UnresolvedMention">
    <w:name w:val="Unresolved Mention"/>
    <w:basedOn w:val="DefaultParagraphFont"/>
    <w:uiPriority w:val="99"/>
    <w:unhideWhenUsed/>
    <w:rsid w:val="00662A65"/>
    <w:rPr>
      <w:color w:val="605E5C"/>
      <w:shd w:val="clear" w:color="auto" w:fill="E1DFDD"/>
    </w:rPr>
  </w:style>
  <w:style w:type="character" w:customStyle="1" w:styleId="Mention">
    <w:name w:val="Mention"/>
    <w:basedOn w:val="DefaultParagraphFont"/>
    <w:uiPriority w:val="99"/>
    <w:unhideWhenUsed/>
    <w:rsid w:val="00662A65"/>
    <w:rPr>
      <w:color w:val="2B579A"/>
      <w:shd w:val="clear" w:color="auto" w:fill="E1DFDD"/>
    </w:rPr>
  </w:style>
  <w:style w:type="character" w:customStyle="1" w:styleId="PLChar">
    <w:name w:val="PL Char"/>
    <w:basedOn w:val="DefaultParagraphFont"/>
    <w:link w:val="PL0"/>
    <w:qFormat/>
    <w:locked/>
    <w:rsid w:val="00875BC9"/>
    <w:rPr>
      <w:rFonts w:ascii="Courier New" w:hAnsi="Courier New" w:cs="Courier New"/>
      <w:shd w:val="clear" w:color="auto" w:fill="E6E6E6"/>
      <w:lang w:eastAsia="en-GB"/>
    </w:rPr>
  </w:style>
  <w:style w:type="paragraph" w:customStyle="1" w:styleId="PL0">
    <w:name w:val="PL"/>
    <w:basedOn w:val="Normal"/>
    <w:link w:val="PLChar"/>
    <w:qFormat/>
    <w:rsid w:val="00875BC9"/>
    <w:pPr>
      <w:shd w:val="clear" w:color="auto" w:fill="E6E6E6"/>
      <w:overflowPunct w:val="0"/>
      <w:autoSpaceDE w:val="0"/>
      <w:autoSpaceDN w:val="0"/>
      <w:spacing w:after="160" w:line="259" w:lineRule="auto"/>
    </w:pPr>
    <w:rPr>
      <w:rFonts w:ascii="Courier New" w:hAnsi="Courier New" w:cs="Courier New"/>
      <w:lang w:val="sv-SE" w:eastAsia="en-GB"/>
    </w:rPr>
  </w:style>
  <w:style w:type="paragraph" w:customStyle="1" w:styleId="TAL">
    <w:name w:val="TAL"/>
    <w:basedOn w:val="Normal"/>
    <w:link w:val="TALCar"/>
    <w:qFormat/>
    <w:rsid w:val="00875BC9"/>
    <w:pPr>
      <w:keepNext/>
      <w:keepLines/>
      <w:overflowPunct w:val="0"/>
      <w:autoSpaceDE w:val="0"/>
      <w:autoSpaceDN w:val="0"/>
      <w:adjustRightInd w:val="0"/>
      <w:spacing w:after="160" w:line="259" w:lineRule="auto"/>
      <w:textAlignment w:val="baseline"/>
    </w:pPr>
    <w:rPr>
      <w:rFonts w:ascii="Arial" w:eastAsia="Times New Roman" w:hAnsi="Arial"/>
      <w:sz w:val="18"/>
      <w:lang w:eastAsia="ja-JP"/>
    </w:rPr>
  </w:style>
  <w:style w:type="character" w:customStyle="1" w:styleId="TALCar">
    <w:name w:val="TAL Car"/>
    <w:link w:val="TAL"/>
    <w:qFormat/>
    <w:rsid w:val="00875BC9"/>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F4F35F5-7C7C-425E-B79E-19A31271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Eko Onggosanusi</cp:lastModifiedBy>
  <cp:revision>3</cp:revision>
  <cp:lastPrinted>2002-04-22T22:10:00Z</cp:lastPrinted>
  <dcterms:created xsi:type="dcterms:W3CDTF">2022-05-10T04:13:00Z</dcterms:created>
  <dcterms:modified xsi:type="dcterms:W3CDTF">2022-05-10T04:14:00Z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