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AC7E8" w14:textId="7E2013FD" w:rsidR="00FD57F5" w:rsidRPr="002C36B7" w:rsidRDefault="000B654B">
      <w:pPr>
        <w:tabs>
          <w:tab w:val="left" w:pos="1985"/>
        </w:tabs>
        <w:jc w:val="both"/>
        <w:rPr>
          <w:rFonts w:ascii="Arial" w:hAnsi="Arial" w:cs="Arial"/>
          <w:b/>
          <w:bCs/>
          <w:lang w:val="de-DE"/>
        </w:rPr>
      </w:pPr>
      <w:bookmarkStart w:id="0" w:name="OLE_LINK25"/>
      <w:r>
        <w:rPr>
          <w:rFonts w:ascii="Arial" w:hAnsi="Arial" w:cs="Arial"/>
          <w:b/>
          <w:bCs/>
          <w:lang w:val="de-DE"/>
        </w:rPr>
        <w:t>3GPP TSG RAN WG1 #109-e</w:t>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t>R1-220</w:t>
      </w:r>
      <w:r w:rsidR="003E385B" w:rsidRPr="002C36B7">
        <w:rPr>
          <w:rFonts w:ascii="Arial" w:hAnsi="Arial" w:cs="Arial"/>
          <w:b/>
          <w:bCs/>
          <w:highlight w:val="yellow"/>
          <w:lang w:val="de-DE"/>
        </w:rPr>
        <w:t>xxxx</w:t>
      </w:r>
    </w:p>
    <w:bookmarkEnd w:id="0"/>
    <w:p w14:paraId="283B4B79" w14:textId="0C15746F" w:rsidR="00FD57F5" w:rsidRDefault="00B56B8D" w:rsidP="00B56B8D">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2E208DE2" w14:textId="77777777" w:rsidR="00B56B8D" w:rsidRPr="00B56B8D" w:rsidRDefault="00B56B8D" w:rsidP="00B56B8D">
      <w:pPr>
        <w:tabs>
          <w:tab w:val="center" w:pos="4536"/>
          <w:tab w:val="right" w:pos="9072"/>
        </w:tabs>
        <w:spacing w:line="276" w:lineRule="auto"/>
        <w:rPr>
          <w:rFonts w:ascii="Arial" w:eastAsia="MS Mincho" w:hAnsi="Arial" w:cs="Arial"/>
          <w:b/>
          <w:bCs/>
          <w:lang w:eastAsia="ja-JP"/>
        </w:rPr>
      </w:pPr>
    </w:p>
    <w:p w14:paraId="05CB1689" w14:textId="77777777" w:rsidR="00FD57F5" w:rsidRDefault="003E385B">
      <w:pPr>
        <w:tabs>
          <w:tab w:val="left" w:pos="1985"/>
        </w:tabs>
        <w:rPr>
          <w:rFonts w:ascii="Arial" w:hAnsi="Arial" w:cs="Arial"/>
        </w:rPr>
      </w:pPr>
      <w:r>
        <w:rPr>
          <w:rFonts w:ascii="Arial" w:hAnsi="Arial" w:cs="Arial"/>
          <w:b/>
        </w:rPr>
        <w:t>Source:</w:t>
      </w:r>
      <w:r>
        <w:rPr>
          <w:rFonts w:ascii="Arial" w:hAnsi="Arial" w:cs="Arial"/>
          <w:b/>
        </w:rPr>
        <w:tab/>
        <w:t>Moderator (Intel Corporation)</w:t>
      </w:r>
    </w:p>
    <w:p w14:paraId="5B2C3460" w14:textId="33E3F87B" w:rsidR="00FD57F5" w:rsidRDefault="003E385B">
      <w:pPr>
        <w:ind w:left="1983" w:hangingChars="823" w:hanging="1983"/>
        <w:rPr>
          <w:rFonts w:ascii="Arial" w:hAnsi="Arial" w:cs="Arial"/>
          <w:b/>
          <w:sz w:val="32"/>
        </w:rPr>
      </w:pPr>
      <w:r>
        <w:rPr>
          <w:rFonts w:ascii="Arial" w:hAnsi="Arial" w:cs="Arial"/>
          <w:b/>
        </w:rPr>
        <w:t>Title:</w:t>
      </w:r>
      <w:r>
        <w:rPr>
          <w:rFonts w:ascii="Arial" w:eastAsia="Malgun Gothic" w:hAnsi="Arial" w:cs="Arial" w:hint="eastAsia"/>
          <w:b/>
          <w:lang w:eastAsia="ko-KR"/>
        </w:rPr>
        <w:tab/>
      </w:r>
      <w:r w:rsidR="00B56B8D">
        <w:rPr>
          <w:rFonts w:ascii="Arial" w:eastAsia="Malgun Gothic" w:hAnsi="Arial" w:cs="Arial"/>
          <w:b/>
          <w:lang w:eastAsia="ko-KR"/>
        </w:rPr>
        <w:t>Moderator Summary for R</w:t>
      </w:r>
      <w:r w:rsidR="001F454D">
        <w:rPr>
          <w:rFonts w:ascii="Arial" w:eastAsia="Malgun Gothic" w:hAnsi="Arial" w:cs="Arial"/>
          <w:b/>
          <w:lang w:eastAsia="ko-KR"/>
        </w:rPr>
        <w:t>el. 17 NR FeMIMO Maintenance on HST</w:t>
      </w:r>
      <w:r>
        <w:rPr>
          <w:rFonts w:ascii="Arial" w:eastAsia="Malgun Gothic" w:hAnsi="Arial" w:cs="Arial"/>
          <w:b/>
          <w:lang w:eastAsia="ko-KR"/>
        </w:rPr>
        <w:t xml:space="preserve"> </w:t>
      </w:r>
    </w:p>
    <w:p w14:paraId="49E21FF7" w14:textId="4E825BFD" w:rsidR="00FD57F5" w:rsidRDefault="003E385B">
      <w:pPr>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w:t>
      </w:r>
      <w:r w:rsidR="001F454D">
        <w:rPr>
          <w:rFonts w:ascii="Arial" w:hAnsi="Arial" w:cs="Arial"/>
          <w:b/>
        </w:rPr>
        <w:t>2</w:t>
      </w:r>
    </w:p>
    <w:p w14:paraId="02F11F73" w14:textId="77777777" w:rsidR="00FD57F5" w:rsidRDefault="003E385B">
      <w:pPr>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775034A6" w14:textId="77777777" w:rsidR="00FD57F5" w:rsidRDefault="003E385B">
      <w:pPr>
        <w:pStyle w:val="Heading1"/>
        <w:numPr>
          <w:ilvl w:val="0"/>
          <w:numId w:val="11"/>
        </w:numPr>
        <w:spacing w:before="120" w:after="60"/>
        <w:rPr>
          <w:rFonts w:cs="Arial"/>
          <w:lang w:val="en-US"/>
        </w:rPr>
      </w:pPr>
      <w:r>
        <w:rPr>
          <w:rFonts w:cs="Arial"/>
          <w:lang w:val="en-US"/>
        </w:rPr>
        <w:t>Introduction</w:t>
      </w:r>
    </w:p>
    <w:p w14:paraId="5B00B526" w14:textId="0A752A45" w:rsidR="00FD57F5" w:rsidRDefault="003E385B" w:rsidP="00917614">
      <w:pPr>
        <w:rPr>
          <w:sz w:val="22"/>
          <w:szCs w:val="22"/>
        </w:rPr>
      </w:pPr>
      <w:r>
        <w:rPr>
          <w:sz w:val="22"/>
          <w:szCs w:val="22"/>
        </w:rPr>
        <w:t>The document contains summary of maintenance issues and text proposals (TPs) on enhancements for HST-SFN deployment</w:t>
      </w:r>
      <w:r w:rsidR="00917614">
        <w:rPr>
          <w:sz w:val="22"/>
          <w:szCs w:val="22"/>
        </w:rPr>
        <w:t xml:space="preserve"> based on the following email thread assignment:</w:t>
      </w:r>
    </w:p>
    <w:p w14:paraId="61F8141B" w14:textId="76568AD6" w:rsidR="00917614" w:rsidRDefault="00917614" w:rsidP="00917614">
      <w:pPr>
        <w:rPr>
          <w:sz w:val="22"/>
          <w:szCs w:val="22"/>
        </w:rPr>
      </w:pPr>
    </w:p>
    <w:p w14:paraId="6DEF3A0B" w14:textId="77777777" w:rsidR="00917614" w:rsidRPr="00917614" w:rsidRDefault="00917614" w:rsidP="00917614">
      <w:pPr>
        <w:rPr>
          <w:sz w:val="18"/>
          <w:szCs w:val="22"/>
          <w:highlight w:val="cyan"/>
          <w:lang w:eastAsia="x-none"/>
        </w:rPr>
      </w:pPr>
      <w:r w:rsidRPr="00917614">
        <w:rPr>
          <w:sz w:val="22"/>
          <w:szCs w:val="22"/>
          <w:highlight w:val="cyan"/>
          <w:lang w:eastAsia="x-none"/>
        </w:rPr>
        <w:t>[109-e-R17-MIMO-06] Maintenance on HST (description of issues in R1-</w:t>
      </w:r>
      <w:r w:rsidRPr="00917614">
        <w:rPr>
          <w:sz w:val="22"/>
          <w:szCs w:val="22"/>
          <w:highlight w:val="yellow"/>
          <w:lang w:eastAsia="x-none"/>
        </w:rPr>
        <w:t>220XXXX</w:t>
      </w:r>
      <w:r w:rsidRPr="00917614">
        <w:rPr>
          <w:sz w:val="22"/>
          <w:szCs w:val="22"/>
          <w:highlight w:val="cyan"/>
          <w:lang w:eastAsia="x-none"/>
        </w:rPr>
        <w:t>) – Avik (Intel)</w:t>
      </w:r>
    </w:p>
    <w:p w14:paraId="0D92B594" w14:textId="77777777" w:rsidR="00917614" w:rsidRPr="00917614" w:rsidRDefault="00917614" w:rsidP="00147A37">
      <w:pPr>
        <w:numPr>
          <w:ilvl w:val="0"/>
          <w:numId w:val="12"/>
        </w:numPr>
        <w:rPr>
          <w:sz w:val="22"/>
          <w:szCs w:val="22"/>
          <w:highlight w:val="cyan"/>
          <w:lang w:eastAsia="x-none"/>
        </w:rPr>
      </w:pPr>
      <w:r w:rsidRPr="00917614">
        <w:rPr>
          <w:sz w:val="22"/>
          <w:szCs w:val="22"/>
          <w:highlight w:val="cyan"/>
          <w:lang w:eastAsia="x-none"/>
        </w:rPr>
        <w:t>Issues 1, 2, 8 and 9 by May 18</w:t>
      </w:r>
    </w:p>
    <w:p w14:paraId="504CB2BA" w14:textId="77777777" w:rsidR="00917614" w:rsidRPr="00917614" w:rsidRDefault="00917614" w:rsidP="00147A37">
      <w:pPr>
        <w:numPr>
          <w:ilvl w:val="0"/>
          <w:numId w:val="12"/>
        </w:numPr>
        <w:rPr>
          <w:sz w:val="22"/>
          <w:szCs w:val="22"/>
          <w:highlight w:val="cyan"/>
          <w:lang w:eastAsia="x-none"/>
        </w:rPr>
      </w:pPr>
      <w:r w:rsidRPr="00917614">
        <w:rPr>
          <w:sz w:val="22"/>
          <w:szCs w:val="22"/>
          <w:highlight w:val="cyan"/>
          <w:lang w:eastAsia="x-none"/>
        </w:rPr>
        <w:t>Editorial Issue 11 by May 11</w:t>
      </w:r>
    </w:p>
    <w:p w14:paraId="71192482" w14:textId="2CB18D7B" w:rsidR="00917614" w:rsidRDefault="00917614" w:rsidP="00917614">
      <w:pPr>
        <w:rPr>
          <w:sz w:val="22"/>
          <w:szCs w:val="22"/>
        </w:rPr>
      </w:pPr>
    </w:p>
    <w:p w14:paraId="328D61E7" w14:textId="68460651" w:rsidR="00917614" w:rsidRDefault="00917614" w:rsidP="00917614">
      <w:pPr>
        <w:rPr>
          <w:sz w:val="22"/>
          <w:szCs w:val="22"/>
        </w:rPr>
      </w:pPr>
      <w:r>
        <w:rPr>
          <w:sz w:val="22"/>
          <w:szCs w:val="22"/>
        </w:rPr>
        <w:t>The summary of the preparation phase</w:t>
      </w:r>
      <w:r w:rsidR="00147A37">
        <w:rPr>
          <w:sz w:val="22"/>
          <w:szCs w:val="22"/>
        </w:rPr>
        <w:t xml:space="preserve"> with description of issues</w:t>
      </w:r>
      <w:r>
        <w:rPr>
          <w:sz w:val="22"/>
          <w:szCs w:val="22"/>
        </w:rPr>
        <w:t xml:space="preserve"> can be found in </w:t>
      </w:r>
      <w:r w:rsidRPr="00147A37">
        <w:rPr>
          <w:b/>
          <w:bCs/>
          <w:sz w:val="22"/>
          <w:szCs w:val="22"/>
        </w:rPr>
        <w:t>R1</w:t>
      </w:r>
      <w:r w:rsidR="000212C0" w:rsidRPr="00147A37">
        <w:rPr>
          <w:b/>
          <w:bCs/>
          <w:sz w:val="22"/>
          <w:szCs w:val="22"/>
        </w:rPr>
        <w:t>-2205145</w:t>
      </w:r>
      <w:r w:rsidR="000212C0">
        <w:rPr>
          <w:sz w:val="22"/>
          <w:szCs w:val="22"/>
        </w:rPr>
        <w:t xml:space="preserve">. The following is the summary of high priority issues 1, 2, 8 and 9 </w:t>
      </w:r>
      <w:r w:rsidR="0059167F">
        <w:rPr>
          <w:sz w:val="22"/>
          <w:szCs w:val="22"/>
        </w:rPr>
        <w:t xml:space="preserve">and editorial 11 </w:t>
      </w:r>
      <w:r w:rsidR="0059167F">
        <w:rPr>
          <w:sz w:val="22"/>
          <w:szCs w:val="22"/>
        </w:rPr>
        <w:t>identified during the preparation phase</w:t>
      </w:r>
      <w:r w:rsidR="0059167F">
        <w:rPr>
          <w:sz w:val="22"/>
          <w:szCs w:val="22"/>
        </w:rPr>
        <w:t xml:space="preserve">. </w:t>
      </w:r>
    </w:p>
    <w:p w14:paraId="4532527D" w14:textId="6D38A12A" w:rsidR="00FD57F5" w:rsidRDefault="0059167F">
      <w:pPr>
        <w:pStyle w:val="Heading1"/>
        <w:numPr>
          <w:ilvl w:val="0"/>
          <w:numId w:val="11"/>
        </w:numPr>
        <w:pBdr>
          <w:top w:val="single" w:sz="12" w:space="4" w:color="auto"/>
        </w:pBdr>
        <w:rPr>
          <w:rFonts w:cs="Arial"/>
          <w:lang w:val="en-US"/>
        </w:rPr>
      </w:pPr>
      <w:r>
        <w:rPr>
          <w:rFonts w:cs="Arial"/>
          <w:lang w:val="en-US"/>
        </w:rPr>
        <w:t>High Priority Issues</w:t>
      </w:r>
    </w:p>
    <w:p w14:paraId="75B6F56E" w14:textId="77777777" w:rsidR="00E437F3" w:rsidRPr="00E437F3" w:rsidRDefault="00E437F3" w:rsidP="00E437F3">
      <w:pPr>
        <w:pStyle w:val="ListParagraph"/>
        <w:keepNext/>
        <w:keepLines/>
        <w:numPr>
          <w:ilvl w:val="0"/>
          <w:numId w:val="9"/>
        </w:numPr>
        <w:pBdr>
          <w:top w:val="single" w:sz="12" w:space="3" w:color="auto"/>
        </w:pBdr>
        <w:overflowPunct w:val="0"/>
        <w:autoSpaceDE w:val="0"/>
        <w:autoSpaceDN w:val="0"/>
        <w:adjustRightInd w:val="0"/>
        <w:spacing w:beforeLines="50" w:before="120" w:afterLines="50" w:after="120"/>
        <w:textAlignment w:val="baseline"/>
        <w:outlineLvl w:val="0"/>
        <w:rPr>
          <w:rFonts w:ascii="Arial" w:eastAsia="SimSun" w:hAnsi="Arial"/>
          <w:vanish/>
          <w:sz w:val="36"/>
          <w:szCs w:val="20"/>
          <w:lang w:eastAsia="en-US"/>
        </w:rPr>
      </w:pPr>
    </w:p>
    <w:p w14:paraId="1DC45C82" w14:textId="77777777" w:rsidR="00E437F3" w:rsidRPr="00E437F3" w:rsidRDefault="00E437F3" w:rsidP="00E437F3">
      <w:pPr>
        <w:pStyle w:val="ListParagraph"/>
        <w:keepNext/>
        <w:keepLines/>
        <w:numPr>
          <w:ilvl w:val="0"/>
          <w:numId w:val="9"/>
        </w:numPr>
        <w:pBdr>
          <w:top w:val="single" w:sz="12" w:space="3" w:color="auto"/>
        </w:pBdr>
        <w:overflowPunct w:val="0"/>
        <w:autoSpaceDE w:val="0"/>
        <w:autoSpaceDN w:val="0"/>
        <w:adjustRightInd w:val="0"/>
        <w:spacing w:beforeLines="50" w:before="120" w:afterLines="50" w:after="120"/>
        <w:textAlignment w:val="baseline"/>
        <w:outlineLvl w:val="0"/>
        <w:rPr>
          <w:rFonts w:ascii="Arial" w:eastAsia="SimSun" w:hAnsi="Arial"/>
          <w:vanish/>
          <w:sz w:val="36"/>
          <w:szCs w:val="20"/>
          <w:lang w:eastAsia="en-US"/>
        </w:rPr>
      </w:pPr>
    </w:p>
    <w:p w14:paraId="308BB1A6" w14:textId="42B9E1B4" w:rsidR="0059167F" w:rsidRDefault="00E437F3" w:rsidP="00E437F3">
      <w:pPr>
        <w:pStyle w:val="title2"/>
        <w:rPr>
          <w:lang w:eastAsia="en-US"/>
        </w:rPr>
      </w:pPr>
      <w:r>
        <w:rPr>
          <w:lang w:eastAsia="en-US"/>
        </w:rPr>
        <w:t>Issue 1</w:t>
      </w:r>
    </w:p>
    <w:p w14:paraId="0DB2F03E" w14:textId="18723372" w:rsidR="006A25C3" w:rsidRDefault="003E25A9" w:rsidP="006A25C3">
      <w:pPr>
        <w:rPr>
          <w:sz w:val="22"/>
          <w:szCs w:val="22"/>
          <w:lang w:eastAsia="en-US"/>
        </w:rPr>
      </w:pPr>
      <w:r>
        <w:rPr>
          <w:sz w:val="22"/>
          <w:szCs w:val="22"/>
          <w:lang w:eastAsia="en-US"/>
        </w:rPr>
        <w:t xml:space="preserve">This </w:t>
      </w:r>
      <w:r w:rsidR="000225AB">
        <w:rPr>
          <w:sz w:val="22"/>
          <w:szCs w:val="22"/>
          <w:lang w:eastAsia="en-US"/>
        </w:rPr>
        <w:t xml:space="preserve">issue is for </w:t>
      </w:r>
      <w:r w:rsidR="000225AB" w:rsidRPr="000225AB">
        <w:rPr>
          <w:sz w:val="22"/>
          <w:szCs w:val="22"/>
          <w:lang w:eastAsia="en-US"/>
        </w:rPr>
        <w:t>captur</w:t>
      </w:r>
      <w:r w:rsidR="000225AB">
        <w:rPr>
          <w:sz w:val="22"/>
          <w:szCs w:val="22"/>
          <w:lang w:eastAsia="en-US"/>
        </w:rPr>
        <w:t>ing</w:t>
      </w:r>
      <w:r w:rsidR="000225AB" w:rsidRPr="000225AB">
        <w:rPr>
          <w:sz w:val="22"/>
          <w:szCs w:val="22"/>
          <w:lang w:eastAsia="en-US"/>
        </w:rPr>
        <w:t xml:space="preserve"> agreements stating combination of SFN PDCCH scheme 1 and single-TRP PDSCH is supported, and the combination of SFN PDCCH TRP-based pre-compensation and single-TRP PDSCH is not supported</w:t>
      </w:r>
      <w:r w:rsidR="000225AB">
        <w:rPr>
          <w:sz w:val="22"/>
          <w:szCs w:val="22"/>
          <w:lang w:eastAsia="en-US"/>
        </w:rPr>
        <w:t xml:space="preserve">. </w:t>
      </w:r>
      <w:r w:rsidR="006A25C3" w:rsidRPr="006A25C3">
        <w:rPr>
          <w:sz w:val="22"/>
          <w:szCs w:val="22"/>
          <w:lang w:eastAsia="en-US"/>
        </w:rPr>
        <w:t xml:space="preserve">The following </w:t>
      </w:r>
      <w:r w:rsidR="006A25C3">
        <w:rPr>
          <w:sz w:val="22"/>
          <w:szCs w:val="22"/>
          <w:lang w:eastAsia="en-US"/>
        </w:rPr>
        <w:t>is the summary if issue 1 from the preparation phase</w:t>
      </w:r>
      <w:r>
        <w:rPr>
          <w:sz w:val="22"/>
          <w:szCs w:val="22"/>
          <w:lang w:eastAsia="en-US"/>
        </w:rPr>
        <w:t>.</w:t>
      </w:r>
    </w:p>
    <w:p w14:paraId="702C5D86" w14:textId="710CD7F6" w:rsidR="00D8275F" w:rsidRDefault="00D8275F" w:rsidP="006A25C3">
      <w:pPr>
        <w:rPr>
          <w:sz w:val="22"/>
          <w:szCs w:val="22"/>
          <w:lang w:eastAsia="en-US"/>
        </w:rPr>
      </w:pPr>
    </w:p>
    <w:p w14:paraId="20F40AA7" w14:textId="382B2E54" w:rsidR="00B76DA1" w:rsidRPr="00D8275F" w:rsidRDefault="00D8275F" w:rsidP="00D8275F">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1</w:t>
      </w:r>
      <w:r>
        <w:rPr>
          <w:b/>
          <w:sz w:val="18"/>
        </w:rPr>
        <w:fldChar w:fldCharType="end"/>
      </w:r>
      <w:r>
        <w:rPr>
          <w:b/>
          <w:sz w:val="18"/>
        </w:rPr>
        <w:t xml:space="preserve"> Summary</w:t>
      </w:r>
      <w:r>
        <w:rPr>
          <w:b/>
          <w:bCs/>
          <w:kern w:val="2"/>
          <w:sz w:val="18"/>
          <w:szCs w:val="20"/>
        </w:rPr>
        <w:t xml:space="preserve"> of Issue 1</w:t>
      </w:r>
    </w:p>
    <w:tbl>
      <w:tblPr>
        <w:tblStyle w:val="TableGrid"/>
        <w:tblW w:w="10260" w:type="dxa"/>
        <w:tblInd w:w="-5" w:type="dxa"/>
        <w:tblLayout w:type="fixed"/>
        <w:tblLook w:val="04A0" w:firstRow="1" w:lastRow="0" w:firstColumn="1" w:lastColumn="0" w:noHBand="0" w:noVBand="1"/>
      </w:tblPr>
      <w:tblGrid>
        <w:gridCol w:w="723"/>
        <w:gridCol w:w="6657"/>
        <w:gridCol w:w="2880"/>
      </w:tblGrid>
      <w:tr w:rsidR="008363AB" w14:paraId="3DCD879D" w14:textId="77777777" w:rsidTr="008363AB">
        <w:trPr>
          <w:trHeight w:val="53"/>
        </w:trPr>
        <w:tc>
          <w:tcPr>
            <w:tcW w:w="723" w:type="dxa"/>
            <w:shd w:val="clear" w:color="auto" w:fill="BFBFBF" w:themeFill="background1" w:themeFillShade="BF"/>
          </w:tcPr>
          <w:p w14:paraId="1430B49C" w14:textId="77777777" w:rsidR="008363AB" w:rsidRDefault="008363AB" w:rsidP="003E25A9">
            <w:pPr>
              <w:snapToGrid w:val="0"/>
              <w:spacing w:before="0" w:line="240" w:lineRule="auto"/>
              <w:rPr>
                <w:b/>
                <w:sz w:val="18"/>
                <w:szCs w:val="18"/>
              </w:rPr>
            </w:pPr>
            <w:r>
              <w:rPr>
                <w:b/>
                <w:sz w:val="18"/>
                <w:szCs w:val="18"/>
              </w:rPr>
              <w:t>#</w:t>
            </w:r>
          </w:p>
        </w:tc>
        <w:tc>
          <w:tcPr>
            <w:tcW w:w="6657" w:type="dxa"/>
            <w:shd w:val="clear" w:color="auto" w:fill="BFBFBF" w:themeFill="background1" w:themeFillShade="BF"/>
          </w:tcPr>
          <w:p w14:paraId="2B8D7AFF" w14:textId="77777777" w:rsidR="008363AB" w:rsidRDefault="008363AB" w:rsidP="003E25A9">
            <w:pPr>
              <w:snapToGrid w:val="0"/>
              <w:spacing w:before="0" w:line="240" w:lineRule="auto"/>
              <w:rPr>
                <w:b/>
                <w:sz w:val="18"/>
                <w:szCs w:val="18"/>
              </w:rPr>
            </w:pPr>
            <w:r>
              <w:rPr>
                <w:b/>
                <w:sz w:val="18"/>
                <w:szCs w:val="18"/>
              </w:rPr>
              <w:t>Issue (summary of CR proposal)</w:t>
            </w:r>
          </w:p>
        </w:tc>
        <w:tc>
          <w:tcPr>
            <w:tcW w:w="2880" w:type="dxa"/>
            <w:shd w:val="clear" w:color="auto" w:fill="BFBFBF" w:themeFill="background1" w:themeFillShade="BF"/>
          </w:tcPr>
          <w:p w14:paraId="02742C20" w14:textId="77777777" w:rsidR="008363AB" w:rsidRDefault="008363AB" w:rsidP="003E25A9">
            <w:pPr>
              <w:snapToGrid w:val="0"/>
              <w:spacing w:before="0" w:line="240" w:lineRule="auto"/>
              <w:rPr>
                <w:b/>
                <w:sz w:val="18"/>
                <w:szCs w:val="18"/>
              </w:rPr>
            </w:pPr>
            <w:r>
              <w:rPr>
                <w:b/>
                <w:sz w:val="18"/>
                <w:szCs w:val="18"/>
              </w:rPr>
              <w:t>Company inputs (if any)</w:t>
            </w:r>
          </w:p>
        </w:tc>
      </w:tr>
      <w:tr w:rsidR="008363AB" w14:paraId="5EEAE6A0" w14:textId="77777777" w:rsidTr="008363AB">
        <w:trPr>
          <w:trHeight w:val="66"/>
        </w:trPr>
        <w:tc>
          <w:tcPr>
            <w:tcW w:w="723" w:type="dxa"/>
            <w:shd w:val="clear" w:color="auto" w:fill="auto"/>
          </w:tcPr>
          <w:p w14:paraId="10D87086" w14:textId="77777777" w:rsidR="008363AB" w:rsidRDefault="008363AB" w:rsidP="00147A37">
            <w:pPr>
              <w:pStyle w:val="ListParagraph"/>
              <w:numPr>
                <w:ilvl w:val="0"/>
                <w:numId w:val="13"/>
              </w:numPr>
              <w:snapToGrid w:val="0"/>
              <w:spacing w:before="0" w:line="240" w:lineRule="auto"/>
              <w:contextualSpacing/>
              <w:rPr>
                <w:rFonts w:ascii="Times New Roman" w:hAnsi="Times New Roman"/>
                <w:sz w:val="18"/>
                <w:szCs w:val="18"/>
              </w:rPr>
            </w:pPr>
          </w:p>
        </w:tc>
        <w:tc>
          <w:tcPr>
            <w:tcW w:w="6657" w:type="dxa"/>
          </w:tcPr>
          <w:p w14:paraId="5A619108" w14:textId="77777777" w:rsidR="008363AB" w:rsidRDefault="008363AB" w:rsidP="003E25A9">
            <w:pPr>
              <w:snapToGrid w:val="0"/>
              <w:spacing w:before="0" w:line="240" w:lineRule="auto"/>
              <w:rPr>
                <w:rFonts w:eastAsia="DengXian"/>
                <w:sz w:val="18"/>
                <w:szCs w:val="18"/>
              </w:rPr>
            </w:pPr>
            <w:r>
              <w:rPr>
                <w:rFonts w:eastAsia="DengXian"/>
                <w:sz w:val="18"/>
                <w:szCs w:val="18"/>
              </w:rPr>
              <w:t>In 38.214 Section 5.1, capture agreements stating combination of SFN PDCCH scheme 1 and single-TRP PDSCH is supported, and the combination of SFN PDCCH TRP-based pre-compensation and single-TRP PDSCH is not supported</w:t>
            </w:r>
          </w:p>
          <w:p w14:paraId="6C05BD44" w14:textId="77777777" w:rsidR="008363AB" w:rsidRDefault="008363AB" w:rsidP="00147A37">
            <w:pPr>
              <w:pStyle w:val="ListParagraph"/>
              <w:numPr>
                <w:ilvl w:val="0"/>
                <w:numId w:val="14"/>
              </w:numPr>
              <w:snapToGrid w:val="0"/>
              <w:spacing w:before="0" w:line="240" w:lineRule="auto"/>
              <w:contextualSpacing/>
              <w:rPr>
                <w:rFonts w:ascii="Times New Roman" w:eastAsia="DengXian" w:hAnsi="Times New Roman"/>
                <w:sz w:val="18"/>
                <w:szCs w:val="18"/>
              </w:rPr>
            </w:pPr>
            <w:r>
              <w:rPr>
                <w:rFonts w:ascii="Times New Roman" w:eastAsia="DengXian" w:hAnsi="Times New Roman"/>
                <w:sz w:val="18"/>
                <w:szCs w:val="18"/>
              </w:rPr>
              <w:t>Alt-1: TP to capture related behavior in R1-2203506 (vivo), R1-2203302 (</w:t>
            </w:r>
            <w:proofErr w:type="spellStart"/>
            <w:r>
              <w:rPr>
                <w:rFonts w:ascii="Times New Roman" w:eastAsia="DengXian" w:hAnsi="Times New Roman"/>
                <w:sz w:val="18"/>
                <w:szCs w:val="18"/>
              </w:rPr>
              <w:t>Spreadtrum</w:t>
            </w:r>
            <w:proofErr w:type="spellEnd"/>
            <w:r>
              <w:rPr>
                <w:rFonts w:ascii="Times New Roman" w:eastAsia="DengXian" w:hAnsi="Times New Roman"/>
                <w:sz w:val="18"/>
                <w:szCs w:val="18"/>
              </w:rPr>
              <w:t>)</w:t>
            </w:r>
          </w:p>
          <w:p w14:paraId="333ABFFB" w14:textId="77777777" w:rsidR="008363AB" w:rsidRDefault="008363AB" w:rsidP="00147A37">
            <w:pPr>
              <w:pStyle w:val="ListParagraph"/>
              <w:numPr>
                <w:ilvl w:val="1"/>
                <w:numId w:val="14"/>
              </w:numPr>
              <w:snapToGrid w:val="0"/>
              <w:spacing w:before="0" w:line="240" w:lineRule="auto"/>
              <w:contextualSpacing/>
              <w:rPr>
                <w:rFonts w:ascii="Times New Roman" w:eastAsia="DengXian" w:hAnsi="Times New Roman"/>
                <w:i/>
                <w:iCs/>
                <w:color w:val="FF0000"/>
                <w:sz w:val="18"/>
                <w:szCs w:val="18"/>
              </w:rPr>
            </w:pPr>
            <w:r>
              <w:rPr>
                <w:rFonts w:ascii="Times New Roman" w:eastAsia="DengXian" w:hAnsi="Times New Roman"/>
                <w:i/>
                <w:iCs/>
                <w:color w:val="FF0000"/>
                <w:sz w:val="18"/>
                <w:szCs w:val="18"/>
              </w:rPr>
              <w:t xml:space="preserve">If a UE is configured with </w:t>
            </w:r>
            <w:proofErr w:type="spellStart"/>
            <w:r>
              <w:rPr>
                <w:rFonts w:ascii="Times New Roman" w:eastAsia="DengXian" w:hAnsi="Times New Roman"/>
                <w:i/>
                <w:iCs/>
                <w:color w:val="FF0000"/>
                <w:sz w:val="18"/>
                <w:szCs w:val="18"/>
              </w:rPr>
              <w:t>sfnSchemePdcch</w:t>
            </w:r>
            <w:proofErr w:type="spellEnd"/>
            <w:r>
              <w:rPr>
                <w:rFonts w:ascii="Times New Roman" w:eastAsia="DengXian" w:hAnsi="Times New Roman"/>
                <w:i/>
                <w:iCs/>
                <w:color w:val="FF0000"/>
                <w:sz w:val="18"/>
                <w:szCs w:val="18"/>
              </w:rPr>
              <w:t xml:space="preserve"> set to '</w:t>
            </w:r>
            <w:proofErr w:type="spellStart"/>
            <w:r>
              <w:rPr>
                <w:rFonts w:ascii="Times New Roman" w:eastAsia="DengXian" w:hAnsi="Times New Roman"/>
                <w:i/>
                <w:iCs/>
                <w:color w:val="FF0000"/>
                <w:sz w:val="18"/>
                <w:szCs w:val="18"/>
              </w:rPr>
              <w:t>sfnSchemeA</w:t>
            </w:r>
            <w:proofErr w:type="spellEnd"/>
            <w:r>
              <w:rPr>
                <w:rFonts w:ascii="Times New Roman" w:eastAsia="DengXian" w:hAnsi="Times New Roman"/>
                <w:i/>
                <w:iCs/>
                <w:color w:val="FF0000"/>
                <w:sz w:val="18"/>
                <w:szCs w:val="18"/>
              </w:rPr>
              <w:t>' for a DL BWP and activated with two TCI states by MAC CE, and the UE does not report its capability of [</w:t>
            </w:r>
            <w:proofErr w:type="spellStart"/>
            <w:r>
              <w:rPr>
                <w:rFonts w:ascii="Times New Roman" w:eastAsia="DengXian" w:hAnsi="Times New Roman"/>
                <w:i/>
                <w:iCs/>
                <w:color w:val="FF0000"/>
                <w:sz w:val="18"/>
                <w:szCs w:val="18"/>
              </w:rPr>
              <w:t>nonSfnPdsch-sfnPdcch</w:t>
            </w:r>
            <w:proofErr w:type="spellEnd"/>
            <w:r>
              <w:rPr>
                <w:rFonts w:ascii="Times New Roman" w:eastAsia="DengXian" w:hAnsi="Times New Roman"/>
                <w:i/>
                <w:iCs/>
                <w:color w:val="FF0000"/>
                <w:sz w:val="18"/>
                <w:szCs w:val="18"/>
              </w:rPr>
              <w:t xml:space="preserve">], the UE does not expect to be indicated with one TCI state in a codepoint of the DCI field 'Transmission Configuration Indication' in DCI format 1_1/1_2. </w:t>
            </w:r>
          </w:p>
          <w:p w14:paraId="6FE3D7C6" w14:textId="77777777" w:rsidR="008363AB" w:rsidRDefault="008363AB" w:rsidP="00147A37">
            <w:pPr>
              <w:pStyle w:val="ListParagraph"/>
              <w:numPr>
                <w:ilvl w:val="1"/>
                <w:numId w:val="14"/>
              </w:numPr>
              <w:snapToGrid w:val="0"/>
              <w:spacing w:before="0" w:line="240" w:lineRule="auto"/>
              <w:contextualSpacing/>
              <w:rPr>
                <w:rFonts w:ascii="Times New Roman" w:eastAsia="DengXian" w:hAnsi="Times New Roman"/>
                <w:i/>
                <w:iCs/>
                <w:color w:val="FF0000"/>
                <w:sz w:val="18"/>
                <w:szCs w:val="18"/>
              </w:rPr>
            </w:pPr>
            <w:r>
              <w:rPr>
                <w:rFonts w:ascii="Times New Roman" w:eastAsia="DengXian" w:hAnsi="Times New Roman"/>
                <w:i/>
                <w:iCs/>
                <w:color w:val="FF0000"/>
                <w:sz w:val="18"/>
                <w:szCs w:val="18"/>
              </w:rPr>
              <w:t xml:space="preserve">If a UE is configured with </w:t>
            </w:r>
            <w:proofErr w:type="spellStart"/>
            <w:r>
              <w:rPr>
                <w:rFonts w:ascii="Times New Roman" w:eastAsia="DengXian" w:hAnsi="Times New Roman"/>
                <w:i/>
                <w:iCs/>
                <w:color w:val="FF0000"/>
                <w:sz w:val="18"/>
                <w:szCs w:val="18"/>
              </w:rPr>
              <w:t>sfnSchemePdcch</w:t>
            </w:r>
            <w:proofErr w:type="spellEnd"/>
            <w:r>
              <w:rPr>
                <w:rFonts w:ascii="Times New Roman" w:eastAsia="DengXian" w:hAnsi="Times New Roman"/>
                <w:i/>
                <w:iCs/>
                <w:color w:val="FF0000"/>
                <w:sz w:val="18"/>
                <w:szCs w:val="18"/>
              </w:rPr>
              <w:t xml:space="preserve"> set to '</w:t>
            </w:r>
            <w:proofErr w:type="spellStart"/>
            <w:r>
              <w:rPr>
                <w:rFonts w:ascii="Times New Roman" w:eastAsia="DengXian" w:hAnsi="Times New Roman"/>
                <w:i/>
                <w:iCs/>
                <w:color w:val="FF0000"/>
                <w:sz w:val="18"/>
                <w:szCs w:val="18"/>
              </w:rPr>
              <w:t>sfnSchemeB</w:t>
            </w:r>
            <w:proofErr w:type="spellEnd"/>
            <w:r>
              <w:rPr>
                <w:rFonts w:ascii="Times New Roman" w:eastAsia="DengXian" w:hAnsi="Times New Roman"/>
                <w:i/>
                <w:iCs/>
                <w:color w:val="FF0000"/>
                <w:sz w:val="18"/>
                <w:szCs w:val="18"/>
              </w:rPr>
              <w:t>' for a DL BWP and activated with two TCI states by MAC CE, the UE does not expect to be indicated with one TCI state in a codepoint of the DCI field 'Transmission Configuration Indication' in DCI format 1_1/1_2.</w:t>
            </w:r>
          </w:p>
          <w:p w14:paraId="12D9ADBC" w14:textId="77777777" w:rsidR="008363AB" w:rsidRDefault="008363AB" w:rsidP="00147A37">
            <w:pPr>
              <w:pStyle w:val="ListParagraph"/>
              <w:numPr>
                <w:ilvl w:val="0"/>
                <w:numId w:val="14"/>
              </w:numPr>
              <w:snapToGrid w:val="0"/>
              <w:spacing w:before="0" w:line="240" w:lineRule="auto"/>
              <w:contextualSpacing/>
              <w:rPr>
                <w:rFonts w:ascii="Times New Roman" w:eastAsia="DengXian" w:hAnsi="Times New Roman"/>
                <w:sz w:val="18"/>
                <w:szCs w:val="18"/>
              </w:rPr>
            </w:pPr>
            <w:r>
              <w:rPr>
                <w:rFonts w:ascii="Times New Roman" w:eastAsia="DengXian" w:hAnsi="Times New Roman"/>
                <w:sz w:val="18"/>
                <w:szCs w:val="18"/>
              </w:rPr>
              <w:t>Alt-2: TP to capture related behavior in R1-2204977 (Qualcomm)</w:t>
            </w:r>
          </w:p>
          <w:p w14:paraId="43EAC0DD" w14:textId="77777777" w:rsidR="008363AB" w:rsidRDefault="008363AB" w:rsidP="00147A37">
            <w:pPr>
              <w:pStyle w:val="ListParagraph"/>
              <w:numPr>
                <w:ilvl w:val="1"/>
                <w:numId w:val="14"/>
              </w:numPr>
              <w:snapToGrid w:val="0"/>
              <w:spacing w:before="0" w:line="240" w:lineRule="auto"/>
              <w:contextualSpacing/>
              <w:rPr>
                <w:rFonts w:ascii="Times New Roman" w:eastAsia="DengXian" w:hAnsi="Times New Roman"/>
                <w:i/>
                <w:iCs/>
                <w:color w:val="FF0000"/>
                <w:sz w:val="18"/>
                <w:szCs w:val="18"/>
              </w:rPr>
            </w:pPr>
            <w:r>
              <w:rPr>
                <w:rFonts w:ascii="Times New Roman" w:eastAsia="DengXian" w:hAnsi="Times New Roman"/>
                <w:i/>
                <w:iCs/>
                <w:color w:val="FF0000"/>
                <w:sz w:val="18"/>
                <w:szCs w:val="18"/>
              </w:rPr>
              <w:t xml:space="preserve">If a UE is configured with </w:t>
            </w:r>
            <w:proofErr w:type="spellStart"/>
            <w:r>
              <w:rPr>
                <w:rFonts w:ascii="Times New Roman" w:eastAsia="DengXian" w:hAnsi="Times New Roman"/>
                <w:i/>
                <w:iCs/>
                <w:color w:val="FF0000"/>
                <w:sz w:val="18"/>
                <w:szCs w:val="18"/>
              </w:rPr>
              <w:t>sfnSchemePdcch</w:t>
            </w:r>
            <w:proofErr w:type="spellEnd"/>
            <w:r>
              <w:rPr>
                <w:rFonts w:ascii="Times New Roman" w:eastAsia="DengXian" w:hAnsi="Times New Roman"/>
                <w:i/>
                <w:iCs/>
                <w:color w:val="FF0000"/>
                <w:sz w:val="18"/>
                <w:szCs w:val="18"/>
              </w:rPr>
              <w:t xml:space="preserve"> set to '</w:t>
            </w:r>
            <w:proofErr w:type="spellStart"/>
            <w:r>
              <w:rPr>
                <w:rFonts w:ascii="Times New Roman" w:eastAsia="DengXian" w:hAnsi="Times New Roman"/>
                <w:i/>
                <w:iCs/>
                <w:color w:val="FF0000"/>
                <w:sz w:val="18"/>
                <w:szCs w:val="18"/>
              </w:rPr>
              <w:t>sfnSchemeA</w:t>
            </w:r>
            <w:proofErr w:type="spellEnd"/>
            <w:r>
              <w:rPr>
                <w:rFonts w:ascii="Times New Roman" w:eastAsia="DengXian" w:hAnsi="Times New Roman"/>
                <w:i/>
                <w:iCs/>
                <w:color w:val="FF0000"/>
                <w:sz w:val="18"/>
                <w:szCs w:val="18"/>
              </w:rPr>
              <w:t>' for a DL BWP and CORESET is activated with two TCI states by MAC CE, and the UE does not report its capability of [</w:t>
            </w:r>
            <w:proofErr w:type="spellStart"/>
            <w:r>
              <w:rPr>
                <w:rFonts w:ascii="Times New Roman" w:eastAsia="DengXian" w:hAnsi="Times New Roman"/>
                <w:i/>
                <w:iCs/>
                <w:color w:val="FF0000"/>
                <w:sz w:val="18"/>
                <w:szCs w:val="18"/>
              </w:rPr>
              <w:t>nonSfnPdsch-sfnPdcch</w:t>
            </w:r>
            <w:proofErr w:type="spellEnd"/>
            <w:r>
              <w:rPr>
                <w:rFonts w:ascii="Times New Roman" w:eastAsia="DengXian" w:hAnsi="Times New Roman"/>
                <w:i/>
                <w:iCs/>
                <w:color w:val="FF0000"/>
                <w:sz w:val="18"/>
                <w:szCs w:val="18"/>
              </w:rPr>
              <w:t xml:space="preserve">], the UE shall be configured with </w:t>
            </w:r>
            <w:proofErr w:type="spellStart"/>
            <w:r>
              <w:rPr>
                <w:rFonts w:ascii="Times New Roman" w:eastAsia="DengXian" w:hAnsi="Times New Roman"/>
                <w:i/>
                <w:iCs/>
                <w:color w:val="FF0000"/>
                <w:sz w:val="18"/>
                <w:szCs w:val="18"/>
              </w:rPr>
              <w:t>sfnSchemePdsch</w:t>
            </w:r>
            <w:proofErr w:type="spellEnd"/>
            <w:r>
              <w:rPr>
                <w:rFonts w:ascii="Times New Roman" w:eastAsia="DengXian" w:hAnsi="Times New Roman"/>
                <w:i/>
                <w:iCs/>
                <w:color w:val="FF0000"/>
                <w:sz w:val="18"/>
                <w:szCs w:val="18"/>
              </w:rPr>
              <w:t xml:space="preserve"> set to '</w:t>
            </w:r>
            <w:proofErr w:type="spellStart"/>
            <w:r>
              <w:rPr>
                <w:rFonts w:ascii="Times New Roman" w:eastAsia="DengXian" w:hAnsi="Times New Roman"/>
                <w:i/>
                <w:iCs/>
                <w:color w:val="FF0000"/>
                <w:sz w:val="18"/>
                <w:szCs w:val="18"/>
              </w:rPr>
              <w:t>sfnSchemeA</w:t>
            </w:r>
            <w:proofErr w:type="spellEnd"/>
            <w:r>
              <w:rPr>
                <w:rFonts w:ascii="Times New Roman" w:eastAsia="DengXian" w:hAnsi="Times New Roman"/>
                <w:i/>
                <w:iCs/>
                <w:color w:val="FF0000"/>
                <w:sz w:val="18"/>
                <w:szCs w:val="18"/>
              </w:rPr>
              <w:t>'.</w:t>
            </w:r>
          </w:p>
          <w:p w14:paraId="1FF5C7A3" w14:textId="77777777" w:rsidR="008363AB" w:rsidRDefault="008363AB" w:rsidP="00147A37">
            <w:pPr>
              <w:pStyle w:val="ListParagraph"/>
              <w:numPr>
                <w:ilvl w:val="1"/>
                <w:numId w:val="14"/>
              </w:numPr>
              <w:snapToGrid w:val="0"/>
              <w:spacing w:before="0" w:line="240" w:lineRule="auto"/>
              <w:contextualSpacing/>
              <w:rPr>
                <w:rFonts w:ascii="Times New Roman" w:eastAsia="DengXian" w:hAnsi="Times New Roman"/>
                <w:i/>
                <w:iCs/>
                <w:color w:val="FF0000"/>
                <w:sz w:val="18"/>
                <w:szCs w:val="18"/>
              </w:rPr>
            </w:pPr>
            <w:r>
              <w:rPr>
                <w:rFonts w:ascii="Times New Roman" w:eastAsia="DengXian" w:hAnsi="Times New Roman"/>
                <w:i/>
                <w:iCs/>
                <w:color w:val="FF0000"/>
                <w:sz w:val="18"/>
                <w:szCs w:val="18"/>
              </w:rPr>
              <w:t xml:space="preserve">If a UE is configured with </w:t>
            </w:r>
            <w:proofErr w:type="spellStart"/>
            <w:r>
              <w:rPr>
                <w:rFonts w:ascii="Times New Roman" w:eastAsia="DengXian" w:hAnsi="Times New Roman"/>
                <w:i/>
                <w:iCs/>
                <w:color w:val="FF0000"/>
                <w:sz w:val="18"/>
                <w:szCs w:val="18"/>
              </w:rPr>
              <w:t>sfnSchemePdcch</w:t>
            </w:r>
            <w:proofErr w:type="spellEnd"/>
            <w:r>
              <w:rPr>
                <w:rFonts w:ascii="Times New Roman" w:eastAsia="DengXian" w:hAnsi="Times New Roman"/>
                <w:i/>
                <w:iCs/>
                <w:color w:val="FF0000"/>
                <w:sz w:val="18"/>
                <w:szCs w:val="18"/>
              </w:rPr>
              <w:t xml:space="preserve"> set to '</w:t>
            </w:r>
            <w:proofErr w:type="spellStart"/>
            <w:r>
              <w:rPr>
                <w:rFonts w:ascii="Times New Roman" w:eastAsia="DengXian" w:hAnsi="Times New Roman"/>
                <w:i/>
                <w:iCs/>
                <w:color w:val="FF0000"/>
                <w:sz w:val="18"/>
                <w:szCs w:val="18"/>
              </w:rPr>
              <w:t>sfnSchemeB</w:t>
            </w:r>
            <w:proofErr w:type="spellEnd"/>
            <w:r>
              <w:rPr>
                <w:rFonts w:ascii="Times New Roman" w:eastAsia="DengXian" w:hAnsi="Times New Roman"/>
                <w:i/>
                <w:iCs/>
                <w:color w:val="FF0000"/>
                <w:sz w:val="18"/>
                <w:szCs w:val="18"/>
              </w:rPr>
              <w:t xml:space="preserve">' for a DL BWP and CORESET is activated with two TCI states by MAC </w:t>
            </w:r>
            <w:r>
              <w:rPr>
                <w:rFonts w:ascii="Times New Roman" w:eastAsia="DengXian" w:hAnsi="Times New Roman"/>
                <w:i/>
                <w:iCs/>
                <w:color w:val="FF0000"/>
                <w:sz w:val="18"/>
                <w:szCs w:val="18"/>
              </w:rPr>
              <w:lastRenderedPageBreak/>
              <w:t xml:space="preserve">CE, the UE shall be configured with </w:t>
            </w:r>
            <w:proofErr w:type="spellStart"/>
            <w:r>
              <w:rPr>
                <w:rFonts w:ascii="Times New Roman" w:eastAsia="DengXian" w:hAnsi="Times New Roman"/>
                <w:i/>
                <w:iCs/>
                <w:color w:val="FF0000"/>
                <w:sz w:val="18"/>
                <w:szCs w:val="18"/>
              </w:rPr>
              <w:t>sfnSchemePdsch</w:t>
            </w:r>
            <w:proofErr w:type="spellEnd"/>
            <w:r>
              <w:rPr>
                <w:rFonts w:ascii="Times New Roman" w:eastAsia="DengXian" w:hAnsi="Times New Roman"/>
                <w:i/>
                <w:iCs/>
                <w:color w:val="FF0000"/>
                <w:sz w:val="18"/>
                <w:szCs w:val="18"/>
              </w:rPr>
              <w:t xml:space="preserve"> set to '</w:t>
            </w:r>
            <w:proofErr w:type="spellStart"/>
            <w:r>
              <w:rPr>
                <w:rFonts w:ascii="Times New Roman" w:eastAsia="DengXian" w:hAnsi="Times New Roman"/>
                <w:i/>
                <w:iCs/>
                <w:color w:val="FF0000"/>
                <w:sz w:val="18"/>
                <w:szCs w:val="18"/>
              </w:rPr>
              <w:t>sfnSchemeB</w:t>
            </w:r>
            <w:proofErr w:type="spellEnd"/>
            <w:r>
              <w:rPr>
                <w:rFonts w:ascii="Times New Roman" w:eastAsia="DengXian" w:hAnsi="Times New Roman"/>
                <w:i/>
                <w:iCs/>
                <w:color w:val="FF0000"/>
                <w:sz w:val="18"/>
                <w:szCs w:val="18"/>
              </w:rPr>
              <w:t>'.</w:t>
            </w:r>
          </w:p>
          <w:p w14:paraId="32F87A87" w14:textId="77777777" w:rsidR="008363AB" w:rsidRDefault="008363AB" w:rsidP="003E25A9">
            <w:pPr>
              <w:snapToGrid w:val="0"/>
              <w:spacing w:before="0" w:line="240" w:lineRule="auto"/>
              <w:rPr>
                <w:rFonts w:eastAsia="DengXian"/>
                <w:sz w:val="18"/>
                <w:szCs w:val="18"/>
              </w:rPr>
            </w:pPr>
          </w:p>
          <w:p w14:paraId="01815D5F" w14:textId="77777777" w:rsidR="008363AB" w:rsidRDefault="008363AB" w:rsidP="003E25A9">
            <w:pPr>
              <w:snapToGrid w:val="0"/>
              <w:spacing w:before="0" w:line="240" w:lineRule="auto"/>
              <w:rPr>
                <w:rFonts w:eastAsia="DengXian"/>
                <w:sz w:val="18"/>
                <w:szCs w:val="18"/>
              </w:rPr>
            </w:pPr>
            <w:r>
              <w:rPr>
                <w:rFonts w:eastAsia="DengXian"/>
                <w:color w:val="3333FF"/>
                <w:sz w:val="18"/>
                <w:szCs w:val="18"/>
              </w:rPr>
              <w:t>FL Note: This issue was extensively discussed in the last meeting. Since the agreements do not seem to be reflected in current specification, it seems to be a valid issue. Companies can provide further inputs along with preference of TPs proposed in the alternatives.</w:t>
            </w:r>
          </w:p>
          <w:p w14:paraId="5AE7AE32" w14:textId="77777777" w:rsidR="008363AB" w:rsidRDefault="008363AB" w:rsidP="003E25A9">
            <w:pPr>
              <w:snapToGrid w:val="0"/>
              <w:spacing w:before="0" w:line="240" w:lineRule="auto"/>
              <w:rPr>
                <w:rFonts w:eastAsia="DengXian"/>
                <w:color w:val="3333FF"/>
                <w:sz w:val="18"/>
                <w:szCs w:val="18"/>
              </w:rPr>
            </w:pPr>
          </w:p>
        </w:tc>
        <w:tc>
          <w:tcPr>
            <w:tcW w:w="2880" w:type="dxa"/>
          </w:tcPr>
          <w:p w14:paraId="208B2F8F" w14:textId="77777777" w:rsidR="008363AB" w:rsidRDefault="008363AB" w:rsidP="003E25A9">
            <w:pPr>
              <w:snapToGrid w:val="0"/>
              <w:spacing w:before="0" w:line="240" w:lineRule="auto"/>
              <w:rPr>
                <w:b/>
                <w:bCs/>
                <w:sz w:val="18"/>
                <w:szCs w:val="18"/>
              </w:rPr>
            </w:pPr>
            <w:r>
              <w:rPr>
                <w:b/>
                <w:bCs/>
                <w:sz w:val="18"/>
                <w:szCs w:val="18"/>
              </w:rPr>
              <w:lastRenderedPageBreak/>
              <w:t>Alt-1:</w:t>
            </w:r>
          </w:p>
          <w:p w14:paraId="16AC4463" w14:textId="77777777" w:rsidR="008363AB" w:rsidRDefault="008363AB" w:rsidP="00147A37">
            <w:pPr>
              <w:pStyle w:val="ListParagraph"/>
              <w:numPr>
                <w:ilvl w:val="0"/>
                <w:numId w:val="15"/>
              </w:numPr>
              <w:snapToGrid w:val="0"/>
              <w:spacing w:before="0" w:line="240" w:lineRule="auto"/>
              <w:contextualSpacing/>
              <w:rPr>
                <w:b/>
                <w:bCs/>
                <w:sz w:val="18"/>
                <w:szCs w:val="18"/>
              </w:rPr>
            </w:pPr>
            <w:r>
              <w:rPr>
                <w:rFonts w:ascii="Times New Roman" w:hAnsi="Times New Roman"/>
                <w:b/>
                <w:bCs/>
                <w:sz w:val="18"/>
                <w:szCs w:val="18"/>
              </w:rPr>
              <w:t xml:space="preserve">Support: </w:t>
            </w:r>
            <w:r>
              <w:rPr>
                <w:rFonts w:ascii="Times New Roman" w:hAnsi="Times New Roman"/>
                <w:sz w:val="18"/>
                <w:szCs w:val="18"/>
              </w:rPr>
              <w:t xml:space="preserve">vivo, </w:t>
            </w:r>
            <w:proofErr w:type="spellStart"/>
            <w:r>
              <w:rPr>
                <w:rFonts w:ascii="Times New Roman" w:hAnsi="Times New Roman"/>
                <w:sz w:val="18"/>
                <w:szCs w:val="18"/>
              </w:rPr>
              <w:t>Spreadtrum</w:t>
            </w:r>
            <w:proofErr w:type="spellEnd"/>
            <w:r>
              <w:rPr>
                <w:rFonts w:ascii="Times New Roman" w:hAnsi="Times New Roman"/>
                <w:sz w:val="18"/>
                <w:szCs w:val="18"/>
              </w:rPr>
              <w:t>, Apple, OPPO, Huawei/</w:t>
            </w:r>
            <w:proofErr w:type="spellStart"/>
            <w:r>
              <w:rPr>
                <w:rFonts w:ascii="Times New Roman" w:hAnsi="Times New Roman"/>
                <w:sz w:val="18"/>
                <w:szCs w:val="18"/>
              </w:rPr>
              <w:t>HiSi</w:t>
            </w:r>
            <w:proofErr w:type="spellEnd"/>
            <w:r>
              <w:rPr>
                <w:rFonts w:ascii="Times New Roman" w:hAnsi="Times New Roman"/>
                <w:sz w:val="18"/>
                <w:szCs w:val="18"/>
              </w:rPr>
              <w:t>, Ericsson, Xiaomi, ZTE, CATT, Samsung, DOCOMO, Lenovo</w:t>
            </w:r>
          </w:p>
          <w:p w14:paraId="69C84FB9" w14:textId="77777777" w:rsidR="008363AB" w:rsidRDefault="008363AB" w:rsidP="00147A37">
            <w:pPr>
              <w:pStyle w:val="ListParagraph"/>
              <w:numPr>
                <w:ilvl w:val="0"/>
                <w:numId w:val="15"/>
              </w:numPr>
              <w:snapToGrid w:val="0"/>
              <w:spacing w:before="0" w:line="240" w:lineRule="auto"/>
              <w:contextualSpacing/>
              <w:rPr>
                <w:b/>
                <w:bCs/>
                <w:sz w:val="18"/>
                <w:szCs w:val="18"/>
              </w:rPr>
            </w:pPr>
            <w:r>
              <w:rPr>
                <w:rFonts w:ascii="Times New Roman" w:hAnsi="Times New Roman"/>
                <w:b/>
                <w:bCs/>
                <w:sz w:val="18"/>
                <w:szCs w:val="18"/>
              </w:rPr>
              <w:t>Not Support:</w:t>
            </w:r>
          </w:p>
          <w:p w14:paraId="44A74A2B" w14:textId="77777777" w:rsidR="008363AB" w:rsidRDefault="008363AB" w:rsidP="003E25A9">
            <w:pPr>
              <w:snapToGrid w:val="0"/>
              <w:spacing w:before="0" w:line="240" w:lineRule="auto"/>
              <w:rPr>
                <w:b/>
                <w:bCs/>
                <w:sz w:val="18"/>
                <w:szCs w:val="18"/>
              </w:rPr>
            </w:pPr>
            <w:r>
              <w:rPr>
                <w:b/>
                <w:bCs/>
                <w:sz w:val="18"/>
                <w:szCs w:val="18"/>
              </w:rPr>
              <w:t>Alt-2:</w:t>
            </w:r>
          </w:p>
          <w:p w14:paraId="60D524EB" w14:textId="77777777" w:rsidR="008363AB" w:rsidRDefault="008363AB" w:rsidP="00147A37">
            <w:pPr>
              <w:pStyle w:val="ListParagraph"/>
              <w:numPr>
                <w:ilvl w:val="0"/>
                <w:numId w:val="15"/>
              </w:numPr>
              <w:snapToGrid w:val="0"/>
              <w:spacing w:before="0" w:line="240" w:lineRule="auto"/>
              <w:contextualSpacing/>
              <w:rPr>
                <w:b/>
                <w:bCs/>
                <w:sz w:val="18"/>
                <w:szCs w:val="18"/>
              </w:rPr>
            </w:pPr>
            <w:r>
              <w:rPr>
                <w:rFonts w:ascii="Times New Roman" w:hAnsi="Times New Roman"/>
                <w:b/>
                <w:bCs/>
                <w:sz w:val="18"/>
                <w:szCs w:val="18"/>
              </w:rPr>
              <w:t xml:space="preserve">Support: </w:t>
            </w:r>
            <w:r>
              <w:rPr>
                <w:rFonts w:ascii="Times New Roman" w:hAnsi="Times New Roman"/>
                <w:sz w:val="18"/>
                <w:szCs w:val="18"/>
              </w:rPr>
              <w:t>Qualcomm</w:t>
            </w:r>
          </w:p>
          <w:p w14:paraId="6BF62848" w14:textId="77777777" w:rsidR="008363AB" w:rsidRDefault="008363AB" w:rsidP="00147A37">
            <w:pPr>
              <w:pStyle w:val="ListParagraph"/>
              <w:numPr>
                <w:ilvl w:val="0"/>
                <w:numId w:val="15"/>
              </w:numPr>
              <w:snapToGrid w:val="0"/>
              <w:spacing w:before="0" w:line="240" w:lineRule="auto"/>
              <w:contextualSpacing/>
              <w:rPr>
                <w:b/>
                <w:bCs/>
                <w:sz w:val="18"/>
                <w:szCs w:val="18"/>
              </w:rPr>
            </w:pPr>
            <w:r>
              <w:rPr>
                <w:rFonts w:ascii="Times New Roman" w:hAnsi="Times New Roman"/>
                <w:b/>
                <w:bCs/>
                <w:sz w:val="18"/>
                <w:szCs w:val="18"/>
              </w:rPr>
              <w:t>Not Support:</w:t>
            </w:r>
          </w:p>
          <w:p w14:paraId="0D49AFD3" w14:textId="738E5A5C" w:rsidR="008363AB" w:rsidRDefault="008363AB" w:rsidP="003E25A9">
            <w:pPr>
              <w:snapToGrid w:val="0"/>
              <w:spacing w:before="0" w:line="240" w:lineRule="auto"/>
              <w:rPr>
                <w:rFonts w:eastAsia="DengXian"/>
                <w:sz w:val="18"/>
                <w:szCs w:val="18"/>
              </w:rPr>
            </w:pPr>
          </w:p>
        </w:tc>
      </w:tr>
    </w:tbl>
    <w:p w14:paraId="74A7A46E" w14:textId="77777777" w:rsidR="006A25C3" w:rsidRPr="006A25C3" w:rsidRDefault="006A25C3" w:rsidP="006A25C3">
      <w:pPr>
        <w:rPr>
          <w:sz w:val="22"/>
          <w:szCs w:val="22"/>
          <w:lang w:eastAsia="en-US"/>
        </w:rPr>
      </w:pPr>
    </w:p>
    <w:p w14:paraId="2AFE11F2" w14:textId="10CBD4CE" w:rsidR="00FD57F5" w:rsidRPr="00D755C1" w:rsidRDefault="003E385B" w:rsidP="003E10AC">
      <w:pPr>
        <w:pStyle w:val="Heading3"/>
      </w:pPr>
      <w:r w:rsidRPr="00D755C1">
        <w:t>Round-1</w:t>
      </w:r>
    </w:p>
    <w:p w14:paraId="76AF99D5" w14:textId="13921AB9" w:rsidR="003E25A9" w:rsidRPr="00D448B9" w:rsidRDefault="003E25A9" w:rsidP="003E25A9">
      <w:pPr>
        <w:rPr>
          <w:sz w:val="22"/>
          <w:szCs w:val="22"/>
          <w:lang w:eastAsia="en-US"/>
        </w:rPr>
      </w:pPr>
      <w:r w:rsidRPr="00D448B9">
        <w:rPr>
          <w:sz w:val="22"/>
          <w:szCs w:val="22"/>
          <w:lang w:eastAsia="en-US"/>
        </w:rPr>
        <w:t>Given the summary from the preparation phase,</w:t>
      </w:r>
      <w:r w:rsidR="00B67C3B" w:rsidRPr="00D448B9">
        <w:rPr>
          <w:sz w:val="22"/>
          <w:szCs w:val="22"/>
          <w:lang w:eastAsia="en-US"/>
        </w:rPr>
        <w:t xml:space="preserve"> Alt-1</w:t>
      </w:r>
      <w:r w:rsidR="00D8275F" w:rsidRPr="00D448B9">
        <w:rPr>
          <w:sz w:val="22"/>
          <w:szCs w:val="22"/>
          <w:lang w:eastAsia="en-US"/>
        </w:rPr>
        <w:t xml:space="preserve"> seems to be the super-majority view. Therefore</w:t>
      </w:r>
      <w:r w:rsidR="00D755C1" w:rsidRPr="00D448B9">
        <w:rPr>
          <w:sz w:val="22"/>
          <w:szCs w:val="22"/>
          <w:lang w:eastAsia="en-US"/>
        </w:rPr>
        <w:t>,</w:t>
      </w:r>
      <w:r w:rsidR="00D8275F" w:rsidRPr="00D448B9">
        <w:rPr>
          <w:sz w:val="22"/>
          <w:szCs w:val="22"/>
          <w:lang w:eastAsia="en-US"/>
        </w:rPr>
        <w:t xml:space="preserve"> the following is the FL proposal for this round</w:t>
      </w:r>
      <w:r w:rsidR="00D755C1" w:rsidRPr="00D448B9">
        <w:rPr>
          <w:sz w:val="22"/>
          <w:szCs w:val="22"/>
          <w:lang w:eastAsia="en-US"/>
        </w:rPr>
        <w:t xml:space="preserve"> based on the TP provided in R1-2203506</w:t>
      </w:r>
      <w:r w:rsidR="00D8275F" w:rsidRPr="00D448B9">
        <w:rPr>
          <w:sz w:val="22"/>
          <w:szCs w:val="22"/>
          <w:lang w:eastAsia="en-US"/>
        </w:rPr>
        <w:t>:</w:t>
      </w:r>
    </w:p>
    <w:p w14:paraId="60E67B30" w14:textId="0510BCAE" w:rsidR="00D8275F" w:rsidRPr="008C03C6" w:rsidRDefault="00D8275F" w:rsidP="003E25A9">
      <w:pPr>
        <w:rPr>
          <w:sz w:val="22"/>
          <w:szCs w:val="22"/>
          <w:lang w:eastAsia="en-US"/>
        </w:rPr>
      </w:pPr>
    </w:p>
    <w:p w14:paraId="6E230353" w14:textId="51E6D6EE" w:rsidR="00D8275F" w:rsidRPr="008C03C6" w:rsidRDefault="00F45119" w:rsidP="00756E7A">
      <w:pPr>
        <w:spacing w:after="240"/>
        <w:rPr>
          <w:b/>
          <w:bCs/>
          <w:sz w:val="22"/>
          <w:szCs w:val="22"/>
          <w:lang w:eastAsia="en-US"/>
        </w:rPr>
      </w:pPr>
      <w:r w:rsidRPr="008C03C6">
        <w:rPr>
          <w:b/>
          <w:bCs/>
          <w:sz w:val="22"/>
          <w:szCs w:val="22"/>
          <w:lang w:eastAsia="en-US"/>
        </w:rPr>
        <w:t>TP#1:</w:t>
      </w:r>
    </w:p>
    <w:tbl>
      <w:tblPr>
        <w:tblStyle w:val="TableGrid"/>
        <w:tblW w:w="0" w:type="auto"/>
        <w:tblLook w:val="04A0" w:firstRow="1" w:lastRow="0" w:firstColumn="1" w:lastColumn="0" w:noHBand="0" w:noVBand="1"/>
      </w:tblPr>
      <w:tblGrid>
        <w:gridCol w:w="10160"/>
      </w:tblGrid>
      <w:tr w:rsidR="00DF47AB" w:rsidRPr="004974BF" w14:paraId="001F8264" w14:textId="77777777" w:rsidTr="00DF47AB">
        <w:tc>
          <w:tcPr>
            <w:tcW w:w="10160" w:type="dxa"/>
          </w:tcPr>
          <w:p w14:paraId="687B9C68" w14:textId="77777777" w:rsidR="00075F56" w:rsidRPr="004974BF" w:rsidRDefault="00075F56" w:rsidP="00075F56">
            <w:pPr>
              <w:widowControl w:val="0"/>
              <w:autoSpaceDE w:val="0"/>
              <w:autoSpaceDN w:val="0"/>
              <w:adjustRightInd w:val="0"/>
              <w:snapToGrid w:val="0"/>
              <w:spacing w:afterLines="50" w:after="120"/>
              <w:rPr>
                <w:rFonts w:ascii="Times New Roman" w:eastAsiaTheme="minorEastAsia" w:hAnsi="Times New Roman"/>
                <w:b/>
                <w:sz w:val="20"/>
                <w:szCs w:val="16"/>
              </w:rPr>
            </w:pPr>
            <w:r w:rsidRPr="004974BF">
              <w:rPr>
                <w:rFonts w:ascii="Times New Roman" w:eastAsiaTheme="minorEastAsia" w:hAnsi="Times New Roman"/>
                <w:b/>
                <w:sz w:val="20"/>
                <w:szCs w:val="16"/>
              </w:rPr>
              <w:t>TS 38.214</w:t>
            </w:r>
          </w:p>
          <w:p w14:paraId="692C304C" w14:textId="77777777" w:rsidR="00075F56" w:rsidRPr="004974BF" w:rsidRDefault="00075F56" w:rsidP="00075F56">
            <w:pPr>
              <w:widowControl w:val="0"/>
              <w:autoSpaceDE w:val="0"/>
              <w:autoSpaceDN w:val="0"/>
              <w:adjustRightInd w:val="0"/>
              <w:snapToGrid w:val="0"/>
              <w:spacing w:afterLines="50" w:after="120"/>
              <w:rPr>
                <w:rFonts w:ascii="Times New Roman" w:eastAsiaTheme="minorEastAsia" w:hAnsi="Times New Roman"/>
                <w:b/>
                <w:sz w:val="20"/>
                <w:szCs w:val="16"/>
              </w:rPr>
            </w:pPr>
            <w:r w:rsidRPr="004974BF">
              <w:rPr>
                <w:rFonts w:ascii="Times New Roman" w:eastAsiaTheme="minorEastAsia" w:hAnsi="Times New Roman"/>
                <w:b/>
                <w:sz w:val="20"/>
                <w:szCs w:val="16"/>
              </w:rPr>
              <w:t>5.1 UE procedure for receiving the physical downlink shared channel</w:t>
            </w:r>
          </w:p>
          <w:p w14:paraId="5F45D0BD" w14:textId="77777777" w:rsidR="00075F56" w:rsidRPr="004974BF" w:rsidRDefault="00075F56" w:rsidP="00075F56">
            <w:pPr>
              <w:widowControl w:val="0"/>
              <w:autoSpaceDE w:val="0"/>
              <w:autoSpaceDN w:val="0"/>
              <w:adjustRightInd w:val="0"/>
              <w:snapToGrid w:val="0"/>
              <w:spacing w:afterLines="50" w:after="120"/>
              <w:jc w:val="center"/>
              <w:rPr>
                <w:rFonts w:ascii="Times New Roman" w:eastAsia="SimSun" w:hAnsi="Times New Roman"/>
                <w:color w:val="FF0000"/>
                <w:sz w:val="20"/>
                <w:szCs w:val="16"/>
              </w:rPr>
            </w:pPr>
            <w:r w:rsidRPr="004974BF">
              <w:rPr>
                <w:rFonts w:ascii="Times New Roman" w:eastAsia="SimSun" w:hAnsi="Times New Roman"/>
                <w:color w:val="FF0000"/>
                <w:sz w:val="20"/>
                <w:szCs w:val="16"/>
              </w:rPr>
              <w:t>&lt; Unchanged parts are omitted &gt;</w:t>
            </w:r>
          </w:p>
          <w:p w14:paraId="1465C98A" w14:textId="77777777" w:rsidR="00075F56" w:rsidRPr="004974BF" w:rsidRDefault="00075F56" w:rsidP="00075F56">
            <w:pPr>
              <w:rPr>
                <w:rFonts w:ascii="Times New Roman" w:hAnsi="Times New Roman"/>
                <w:sz w:val="20"/>
                <w:szCs w:val="16"/>
                <w:lang w:val="x-none" w:eastAsia="en-US"/>
              </w:rPr>
            </w:pPr>
            <w:r w:rsidRPr="004974BF">
              <w:rPr>
                <w:rFonts w:ascii="Times New Roman" w:hAnsi="Times New Roman"/>
                <w:sz w:val="20"/>
                <w:szCs w:val="16"/>
                <w:lang w:val="x-none"/>
              </w:rPr>
              <w:t xml:space="preserve">When a UE </w:t>
            </w:r>
            <w:r w:rsidRPr="004974BF">
              <w:rPr>
                <w:rFonts w:ascii="Times New Roman" w:hAnsi="Times New Roman"/>
                <w:iCs/>
                <w:color w:val="000000"/>
                <w:sz w:val="20"/>
                <w:szCs w:val="16"/>
              </w:rPr>
              <w:t xml:space="preserve">is configured with higher layer parameter </w:t>
            </w:r>
            <w:proofErr w:type="spellStart"/>
            <w:r w:rsidRPr="004974BF">
              <w:rPr>
                <w:rFonts w:ascii="Times New Roman" w:hAnsi="Times New Roman"/>
                <w:i/>
                <w:color w:val="000000"/>
                <w:sz w:val="20"/>
                <w:szCs w:val="16"/>
              </w:rPr>
              <w:t>sfnSchemePdsch</w:t>
            </w:r>
            <w:proofErr w:type="spellEnd"/>
            <w:r w:rsidRPr="004974BF">
              <w:rPr>
                <w:rFonts w:ascii="Times New Roman" w:hAnsi="Times New Roman"/>
                <w:sz w:val="20"/>
                <w:szCs w:val="16"/>
                <w:lang w:val="x-none"/>
              </w:rPr>
              <w:t xml:space="preserve"> set to either </w:t>
            </w:r>
            <w:r w:rsidRPr="004974BF">
              <w:rPr>
                <w:rFonts w:ascii="Times New Roman" w:hAnsi="Times New Roman"/>
                <w:i/>
                <w:color w:val="000000"/>
                <w:sz w:val="20"/>
                <w:szCs w:val="16"/>
              </w:rPr>
              <w:t>'</w:t>
            </w:r>
            <w:proofErr w:type="spellStart"/>
            <w:r w:rsidRPr="004974BF">
              <w:rPr>
                <w:rFonts w:ascii="Times New Roman" w:hAnsi="Times New Roman"/>
                <w:sz w:val="20"/>
                <w:szCs w:val="16"/>
                <w:lang w:val="x-none"/>
              </w:rPr>
              <w:t>sfnSchemeA</w:t>
            </w:r>
            <w:proofErr w:type="spellEnd"/>
            <w:r w:rsidRPr="004974BF">
              <w:rPr>
                <w:rFonts w:ascii="Times New Roman" w:hAnsi="Times New Roman"/>
                <w:i/>
                <w:color w:val="000000"/>
                <w:sz w:val="20"/>
                <w:szCs w:val="16"/>
              </w:rPr>
              <w:t>'</w:t>
            </w:r>
            <w:r w:rsidRPr="004974BF">
              <w:rPr>
                <w:rFonts w:ascii="Times New Roman" w:hAnsi="Times New Roman"/>
                <w:sz w:val="20"/>
                <w:szCs w:val="16"/>
                <w:lang w:val="x-none"/>
              </w:rPr>
              <w:t xml:space="preserve"> or </w:t>
            </w:r>
            <w:r w:rsidRPr="004974BF">
              <w:rPr>
                <w:rFonts w:ascii="Times New Roman" w:hAnsi="Times New Roman"/>
                <w:i/>
                <w:color w:val="000000"/>
                <w:sz w:val="20"/>
                <w:szCs w:val="16"/>
              </w:rPr>
              <w:t>'</w:t>
            </w:r>
            <w:proofErr w:type="spellStart"/>
            <w:r w:rsidRPr="004974BF">
              <w:rPr>
                <w:rFonts w:ascii="Times New Roman" w:hAnsi="Times New Roman"/>
                <w:sz w:val="20"/>
                <w:szCs w:val="16"/>
                <w:lang w:val="x-none"/>
              </w:rPr>
              <w:t>sfnSchemeB</w:t>
            </w:r>
            <w:proofErr w:type="spellEnd"/>
            <w:r w:rsidRPr="004974BF">
              <w:rPr>
                <w:rFonts w:ascii="Times New Roman" w:hAnsi="Times New Roman"/>
                <w:i/>
                <w:color w:val="000000"/>
                <w:sz w:val="20"/>
                <w:szCs w:val="16"/>
              </w:rPr>
              <w:t>'</w:t>
            </w:r>
            <w:r w:rsidRPr="004974BF">
              <w:rPr>
                <w:rFonts w:ascii="Times New Roman" w:hAnsi="Times New Roman"/>
                <w:sz w:val="20"/>
                <w:szCs w:val="16"/>
                <w:lang w:val="x-none"/>
              </w:rPr>
              <w:t xml:space="preserve"> for a DL BWP and </w:t>
            </w:r>
          </w:p>
          <w:p w14:paraId="1FF175AC" w14:textId="77777777" w:rsidR="00075F56" w:rsidRPr="004974BF" w:rsidRDefault="00075F56" w:rsidP="00075F56">
            <w:pPr>
              <w:ind w:left="567" w:hanging="283"/>
              <w:rPr>
                <w:rFonts w:ascii="Times New Roman" w:hAnsi="Times New Roman"/>
                <w:color w:val="000000"/>
                <w:sz w:val="20"/>
                <w:szCs w:val="16"/>
              </w:rPr>
            </w:pPr>
            <w:r w:rsidRPr="004974BF">
              <w:rPr>
                <w:rFonts w:ascii="Times New Roman" w:hAnsi="Times New Roman"/>
                <w:sz w:val="20"/>
                <w:szCs w:val="16"/>
              </w:rPr>
              <w:t>-</w:t>
            </w:r>
            <w:r w:rsidRPr="004974BF">
              <w:rPr>
                <w:rFonts w:ascii="Times New Roman" w:hAnsi="Times New Roman"/>
                <w:sz w:val="20"/>
                <w:szCs w:val="16"/>
              </w:rPr>
              <w:tab/>
            </w:r>
            <w:r w:rsidRPr="004974BF">
              <w:rPr>
                <w:rFonts w:ascii="Times New Roman" w:hAnsi="Times New Roman"/>
                <w:sz w:val="20"/>
                <w:szCs w:val="16"/>
                <w:lang w:val="x-none"/>
              </w:rPr>
              <w:t>if the UE reports its capability of [</w:t>
            </w:r>
            <w:proofErr w:type="spellStart"/>
            <w:r w:rsidRPr="004974BF">
              <w:rPr>
                <w:rFonts w:ascii="Times New Roman" w:hAnsi="Times New Roman"/>
                <w:i/>
                <w:iCs/>
                <w:sz w:val="20"/>
                <w:szCs w:val="16"/>
                <w:lang w:val="x-none"/>
              </w:rPr>
              <w:t>dynamicSFN</w:t>
            </w:r>
            <w:proofErr w:type="spellEnd"/>
            <w:r w:rsidRPr="004974BF">
              <w:rPr>
                <w:rFonts w:ascii="Times New Roman" w:hAnsi="Times New Roman"/>
                <w:sz w:val="20"/>
                <w:szCs w:val="16"/>
                <w:lang w:val="x-none"/>
              </w:rPr>
              <w:t xml:space="preserve">], the UE is indicated with one or two TCI state(s) in a codepoint of the DCI </w:t>
            </w:r>
            <w:r w:rsidRPr="004974BF">
              <w:rPr>
                <w:rFonts w:ascii="Times New Roman" w:hAnsi="Times New Roman"/>
                <w:color w:val="000000"/>
                <w:sz w:val="20"/>
                <w:szCs w:val="16"/>
              </w:rPr>
              <w:t xml:space="preserve">field </w:t>
            </w:r>
            <w:r w:rsidRPr="004974BF">
              <w:rPr>
                <w:rFonts w:ascii="Times New Roman" w:hAnsi="Times New Roman"/>
                <w:i/>
                <w:color w:val="000000"/>
                <w:sz w:val="20"/>
                <w:szCs w:val="16"/>
              </w:rPr>
              <w:t xml:space="preserve">'Transmission Configuration Indication' </w:t>
            </w:r>
            <w:r w:rsidRPr="004974BF">
              <w:rPr>
                <w:rFonts w:ascii="Times New Roman" w:hAnsi="Times New Roman"/>
                <w:iCs/>
                <w:color w:val="000000"/>
                <w:sz w:val="20"/>
                <w:szCs w:val="16"/>
              </w:rPr>
              <w:t>in DCI format 1_1/1_2</w:t>
            </w:r>
            <w:r w:rsidRPr="004974BF">
              <w:rPr>
                <w:rFonts w:ascii="Times New Roman" w:hAnsi="Times New Roman"/>
                <w:color w:val="000000"/>
                <w:sz w:val="20"/>
                <w:szCs w:val="16"/>
              </w:rPr>
              <w:t>, or</w:t>
            </w:r>
          </w:p>
          <w:p w14:paraId="0D3C065A" w14:textId="77777777" w:rsidR="00075F56" w:rsidRPr="004974BF" w:rsidRDefault="00075F56" w:rsidP="00075F56">
            <w:pPr>
              <w:ind w:left="567" w:hanging="283"/>
              <w:rPr>
                <w:rFonts w:ascii="Times New Roman" w:hAnsi="Times New Roman"/>
                <w:color w:val="000000"/>
                <w:sz w:val="20"/>
                <w:szCs w:val="16"/>
              </w:rPr>
            </w:pPr>
            <w:r w:rsidRPr="004974BF">
              <w:rPr>
                <w:rFonts w:ascii="Times New Roman" w:hAnsi="Times New Roman"/>
                <w:color w:val="000000"/>
                <w:sz w:val="20"/>
                <w:szCs w:val="16"/>
              </w:rPr>
              <w:t>-</w:t>
            </w:r>
            <w:r w:rsidRPr="004974BF">
              <w:rPr>
                <w:rFonts w:ascii="Times New Roman" w:hAnsi="Times New Roman"/>
                <w:color w:val="000000"/>
                <w:sz w:val="20"/>
                <w:szCs w:val="16"/>
              </w:rPr>
              <w:tab/>
              <w:t xml:space="preserve">otherwise, the UE is not expected to be indicated with one TCI state per any of TCI codepoint by MAC CE, and the UE is indicated with </w:t>
            </w:r>
            <w:r w:rsidRPr="004974BF">
              <w:rPr>
                <w:rFonts w:ascii="Times New Roman" w:hAnsi="Times New Roman"/>
                <w:sz w:val="20"/>
                <w:szCs w:val="16"/>
                <w:lang w:val="x-none"/>
              </w:rPr>
              <w:t xml:space="preserve">two TCI states in a codepoint of the DCI </w:t>
            </w:r>
            <w:r w:rsidRPr="004974BF">
              <w:rPr>
                <w:rFonts w:ascii="Times New Roman" w:hAnsi="Times New Roman"/>
                <w:color w:val="000000"/>
                <w:sz w:val="20"/>
                <w:szCs w:val="16"/>
              </w:rPr>
              <w:t xml:space="preserve">field </w:t>
            </w:r>
            <w:r w:rsidRPr="004974BF">
              <w:rPr>
                <w:rFonts w:ascii="Times New Roman" w:hAnsi="Times New Roman"/>
                <w:i/>
                <w:color w:val="000000"/>
                <w:sz w:val="20"/>
                <w:szCs w:val="16"/>
              </w:rPr>
              <w:t xml:space="preserve">'Transmission Configuration Indication' </w:t>
            </w:r>
            <w:r w:rsidRPr="004974BF">
              <w:rPr>
                <w:rFonts w:ascii="Times New Roman" w:hAnsi="Times New Roman"/>
                <w:iCs/>
                <w:color w:val="000000"/>
                <w:sz w:val="20"/>
                <w:szCs w:val="16"/>
              </w:rPr>
              <w:t>in DCI format 1_1/1_2</w:t>
            </w:r>
            <w:r w:rsidRPr="004974BF">
              <w:rPr>
                <w:rFonts w:ascii="Times New Roman" w:hAnsi="Times New Roman"/>
                <w:color w:val="000000"/>
                <w:sz w:val="20"/>
                <w:szCs w:val="16"/>
              </w:rPr>
              <w:t>, and</w:t>
            </w:r>
          </w:p>
          <w:p w14:paraId="52CC6D61" w14:textId="77777777" w:rsidR="00075F56" w:rsidRPr="004974BF" w:rsidRDefault="00075F56" w:rsidP="00075F56">
            <w:pPr>
              <w:rPr>
                <w:rFonts w:ascii="Times New Roman" w:hAnsi="Times New Roman"/>
                <w:color w:val="000000"/>
                <w:kern w:val="2"/>
                <w:sz w:val="20"/>
                <w:szCs w:val="16"/>
              </w:rPr>
            </w:pPr>
            <w:r w:rsidRPr="004974BF">
              <w:rPr>
                <w:rFonts w:ascii="Times New Roman" w:hAnsi="Times New Roman"/>
                <w:color w:val="000000"/>
                <w:kern w:val="2"/>
                <w:sz w:val="20"/>
                <w:szCs w:val="16"/>
              </w:rPr>
              <w:t>the UE procedure for receiving the PDSCH upon detection of a PDCCH follows clause 5.1 and the QCL assumption for the PDSCH as defined in clause 5.1.5.</w:t>
            </w:r>
          </w:p>
          <w:p w14:paraId="078D1568" w14:textId="77777777" w:rsidR="00075F56" w:rsidRPr="004974BF" w:rsidRDefault="00075F56" w:rsidP="00075F56">
            <w:pPr>
              <w:rPr>
                <w:rFonts w:ascii="Times New Roman" w:hAnsi="Times New Roman"/>
                <w:color w:val="000000"/>
                <w:kern w:val="2"/>
                <w:sz w:val="20"/>
                <w:szCs w:val="16"/>
              </w:rPr>
            </w:pPr>
            <w:r w:rsidRPr="004974BF">
              <w:rPr>
                <w:rFonts w:ascii="Times New Roman" w:hAnsi="Times New Roman"/>
                <w:color w:val="000000"/>
                <w:kern w:val="2"/>
                <w:sz w:val="20"/>
                <w:szCs w:val="16"/>
              </w:rPr>
              <w:t xml:space="preserve">When a UE is configured with both </w:t>
            </w:r>
            <w:proofErr w:type="spellStart"/>
            <w:r w:rsidRPr="004974BF">
              <w:rPr>
                <w:rFonts w:ascii="Times New Roman" w:hAnsi="Times New Roman"/>
                <w:i/>
                <w:iCs/>
                <w:color w:val="000000"/>
                <w:kern w:val="2"/>
                <w:sz w:val="20"/>
                <w:szCs w:val="16"/>
              </w:rPr>
              <w:t>sfnSchemePdsch</w:t>
            </w:r>
            <w:proofErr w:type="spellEnd"/>
            <w:r w:rsidRPr="004974BF">
              <w:rPr>
                <w:rFonts w:ascii="Times New Roman" w:hAnsi="Times New Roman"/>
                <w:color w:val="000000"/>
                <w:kern w:val="2"/>
                <w:sz w:val="20"/>
                <w:szCs w:val="16"/>
              </w:rPr>
              <w:t xml:space="preserve"> and </w:t>
            </w:r>
            <w:proofErr w:type="spellStart"/>
            <w:r w:rsidRPr="004974BF">
              <w:rPr>
                <w:rFonts w:ascii="Times New Roman" w:hAnsi="Times New Roman"/>
                <w:i/>
                <w:iCs/>
                <w:color w:val="000000"/>
                <w:kern w:val="2"/>
                <w:sz w:val="20"/>
                <w:szCs w:val="16"/>
              </w:rPr>
              <w:t>sfnSchemePdcch</w:t>
            </w:r>
            <w:proofErr w:type="spellEnd"/>
            <w:r w:rsidRPr="004974BF">
              <w:rPr>
                <w:rFonts w:ascii="Times New Roman" w:hAnsi="Times New Roman"/>
                <w:color w:val="000000"/>
                <w:kern w:val="2"/>
                <w:sz w:val="20"/>
                <w:szCs w:val="16"/>
              </w:rPr>
              <w:t xml:space="preserve">, the UE shall expect that </w:t>
            </w:r>
            <w:proofErr w:type="spellStart"/>
            <w:r w:rsidRPr="004974BF">
              <w:rPr>
                <w:rFonts w:ascii="Times New Roman" w:hAnsi="Times New Roman"/>
                <w:i/>
                <w:iCs/>
                <w:color w:val="000000"/>
                <w:kern w:val="2"/>
                <w:sz w:val="20"/>
                <w:szCs w:val="16"/>
              </w:rPr>
              <w:t>sfnSchemePdsch</w:t>
            </w:r>
            <w:proofErr w:type="spellEnd"/>
            <w:r w:rsidRPr="004974BF">
              <w:rPr>
                <w:rFonts w:ascii="Times New Roman" w:hAnsi="Times New Roman"/>
                <w:color w:val="000000"/>
                <w:kern w:val="2"/>
                <w:sz w:val="20"/>
                <w:szCs w:val="16"/>
              </w:rPr>
              <w:t xml:space="preserve"> and </w:t>
            </w:r>
            <w:proofErr w:type="spellStart"/>
            <w:r w:rsidRPr="004974BF">
              <w:rPr>
                <w:rFonts w:ascii="Times New Roman" w:hAnsi="Times New Roman"/>
                <w:i/>
                <w:iCs/>
                <w:color w:val="000000"/>
                <w:kern w:val="2"/>
                <w:sz w:val="20"/>
                <w:szCs w:val="16"/>
              </w:rPr>
              <w:t>sfnSchemePdcch</w:t>
            </w:r>
            <w:proofErr w:type="spellEnd"/>
            <w:r w:rsidRPr="004974BF">
              <w:rPr>
                <w:rFonts w:ascii="Times New Roman" w:hAnsi="Times New Roman"/>
                <w:color w:val="000000"/>
                <w:kern w:val="2"/>
                <w:sz w:val="20"/>
                <w:szCs w:val="16"/>
              </w:rPr>
              <w:t xml:space="preserve"> are set to the same scheme, either </w:t>
            </w:r>
            <w:r w:rsidRPr="004974BF">
              <w:rPr>
                <w:rFonts w:ascii="Times New Roman" w:hAnsi="Times New Roman"/>
                <w:i/>
                <w:color w:val="000000"/>
                <w:sz w:val="20"/>
                <w:szCs w:val="16"/>
              </w:rPr>
              <w:t>'</w:t>
            </w:r>
            <w:proofErr w:type="spellStart"/>
            <w:r w:rsidRPr="004974BF">
              <w:rPr>
                <w:rFonts w:ascii="Times New Roman" w:hAnsi="Times New Roman"/>
                <w:color w:val="000000"/>
                <w:kern w:val="2"/>
                <w:sz w:val="20"/>
                <w:szCs w:val="16"/>
              </w:rPr>
              <w:t>sfnSchemeA</w:t>
            </w:r>
            <w:proofErr w:type="spellEnd"/>
            <w:r w:rsidRPr="004974BF">
              <w:rPr>
                <w:rFonts w:ascii="Times New Roman" w:hAnsi="Times New Roman"/>
                <w:i/>
                <w:color w:val="000000"/>
                <w:sz w:val="20"/>
                <w:szCs w:val="16"/>
              </w:rPr>
              <w:t>'</w:t>
            </w:r>
            <w:r w:rsidRPr="004974BF">
              <w:rPr>
                <w:rFonts w:ascii="Times New Roman" w:hAnsi="Times New Roman"/>
                <w:color w:val="000000"/>
                <w:kern w:val="2"/>
                <w:sz w:val="20"/>
                <w:szCs w:val="16"/>
              </w:rPr>
              <w:t xml:space="preserve"> or </w:t>
            </w:r>
            <w:r w:rsidRPr="004974BF">
              <w:rPr>
                <w:rFonts w:ascii="Times New Roman" w:hAnsi="Times New Roman"/>
                <w:i/>
                <w:color w:val="000000"/>
                <w:sz w:val="20"/>
                <w:szCs w:val="16"/>
              </w:rPr>
              <w:t>'</w:t>
            </w:r>
            <w:proofErr w:type="spellStart"/>
            <w:r w:rsidRPr="004974BF">
              <w:rPr>
                <w:rFonts w:ascii="Times New Roman" w:hAnsi="Times New Roman"/>
                <w:color w:val="000000"/>
                <w:kern w:val="2"/>
                <w:sz w:val="20"/>
                <w:szCs w:val="16"/>
              </w:rPr>
              <w:t>sfnSchemeB</w:t>
            </w:r>
            <w:proofErr w:type="spellEnd"/>
            <w:r w:rsidRPr="004974BF">
              <w:rPr>
                <w:rFonts w:ascii="Times New Roman" w:hAnsi="Times New Roman"/>
                <w:i/>
                <w:color w:val="000000"/>
                <w:sz w:val="20"/>
                <w:szCs w:val="16"/>
              </w:rPr>
              <w:t>'</w:t>
            </w:r>
            <w:r w:rsidRPr="004974BF">
              <w:rPr>
                <w:rFonts w:ascii="Times New Roman" w:hAnsi="Times New Roman"/>
                <w:color w:val="000000"/>
                <w:kern w:val="2"/>
                <w:sz w:val="20"/>
                <w:szCs w:val="16"/>
              </w:rPr>
              <w:t>.</w:t>
            </w:r>
          </w:p>
          <w:p w14:paraId="4A7AF13A" w14:textId="77777777" w:rsidR="00075F56" w:rsidRPr="004974BF" w:rsidRDefault="00075F56" w:rsidP="00075F56">
            <w:pPr>
              <w:rPr>
                <w:rFonts w:ascii="Times New Roman" w:hAnsi="Times New Roman"/>
                <w:strike/>
                <w:color w:val="FF0000"/>
                <w:sz w:val="20"/>
                <w:szCs w:val="16"/>
                <w:lang w:val="x-none" w:eastAsia="en-US"/>
              </w:rPr>
            </w:pPr>
            <w:r w:rsidRPr="004974BF">
              <w:rPr>
                <w:rFonts w:ascii="Times New Roman" w:hAnsi="Times New Roman"/>
                <w:color w:val="FF0000"/>
                <w:sz w:val="20"/>
                <w:szCs w:val="16"/>
              </w:rPr>
              <w:t xml:space="preserve">If a UE is configured with </w:t>
            </w:r>
            <w:proofErr w:type="spellStart"/>
            <w:r w:rsidRPr="004974BF">
              <w:rPr>
                <w:rStyle w:val="Emphasis"/>
                <w:rFonts w:ascii="Times New Roman" w:hAnsi="Times New Roman"/>
                <w:color w:val="FF0000"/>
                <w:sz w:val="20"/>
                <w:szCs w:val="16"/>
              </w:rPr>
              <w:t>sfnSchemePdcch</w:t>
            </w:r>
            <w:proofErr w:type="spellEnd"/>
            <w:r w:rsidRPr="004974BF">
              <w:rPr>
                <w:rStyle w:val="Emphasis"/>
                <w:rFonts w:ascii="Times New Roman" w:hAnsi="Times New Roman"/>
                <w:color w:val="FF0000"/>
                <w:sz w:val="20"/>
                <w:szCs w:val="16"/>
              </w:rPr>
              <w:t xml:space="preserve"> </w:t>
            </w:r>
            <w:r w:rsidRPr="004974BF">
              <w:rPr>
                <w:rFonts w:ascii="Times New Roman" w:hAnsi="Times New Roman"/>
                <w:color w:val="FF0000"/>
                <w:sz w:val="20"/>
                <w:szCs w:val="16"/>
              </w:rPr>
              <w:t>set to '</w:t>
            </w:r>
            <w:proofErr w:type="spellStart"/>
            <w:r w:rsidRPr="004974BF">
              <w:rPr>
                <w:rFonts w:ascii="Times New Roman" w:hAnsi="Times New Roman"/>
                <w:color w:val="FF0000"/>
                <w:sz w:val="20"/>
                <w:szCs w:val="16"/>
              </w:rPr>
              <w:t>sfnSchemeA</w:t>
            </w:r>
            <w:proofErr w:type="spellEnd"/>
            <w:r w:rsidRPr="004974BF">
              <w:rPr>
                <w:rFonts w:ascii="Times New Roman" w:hAnsi="Times New Roman"/>
                <w:color w:val="FF0000"/>
                <w:sz w:val="20"/>
                <w:szCs w:val="16"/>
              </w:rPr>
              <w:t xml:space="preserve">' for a DL BWP </w:t>
            </w:r>
            <w:r w:rsidRPr="004974BF">
              <w:rPr>
                <w:rFonts w:ascii="Times New Roman" w:hAnsi="Times New Roman"/>
                <w:color w:val="FF0000"/>
                <w:sz w:val="20"/>
                <w:szCs w:val="16"/>
                <w:lang w:val="x-none"/>
              </w:rPr>
              <w:t xml:space="preserve">and activated with two TCI states by MAC CE, and </w:t>
            </w:r>
            <w:r w:rsidRPr="004974BF">
              <w:rPr>
                <w:rFonts w:ascii="Times New Roman" w:hAnsi="Times New Roman"/>
                <w:color w:val="FF0000"/>
                <w:sz w:val="20"/>
                <w:szCs w:val="16"/>
              </w:rPr>
              <w:t>the UE does not report its capability of [</w:t>
            </w:r>
            <w:proofErr w:type="spellStart"/>
            <w:r w:rsidRPr="004974BF">
              <w:rPr>
                <w:rStyle w:val="Emphasis"/>
                <w:rFonts w:ascii="Times New Roman" w:hAnsi="Times New Roman"/>
                <w:color w:val="FF0000"/>
                <w:sz w:val="20"/>
                <w:szCs w:val="16"/>
              </w:rPr>
              <w:t>nonSfnPdsch-sfnPdcch</w:t>
            </w:r>
            <w:proofErr w:type="spellEnd"/>
            <w:r w:rsidRPr="004974BF">
              <w:rPr>
                <w:rFonts w:ascii="Times New Roman" w:hAnsi="Times New Roman"/>
                <w:color w:val="FF0000"/>
                <w:sz w:val="20"/>
                <w:szCs w:val="16"/>
              </w:rPr>
              <w:t xml:space="preserve">], the UE </w:t>
            </w:r>
            <w:r w:rsidRPr="004974BF">
              <w:rPr>
                <w:rFonts w:ascii="Times New Roman" w:hAnsi="Times New Roman"/>
                <w:color w:val="FF0000"/>
                <w:sz w:val="20"/>
                <w:szCs w:val="16"/>
                <w:lang w:val="x-none"/>
              </w:rPr>
              <w:t>does not expect to be indicated with one TCI state in a codepoint of the DCI field '</w:t>
            </w:r>
            <w:r w:rsidRPr="004974BF">
              <w:rPr>
                <w:rStyle w:val="Emphasis"/>
                <w:rFonts w:ascii="Times New Roman" w:hAnsi="Times New Roman"/>
                <w:color w:val="FF0000"/>
                <w:sz w:val="20"/>
                <w:szCs w:val="16"/>
                <w:lang w:val="x-none"/>
              </w:rPr>
              <w:t>Transmission Configuration Indication</w:t>
            </w:r>
            <w:r w:rsidRPr="004974BF">
              <w:rPr>
                <w:rFonts w:ascii="Times New Roman" w:hAnsi="Times New Roman"/>
                <w:color w:val="FF0000"/>
                <w:sz w:val="20"/>
                <w:szCs w:val="16"/>
                <w:lang w:val="x-none"/>
              </w:rPr>
              <w:t>' in DCI format 1_1/1_2.</w:t>
            </w:r>
            <w:r w:rsidRPr="004974BF">
              <w:rPr>
                <w:rFonts w:ascii="Times New Roman" w:hAnsi="Times New Roman"/>
                <w:strike/>
                <w:color w:val="FF0000"/>
                <w:sz w:val="20"/>
                <w:szCs w:val="16"/>
                <w:lang w:val="x-none"/>
              </w:rPr>
              <w:t xml:space="preserve"> </w:t>
            </w:r>
          </w:p>
          <w:p w14:paraId="69850B9E" w14:textId="77777777" w:rsidR="00075F56" w:rsidRPr="004974BF" w:rsidRDefault="00075F56" w:rsidP="00075F56">
            <w:pPr>
              <w:rPr>
                <w:rFonts w:ascii="Times New Roman" w:eastAsiaTheme="minorEastAsia" w:hAnsi="Times New Roman"/>
                <w:color w:val="FF0000"/>
                <w:sz w:val="20"/>
                <w:szCs w:val="16"/>
              </w:rPr>
            </w:pPr>
            <w:r w:rsidRPr="004974BF">
              <w:rPr>
                <w:rFonts w:ascii="Times New Roman" w:hAnsi="Times New Roman"/>
                <w:color w:val="FF0000"/>
                <w:sz w:val="20"/>
                <w:szCs w:val="16"/>
              </w:rPr>
              <w:t xml:space="preserve">If a UE is configured with </w:t>
            </w:r>
            <w:proofErr w:type="spellStart"/>
            <w:r w:rsidRPr="004974BF">
              <w:rPr>
                <w:rStyle w:val="Emphasis"/>
                <w:rFonts w:ascii="Times New Roman" w:hAnsi="Times New Roman"/>
                <w:color w:val="FF0000"/>
                <w:sz w:val="20"/>
                <w:szCs w:val="16"/>
              </w:rPr>
              <w:t>sfnSchemePdcch</w:t>
            </w:r>
            <w:proofErr w:type="spellEnd"/>
            <w:r w:rsidRPr="004974BF">
              <w:rPr>
                <w:rStyle w:val="Emphasis"/>
                <w:rFonts w:ascii="Times New Roman" w:hAnsi="Times New Roman"/>
                <w:color w:val="FF0000"/>
                <w:sz w:val="20"/>
                <w:szCs w:val="16"/>
              </w:rPr>
              <w:t xml:space="preserve"> </w:t>
            </w:r>
            <w:r w:rsidRPr="004974BF">
              <w:rPr>
                <w:rFonts w:ascii="Times New Roman" w:hAnsi="Times New Roman"/>
                <w:color w:val="FF0000"/>
                <w:sz w:val="20"/>
                <w:szCs w:val="16"/>
              </w:rPr>
              <w:t>set to '</w:t>
            </w:r>
            <w:proofErr w:type="spellStart"/>
            <w:r w:rsidRPr="004974BF">
              <w:rPr>
                <w:rFonts w:ascii="Times New Roman" w:hAnsi="Times New Roman"/>
                <w:color w:val="FF0000"/>
                <w:sz w:val="20"/>
                <w:szCs w:val="16"/>
              </w:rPr>
              <w:t>sfnSchemeB</w:t>
            </w:r>
            <w:proofErr w:type="spellEnd"/>
            <w:r w:rsidRPr="004974BF">
              <w:rPr>
                <w:rFonts w:ascii="Times New Roman" w:hAnsi="Times New Roman"/>
                <w:color w:val="FF0000"/>
                <w:sz w:val="20"/>
                <w:szCs w:val="16"/>
              </w:rPr>
              <w:t xml:space="preserve">' for a DL BWP </w:t>
            </w:r>
            <w:r w:rsidRPr="004974BF">
              <w:rPr>
                <w:rFonts w:ascii="Times New Roman" w:hAnsi="Times New Roman"/>
                <w:color w:val="FF0000"/>
                <w:sz w:val="20"/>
                <w:szCs w:val="16"/>
                <w:lang w:val="x-none"/>
              </w:rPr>
              <w:t xml:space="preserve">and activated with two TCI states by MAC CE, </w:t>
            </w:r>
            <w:r w:rsidRPr="004974BF">
              <w:rPr>
                <w:rFonts w:ascii="Times New Roman" w:hAnsi="Times New Roman"/>
                <w:color w:val="FF0000"/>
                <w:sz w:val="20"/>
                <w:szCs w:val="16"/>
              </w:rPr>
              <w:t xml:space="preserve">the UE </w:t>
            </w:r>
            <w:r w:rsidRPr="004974BF">
              <w:rPr>
                <w:rFonts w:ascii="Times New Roman" w:hAnsi="Times New Roman"/>
                <w:color w:val="FF0000"/>
                <w:sz w:val="20"/>
                <w:szCs w:val="16"/>
                <w:lang w:val="x-none"/>
              </w:rPr>
              <w:t>does not expect to be indicated with one TCI state in a codepoint of the DCI field '</w:t>
            </w:r>
            <w:r w:rsidRPr="004974BF">
              <w:rPr>
                <w:rStyle w:val="Emphasis"/>
                <w:rFonts w:ascii="Times New Roman" w:hAnsi="Times New Roman"/>
                <w:color w:val="FF0000"/>
                <w:sz w:val="20"/>
                <w:szCs w:val="16"/>
                <w:lang w:val="x-none"/>
              </w:rPr>
              <w:t>Transmission Configuration Indication</w:t>
            </w:r>
            <w:r w:rsidRPr="004974BF">
              <w:rPr>
                <w:rFonts w:ascii="Times New Roman" w:hAnsi="Times New Roman"/>
                <w:color w:val="FF0000"/>
                <w:sz w:val="20"/>
                <w:szCs w:val="16"/>
                <w:lang w:val="x-none"/>
              </w:rPr>
              <w:t>' in DCI format 1_1/1_2.</w:t>
            </w:r>
          </w:p>
          <w:p w14:paraId="006364D2" w14:textId="301BAC87" w:rsidR="00DF47AB" w:rsidRPr="004974BF" w:rsidRDefault="00075F56" w:rsidP="00075F56">
            <w:pPr>
              <w:jc w:val="center"/>
              <w:rPr>
                <w:rFonts w:ascii="Times New Roman" w:hAnsi="Times New Roman"/>
                <w:b/>
                <w:bCs/>
                <w:sz w:val="20"/>
                <w:szCs w:val="16"/>
                <w:lang w:eastAsia="en-US"/>
              </w:rPr>
            </w:pPr>
            <w:r w:rsidRPr="004974BF">
              <w:rPr>
                <w:rFonts w:ascii="Times New Roman" w:eastAsia="SimSun" w:hAnsi="Times New Roman"/>
                <w:color w:val="FF0000"/>
                <w:sz w:val="20"/>
                <w:szCs w:val="16"/>
              </w:rPr>
              <w:t>&lt; Unchanged parts are omitted &gt;</w:t>
            </w:r>
          </w:p>
        </w:tc>
      </w:tr>
    </w:tbl>
    <w:p w14:paraId="2F80F7D3" w14:textId="77777777" w:rsidR="00F45119" w:rsidRPr="00F45119" w:rsidRDefault="00F45119" w:rsidP="003E25A9">
      <w:pPr>
        <w:rPr>
          <w:b/>
          <w:bCs/>
          <w:lang w:eastAsia="en-US"/>
        </w:rPr>
      </w:pPr>
    </w:p>
    <w:p w14:paraId="63A277FD" w14:textId="77777777" w:rsidR="00FD57F5" w:rsidRDefault="00FD57F5">
      <w:pPr>
        <w:ind w:firstLine="360"/>
      </w:pPr>
    </w:p>
    <w:tbl>
      <w:tblPr>
        <w:tblStyle w:val="TableGrid10"/>
        <w:tblW w:w="10165" w:type="dxa"/>
        <w:tblLayout w:type="fixed"/>
        <w:tblLook w:val="04A0" w:firstRow="1" w:lastRow="0" w:firstColumn="1" w:lastColumn="0" w:noHBand="0" w:noVBand="1"/>
      </w:tblPr>
      <w:tblGrid>
        <w:gridCol w:w="1975"/>
        <w:gridCol w:w="8190"/>
      </w:tblGrid>
      <w:tr w:rsidR="00FD57F5" w14:paraId="047203A4" w14:textId="77777777" w:rsidTr="00756E7A">
        <w:tc>
          <w:tcPr>
            <w:tcW w:w="1975" w:type="dxa"/>
            <w:shd w:val="clear" w:color="auto" w:fill="A8D08D" w:themeFill="accent6" w:themeFillTint="99"/>
          </w:tcPr>
          <w:p w14:paraId="6AE21CF1" w14:textId="77777777" w:rsidR="00FD57F5" w:rsidRPr="00DC35EB" w:rsidRDefault="003E385B">
            <w:pPr>
              <w:pStyle w:val="ListParagraph"/>
              <w:ind w:left="0"/>
              <w:contextualSpacing/>
              <w:rPr>
                <w:rFonts w:ascii="Times New Roman" w:hAnsi="Times New Roman"/>
                <w:b/>
                <w:bCs/>
              </w:rPr>
            </w:pPr>
            <w:r w:rsidRPr="00DC35EB">
              <w:rPr>
                <w:rFonts w:ascii="Times New Roman" w:hAnsi="Times New Roman"/>
                <w:b/>
                <w:bCs/>
              </w:rPr>
              <w:t>Company</w:t>
            </w:r>
          </w:p>
        </w:tc>
        <w:tc>
          <w:tcPr>
            <w:tcW w:w="8190" w:type="dxa"/>
            <w:shd w:val="clear" w:color="auto" w:fill="A8D08D" w:themeFill="accent6" w:themeFillTint="99"/>
          </w:tcPr>
          <w:p w14:paraId="7F7D494D" w14:textId="77777777" w:rsidR="00FD57F5" w:rsidRPr="00DC35EB" w:rsidRDefault="003E385B">
            <w:pPr>
              <w:pStyle w:val="ListParagraph"/>
              <w:ind w:left="0"/>
              <w:contextualSpacing/>
              <w:rPr>
                <w:rFonts w:ascii="Times New Roman" w:hAnsi="Times New Roman"/>
                <w:b/>
                <w:bCs/>
              </w:rPr>
            </w:pPr>
            <w:r w:rsidRPr="00DC35EB">
              <w:rPr>
                <w:rFonts w:ascii="Times New Roman" w:hAnsi="Times New Roman"/>
                <w:b/>
                <w:bCs/>
              </w:rPr>
              <w:t>Comment</w:t>
            </w:r>
          </w:p>
        </w:tc>
      </w:tr>
      <w:tr w:rsidR="00FD57F5" w14:paraId="18B7DA25" w14:textId="77777777" w:rsidTr="00756E7A">
        <w:tc>
          <w:tcPr>
            <w:tcW w:w="1975" w:type="dxa"/>
          </w:tcPr>
          <w:p w14:paraId="25025703" w14:textId="77777777" w:rsidR="00FD57F5" w:rsidRPr="009535F6" w:rsidRDefault="003E385B">
            <w:pPr>
              <w:pStyle w:val="ListParagraph"/>
              <w:ind w:left="0"/>
              <w:contextualSpacing/>
              <w:rPr>
                <w:rFonts w:ascii="Times New Roman" w:eastAsiaTheme="minorEastAsia" w:hAnsi="Times New Roman"/>
                <w:color w:val="0000FF"/>
              </w:rPr>
            </w:pPr>
            <w:r w:rsidRPr="009535F6">
              <w:rPr>
                <w:rFonts w:ascii="Times New Roman" w:eastAsiaTheme="minorEastAsia" w:hAnsi="Times New Roman"/>
                <w:color w:val="0000FF"/>
              </w:rPr>
              <w:t>Moderator</w:t>
            </w:r>
          </w:p>
        </w:tc>
        <w:tc>
          <w:tcPr>
            <w:tcW w:w="8190" w:type="dxa"/>
          </w:tcPr>
          <w:p w14:paraId="65D0DCEA" w14:textId="50BF6564" w:rsidR="00FD57F5" w:rsidRPr="009535F6" w:rsidRDefault="003E10AC">
            <w:pPr>
              <w:pStyle w:val="ListParagraph"/>
              <w:ind w:left="0"/>
              <w:contextualSpacing/>
              <w:rPr>
                <w:rFonts w:ascii="Times New Roman" w:eastAsiaTheme="minorEastAsia" w:hAnsi="Times New Roman"/>
                <w:color w:val="0000FF"/>
              </w:rPr>
            </w:pPr>
            <w:r w:rsidRPr="009535F6">
              <w:rPr>
                <w:rFonts w:ascii="Times New Roman" w:eastAsiaTheme="minorEastAsia" w:hAnsi="Times New Roman"/>
                <w:color w:val="0000FF"/>
              </w:rPr>
              <w:t>This issue has been extensively discussed in the previous meeting and there was no consensus. The situation is clear in this meeting i.e., Alt-1 has super majority view, therefore the FL proposal is to agree to TP#1. Companies can provide views and further comments on TP#1</w:t>
            </w:r>
          </w:p>
        </w:tc>
      </w:tr>
      <w:tr w:rsidR="00FD57F5" w14:paraId="4396BEC3" w14:textId="77777777" w:rsidTr="00756E7A">
        <w:tc>
          <w:tcPr>
            <w:tcW w:w="1975" w:type="dxa"/>
          </w:tcPr>
          <w:p w14:paraId="60388ED0" w14:textId="46EEEC2F" w:rsidR="00FD57F5" w:rsidRDefault="00FD57F5">
            <w:pPr>
              <w:pStyle w:val="ListParagraph"/>
              <w:ind w:left="0"/>
              <w:contextualSpacing/>
              <w:rPr>
                <w:rFonts w:ascii="Times New Roman" w:eastAsia="MS Mincho" w:hAnsi="Times New Roman"/>
                <w:lang w:eastAsia="ja-JP"/>
              </w:rPr>
            </w:pPr>
          </w:p>
        </w:tc>
        <w:tc>
          <w:tcPr>
            <w:tcW w:w="8190" w:type="dxa"/>
          </w:tcPr>
          <w:p w14:paraId="74CBA570" w14:textId="1DBBC12F" w:rsidR="00FD57F5" w:rsidRDefault="00FD57F5">
            <w:pPr>
              <w:pStyle w:val="ListParagraph"/>
              <w:ind w:left="0"/>
              <w:contextualSpacing/>
              <w:rPr>
                <w:rFonts w:ascii="Times New Roman" w:eastAsia="MS Mincho" w:hAnsi="Times New Roman"/>
                <w:lang w:eastAsia="ja-JP"/>
              </w:rPr>
            </w:pPr>
          </w:p>
        </w:tc>
      </w:tr>
      <w:tr w:rsidR="00FD57F5" w14:paraId="26A55A3C" w14:textId="77777777" w:rsidTr="00756E7A">
        <w:tc>
          <w:tcPr>
            <w:tcW w:w="1975" w:type="dxa"/>
          </w:tcPr>
          <w:p w14:paraId="09210919" w14:textId="0FB8DB50" w:rsidR="00FD57F5" w:rsidRDefault="00FD57F5">
            <w:pPr>
              <w:pStyle w:val="ListParagraph"/>
              <w:ind w:left="0"/>
              <w:contextualSpacing/>
              <w:rPr>
                <w:rFonts w:ascii="Times New Roman" w:eastAsia="MS Mincho" w:hAnsi="Times New Roman"/>
                <w:lang w:eastAsia="ja-JP"/>
              </w:rPr>
            </w:pPr>
          </w:p>
        </w:tc>
        <w:tc>
          <w:tcPr>
            <w:tcW w:w="8190" w:type="dxa"/>
          </w:tcPr>
          <w:p w14:paraId="5366B7C8" w14:textId="56E7A52F" w:rsidR="00FD57F5" w:rsidRDefault="00FD57F5">
            <w:pPr>
              <w:pStyle w:val="ListParagraph"/>
              <w:ind w:left="0"/>
              <w:contextualSpacing/>
              <w:rPr>
                <w:rFonts w:ascii="Times New Roman" w:eastAsia="MS Mincho" w:hAnsi="Times New Roman"/>
                <w:lang w:eastAsia="ja-JP"/>
              </w:rPr>
            </w:pPr>
          </w:p>
        </w:tc>
      </w:tr>
      <w:tr w:rsidR="00FD57F5" w14:paraId="6DA5B11C" w14:textId="77777777" w:rsidTr="00756E7A">
        <w:tc>
          <w:tcPr>
            <w:tcW w:w="1975" w:type="dxa"/>
          </w:tcPr>
          <w:p w14:paraId="30837CD3" w14:textId="53C8AB4E" w:rsidR="00FD57F5" w:rsidRDefault="00FD57F5">
            <w:pPr>
              <w:pStyle w:val="ListParagraph"/>
              <w:ind w:left="0"/>
              <w:contextualSpacing/>
              <w:rPr>
                <w:rFonts w:ascii="Times New Roman" w:eastAsia="SimSun" w:hAnsi="Times New Roman"/>
              </w:rPr>
            </w:pPr>
          </w:p>
        </w:tc>
        <w:tc>
          <w:tcPr>
            <w:tcW w:w="8190" w:type="dxa"/>
          </w:tcPr>
          <w:p w14:paraId="404D398D" w14:textId="413CC7C5" w:rsidR="00FD57F5" w:rsidRDefault="00FD57F5">
            <w:pPr>
              <w:pStyle w:val="ListParagraph"/>
              <w:ind w:left="0"/>
              <w:contextualSpacing/>
              <w:jc w:val="both"/>
              <w:rPr>
                <w:rFonts w:ascii="Times New Roman" w:eastAsia="SimSun" w:hAnsi="Times New Roman"/>
              </w:rPr>
            </w:pPr>
          </w:p>
        </w:tc>
      </w:tr>
      <w:tr w:rsidR="00FD57F5" w14:paraId="77528EC0" w14:textId="77777777" w:rsidTr="00756E7A">
        <w:tc>
          <w:tcPr>
            <w:tcW w:w="1975" w:type="dxa"/>
          </w:tcPr>
          <w:p w14:paraId="088865AD" w14:textId="1B161738" w:rsidR="00FD57F5" w:rsidRDefault="00FD57F5">
            <w:pPr>
              <w:pStyle w:val="ListParagraph"/>
              <w:ind w:left="0"/>
              <w:contextualSpacing/>
              <w:rPr>
                <w:rFonts w:ascii="Times New Roman" w:eastAsiaTheme="minorEastAsia" w:hAnsi="Times New Roman"/>
              </w:rPr>
            </w:pPr>
          </w:p>
        </w:tc>
        <w:tc>
          <w:tcPr>
            <w:tcW w:w="8190" w:type="dxa"/>
          </w:tcPr>
          <w:p w14:paraId="73B163E7" w14:textId="5460A7E6" w:rsidR="00FD57F5" w:rsidRDefault="00FD57F5">
            <w:pPr>
              <w:pStyle w:val="ListParagraph"/>
              <w:ind w:left="0"/>
              <w:contextualSpacing/>
              <w:rPr>
                <w:rFonts w:ascii="Times New Roman" w:eastAsiaTheme="minorEastAsia" w:hAnsi="Times New Roman"/>
              </w:rPr>
            </w:pPr>
          </w:p>
        </w:tc>
      </w:tr>
      <w:tr w:rsidR="00FD57F5" w14:paraId="50106F9F" w14:textId="77777777" w:rsidTr="00756E7A">
        <w:tc>
          <w:tcPr>
            <w:tcW w:w="1975" w:type="dxa"/>
          </w:tcPr>
          <w:p w14:paraId="353B4314" w14:textId="54415E08" w:rsidR="00FD57F5" w:rsidRDefault="00FD57F5">
            <w:pPr>
              <w:pStyle w:val="ListParagraph"/>
              <w:ind w:left="0"/>
              <w:contextualSpacing/>
              <w:rPr>
                <w:rFonts w:ascii="Times New Roman" w:eastAsiaTheme="minorEastAsia" w:hAnsi="Times New Roman"/>
                <w:lang w:val="en-GB"/>
              </w:rPr>
            </w:pPr>
          </w:p>
        </w:tc>
        <w:tc>
          <w:tcPr>
            <w:tcW w:w="8190" w:type="dxa"/>
          </w:tcPr>
          <w:p w14:paraId="3D891C53" w14:textId="39859211" w:rsidR="00FD57F5" w:rsidRDefault="00FD57F5">
            <w:pPr>
              <w:pStyle w:val="ListParagraph"/>
              <w:ind w:left="0"/>
              <w:contextualSpacing/>
              <w:rPr>
                <w:rFonts w:eastAsiaTheme="minorEastAsia"/>
              </w:rPr>
            </w:pPr>
          </w:p>
        </w:tc>
      </w:tr>
      <w:tr w:rsidR="00FD57F5" w14:paraId="52B15853" w14:textId="77777777" w:rsidTr="00756E7A">
        <w:tc>
          <w:tcPr>
            <w:tcW w:w="1975" w:type="dxa"/>
          </w:tcPr>
          <w:p w14:paraId="21970DF1" w14:textId="11E12E42" w:rsidR="00FD57F5" w:rsidRDefault="00FD57F5">
            <w:pPr>
              <w:pStyle w:val="ListParagraph"/>
              <w:ind w:left="0"/>
              <w:contextualSpacing/>
              <w:rPr>
                <w:rFonts w:ascii="Times New Roman" w:eastAsiaTheme="minorEastAsia" w:hAnsi="Times New Roman"/>
              </w:rPr>
            </w:pPr>
          </w:p>
        </w:tc>
        <w:tc>
          <w:tcPr>
            <w:tcW w:w="8190" w:type="dxa"/>
          </w:tcPr>
          <w:p w14:paraId="3AFE8E99" w14:textId="6AC13A29" w:rsidR="00FD57F5" w:rsidRDefault="00FD57F5">
            <w:pPr>
              <w:pStyle w:val="ListParagraph"/>
              <w:ind w:left="0"/>
              <w:contextualSpacing/>
              <w:rPr>
                <w:rFonts w:ascii="Times New Roman" w:eastAsiaTheme="minorEastAsia" w:hAnsi="Times New Roman"/>
              </w:rPr>
            </w:pPr>
          </w:p>
        </w:tc>
      </w:tr>
      <w:tr w:rsidR="00FD57F5" w14:paraId="7387823C" w14:textId="77777777" w:rsidTr="00756E7A">
        <w:tc>
          <w:tcPr>
            <w:tcW w:w="1975" w:type="dxa"/>
          </w:tcPr>
          <w:p w14:paraId="789652B2" w14:textId="6F0AA65C" w:rsidR="00FD57F5" w:rsidRDefault="00FD57F5">
            <w:pPr>
              <w:pStyle w:val="ListParagraph"/>
              <w:ind w:left="0"/>
              <w:contextualSpacing/>
              <w:rPr>
                <w:rFonts w:ascii="Times New Roman" w:eastAsiaTheme="minorEastAsia" w:hAnsi="Times New Roman"/>
              </w:rPr>
            </w:pPr>
          </w:p>
        </w:tc>
        <w:tc>
          <w:tcPr>
            <w:tcW w:w="8190" w:type="dxa"/>
          </w:tcPr>
          <w:p w14:paraId="74AEDDFF" w14:textId="77777777" w:rsidR="00FD57F5" w:rsidRDefault="00FD57F5">
            <w:pPr>
              <w:pStyle w:val="ListParagraph"/>
              <w:ind w:left="0"/>
              <w:contextualSpacing/>
              <w:rPr>
                <w:rFonts w:ascii="Times New Roman" w:eastAsiaTheme="minorEastAsia" w:hAnsi="Times New Roman"/>
              </w:rPr>
            </w:pPr>
          </w:p>
        </w:tc>
      </w:tr>
      <w:tr w:rsidR="00FD57F5" w14:paraId="395F1067" w14:textId="77777777" w:rsidTr="00756E7A">
        <w:tc>
          <w:tcPr>
            <w:tcW w:w="1975" w:type="dxa"/>
          </w:tcPr>
          <w:p w14:paraId="309C28B7" w14:textId="13994D4C" w:rsidR="00FD57F5" w:rsidRDefault="00FD57F5">
            <w:pPr>
              <w:pStyle w:val="ListParagraph"/>
              <w:ind w:left="0"/>
              <w:contextualSpacing/>
              <w:rPr>
                <w:rFonts w:ascii="Times New Roman" w:eastAsiaTheme="minorEastAsia" w:hAnsi="Times New Roman"/>
              </w:rPr>
            </w:pPr>
          </w:p>
        </w:tc>
        <w:tc>
          <w:tcPr>
            <w:tcW w:w="8190" w:type="dxa"/>
          </w:tcPr>
          <w:p w14:paraId="43E167FC" w14:textId="2A72DD1C" w:rsidR="00FD57F5" w:rsidRDefault="00FD57F5">
            <w:pPr>
              <w:pStyle w:val="ListParagraph"/>
              <w:ind w:left="0"/>
              <w:contextualSpacing/>
              <w:rPr>
                <w:rFonts w:ascii="Times New Roman" w:eastAsiaTheme="minorEastAsia" w:hAnsi="Times New Roman"/>
              </w:rPr>
            </w:pPr>
          </w:p>
        </w:tc>
      </w:tr>
    </w:tbl>
    <w:p w14:paraId="5565E06D" w14:textId="40D8928A" w:rsidR="00A26BA0" w:rsidRDefault="00A26BA0" w:rsidP="00A26BA0">
      <w:pPr>
        <w:rPr>
          <w:sz w:val="22"/>
          <w:szCs w:val="22"/>
        </w:rPr>
      </w:pPr>
    </w:p>
    <w:p w14:paraId="1B13C466" w14:textId="30F7B844" w:rsidR="009535F6" w:rsidRDefault="009535F6" w:rsidP="009535F6">
      <w:pPr>
        <w:pStyle w:val="title2"/>
        <w:rPr>
          <w:lang w:eastAsia="en-US"/>
        </w:rPr>
      </w:pPr>
      <w:r>
        <w:rPr>
          <w:lang w:eastAsia="en-US"/>
        </w:rPr>
        <w:t xml:space="preserve">Issue </w:t>
      </w:r>
      <w:r>
        <w:rPr>
          <w:lang w:eastAsia="en-US"/>
        </w:rPr>
        <w:t>2</w:t>
      </w:r>
    </w:p>
    <w:p w14:paraId="2A64E40B" w14:textId="39284D2B" w:rsidR="00D448B9" w:rsidRDefault="00BB6D25" w:rsidP="00D448B9">
      <w:pPr>
        <w:rPr>
          <w:sz w:val="22"/>
          <w:szCs w:val="22"/>
          <w:lang w:eastAsia="en-US"/>
        </w:rPr>
      </w:pPr>
      <w:r>
        <w:rPr>
          <w:sz w:val="22"/>
          <w:szCs w:val="22"/>
          <w:lang w:eastAsia="en-US"/>
        </w:rPr>
        <w:t xml:space="preserve">The issue </w:t>
      </w:r>
      <w:r w:rsidR="00D501BC">
        <w:rPr>
          <w:sz w:val="22"/>
          <w:szCs w:val="22"/>
          <w:lang w:eastAsia="en-US"/>
        </w:rPr>
        <w:t xml:space="preserve">is for support of dynamic switching of </w:t>
      </w:r>
      <w:proofErr w:type="spellStart"/>
      <w:r w:rsidR="00D501BC">
        <w:rPr>
          <w:sz w:val="22"/>
          <w:szCs w:val="22"/>
          <w:lang w:eastAsia="en-US"/>
        </w:rPr>
        <w:t>sTRP</w:t>
      </w:r>
      <w:proofErr w:type="spellEnd"/>
      <w:r w:rsidR="00D501BC">
        <w:rPr>
          <w:sz w:val="22"/>
          <w:szCs w:val="22"/>
          <w:lang w:eastAsia="en-US"/>
        </w:rPr>
        <w:t xml:space="preserve"> and SFN scheme for PDSCH when PDCCH is not configured with SFN. </w:t>
      </w:r>
      <w:r w:rsidR="00BB5FC9">
        <w:rPr>
          <w:sz w:val="22"/>
          <w:szCs w:val="22"/>
          <w:lang w:eastAsia="en-US"/>
        </w:rPr>
        <w:t xml:space="preserve">The </w:t>
      </w:r>
      <w:r w:rsidR="00D448B9" w:rsidRPr="00D448B9">
        <w:rPr>
          <w:sz w:val="22"/>
          <w:szCs w:val="22"/>
          <w:lang w:eastAsia="en-US"/>
        </w:rPr>
        <w:t>summ</w:t>
      </w:r>
      <w:r w:rsidR="00D448B9">
        <w:rPr>
          <w:sz w:val="22"/>
          <w:szCs w:val="22"/>
          <w:lang w:eastAsia="en-US"/>
        </w:rPr>
        <w:t xml:space="preserve">ary of Issue 2 from preparation phase is provided in Table 2. </w:t>
      </w:r>
    </w:p>
    <w:p w14:paraId="6F2913F1" w14:textId="77777777" w:rsidR="00D448B9" w:rsidRPr="00D448B9" w:rsidRDefault="00D448B9" w:rsidP="00D448B9">
      <w:pPr>
        <w:rPr>
          <w:sz w:val="22"/>
          <w:szCs w:val="22"/>
          <w:lang w:eastAsia="en-US"/>
        </w:rPr>
      </w:pPr>
    </w:p>
    <w:p w14:paraId="4F7AA05C" w14:textId="7C6C913E" w:rsidR="009535F6" w:rsidRDefault="00D448B9" w:rsidP="00D448B9">
      <w:pPr>
        <w:spacing w:after="160" w:line="259" w:lineRule="auto"/>
        <w:jc w:val="center"/>
        <w:rPr>
          <w:sz w:val="22"/>
          <w:szCs w:val="22"/>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noProof/>
          <w:sz w:val="18"/>
        </w:rPr>
        <w:t>2</w:t>
      </w:r>
      <w:r>
        <w:rPr>
          <w:b/>
          <w:sz w:val="18"/>
        </w:rPr>
        <w:fldChar w:fldCharType="end"/>
      </w:r>
      <w:r>
        <w:rPr>
          <w:b/>
          <w:sz w:val="18"/>
        </w:rPr>
        <w:t xml:space="preserve"> Summary</w:t>
      </w:r>
      <w:r>
        <w:rPr>
          <w:b/>
          <w:bCs/>
          <w:kern w:val="2"/>
          <w:sz w:val="18"/>
          <w:szCs w:val="20"/>
        </w:rPr>
        <w:t xml:space="preserve"> of Issue </w:t>
      </w:r>
      <w:r>
        <w:rPr>
          <w:b/>
          <w:bCs/>
          <w:kern w:val="2"/>
          <w:sz w:val="18"/>
          <w:szCs w:val="20"/>
        </w:rPr>
        <w:t>2</w:t>
      </w:r>
    </w:p>
    <w:tbl>
      <w:tblPr>
        <w:tblStyle w:val="TableGrid"/>
        <w:tblW w:w="10260" w:type="dxa"/>
        <w:tblInd w:w="-5" w:type="dxa"/>
        <w:tblLayout w:type="fixed"/>
        <w:tblLook w:val="04A0" w:firstRow="1" w:lastRow="0" w:firstColumn="1" w:lastColumn="0" w:noHBand="0" w:noVBand="1"/>
      </w:tblPr>
      <w:tblGrid>
        <w:gridCol w:w="723"/>
        <w:gridCol w:w="5937"/>
        <w:gridCol w:w="3600"/>
      </w:tblGrid>
      <w:tr w:rsidR="005A05C9" w14:paraId="7EDFEACC" w14:textId="77777777" w:rsidTr="00F47C30">
        <w:trPr>
          <w:trHeight w:val="53"/>
        </w:trPr>
        <w:tc>
          <w:tcPr>
            <w:tcW w:w="723" w:type="dxa"/>
            <w:shd w:val="clear" w:color="auto" w:fill="BFBFBF" w:themeFill="background1" w:themeFillShade="BF"/>
          </w:tcPr>
          <w:p w14:paraId="483AE127" w14:textId="77777777" w:rsidR="005A05C9" w:rsidRDefault="005A05C9" w:rsidP="00BA49ED">
            <w:pPr>
              <w:snapToGrid w:val="0"/>
              <w:spacing w:before="0" w:line="240" w:lineRule="auto"/>
              <w:rPr>
                <w:b/>
                <w:sz w:val="18"/>
                <w:szCs w:val="18"/>
              </w:rPr>
            </w:pPr>
            <w:r>
              <w:rPr>
                <w:b/>
                <w:sz w:val="18"/>
                <w:szCs w:val="18"/>
              </w:rPr>
              <w:t>#</w:t>
            </w:r>
          </w:p>
        </w:tc>
        <w:tc>
          <w:tcPr>
            <w:tcW w:w="5937" w:type="dxa"/>
            <w:shd w:val="clear" w:color="auto" w:fill="BFBFBF" w:themeFill="background1" w:themeFillShade="BF"/>
          </w:tcPr>
          <w:p w14:paraId="15DC6B57" w14:textId="77777777" w:rsidR="005A05C9" w:rsidRDefault="005A05C9" w:rsidP="00BA49ED">
            <w:pPr>
              <w:snapToGrid w:val="0"/>
              <w:spacing w:before="0" w:line="240" w:lineRule="auto"/>
              <w:rPr>
                <w:b/>
                <w:sz w:val="18"/>
                <w:szCs w:val="18"/>
              </w:rPr>
            </w:pPr>
            <w:r>
              <w:rPr>
                <w:b/>
                <w:sz w:val="18"/>
                <w:szCs w:val="18"/>
              </w:rPr>
              <w:t>Issue (summary of CR proposal)</w:t>
            </w:r>
          </w:p>
        </w:tc>
        <w:tc>
          <w:tcPr>
            <w:tcW w:w="3600" w:type="dxa"/>
            <w:shd w:val="clear" w:color="auto" w:fill="BFBFBF" w:themeFill="background1" w:themeFillShade="BF"/>
          </w:tcPr>
          <w:p w14:paraId="440E97BC" w14:textId="77777777" w:rsidR="005A05C9" w:rsidRDefault="005A05C9" w:rsidP="00BA49ED">
            <w:pPr>
              <w:snapToGrid w:val="0"/>
              <w:spacing w:before="0" w:line="240" w:lineRule="auto"/>
              <w:rPr>
                <w:b/>
                <w:sz w:val="18"/>
                <w:szCs w:val="18"/>
              </w:rPr>
            </w:pPr>
            <w:r>
              <w:rPr>
                <w:b/>
                <w:sz w:val="18"/>
                <w:szCs w:val="18"/>
              </w:rPr>
              <w:t>Company inputs (if any)</w:t>
            </w:r>
          </w:p>
        </w:tc>
      </w:tr>
      <w:tr w:rsidR="00BA49ED" w14:paraId="069E32D2" w14:textId="77777777" w:rsidTr="00F47C30">
        <w:trPr>
          <w:trHeight w:val="66"/>
        </w:trPr>
        <w:tc>
          <w:tcPr>
            <w:tcW w:w="723" w:type="dxa"/>
            <w:shd w:val="clear" w:color="auto" w:fill="auto"/>
          </w:tcPr>
          <w:p w14:paraId="6F3F9CB3" w14:textId="77777777" w:rsidR="00BA49ED" w:rsidRDefault="00BA49ED" w:rsidP="00147A37">
            <w:pPr>
              <w:pStyle w:val="ListParagraph"/>
              <w:numPr>
                <w:ilvl w:val="0"/>
                <w:numId w:val="13"/>
              </w:numPr>
              <w:snapToGrid w:val="0"/>
              <w:spacing w:before="0" w:line="240" w:lineRule="auto"/>
              <w:contextualSpacing/>
              <w:rPr>
                <w:rFonts w:ascii="Times New Roman" w:hAnsi="Times New Roman"/>
                <w:sz w:val="18"/>
                <w:szCs w:val="18"/>
              </w:rPr>
            </w:pPr>
          </w:p>
        </w:tc>
        <w:tc>
          <w:tcPr>
            <w:tcW w:w="5937" w:type="dxa"/>
          </w:tcPr>
          <w:p w14:paraId="2D47568D" w14:textId="77777777" w:rsidR="00BA49ED" w:rsidRPr="00BA49ED" w:rsidRDefault="00BA49ED" w:rsidP="00F47C30">
            <w:pPr>
              <w:snapToGrid w:val="0"/>
              <w:spacing w:before="0" w:line="240" w:lineRule="auto"/>
              <w:rPr>
                <w:rFonts w:ascii="Times New Roman" w:eastAsia="DengXian" w:hAnsi="Times New Roman"/>
                <w:sz w:val="18"/>
                <w:szCs w:val="18"/>
              </w:rPr>
            </w:pPr>
            <w:r w:rsidRPr="00BA49ED">
              <w:rPr>
                <w:rFonts w:ascii="Times New Roman" w:eastAsia="DengXian" w:hAnsi="Times New Roman"/>
                <w:sz w:val="18"/>
                <w:szCs w:val="18"/>
              </w:rPr>
              <w:t xml:space="preserve">UE not capable of </w:t>
            </w:r>
            <w:proofErr w:type="spellStart"/>
            <w:r w:rsidRPr="00BA49ED">
              <w:rPr>
                <w:rFonts w:ascii="Times New Roman" w:eastAsia="DengXian" w:hAnsi="Times New Roman"/>
                <w:sz w:val="18"/>
                <w:szCs w:val="18"/>
              </w:rPr>
              <w:t>sTRP</w:t>
            </w:r>
            <w:proofErr w:type="spellEnd"/>
            <w:r w:rsidRPr="00BA49ED">
              <w:rPr>
                <w:rFonts w:ascii="Times New Roman" w:eastAsia="DengXian" w:hAnsi="Times New Roman"/>
                <w:sz w:val="18"/>
                <w:szCs w:val="18"/>
              </w:rPr>
              <w:t xml:space="preserve"> / SFN dynamic switching</w:t>
            </w:r>
          </w:p>
          <w:p w14:paraId="24D02C40" w14:textId="77777777" w:rsidR="00BA49ED" w:rsidRPr="00BA49ED" w:rsidRDefault="00BA49ED" w:rsidP="00147A37">
            <w:pPr>
              <w:pStyle w:val="ListParagraph"/>
              <w:numPr>
                <w:ilvl w:val="0"/>
                <w:numId w:val="17"/>
              </w:numPr>
              <w:snapToGrid w:val="0"/>
              <w:spacing w:before="0" w:line="240" w:lineRule="auto"/>
              <w:contextualSpacing/>
              <w:rPr>
                <w:rFonts w:ascii="Times New Roman" w:eastAsia="DengXian" w:hAnsi="Times New Roman"/>
                <w:sz w:val="18"/>
                <w:szCs w:val="18"/>
              </w:rPr>
            </w:pPr>
            <w:r w:rsidRPr="00BA49ED">
              <w:rPr>
                <w:rFonts w:ascii="Times New Roman" w:eastAsia="DengXian" w:hAnsi="Times New Roman"/>
                <w:sz w:val="18"/>
                <w:szCs w:val="18"/>
              </w:rPr>
              <w:t>Alt-1: When SFN is configured for PDSCH and not configured for PDCCH, dynamic switching between single TRP and SFN should be supported</w:t>
            </w:r>
          </w:p>
          <w:p w14:paraId="28B562CB" w14:textId="39E9D5C4" w:rsidR="00F47C30" w:rsidRDefault="00BA49ED" w:rsidP="00147A37">
            <w:pPr>
              <w:pStyle w:val="ListParagraph"/>
              <w:numPr>
                <w:ilvl w:val="0"/>
                <w:numId w:val="17"/>
              </w:numPr>
              <w:snapToGrid w:val="0"/>
              <w:spacing w:before="0" w:line="240" w:lineRule="auto"/>
              <w:contextualSpacing/>
              <w:rPr>
                <w:rFonts w:ascii="Times New Roman" w:eastAsia="DengXian" w:hAnsi="Times New Roman"/>
                <w:sz w:val="18"/>
                <w:szCs w:val="18"/>
              </w:rPr>
            </w:pPr>
            <w:r w:rsidRPr="00BA49ED">
              <w:rPr>
                <w:rFonts w:ascii="Times New Roman" w:eastAsia="DengXian" w:hAnsi="Times New Roman"/>
                <w:sz w:val="18"/>
                <w:szCs w:val="18"/>
              </w:rPr>
              <w:t>Alt-2: When SFN is configured for PDSCH and not configured for PDCCH, TCI field may be present in DCI formats 1_1 and 1_2 for a UE that is not capable of dynamic switching</w:t>
            </w:r>
          </w:p>
          <w:p w14:paraId="5ABA9B8A" w14:textId="77777777" w:rsidR="00F47C30" w:rsidRPr="00F47C30" w:rsidRDefault="00F47C30" w:rsidP="00F47C30">
            <w:pPr>
              <w:pStyle w:val="ListParagraph"/>
              <w:snapToGrid w:val="0"/>
              <w:spacing w:before="0" w:line="240" w:lineRule="auto"/>
              <w:contextualSpacing/>
              <w:rPr>
                <w:rFonts w:ascii="Times New Roman" w:eastAsia="DengXian" w:hAnsi="Times New Roman"/>
                <w:sz w:val="18"/>
                <w:szCs w:val="18"/>
              </w:rPr>
            </w:pPr>
          </w:p>
          <w:p w14:paraId="31596F22" w14:textId="77777777" w:rsidR="00BA49ED" w:rsidRPr="00BA49ED" w:rsidRDefault="00BA49ED" w:rsidP="00F47C30">
            <w:pPr>
              <w:snapToGrid w:val="0"/>
              <w:spacing w:before="0" w:line="240" w:lineRule="auto"/>
              <w:rPr>
                <w:rFonts w:ascii="Times New Roman" w:eastAsia="DengXian" w:hAnsi="Times New Roman"/>
                <w:color w:val="3333FF"/>
                <w:sz w:val="18"/>
                <w:szCs w:val="18"/>
              </w:rPr>
            </w:pPr>
            <w:r w:rsidRPr="00BA49ED">
              <w:rPr>
                <w:rFonts w:ascii="Times New Roman" w:eastAsia="DengXian" w:hAnsi="Times New Roman"/>
                <w:color w:val="3333FF"/>
                <w:sz w:val="18"/>
                <w:szCs w:val="18"/>
              </w:rPr>
              <w:t xml:space="preserve">FL Note: This issue was extensively discussed in the last meeting with no conclusion. Initial FL assessment is that this may be an essential issue for Rel-17. Companies can provide input if they think otherwise. </w:t>
            </w:r>
          </w:p>
          <w:p w14:paraId="44BE5F89" w14:textId="77777777" w:rsidR="00BA49ED" w:rsidRDefault="00BA49ED" w:rsidP="00F47C30">
            <w:pPr>
              <w:snapToGrid w:val="0"/>
              <w:spacing w:before="0" w:line="240" w:lineRule="auto"/>
              <w:rPr>
                <w:rFonts w:eastAsia="DengXian"/>
                <w:color w:val="3333FF"/>
                <w:sz w:val="18"/>
                <w:szCs w:val="18"/>
              </w:rPr>
            </w:pPr>
          </w:p>
        </w:tc>
        <w:tc>
          <w:tcPr>
            <w:tcW w:w="3600" w:type="dxa"/>
          </w:tcPr>
          <w:p w14:paraId="46D79900" w14:textId="77777777" w:rsidR="00F47C30" w:rsidRPr="00F47C30" w:rsidRDefault="00F47C30" w:rsidP="00F47C30">
            <w:pPr>
              <w:snapToGrid w:val="0"/>
              <w:spacing w:line="240" w:lineRule="auto"/>
              <w:rPr>
                <w:rFonts w:ascii="Times New Roman" w:eastAsia="DengXian" w:hAnsi="Times New Roman"/>
                <w:b/>
                <w:bCs/>
                <w:sz w:val="18"/>
                <w:szCs w:val="18"/>
              </w:rPr>
            </w:pPr>
            <w:r w:rsidRPr="00F47C30">
              <w:rPr>
                <w:rFonts w:ascii="Times New Roman" w:eastAsia="DengXian" w:hAnsi="Times New Roman"/>
                <w:b/>
                <w:bCs/>
                <w:sz w:val="18"/>
                <w:szCs w:val="18"/>
              </w:rPr>
              <w:t>Alt-1</w:t>
            </w:r>
          </w:p>
          <w:p w14:paraId="58156360" w14:textId="77777777" w:rsidR="00F47C30" w:rsidRPr="00F47C30" w:rsidRDefault="00F47C30" w:rsidP="00147A37">
            <w:pPr>
              <w:numPr>
                <w:ilvl w:val="0"/>
                <w:numId w:val="15"/>
              </w:numPr>
              <w:snapToGrid w:val="0"/>
              <w:spacing w:line="240" w:lineRule="auto"/>
              <w:contextualSpacing/>
              <w:rPr>
                <w:rFonts w:ascii="Calibri" w:eastAsia="SimSun" w:hAnsi="Calibri" w:cs="Arial"/>
                <w:b/>
                <w:bCs/>
                <w:sz w:val="18"/>
                <w:szCs w:val="18"/>
              </w:rPr>
            </w:pPr>
            <w:r w:rsidRPr="00F47C30">
              <w:rPr>
                <w:rFonts w:ascii="Times New Roman" w:eastAsia="SimSun" w:hAnsi="Times New Roman"/>
                <w:b/>
                <w:bCs/>
                <w:sz w:val="18"/>
                <w:szCs w:val="18"/>
              </w:rPr>
              <w:t xml:space="preserve">Support: </w:t>
            </w:r>
            <w:r w:rsidRPr="00F47C30">
              <w:rPr>
                <w:rFonts w:ascii="Times New Roman" w:eastAsia="SimSun" w:hAnsi="Times New Roman"/>
                <w:sz w:val="18"/>
                <w:szCs w:val="18"/>
              </w:rPr>
              <w:t>ZTE, Huawei/</w:t>
            </w:r>
            <w:proofErr w:type="spellStart"/>
            <w:r w:rsidRPr="00F47C30">
              <w:rPr>
                <w:rFonts w:ascii="Times New Roman" w:eastAsia="SimSun" w:hAnsi="Times New Roman"/>
                <w:sz w:val="18"/>
                <w:szCs w:val="18"/>
              </w:rPr>
              <w:t>HiSi</w:t>
            </w:r>
            <w:proofErr w:type="spellEnd"/>
            <w:r w:rsidRPr="00F47C30">
              <w:rPr>
                <w:rFonts w:ascii="Times New Roman" w:eastAsia="SimSun" w:hAnsi="Times New Roman"/>
                <w:sz w:val="18"/>
                <w:szCs w:val="18"/>
              </w:rPr>
              <w:t>, Ericsson, ZTE, DOCOMO</w:t>
            </w:r>
          </w:p>
          <w:p w14:paraId="47923390" w14:textId="77777777" w:rsidR="00F47C30" w:rsidRPr="00F47C30" w:rsidRDefault="00F47C30" w:rsidP="00147A37">
            <w:pPr>
              <w:numPr>
                <w:ilvl w:val="0"/>
                <w:numId w:val="15"/>
              </w:numPr>
              <w:snapToGrid w:val="0"/>
              <w:spacing w:line="240" w:lineRule="auto"/>
              <w:contextualSpacing/>
              <w:rPr>
                <w:rFonts w:ascii="Calibri" w:eastAsia="SimSun" w:hAnsi="Calibri" w:cs="Arial"/>
                <w:b/>
                <w:bCs/>
                <w:sz w:val="18"/>
                <w:szCs w:val="18"/>
              </w:rPr>
            </w:pPr>
            <w:r w:rsidRPr="00F47C30">
              <w:rPr>
                <w:rFonts w:ascii="Times New Roman" w:eastAsia="SimSun" w:hAnsi="Times New Roman"/>
                <w:b/>
                <w:bCs/>
                <w:sz w:val="18"/>
                <w:szCs w:val="18"/>
              </w:rPr>
              <w:t xml:space="preserve">Not Support: </w:t>
            </w:r>
            <w:r w:rsidRPr="00F47C30">
              <w:rPr>
                <w:rFonts w:ascii="Times New Roman" w:eastAsia="SimSun" w:hAnsi="Times New Roman"/>
                <w:sz w:val="18"/>
                <w:szCs w:val="18"/>
              </w:rPr>
              <w:t>QC, Samsung</w:t>
            </w:r>
          </w:p>
          <w:p w14:paraId="4ED10569" w14:textId="77777777" w:rsidR="00F47C30" w:rsidRPr="00F47C30" w:rsidRDefault="00F47C30" w:rsidP="00F47C30">
            <w:pPr>
              <w:snapToGrid w:val="0"/>
              <w:spacing w:line="240" w:lineRule="auto"/>
              <w:rPr>
                <w:rFonts w:ascii="Times New Roman" w:eastAsia="DengXian" w:hAnsi="Times New Roman"/>
                <w:b/>
                <w:bCs/>
                <w:sz w:val="18"/>
                <w:szCs w:val="18"/>
              </w:rPr>
            </w:pPr>
            <w:r w:rsidRPr="00F47C30">
              <w:rPr>
                <w:rFonts w:ascii="Times New Roman" w:eastAsia="DengXian" w:hAnsi="Times New Roman"/>
                <w:b/>
                <w:bCs/>
                <w:sz w:val="18"/>
                <w:szCs w:val="18"/>
              </w:rPr>
              <w:t>Alt-2</w:t>
            </w:r>
          </w:p>
          <w:p w14:paraId="43C96EC7" w14:textId="77777777" w:rsidR="00F47C30" w:rsidRPr="00F47C30" w:rsidRDefault="00F47C30" w:rsidP="00147A37">
            <w:pPr>
              <w:numPr>
                <w:ilvl w:val="0"/>
                <w:numId w:val="15"/>
              </w:numPr>
              <w:snapToGrid w:val="0"/>
              <w:spacing w:line="240" w:lineRule="auto"/>
              <w:contextualSpacing/>
              <w:rPr>
                <w:rFonts w:ascii="Calibri" w:eastAsia="SimSun" w:hAnsi="Calibri" w:cs="Arial"/>
                <w:b/>
                <w:bCs/>
                <w:sz w:val="18"/>
                <w:szCs w:val="18"/>
              </w:rPr>
            </w:pPr>
            <w:r w:rsidRPr="00F47C30">
              <w:rPr>
                <w:rFonts w:ascii="Times New Roman" w:eastAsia="SimSun" w:hAnsi="Times New Roman"/>
                <w:b/>
                <w:bCs/>
                <w:sz w:val="18"/>
                <w:szCs w:val="18"/>
              </w:rPr>
              <w:t xml:space="preserve">Support: </w:t>
            </w:r>
            <w:r w:rsidRPr="00F47C30">
              <w:rPr>
                <w:rFonts w:ascii="Times New Roman" w:eastAsia="SimSun" w:hAnsi="Times New Roman"/>
                <w:sz w:val="18"/>
                <w:szCs w:val="18"/>
              </w:rPr>
              <w:t xml:space="preserve">Lenovo, Apple, OPPO, Xiaomi, LGE, CATT, vivo, </w:t>
            </w:r>
            <w:proofErr w:type="spellStart"/>
            <w:r w:rsidRPr="00F47C30">
              <w:rPr>
                <w:rFonts w:ascii="Times New Roman" w:eastAsia="SimSun" w:hAnsi="Times New Roman"/>
                <w:sz w:val="18"/>
                <w:szCs w:val="18"/>
              </w:rPr>
              <w:t>Spreadtrum</w:t>
            </w:r>
            <w:proofErr w:type="spellEnd"/>
          </w:p>
          <w:p w14:paraId="21AB95C5" w14:textId="77777777" w:rsidR="00F47C30" w:rsidRPr="00F47C30" w:rsidRDefault="00F47C30" w:rsidP="00147A37">
            <w:pPr>
              <w:numPr>
                <w:ilvl w:val="0"/>
                <w:numId w:val="15"/>
              </w:numPr>
              <w:snapToGrid w:val="0"/>
              <w:spacing w:line="240" w:lineRule="auto"/>
              <w:contextualSpacing/>
              <w:rPr>
                <w:rFonts w:ascii="Calibri" w:eastAsia="SimSun" w:hAnsi="Calibri" w:cs="Arial"/>
                <w:b/>
                <w:bCs/>
                <w:sz w:val="18"/>
                <w:szCs w:val="18"/>
              </w:rPr>
            </w:pPr>
            <w:r w:rsidRPr="00F47C30">
              <w:rPr>
                <w:rFonts w:ascii="Times New Roman" w:eastAsia="SimSun" w:hAnsi="Times New Roman"/>
                <w:b/>
                <w:bCs/>
                <w:sz w:val="18"/>
                <w:szCs w:val="18"/>
              </w:rPr>
              <w:t xml:space="preserve">Not Support: </w:t>
            </w:r>
            <w:r w:rsidRPr="00F47C30">
              <w:rPr>
                <w:rFonts w:ascii="Times New Roman" w:eastAsia="SimSun" w:hAnsi="Times New Roman"/>
                <w:sz w:val="18"/>
                <w:szCs w:val="18"/>
              </w:rPr>
              <w:t>QC, Samsung</w:t>
            </w:r>
          </w:p>
          <w:p w14:paraId="4158CC30" w14:textId="77777777" w:rsidR="00BA49ED" w:rsidRDefault="00BA49ED" w:rsidP="00BA49ED">
            <w:pPr>
              <w:snapToGrid w:val="0"/>
              <w:spacing w:before="0" w:line="240" w:lineRule="auto"/>
              <w:rPr>
                <w:rFonts w:eastAsia="DengXian"/>
                <w:sz w:val="18"/>
                <w:szCs w:val="18"/>
              </w:rPr>
            </w:pPr>
          </w:p>
        </w:tc>
      </w:tr>
    </w:tbl>
    <w:p w14:paraId="14818793" w14:textId="77777777" w:rsidR="005A05C9" w:rsidRDefault="005A05C9" w:rsidP="00A26BA0">
      <w:pPr>
        <w:rPr>
          <w:sz w:val="22"/>
          <w:szCs w:val="22"/>
        </w:rPr>
      </w:pPr>
    </w:p>
    <w:p w14:paraId="5B4BAF11" w14:textId="491290D6" w:rsidR="009535F6" w:rsidRDefault="009535F6" w:rsidP="009535F6">
      <w:pPr>
        <w:pStyle w:val="Heading3"/>
      </w:pPr>
      <w:r w:rsidRPr="00D755C1">
        <w:t>Round-1</w:t>
      </w:r>
    </w:p>
    <w:p w14:paraId="2B4E9AC0" w14:textId="77777777" w:rsidR="00DC35EB" w:rsidRPr="00BB6D25" w:rsidRDefault="00BB6D25" w:rsidP="00DC35EB">
      <w:pPr>
        <w:rPr>
          <w:sz w:val="22"/>
          <w:szCs w:val="22"/>
          <w:lang w:val="en-GB" w:eastAsia="en-US"/>
        </w:rPr>
      </w:pPr>
      <w:r w:rsidRPr="00BB6D25">
        <w:rPr>
          <w:sz w:val="22"/>
          <w:szCs w:val="22"/>
          <w:lang w:val="en-GB" w:eastAsia="en-US"/>
        </w:rPr>
        <w:t>Based o</w:t>
      </w:r>
      <w:r>
        <w:rPr>
          <w:sz w:val="22"/>
          <w:szCs w:val="22"/>
          <w:lang w:val="en-GB" w:eastAsia="en-US"/>
        </w:rPr>
        <w:t xml:space="preserve">n the </w:t>
      </w:r>
      <w:r w:rsidR="0088525E">
        <w:rPr>
          <w:sz w:val="22"/>
          <w:szCs w:val="22"/>
          <w:lang w:val="en-GB" w:eastAsia="en-US"/>
        </w:rPr>
        <w:t xml:space="preserve">inputs in the preparation phase, the following alternatives are proposed and inputs from companies are </w:t>
      </w:r>
      <w:r w:rsidR="00DC35EB">
        <w:rPr>
          <w:sz w:val="22"/>
          <w:szCs w:val="22"/>
          <w:lang w:val="en-GB" w:eastAsia="en-US"/>
        </w:rPr>
        <w:t xml:space="preserve">invited for down selection of the alternatives. </w:t>
      </w:r>
      <w:r w:rsidR="00DC35EB">
        <w:rPr>
          <w:sz w:val="22"/>
          <w:szCs w:val="22"/>
          <w:lang w:val="en-GB" w:eastAsia="en-US"/>
        </w:rPr>
        <w:t>Alt-1 and Alt-2 are based on the alternatives in Table 2 and Alt-3 is based on inputs from Qualcomm and Samsung who did not agree with either alternative.</w:t>
      </w:r>
    </w:p>
    <w:p w14:paraId="714D91CF" w14:textId="77777777" w:rsidR="00BB6D25" w:rsidRPr="00BB6D25" w:rsidRDefault="00BB6D25" w:rsidP="00BB6D25">
      <w:pPr>
        <w:rPr>
          <w:lang w:val="en-GB" w:eastAsia="en-US"/>
        </w:rPr>
      </w:pPr>
    </w:p>
    <w:p w14:paraId="1752B738" w14:textId="20AAB086" w:rsidR="009535F6" w:rsidRPr="008C03C6" w:rsidRDefault="002E597F" w:rsidP="00A26BA0">
      <w:pPr>
        <w:rPr>
          <w:b/>
          <w:bCs/>
          <w:sz w:val="22"/>
          <w:szCs w:val="22"/>
        </w:rPr>
      </w:pPr>
      <w:r w:rsidRPr="008C03C6">
        <w:rPr>
          <w:b/>
          <w:bCs/>
          <w:sz w:val="22"/>
          <w:szCs w:val="22"/>
        </w:rPr>
        <w:t>Proposal#2</w:t>
      </w:r>
    </w:p>
    <w:p w14:paraId="16372B6D" w14:textId="0A432EB0" w:rsidR="002E597F" w:rsidRPr="008C03C6" w:rsidRDefault="002E597F" w:rsidP="00A26BA0">
      <w:pPr>
        <w:rPr>
          <w:sz w:val="22"/>
          <w:szCs w:val="22"/>
        </w:rPr>
      </w:pPr>
      <w:r w:rsidRPr="008C03C6">
        <w:rPr>
          <w:sz w:val="22"/>
          <w:szCs w:val="22"/>
        </w:rPr>
        <w:t>When SFN is configured for PDSCH and not configured for PDCCH</w:t>
      </w:r>
    </w:p>
    <w:p w14:paraId="4E62BFBF" w14:textId="525B501F" w:rsidR="006C30CE" w:rsidRPr="008C03C6" w:rsidRDefault="006C30CE" w:rsidP="00147A37">
      <w:pPr>
        <w:pStyle w:val="ListParagraph"/>
        <w:numPr>
          <w:ilvl w:val="0"/>
          <w:numId w:val="18"/>
        </w:numPr>
        <w:rPr>
          <w:rFonts w:ascii="Times New Roman" w:hAnsi="Times New Roman"/>
        </w:rPr>
      </w:pPr>
      <w:r w:rsidRPr="008C03C6">
        <w:rPr>
          <w:rFonts w:ascii="Times New Roman" w:hAnsi="Times New Roman"/>
          <w:b/>
          <w:bCs/>
        </w:rPr>
        <w:t>Alt-1</w:t>
      </w:r>
      <w:r w:rsidRPr="008C03C6">
        <w:rPr>
          <w:rFonts w:ascii="Times New Roman" w:hAnsi="Times New Roman"/>
        </w:rPr>
        <w:t>: Dynamic switching between single-TRP and SFN should be supported</w:t>
      </w:r>
    </w:p>
    <w:p w14:paraId="141D983F" w14:textId="6061D77D" w:rsidR="006C30CE" w:rsidRPr="008C03C6" w:rsidRDefault="006C30CE" w:rsidP="00147A37">
      <w:pPr>
        <w:pStyle w:val="ListParagraph"/>
        <w:numPr>
          <w:ilvl w:val="0"/>
          <w:numId w:val="18"/>
        </w:numPr>
        <w:rPr>
          <w:rFonts w:ascii="Times New Roman" w:hAnsi="Times New Roman"/>
        </w:rPr>
      </w:pPr>
      <w:r w:rsidRPr="008C03C6">
        <w:rPr>
          <w:rFonts w:ascii="Times New Roman" w:hAnsi="Times New Roman"/>
          <w:b/>
          <w:bCs/>
        </w:rPr>
        <w:t>Alt-2</w:t>
      </w:r>
      <w:r w:rsidRPr="008C03C6">
        <w:rPr>
          <w:rFonts w:ascii="Times New Roman" w:hAnsi="Times New Roman"/>
        </w:rPr>
        <w:t xml:space="preserve">: </w:t>
      </w:r>
      <w:r w:rsidR="006477A7" w:rsidRPr="008C03C6">
        <w:rPr>
          <w:rFonts w:ascii="Times New Roman" w:hAnsi="Times New Roman"/>
        </w:rPr>
        <w:t>Support of d</w:t>
      </w:r>
      <w:r w:rsidR="00387D1C" w:rsidRPr="008C03C6">
        <w:rPr>
          <w:rFonts w:ascii="Times New Roman" w:hAnsi="Times New Roman"/>
        </w:rPr>
        <w:t xml:space="preserve">ynamic switching </w:t>
      </w:r>
      <w:r w:rsidR="00E76327" w:rsidRPr="008C03C6">
        <w:rPr>
          <w:rFonts w:ascii="Times New Roman" w:hAnsi="Times New Roman"/>
        </w:rPr>
        <w:t>between single-TRP and SFN</w:t>
      </w:r>
      <w:r w:rsidR="00E76327" w:rsidRPr="008C03C6">
        <w:rPr>
          <w:rFonts w:ascii="Times New Roman" w:hAnsi="Times New Roman"/>
        </w:rPr>
        <w:t xml:space="preserve"> </w:t>
      </w:r>
      <w:r w:rsidR="00967C2A" w:rsidRPr="008C03C6">
        <w:rPr>
          <w:rFonts w:ascii="Times New Roman" w:hAnsi="Times New Roman"/>
        </w:rPr>
        <w:t>is</w:t>
      </w:r>
      <w:r w:rsidR="00387D1C" w:rsidRPr="008C03C6">
        <w:rPr>
          <w:rFonts w:ascii="Times New Roman" w:hAnsi="Times New Roman"/>
        </w:rPr>
        <w:t xml:space="preserve"> based on UE capability and </w:t>
      </w:r>
      <w:r w:rsidR="00E76327" w:rsidRPr="008C03C6">
        <w:rPr>
          <w:rFonts w:ascii="Times New Roman" w:hAnsi="Times New Roman"/>
        </w:rPr>
        <w:t>TCI field may be present in DCI formats 1_1 and 1_2 for a UE that is not capable of dynamic switching</w:t>
      </w:r>
    </w:p>
    <w:p w14:paraId="304AC598" w14:textId="43BF200F" w:rsidR="00EE76CD" w:rsidRPr="008C03C6" w:rsidRDefault="00EE76CD" w:rsidP="00147A37">
      <w:pPr>
        <w:pStyle w:val="ListParagraph"/>
        <w:numPr>
          <w:ilvl w:val="0"/>
          <w:numId w:val="18"/>
        </w:numPr>
        <w:rPr>
          <w:rFonts w:ascii="Times New Roman" w:hAnsi="Times New Roman"/>
        </w:rPr>
      </w:pPr>
      <w:r w:rsidRPr="008C03C6">
        <w:rPr>
          <w:rFonts w:ascii="Times New Roman" w:hAnsi="Times New Roman"/>
          <w:b/>
          <w:bCs/>
        </w:rPr>
        <w:t>Alt-3</w:t>
      </w:r>
      <w:r w:rsidRPr="008C03C6">
        <w:rPr>
          <w:rFonts w:ascii="Times New Roman" w:hAnsi="Times New Roman"/>
        </w:rPr>
        <w:t xml:space="preserve">: </w:t>
      </w:r>
      <w:r w:rsidR="006477A7" w:rsidRPr="008C03C6">
        <w:rPr>
          <w:rFonts w:ascii="Times New Roman" w:hAnsi="Times New Roman"/>
        </w:rPr>
        <w:t>Support of d</w:t>
      </w:r>
      <w:r w:rsidR="000F42A3" w:rsidRPr="008C03C6">
        <w:rPr>
          <w:rFonts w:ascii="Times New Roman" w:hAnsi="Times New Roman"/>
        </w:rPr>
        <w:t xml:space="preserve">ynamic switching between single-TRP and SFN </w:t>
      </w:r>
      <w:r w:rsidR="00BB6D25" w:rsidRPr="008C03C6">
        <w:rPr>
          <w:rFonts w:ascii="Times New Roman" w:hAnsi="Times New Roman"/>
        </w:rPr>
        <w:t xml:space="preserve">is </w:t>
      </w:r>
      <w:r w:rsidR="000F42A3" w:rsidRPr="008C03C6">
        <w:rPr>
          <w:rFonts w:ascii="Times New Roman" w:hAnsi="Times New Roman"/>
        </w:rPr>
        <w:t>based on UE capability</w:t>
      </w:r>
      <w:r w:rsidR="00BB6D25" w:rsidRPr="008C03C6">
        <w:rPr>
          <w:rFonts w:ascii="Times New Roman" w:hAnsi="Times New Roman"/>
        </w:rPr>
        <w:t xml:space="preserve"> and is independent of SFN configuration of PDCCH</w:t>
      </w:r>
    </w:p>
    <w:p w14:paraId="115D6F74" w14:textId="3AF19EDC" w:rsidR="00A26BA0" w:rsidRDefault="00A26BA0" w:rsidP="00A26BA0">
      <w:pPr>
        <w:rPr>
          <w:sz w:val="22"/>
          <w:szCs w:val="22"/>
        </w:rPr>
      </w:pPr>
    </w:p>
    <w:tbl>
      <w:tblPr>
        <w:tblStyle w:val="TableGrid10"/>
        <w:tblW w:w="10165" w:type="dxa"/>
        <w:tblLayout w:type="fixed"/>
        <w:tblLook w:val="04A0" w:firstRow="1" w:lastRow="0" w:firstColumn="1" w:lastColumn="0" w:noHBand="0" w:noVBand="1"/>
      </w:tblPr>
      <w:tblGrid>
        <w:gridCol w:w="1975"/>
        <w:gridCol w:w="8190"/>
      </w:tblGrid>
      <w:tr w:rsidR="00DC35EB" w14:paraId="0541E356" w14:textId="77777777" w:rsidTr="00C04057">
        <w:tc>
          <w:tcPr>
            <w:tcW w:w="1975" w:type="dxa"/>
            <w:shd w:val="clear" w:color="auto" w:fill="A8D08D" w:themeFill="accent6" w:themeFillTint="99"/>
          </w:tcPr>
          <w:p w14:paraId="470AAB2A" w14:textId="77777777" w:rsidR="00DC35EB" w:rsidRPr="00DC35EB" w:rsidRDefault="00DC35EB" w:rsidP="00C04057">
            <w:pPr>
              <w:pStyle w:val="ListParagraph"/>
              <w:ind w:left="0"/>
              <w:contextualSpacing/>
              <w:rPr>
                <w:rFonts w:ascii="Times New Roman" w:hAnsi="Times New Roman"/>
                <w:b/>
                <w:bCs/>
              </w:rPr>
            </w:pPr>
            <w:r w:rsidRPr="00DC35EB">
              <w:rPr>
                <w:rFonts w:ascii="Times New Roman" w:hAnsi="Times New Roman"/>
                <w:b/>
                <w:bCs/>
              </w:rPr>
              <w:t>Company</w:t>
            </w:r>
          </w:p>
        </w:tc>
        <w:tc>
          <w:tcPr>
            <w:tcW w:w="8190" w:type="dxa"/>
            <w:shd w:val="clear" w:color="auto" w:fill="A8D08D" w:themeFill="accent6" w:themeFillTint="99"/>
          </w:tcPr>
          <w:p w14:paraId="7F5544EB" w14:textId="77777777" w:rsidR="00DC35EB" w:rsidRPr="00DC35EB" w:rsidRDefault="00DC35EB" w:rsidP="00C04057">
            <w:pPr>
              <w:pStyle w:val="ListParagraph"/>
              <w:ind w:left="0"/>
              <w:contextualSpacing/>
              <w:rPr>
                <w:rFonts w:ascii="Times New Roman" w:hAnsi="Times New Roman"/>
                <w:b/>
                <w:bCs/>
              </w:rPr>
            </w:pPr>
            <w:r w:rsidRPr="00DC35EB">
              <w:rPr>
                <w:rFonts w:ascii="Times New Roman" w:hAnsi="Times New Roman"/>
                <w:b/>
                <w:bCs/>
              </w:rPr>
              <w:t>Comment</w:t>
            </w:r>
          </w:p>
        </w:tc>
      </w:tr>
      <w:tr w:rsidR="00DC35EB" w14:paraId="0226A110" w14:textId="77777777" w:rsidTr="00C04057">
        <w:tc>
          <w:tcPr>
            <w:tcW w:w="1975" w:type="dxa"/>
          </w:tcPr>
          <w:p w14:paraId="4BBB0660" w14:textId="77777777" w:rsidR="00DC35EB" w:rsidRPr="009535F6" w:rsidRDefault="00DC35EB" w:rsidP="00C04057">
            <w:pPr>
              <w:pStyle w:val="ListParagraph"/>
              <w:ind w:left="0"/>
              <w:contextualSpacing/>
              <w:rPr>
                <w:rFonts w:ascii="Times New Roman" w:eastAsiaTheme="minorEastAsia" w:hAnsi="Times New Roman"/>
                <w:color w:val="0000FF"/>
              </w:rPr>
            </w:pPr>
            <w:r w:rsidRPr="009535F6">
              <w:rPr>
                <w:rFonts w:ascii="Times New Roman" w:eastAsiaTheme="minorEastAsia" w:hAnsi="Times New Roman"/>
                <w:color w:val="0000FF"/>
              </w:rPr>
              <w:t>Moderator</w:t>
            </w:r>
          </w:p>
        </w:tc>
        <w:tc>
          <w:tcPr>
            <w:tcW w:w="8190" w:type="dxa"/>
          </w:tcPr>
          <w:p w14:paraId="60F06A30" w14:textId="7360E5D8" w:rsidR="00DC35EB" w:rsidRPr="009535F6" w:rsidRDefault="00DC35EB" w:rsidP="00C04057">
            <w:pPr>
              <w:pStyle w:val="ListParagraph"/>
              <w:ind w:left="0"/>
              <w:contextualSpacing/>
              <w:rPr>
                <w:rFonts w:ascii="Times New Roman" w:eastAsiaTheme="minorEastAsia" w:hAnsi="Times New Roman"/>
                <w:color w:val="0000FF"/>
              </w:rPr>
            </w:pPr>
            <w:r w:rsidRPr="00DC35EB">
              <w:rPr>
                <w:rFonts w:ascii="Times New Roman" w:eastAsiaTheme="minorEastAsia" w:hAnsi="Times New Roman"/>
                <w:color w:val="0000FF"/>
              </w:rPr>
              <w:t>Alt-1 and Alt-2 are based on the alternatives in Table 2 and Alt-3 is based on inputs from Qualcomm and Samsung who did not agree with either alternative</w:t>
            </w:r>
            <w:r w:rsidR="00D068B4">
              <w:rPr>
                <w:rFonts w:ascii="Times New Roman" w:eastAsiaTheme="minorEastAsia" w:hAnsi="Times New Roman"/>
                <w:color w:val="0000FF"/>
              </w:rPr>
              <w:t xml:space="preserve"> and suggested that dynamic switching between </w:t>
            </w:r>
            <w:proofErr w:type="spellStart"/>
            <w:r w:rsidR="00D068B4">
              <w:rPr>
                <w:rFonts w:ascii="Times New Roman" w:eastAsiaTheme="minorEastAsia" w:hAnsi="Times New Roman"/>
                <w:color w:val="0000FF"/>
              </w:rPr>
              <w:t>sTRP</w:t>
            </w:r>
            <w:proofErr w:type="spellEnd"/>
            <w:r w:rsidR="00D068B4">
              <w:rPr>
                <w:rFonts w:ascii="Times New Roman" w:eastAsiaTheme="minorEastAsia" w:hAnsi="Times New Roman"/>
                <w:color w:val="0000FF"/>
              </w:rPr>
              <w:t xml:space="preserve"> and SFN should not depend on the SFN configuration of PDCCH. This issue can benefit from further discussion. Once the alternatives are </w:t>
            </w:r>
            <w:proofErr w:type="gramStart"/>
            <w:r w:rsidR="00D068B4">
              <w:rPr>
                <w:rFonts w:ascii="Times New Roman" w:eastAsiaTheme="minorEastAsia" w:hAnsi="Times New Roman"/>
                <w:color w:val="0000FF"/>
              </w:rPr>
              <w:t>down</w:t>
            </w:r>
            <w:r w:rsidR="00967C2A">
              <w:rPr>
                <w:rFonts w:ascii="Times New Roman" w:eastAsiaTheme="minorEastAsia" w:hAnsi="Times New Roman"/>
                <w:color w:val="0000FF"/>
              </w:rPr>
              <w:t>-selected</w:t>
            </w:r>
            <w:proofErr w:type="gramEnd"/>
            <w:r w:rsidR="00967C2A">
              <w:rPr>
                <w:rFonts w:ascii="Times New Roman" w:eastAsiaTheme="minorEastAsia" w:hAnsi="Times New Roman"/>
                <w:color w:val="0000FF"/>
              </w:rPr>
              <w:t>, an appropriate TP will be further discussed.</w:t>
            </w:r>
          </w:p>
        </w:tc>
      </w:tr>
      <w:tr w:rsidR="00DC35EB" w14:paraId="2B854286" w14:textId="77777777" w:rsidTr="00C04057">
        <w:tc>
          <w:tcPr>
            <w:tcW w:w="1975" w:type="dxa"/>
          </w:tcPr>
          <w:p w14:paraId="1EFD8C53" w14:textId="77777777" w:rsidR="00DC35EB" w:rsidRDefault="00DC35EB" w:rsidP="00C04057">
            <w:pPr>
              <w:pStyle w:val="ListParagraph"/>
              <w:ind w:left="0"/>
              <w:contextualSpacing/>
              <w:rPr>
                <w:rFonts w:ascii="Times New Roman" w:eastAsia="MS Mincho" w:hAnsi="Times New Roman"/>
                <w:lang w:eastAsia="ja-JP"/>
              </w:rPr>
            </w:pPr>
          </w:p>
        </w:tc>
        <w:tc>
          <w:tcPr>
            <w:tcW w:w="8190" w:type="dxa"/>
          </w:tcPr>
          <w:p w14:paraId="7FFD17C1" w14:textId="77777777" w:rsidR="00DC35EB" w:rsidRDefault="00DC35EB" w:rsidP="00C04057">
            <w:pPr>
              <w:pStyle w:val="ListParagraph"/>
              <w:ind w:left="0"/>
              <w:contextualSpacing/>
              <w:rPr>
                <w:rFonts w:ascii="Times New Roman" w:eastAsia="MS Mincho" w:hAnsi="Times New Roman"/>
                <w:lang w:eastAsia="ja-JP"/>
              </w:rPr>
            </w:pPr>
          </w:p>
        </w:tc>
      </w:tr>
      <w:tr w:rsidR="00DC35EB" w14:paraId="7E744518" w14:textId="77777777" w:rsidTr="00C04057">
        <w:tc>
          <w:tcPr>
            <w:tcW w:w="1975" w:type="dxa"/>
          </w:tcPr>
          <w:p w14:paraId="3255C873" w14:textId="77777777" w:rsidR="00DC35EB" w:rsidRDefault="00DC35EB" w:rsidP="00C04057">
            <w:pPr>
              <w:pStyle w:val="ListParagraph"/>
              <w:ind w:left="0"/>
              <w:contextualSpacing/>
              <w:rPr>
                <w:rFonts w:ascii="Times New Roman" w:eastAsia="MS Mincho" w:hAnsi="Times New Roman"/>
                <w:lang w:eastAsia="ja-JP"/>
              </w:rPr>
            </w:pPr>
          </w:p>
        </w:tc>
        <w:tc>
          <w:tcPr>
            <w:tcW w:w="8190" w:type="dxa"/>
          </w:tcPr>
          <w:p w14:paraId="1FF7BF58" w14:textId="77777777" w:rsidR="00DC35EB" w:rsidRDefault="00DC35EB" w:rsidP="00C04057">
            <w:pPr>
              <w:pStyle w:val="ListParagraph"/>
              <w:ind w:left="0"/>
              <w:contextualSpacing/>
              <w:rPr>
                <w:rFonts w:ascii="Times New Roman" w:eastAsia="MS Mincho" w:hAnsi="Times New Roman"/>
                <w:lang w:eastAsia="ja-JP"/>
              </w:rPr>
            </w:pPr>
          </w:p>
        </w:tc>
      </w:tr>
      <w:tr w:rsidR="00DC35EB" w14:paraId="5214082D" w14:textId="77777777" w:rsidTr="00C04057">
        <w:tc>
          <w:tcPr>
            <w:tcW w:w="1975" w:type="dxa"/>
          </w:tcPr>
          <w:p w14:paraId="4D8B976A" w14:textId="77777777" w:rsidR="00DC35EB" w:rsidRDefault="00DC35EB" w:rsidP="00C04057">
            <w:pPr>
              <w:pStyle w:val="ListParagraph"/>
              <w:ind w:left="0"/>
              <w:contextualSpacing/>
              <w:rPr>
                <w:rFonts w:ascii="Times New Roman" w:eastAsia="SimSun" w:hAnsi="Times New Roman"/>
              </w:rPr>
            </w:pPr>
          </w:p>
        </w:tc>
        <w:tc>
          <w:tcPr>
            <w:tcW w:w="8190" w:type="dxa"/>
          </w:tcPr>
          <w:p w14:paraId="7F3C9459" w14:textId="77777777" w:rsidR="00DC35EB" w:rsidRDefault="00DC35EB" w:rsidP="00C04057">
            <w:pPr>
              <w:pStyle w:val="ListParagraph"/>
              <w:ind w:left="0"/>
              <w:contextualSpacing/>
              <w:jc w:val="both"/>
              <w:rPr>
                <w:rFonts w:ascii="Times New Roman" w:eastAsia="SimSun" w:hAnsi="Times New Roman"/>
              </w:rPr>
            </w:pPr>
          </w:p>
        </w:tc>
      </w:tr>
      <w:tr w:rsidR="00DC35EB" w14:paraId="24BBDA62" w14:textId="77777777" w:rsidTr="00C04057">
        <w:tc>
          <w:tcPr>
            <w:tcW w:w="1975" w:type="dxa"/>
          </w:tcPr>
          <w:p w14:paraId="658A8B46" w14:textId="77777777" w:rsidR="00DC35EB" w:rsidRDefault="00DC35EB" w:rsidP="00C04057">
            <w:pPr>
              <w:pStyle w:val="ListParagraph"/>
              <w:ind w:left="0"/>
              <w:contextualSpacing/>
              <w:rPr>
                <w:rFonts w:ascii="Times New Roman" w:eastAsiaTheme="minorEastAsia" w:hAnsi="Times New Roman"/>
              </w:rPr>
            </w:pPr>
          </w:p>
        </w:tc>
        <w:tc>
          <w:tcPr>
            <w:tcW w:w="8190" w:type="dxa"/>
          </w:tcPr>
          <w:p w14:paraId="0F0DEFF9" w14:textId="77777777" w:rsidR="00DC35EB" w:rsidRDefault="00DC35EB" w:rsidP="00C04057">
            <w:pPr>
              <w:pStyle w:val="ListParagraph"/>
              <w:ind w:left="0"/>
              <w:contextualSpacing/>
              <w:rPr>
                <w:rFonts w:ascii="Times New Roman" w:eastAsiaTheme="minorEastAsia" w:hAnsi="Times New Roman"/>
              </w:rPr>
            </w:pPr>
          </w:p>
        </w:tc>
      </w:tr>
      <w:tr w:rsidR="00DC35EB" w14:paraId="40768F98" w14:textId="77777777" w:rsidTr="00C04057">
        <w:tc>
          <w:tcPr>
            <w:tcW w:w="1975" w:type="dxa"/>
          </w:tcPr>
          <w:p w14:paraId="55B59A8C" w14:textId="77777777" w:rsidR="00DC35EB" w:rsidRDefault="00DC35EB" w:rsidP="00C04057">
            <w:pPr>
              <w:pStyle w:val="ListParagraph"/>
              <w:ind w:left="0"/>
              <w:contextualSpacing/>
              <w:rPr>
                <w:rFonts w:ascii="Times New Roman" w:eastAsiaTheme="minorEastAsia" w:hAnsi="Times New Roman"/>
                <w:lang w:val="en-GB"/>
              </w:rPr>
            </w:pPr>
          </w:p>
        </w:tc>
        <w:tc>
          <w:tcPr>
            <w:tcW w:w="8190" w:type="dxa"/>
          </w:tcPr>
          <w:p w14:paraId="32F6C87F" w14:textId="77777777" w:rsidR="00DC35EB" w:rsidRDefault="00DC35EB" w:rsidP="00C04057">
            <w:pPr>
              <w:pStyle w:val="ListParagraph"/>
              <w:ind w:left="0"/>
              <w:contextualSpacing/>
              <w:rPr>
                <w:rFonts w:eastAsiaTheme="minorEastAsia"/>
              </w:rPr>
            </w:pPr>
          </w:p>
        </w:tc>
      </w:tr>
      <w:tr w:rsidR="00DC35EB" w14:paraId="1CB2BCB1" w14:textId="77777777" w:rsidTr="00C04057">
        <w:tc>
          <w:tcPr>
            <w:tcW w:w="1975" w:type="dxa"/>
          </w:tcPr>
          <w:p w14:paraId="1F6FA3CC" w14:textId="77777777" w:rsidR="00DC35EB" w:rsidRDefault="00DC35EB" w:rsidP="00C04057">
            <w:pPr>
              <w:pStyle w:val="ListParagraph"/>
              <w:ind w:left="0"/>
              <w:contextualSpacing/>
              <w:rPr>
                <w:rFonts w:ascii="Times New Roman" w:eastAsiaTheme="minorEastAsia" w:hAnsi="Times New Roman"/>
              </w:rPr>
            </w:pPr>
          </w:p>
        </w:tc>
        <w:tc>
          <w:tcPr>
            <w:tcW w:w="8190" w:type="dxa"/>
          </w:tcPr>
          <w:p w14:paraId="18EB79F7" w14:textId="77777777" w:rsidR="00DC35EB" w:rsidRDefault="00DC35EB" w:rsidP="00C04057">
            <w:pPr>
              <w:pStyle w:val="ListParagraph"/>
              <w:ind w:left="0"/>
              <w:contextualSpacing/>
              <w:rPr>
                <w:rFonts w:ascii="Times New Roman" w:eastAsiaTheme="minorEastAsia" w:hAnsi="Times New Roman"/>
              </w:rPr>
            </w:pPr>
          </w:p>
        </w:tc>
      </w:tr>
      <w:tr w:rsidR="00DC35EB" w14:paraId="3D77ED3F" w14:textId="77777777" w:rsidTr="00C04057">
        <w:tc>
          <w:tcPr>
            <w:tcW w:w="1975" w:type="dxa"/>
          </w:tcPr>
          <w:p w14:paraId="0FFDA27A" w14:textId="77777777" w:rsidR="00DC35EB" w:rsidRDefault="00DC35EB" w:rsidP="00C04057">
            <w:pPr>
              <w:pStyle w:val="ListParagraph"/>
              <w:ind w:left="0"/>
              <w:contextualSpacing/>
              <w:rPr>
                <w:rFonts w:ascii="Times New Roman" w:eastAsiaTheme="minorEastAsia" w:hAnsi="Times New Roman"/>
              </w:rPr>
            </w:pPr>
          </w:p>
        </w:tc>
        <w:tc>
          <w:tcPr>
            <w:tcW w:w="8190" w:type="dxa"/>
          </w:tcPr>
          <w:p w14:paraId="104EE370" w14:textId="77777777" w:rsidR="00DC35EB" w:rsidRDefault="00DC35EB" w:rsidP="00C04057">
            <w:pPr>
              <w:pStyle w:val="ListParagraph"/>
              <w:ind w:left="0"/>
              <w:contextualSpacing/>
              <w:rPr>
                <w:rFonts w:ascii="Times New Roman" w:eastAsiaTheme="minorEastAsia" w:hAnsi="Times New Roman"/>
              </w:rPr>
            </w:pPr>
          </w:p>
        </w:tc>
      </w:tr>
      <w:tr w:rsidR="00DC35EB" w14:paraId="1E8F0B67" w14:textId="77777777" w:rsidTr="00C04057">
        <w:tc>
          <w:tcPr>
            <w:tcW w:w="1975" w:type="dxa"/>
          </w:tcPr>
          <w:p w14:paraId="3CD54E26" w14:textId="77777777" w:rsidR="00DC35EB" w:rsidRDefault="00DC35EB" w:rsidP="00C04057">
            <w:pPr>
              <w:pStyle w:val="ListParagraph"/>
              <w:ind w:left="0"/>
              <w:contextualSpacing/>
              <w:rPr>
                <w:rFonts w:ascii="Times New Roman" w:eastAsiaTheme="minorEastAsia" w:hAnsi="Times New Roman"/>
              </w:rPr>
            </w:pPr>
          </w:p>
        </w:tc>
        <w:tc>
          <w:tcPr>
            <w:tcW w:w="8190" w:type="dxa"/>
          </w:tcPr>
          <w:p w14:paraId="5E23CD7D" w14:textId="77777777" w:rsidR="00DC35EB" w:rsidRDefault="00DC35EB" w:rsidP="00C04057">
            <w:pPr>
              <w:pStyle w:val="ListParagraph"/>
              <w:ind w:left="0"/>
              <w:contextualSpacing/>
              <w:rPr>
                <w:rFonts w:ascii="Times New Roman" w:eastAsiaTheme="minorEastAsia" w:hAnsi="Times New Roman"/>
              </w:rPr>
            </w:pPr>
          </w:p>
        </w:tc>
      </w:tr>
    </w:tbl>
    <w:p w14:paraId="6268264D" w14:textId="509243A5" w:rsidR="00DC35EB" w:rsidRDefault="00DC35EB" w:rsidP="00A26BA0">
      <w:pPr>
        <w:rPr>
          <w:sz w:val="22"/>
          <w:szCs w:val="22"/>
        </w:rPr>
      </w:pPr>
    </w:p>
    <w:p w14:paraId="358EE010" w14:textId="10F7CFAF" w:rsidR="002E6D7E" w:rsidRDefault="002E6D7E" w:rsidP="002E6D7E">
      <w:pPr>
        <w:pStyle w:val="title2"/>
        <w:rPr>
          <w:lang w:eastAsia="en-US"/>
        </w:rPr>
      </w:pPr>
      <w:r>
        <w:rPr>
          <w:lang w:eastAsia="en-US"/>
        </w:rPr>
        <w:t xml:space="preserve">Issue </w:t>
      </w:r>
      <w:r w:rsidR="009D5A6C">
        <w:rPr>
          <w:lang w:eastAsia="en-US"/>
        </w:rPr>
        <w:t>8</w:t>
      </w:r>
    </w:p>
    <w:p w14:paraId="0DE719AF" w14:textId="74803CE5" w:rsidR="006542FC" w:rsidRDefault="006542FC" w:rsidP="006542FC">
      <w:pPr>
        <w:rPr>
          <w:sz w:val="22"/>
          <w:szCs w:val="22"/>
          <w:lang w:eastAsia="en-US"/>
        </w:rPr>
      </w:pPr>
      <w:r w:rsidRPr="00647A5D">
        <w:rPr>
          <w:sz w:val="22"/>
          <w:szCs w:val="22"/>
          <w:lang w:eastAsia="en-US"/>
        </w:rPr>
        <w:t>Issue 8 is for TCI state assumption for CORESETs associates with CSS Type 0/0A/1/2</w:t>
      </w:r>
      <w:r w:rsidR="00647A5D">
        <w:rPr>
          <w:sz w:val="22"/>
          <w:szCs w:val="22"/>
          <w:lang w:eastAsia="en-US"/>
        </w:rPr>
        <w:t xml:space="preserve">. The summary from preparation phase is provided in Table 3. </w:t>
      </w:r>
    </w:p>
    <w:p w14:paraId="76AD0304" w14:textId="77777777" w:rsidR="00647A5D" w:rsidRPr="00647A5D" w:rsidRDefault="00647A5D" w:rsidP="006542FC">
      <w:pPr>
        <w:rPr>
          <w:sz w:val="22"/>
          <w:szCs w:val="22"/>
          <w:lang w:eastAsia="en-US"/>
        </w:rPr>
      </w:pPr>
    </w:p>
    <w:p w14:paraId="1900789C" w14:textId="39A71E0C" w:rsidR="00647A5D" w:rsidRDefault="00647A5D" w:rsidP="00647A5D">
      <w:pPr>
        <w:spacing w:after="160" w:line="259" w:lineRule="auto"/>
        <w:jc w:val="center"/>
        <w:rPr>
          <w:sz w:val="22"/>
          <w:szCs w:val="22"/>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noProof/>
          <w:sz w:val="18"/>
        </w:rPr>
        <w:t>3</w:t>
      </w:r>
      <w:r>
        <w:rPr>
          <w:b/>
          <w:sz w:val="18"/>
        </w:rPr>
        <w:fldChar w:fldCharType="end"/>
      </w:r>
      <w:r>
        <w:rPr>
          <w:b/>
          <w:sz w:val="18"/>
        </w:rPr>
        <w:t xml:space="preserve"> Summary</w:t>
      </w:r>
      <w:r>
        <w:rPr>
          <w:b/>
          <w:bCs/>
          <w:kern w:val="2"/>
          <w:sz w:val="18"/>
          <w:szCs w:val="20"/>
        </w:rPr>
        <w:t xml:space="preserve"> of Issue </w:t>
      </w:r>
      <w:r>
        <w:rPr>
          <w:b/>
          <w:bCs/>
          <w:kern w:val="2"/>
          <w:sz w:val="18"/>
          <w:szCs w:val="20"/>
        </w:rPr>
        <w:t>8</w:t>
      </w:r>
    </w:p>
    <w:tbl>
      <w:tblPr>
        <w:tblStyle w:val="TableGrid"/>
        <w:tblW w:w="10260" w:type="dxa"/>
        <w:tblInd w:w="-5" w:type="dxa"/>
        <w:tblLayout w:type="fixed"/>
        <w:tblLook w:val="04A0" w:firstRow="1" w:lastRow="0" w:firstColumn="1" w:lastColumn="0" w:noHBand="0" w:noVBand="1"/>
      </w:tblPr>
      <w:tblGrid>
        <w:gridCol w:w="723"/>
        <w:gridCol w:w="5937"/>
        <w:gridCol w:w="3600"/>
      </w:tblGrid>
      <w:tr w:rsidR="009D5A6C" w14:paraId="0B0EC0D6" w14:textId="77777777" w:rsidTr="00C04057">
        <w:trPr>
          <w:trHeight w:val="53"/>
        </w:trPr>
        <w:tc>
          <w:tcPr>
            <w:tcW w:w="723" w:type="dxa"/>
            <w:shd w:val="clear" w:color="auto" w:fill="BFBFBF" w:themeFill="background1" w:themeFillShade="BF"/>
          </w:tcPr>
          <w:p w14:paraId="6F7126AD" w14:textId="77777777" w:rsidR="009D5A6C" w:rsidRDefault="009D5A6C" w:rsidP="00C04057">
            <w:pPr>
              <w:snapToGrid w:val="0"/>
              <w:spacing w:before="0" w:line="240" w:lineRule="auto"/>
              <w:rPr>
                <w:b/>
                <w:sz w:val="18"/>
                <w:szCs w:val="18"/>
              </w:rPr>
            </w:pPr>
            <w:r>
              <w:rPr>
                <w:b/>
                <w:sz w:val="18"/>
                <w:szCs w:val="18"/>
              </w:rPr>
              <w:t>#</w:t>
            </w:r>
          </w:p>
        </w:tc>
        <w:tc>
          <w:tcPr>
            <w:tcW w:w="5937" w:type="dxa"/>
            <w:shd w:val="clear" w:color="auto" w:fill="BFBFBF" w:themeFill="background1" w:themeFillShade="BF"/>
          </w:tcPr>
          <w:p w14:paraId="62E5A28C" w14:textId="77777777" w:rsidR="009D5A6C" w:rsidRDefault="009D5A6C" w:rsidP="00C04057">
            <w:pPr>
              <w:snapToGrid w:val="0"/>
              <w:spacing w:before="0" w:line="240" w:lineRule="auto"/>
              <w:rPr>
                <w:b/>
                <w:sz w:val="18"/>
                <w:szCs w:val="18"/>
              </w:rPr>
            </w:pPr>
            <w:r>
              <w:rPr>
                <w:b/>
                <w:sz w:val="18"/>
                <w:szCs w:val="18"/>
              </w:rPr>
              <w:t>Issue (summary of CR proposal)</w:t>
            </w:r>
          </w:p>
        </w:tc>
        <w:tc>
          <w:tcPr>
            <w:tcW w:w="3600" w:type="dxa"/>
            <w:shd w:val="clear" w:color="auto" w:fill="BFBFBF" w:themeFill="background1" w:themeFillShade="BF"/>
          </w:tcPr>
          <w:p w14:paraId="1E99BDB0" w14:textId="77777777" w:rsidR="009D5A6C" w:rsidRDefault="009D5A6C" w:rsidP="00C04057">
            <w:pPr>
              <w:snapToGrid w:val="0"/>
              <w:spacing w:before="0" w:line="240" w:lineRule="auto"/>
              <w:rPr>
                <w:b/>
                <w:sz w:val="18"/>
                <w:szCs w:val="18"/>
              </w:rPr>
            </w:pPr>
            <w:r>
              <w:rPr>
                <w:b/>
                <w:sz w:val="18"/>
                <w:szCs w:val="18"/>
              </w:rPr>
              <w:t>Company inputs (if any)</w:t>
            </w:r>
          </w:p>
        </w:tc>
      </w:tr>
      <w:tr w:rsidR="009D5A6C" w14:paraId="609B988A" w14:textId="77777777" w:rsidTr="00C04057">
        <w:trPr>
          <w:trHeight w:val="66"/>
        </w:trPr>
        <w:tc>
          <w:tcPr>
            <w:tcW w:w="723" w:type="dxa"/>
            <w:shd w:val="clear" w:color="auto" w:fill="auto"/>
          </w:tcPr>
          <w:p w14:paraId="5008988C" w14:textId="6EDCF563" w:rsidR="009D5A6C" w:rsidRPr="009D5A6C" w:rsidRDefault="009D5A6C" w:rsidP="009D5A6C">
            <w:pPr>
              <w:snapToGrid w:val="0"/>
              <w:ind w:left="360"/>
              <w:contextualSpacing/>
              <w:rPr>
                <w:rFonts w:ascii="Times New Roman" w:hAnsi="Times New Roman"/>
                <w:sz w:val="18"/>
                <w:szCs w:val="18"/>
              </w:rPr>
            </w:pPr>
            <w:r>
              <w:rPr>
                <w:rFonts w:ascii="Times New Roman" w:hAnsi="Times New Roman"/>
                <w:sz w:val="18"/>
                <w:szCs w:val="18"/>
              </w:rPr>
              <w:t>8.</w:t>
            </w:r>
          </w:p>
        </w:tc>
        <w:tc>
          <w:tcPr>
            <w:tcW w:w="5937" w:type="dxa"/>
          </w:tcPr>
          <w:p w14:paraId="4D2D70B2" w14:textId="77777777" w:rsidR="0094722C" w:rsidRPr="0094722C" w:rsidRDefault="0094722C" w:rsidP="0094722C">
            <w:pPr>
              <w:snapToGrid w:val="0"/>
              <w:spacing w:line="240" w:lineRule="auto"/>
              <w:rPr>
                <w:rFonts w:ascii="Times New Roman" w:eastAsia="DengXian" w:hAnsi="Times New Roman"/>
                <w:sz w:val="18"/>
                <w:szCs w:val="18"/>
              </w:rPr>
            </w:pPr>
            <w:r w:rsidRPr="0094722C">
              <w:rPr>
                <w:rFonts w:ascii="Times New Roman" w:eastAsia="DengXian" w:hAnsi="Times New Roman"/>
                <w:sz w:val="18"/>
                <w:szCs w:val="18"/>
              </w:rPr>
              <w:t>SFN for CORESETS associated with CSS Type 0/0A/1/2</w:t>
            </w:r>
          </w:p>
          <w:p w14:paraId="63493DB2" w14:textId="77777777" w:rsidR="0094722C" w:rsidRPr="0094722C" w:rsidRDefault="0094722C" w:rsidP="00147A37">
            <w:pPr>
              <w:numPr>
                <w:ilvl w:val="0"/>
                <w:numId w:val="19"/>
              </w:numPr>
              <w:snapToGrid w:val="0"/>
              <w:spacing w:line="240" w:lineRule="auto"/>
              <w:contextualSpacing/>
              <w:rPr>
                <w:rFonts w:ascii="Times New Roman" w:eastAsia="DengXian" w:hAnsi="Times New Roman"/>
                <w:sz w:val="18"/>
                <w:szCs w:val="18"/>
              </w:rPr>
            </w:pPr>
            <w:r w:rsidRPr="0094722C">
              <w:rPr>
                <w:rFonts w:ascii="Times New Roman" w:eastAsia="DengXian" w:hAnsi="Times New Roman"/>
                <w:sz w:val="18"/>
                <w:szCs w:val="18"/>
              </w:rPr>
              <w:t>Alt-1:  UE doesn’t expect PDCCH candidates in CSS type 0/0A/1/2 to be associated with CORESET activated with two TCI states.</w:t>
            </w:r>
          </w:p>
          <w:p w14:paraId="0BD0B820" w14:textId="77777777" w:rsidR="0094722C" w:rsidRPr="0094722C" w:rsidRDefault="0094722C" w:rsidP="00147A37">
            <w:pPr>
              <w:numPr>
                <w:ilvl w:val="0"/>
                <w:numId w:val="19"/>
              </w:numPr>
              <w:snapToGrid w:val="0"/>
              <w:spacing w:line="240" w:lineRule="auto"/>
              <w:contextualSpacing/>
              <w:rPr>
                <w:rFonts w:ascii="Times New Roman" w:eastAsia="DengXian" w:hAnsi="Times New Roman"/>
                <w:sz w:val="18"/>
                <w:szCs w:val="18"/>
              </w:rPr>
            </w:pPr>
            <w:r w:rsidRPr="0094722C">
              <w:rPr>
                <w:rFonts w:ascii="Times New Roman" w:eastAsia="DengXian" w:hAnsi="Times New Roman"/>
                <w:sz w:val="18"/>
                <w:szCs w:val="18"/>
              </w:rPr>
              <w:t xml:space="preserve">Alt-2: Apply only the first TCI state for PDCCH reception </w:t>
            </w:r>
          </w:p>
          <w:p w14:paraId="61344AA9" w14:textId="77777777" w:rsidR="0094722C" w:rsidRPr="0094722C" w:rsidRDefault="0094722C" w:rsidP="00147A37">
            <w:pPr>
              <w:numPr>
                <w:ilvl w:val="0"/>
                <w:numId w:val="19"/>
              </w:numPr>
              <w:snapToGrid w:val="0"/>
              <w:spacing w:line="240" w:lineRule="auto"/>
              <w:contextualSpacing/>
              <w:rPr>
                <w:rFonts w:ascii="Times New Roman" w:eastAsia="DengXian" w:hAnsi="Times New Roman"/>
                <w:sz w:val="18"/>
                <w:szCs w:val="18"/>
              </w:rPr>
            </w:pPr>
            <w:r w:rsidRPr="0094722C">
              <w:rPr>
                <w:rFonts w:ascii="Times New Roman" w:eastAsia="DengXian" w:hAnsi="Times New Roman"/>
                <w:sz w:val="18"/>
                <w:szCs w:val="18"/>
              </w:rPr>
              <w:t>Alt-3: Apply both TCI states for PDCCH reception</w:t>
            </w:r>
          </w:p>
          <w:p w14:paraId="2E212796" w14:textId="77777777" w:rsidR="0094722C" w:rsidRPr="0094722C" w:rsidRDefault="0094722C" w:rsidP="0094722C">
            <w:pPr>
              <w:snapToGrid w:val="0"/>
              <w:spacing w:line="240" w:lineRule="auto"/>
              <w:rPr>
                <w:rFonts w:ascii="Times New Roman" w:eastAsia="DengXian" w:hAnsi="Times New Roman"/>
                <w:sz w:val="18"/>
                <w:szCs w:val="18"/>
              </w:rPr>
            </w:pPr>
            <w:r w:rsidRPr="0094722C">
              <w:rPr>
                <w:rFonts w:ascii="Times New Roman" w:eastAsia="DengXian" w:hAnsi="Times New Roman"/>
                <w:color w:val="3333FF"/>
                <w:sz w:val="18"/>
                <w:szCs w:val="18"/>
              </w:rPr>
              <w:t>FL Note: This issue was extensively discussed in previous meetings with no consensus. Companies can provide further inputs. Please also provide inputs on alternatives listed</w:t>
            </w:r>
          </w:p>
          <w:p w14:paraId="4D3382C4" w14:textId="77777777" w:rsidR="009D5A6C" w:rsidRDefault="009D5A6C" w:rsidP="00C04057">
            <w:pPr>
              <w:snapToGrid w:val="0"/>
              <w:spacing w:before="0" w:line="240" w:lineRule="auto"/>
              <w:rPr>
                <w:rFonts w:eastAsia="DengXian"/>
                <w:color w:val="3333FF"/>
                <w:sz w:val="18"/>
                <w:szCs w:val="18"/>
              </w:rPr>
            </w:pPr>
          </w:p>
        </w:tc>
        <w:tc>
          <w:tcPr>
            <w:tcW w:w="3600" w:type="dxa"/>
          </w:tcPr>
          <w:p w14:paraId="4EE461CA" w14:textId="77777777" w:rsidR="009901E6" w:rsidRPr="009901E6" w:rsidRDefault="009901E6" w:rsidP="009901E6">
            <w:pPr>
              <w:snapToGrid w:val="0"/>
              <w:spacing w:line="240" w:lineRule="auto"/>
              <w:rPr>
                <w:rFonts w:ascii="Times New Roman" w:eastAsia="Malgun Gothic" w:hAnsi="Times New Roman"/>
                <w:b/>
                <w:bCs/>
                <w:sz w:val="18"/>
                <w:szCs w:val="18"/>
                <w:lang w:eastAsia="ko-KR"/>
              </w:rPr>
            </w:pPr>
            <w:r w:rsidRPr="009901E6">
              <w:rPr>
                <w:rFonts w:ascii="Times New Roman" w:eastAsia="Malgun Gothic" w:hAnsi="Times New Roman"/>
                <w:b/>
                <w:bCs/>
                <w:sz w:val="18"/>
                <w:szCs w:val="18"/>
                <w:lang w:eastAsia="ko-KR"/>
              </w:rPr>
              <w:t>Alt-1:</w:t>
            </w:r>
          </w:p>
          <w:p w14:paraId="2A8852DC" w14:textId="77777777" w:rsidR="009901E6" w:rsidRPr="009901E6" w:rsidRDefault="009901E6" w:rsidP="00147A37">
            <w:pPr>
              <w:numPr>
                <w:ilvl w:val="0"/>
                <w:numId w:val="15"/>
              </w:numPr>
              <w:snapToGrid w:val="0"/>
              <w:spacing w:line="240" w:lineRule="auto"/>
              <w:contextualSpacing/>
              <w:rPr>
                <w:rFonts w:ascii="Calibri" w:eastAsia="SimSun" w:hAnsi="Calibri" w:cs="Arial"/>
                <w:b/>
                <w:bCs/>
                <w:sz w:val="18"/>
                <w:szCs w:val="18"/>
              </w:rPr>
            </w:pPr>
            <w:r w:rsidRPr="009901E6">
              <w:rPr>
                <w:rFonts w:ascii="Times New Roman" w:eastAsia="SimSun" w:hAnsi="Times New Roman"/>
                <w:b/>
                <w:bCs/>
                <w:sz w:val="18"/>
                <w:szCs w:val="18"/>
              </w:rPr>
              <w:t xml:space="preserve">Support: </w:t>
            </w:r>
            <w:r w:rsidRPr="009901E6">
              <w:rPr>
                <w:rFonts w:ascii="Times New Roman" w:eastAsia="SimSun" w:hAnsi="Times New Roman"/>
                <w:sz w:val="18"/>
                <w:szCs w:val="18"/>
              </w:rPr>
              <w:t>Qualcomm, OPPO</w:t>
            </w:r>
          </w:p>
          <w:p w14:paraId="4ADF788B" w14:textId="77777777" w:rsidR="009901E6" w:rsidRPr="009901E6" w:rsidRDefault="009901E6" w:rsidP="00147A37">
            <w:pPr>
              <w:numPr>
                <w:ilvl w:val="0"/>
                <w:numId w:val="15"/>
              </w:numPr>
              <w:snapToGrid w:val="0"/>
              <w:spacing w:line="240" w:lineRule="auto"/>
              <w:contextualSpacing/>
              <w:rPr>
                <w:rFonts w:ascii="Calibri" w:eastAsia="SimSun" w:hAnsi="Calibri" w:cs="Arial"/>
                <w:b/>
                <w:bCs/>
                <w:sz w:val="18"/>
                <w:szCs w:val="18"/>
              </w:rPr>
            </w:pPr>
            <w:r w:rsidRPr="009901E6">
              <w:rPr>
                <w:rFonts w:ascii="Times New Roman" w:eastAsia="SimSun" w:hAnsi="Times New Roman"/>
                <w:b/>
                <w:bCs/>
                <w:sz w:val="18"/>
                <w:szCs w:val="18"/>
              </w:rPr>
              <w:t>Not Support:</w:t>
            </w:r>
          </w:p>
          <w:p w14:paraId="7A20564B" w14:textId="77777777" w:rsidR="009901E6" w:rsidRPr="009901E6" w:rsidRDefault="009901E6" w:rsidP="009901E6">
            <w:pPr>
              <w:snapToGrid w:val="0"/>
              <w:spacing w:line="240" w:lineRule="auto"/>
              <w:rPr>
                <w:rFonts w:ascii="Times New Roman" w:eastAsia="Malgun Gothic" w:hAnsi="Times New Roman"/>
                <w:b/>
                <w:bCs/>
                <w:sz w:val="18"/>
                <w:szCs w:val="18"/>
                <w:lang w:eastAsia="ko-KR"/>
              </w:rPr>
            </w:pPr>
            <w:r w:rsidRPr="009901E6">
              <w:rPr>
                <w:rFonts w:ascii="Times New Roman" w:eastAsia="Malgun Gothic" w:hAnsi="Times New Roman"/>
                <w:b/>
                <w:bCs/>
                <w:sz w:val="18"/>
                <w:szCs w:val="18"/>
                <w:lang w:eastAsia="ko-KR"/>
              </w:rPr>
              <w:t>Alt-2:</w:t>
            </w:r>
          </w:p>
          <w:p w14:paraId="459B675E" w14:textId="77777777" w:rsidR="009901E6" w:rsidRPr="009901E6" w:rsidRDefault="009901E6" w:rsidP="00147A37">
            <w:pPr>
              <w:numPr>
                <w:ilvl w:val="0"/>
                <w:numId w:val="15"/>
              </w:numPr>
              <w:snapToGrid w:val="0"/>
              <w:spacing w:line="240" w:lineRule="auto"/>
              <w:contextualSpacing/>
              <w:rPr>
                <w:rFonts w:ascii="Calibri" w:eastAsia="SimSun" w:hAnsi="Calibri" w:cs="Arial"/>
                <w:b/>
                <w:bCs/>
                <w:sz w:val="18"/>
                <w:szCs w:val="18"/>
              </w:rPr>
            </w:pPr>
            <w:r w:rsidRPr="009901E6">
              <w:rPr>
                <w:rFonts w:ascii="Times New Roman" w:eastAsia="SimSun" w:hAnsi="Times New Roman"/>
                <w:b/>
                <w:bCs/>
                <w:sz w:val="18"/>
                <w:szCs w:val="18"/>
              </w:rPr>
              <w:t xml:space="preserve">Support: </w:t>
            </w:r>
            <w:r w:rsidRPr="009901E6">
              <w:rPr>
                <w:rFonts w:ascii="Times New Roman" w:eastAsia="SimSun" w:hAnsi="Times New Roman"/>
                <w:sz w:val="18"/>
                <w:szCs w:val="18"/>
              </w:rPr>
              <w:t>vivo, Nokia/NSB, Lenovo, OPPO, Huawei/</w:t>
            </w:r>
            <w:proofErr w:type="spellStart"/>
            <w:r w:rsidRPr="009901E6">
              <w:rPr>
                <w:rFonts w:ascii="Times New Roman" w:eastAsia="SimSun" w:hAnsi="Times New Roman"/>
                <w:sz w:val="18"/>
                <w:szCs w:val="18"/>
              </w:rPr>
              <w:t>HiSi</w:t>
            </w:r>
            <w:proofErr w:type="spellEnd"/>
            <w:r w:rsidRPr="009901E6">
              <w:rPr>
                <w:rFonts w:ascii="Times New Roman" w:eastAsia="SimSun" w:hAnsi="Times New Roman"/>
                <w:sz w:val="18"/>
                <w:szCs w:val="18"/>
              </w:rPr>
              <w:t>, LGE, Samsung, DOCOMO</w:t>
            </w:r>
          </w:p>
          <w:p w14:paraId="75D95F2E" w14:textId="77777777" w:rsidR="009901E6" w:rsidRPr="009901E6" w:rsidRDefault="009901E6" w:rsidP="00147A37">
            <w:pPr>
              <w:numPr>
                <w:ilvl w:val="0"/>
                <w:numId w:val="15"/>
              </w:numPr>
              <w:snapToGrid w:val="0"/>
              <w:spacing w:line="240" w:lineRule="auto"/>
              <w:contextualSpacing/>
              <w:rPr>
                <w:rFonts w:ascii="Calibri" w:eastAsia="SimSun" w:hAnsi="Calibri" w:cs="Arial"/>
                <w:b/>
                <w:bCs/>
                <w:sz w:val="18"/>
                <w:szCs w:val="18"/>
              </w:rPr>
            </w:pPr>
            <w:r w:rsidRPr="009901E6">
              <w:rPr>
                <w:rFonts w:ascii="Times New Roman" w:eastAsia="SimSun" w:hAnsi="Times New Roman"/>
                <w:b/>
                <w:bCs/>
                <w:sz w:val="18"/>
                <w:szCs w:val="18"/>
              </w:rPr>
              <w:t>Not Support:</w:t>
            </w:r>
          </w:p>
          <w:p w14:paraId="2F256657" w14:textId="77777777" w:rsidR="009901E6" w:rsidRPr="009901E6" w:rsidRDefault="009901E6" w:rsidP="009901E6">
            <w:pPr>
              <w:snapToGrid w:val="0"/>
              <w:spacing w:line="240" w:lineRule="auto"/>
              <w:rPr>
                <w:rFonts w:ascii="Times New Roman" w:eastAsia="Malgun Gothic" w:hAnsi="Times New Roman"/>
                <w:b/>
                <w:bCs/>
                <w:sz w:val="18"/>
                <w:szCs w:val="18"/>
                <w:lang w:eastAsia="ko-KR"/>
              </w:rPr>
            </w:pPr>
            <w:r w:rsidRPr="009901E6">
              <w:rPr>
                <w:rFonts w:ascii="Times New Roman" w:eastAsia="Malgun Gothic" w:hAnsi="Times New Roman"/>
                <w:b/>
                <w:bCs/>
                <w:sz w:val="18"/>
                <w:szCs w:val="18"/>
                <w:lang w:eastAsia="ko-KR"/>
              </w:rPr>
              <w:t>Alt-3:</w:t>
            </w:r>
          </w:p>
          <w:p w14:paraId="48D3F08C" w14:textId="77777777" w:rsidR="009901E6" w:rsidRPr="009901E6" w:rsidRDefault="009901E6" w:rsidP="00147A37">
            <w:pPr>
              <w:numPr>
                <w:ilvl w:val="0"/>
                <w:numId w:val="15"/>
              </w:numPr>
              <w:snapToGrid w:val="0"/>
              <w:spacing w:line="240" w:lineRule="auto"/>
              <w:contextualSpacing/>
              <w:rPr>
                <w:rFonts w:ascii="Calibri" w:eastAsia="SimSun" w:hAnsi="Calibri" w:cs="Arial"/>
                <w:b/>
                <w:bCs/>
                <w:sz w:val="18"/>
                <w:szCs w:val="18"/>
              </w:rPr>
            </w:pPr>
            <w:r w:rsidRPr="009901E6">
              <w:rPr>
                <w:rFonts w:ascii="Times New Roman" w:eastAsia="SimSun" w:hAnsi="Times New Roman"/>
                <w:b/>
                <w:bCs/>
                <w:sz w:val="18"/>
                <w:szCs w:val="18"/>
              </w:rPr>
              <w:t xml:space="preserve">Support: </w:t>
            </w:r>
            <w:r w:rsidRPr="009901E6">
              <w:rPr>
                <w:rFonts w:ascii="Times New Roman" w:eastAsia="SimSun" w:hAnsi="Times New Roman"/>
                <w:sz w:val="18"/>
                <w:szCs w:val="18"/>
              </w:rPr>
              <w:t>ZTE</w:t>
            </w:r>
          </w:p>
          <w:p w14:paraId="05BFF5A4" w14:textId="77777777" w:rsidR="009901E6" w:rsidRPr="009901E6" w:rsidRDefault="009901E6" w:rsidP="00147A37">
            <w:pPr>
              <w:numPr>
                <w:ilvl w:val="0"/>
                <w:numId w:val="15"/>
              </w:numPr>
              <w:snapToGrid w:val="0"/>
              <w:spacing w:line="240" w:lineRule="auto"/>
              <w:contextualSpacing/>
              <w:rPr>
                <w:rFonts w:ascii="Calibri" w:eastAsia="SimSun" w:hAnsi="Calibri" w:cs="Arial"/>
                <w:b/>
                <w:bCs/>
                <w:sz w:val="18"/>
                <w:szCs w:val="18"/>
              </w:rPr>
            </w:pPr>
            <w:r w:rsidRPr="009901E6">
              <w:rPr>
                <w:rFonts w:ascii="Times New Roman" w:eastAsia="SimSun" w:hAnsi="Times New Roman"/>
                <w:b/>
                <w:bCs/>
                <w:sz w:val="18"/>
                <w:szCs w:val="18"/>
              </w:rPr>
              <w:t>Not Support:</w:t>
            </w:r>
          </w:p>
          <w:p w14:paraId="4CF1501F" w14:textId="77777777" w:rsidR="009D5A6C" w:rsidRDefault="009D5A6C" w:rsidP="00C04057">
            <w:pPr>
              <w:snapToGrid w:val="0"/>
              <w:spacing w:before="0" w:line="240" w:lineRule="auto"/>
              <w:rPr>
                <w:rFonts w:eastAsia="DengXian"/>
                <w:sz w:val="18"/>
                <w:szCs w:val="18"/>
              </w:rPr>
            </w:pPr>
          </w:p>
        </w:tc>
      </w:tr>
    </w:tbl>
    <w:p w14:paraId="0C3EF393" w14:textId="37AA226F" w:rsidR="002E6D7E" w:rsidRDefault="002E6D7E" w:rsidP="00A26BA0">
      <w:pPr>
        <w:rPr>
          <w:sz w:val="22"/>
          <w:szCs w:val="22"/>
        </w:rPr>
      </w:pPr>
    </w:p>
    <w:p w14:paraId="7F0E86E6" w14:textId="77777777" w:rsidR="00647A5D" w:rsidRDefault="00647A5D" w:rsidP="00647A5D">
      <w:pPr>
        <w:pStyle w:val="Heading3"/>
      </w:pPr>
      <w:r w:rsidRPr="00D755C1">
        <w:t>Round-1</w:t>
      </w:r>
    </w:p>
    <w:p w14:paraId="14F7BCB1" w14:textId="5DBC4A73" w:rsidR="00647A5D" w:rsidRDefault="00647A5D" w:rsidP="00A26BA0">
      <w:pPr>
        <w:rPr>
          <w:sz w:val="22"/>
          <w:szCs w:val="22"/>
        </w:rPr>
      </w:pPr>
      <w:r>
        <w:rPr>
          <w:sz w:val="22"/>
          <w:szCs w:val="22"/>
        </w:rPr>
        <w:t xml:space="preserve">Based on the discussion in the preparation phase, </w:t>
      </w:r>
      <w:r w:rsidR="003A03B7">
        <w:rPr>
          <w:sz w:val="22"/>
          <w:szCs w:val="22"/>
        </w:rPr>
        <w:t>the majority view is to support Alt-2, i.e., apply only the first TCI state</w:t>
      </w:r>
      <w:r w:rsidR="00AA7A54">
        <w:rPr>
          <w:sz w:val="22"/>
          <w:szCs w:val="22"/>
        </w:rPr>
        <w:t xml:space="preserve"> for PDCCH reception</w:t>
      </w:r>
      <w:r w:rsidR="00DF6ECB">
        <w:rPr>
          <w:sz w:val="22"/>
          <w:szCs w:val="22"/>
        </w:rPr>
        <w:t xml:space="preserve"> and the first round FL proposal is as follows:</w:t>
      </w:r>
    </w:p>
    <w:p w14:paraId="5B87F3C9" w14:textId="09A04D33" w:rsidR="00E60B35" w:rsidRDefault="00E60B35" w:rsidP="00A26BA0">
      <w:pPr>
        <w:rPr>
          <w:sz w:val="22"/>
          <w:szCs w:val="22"/>
        </w:rPr>
      </w:pPr>
    </w:p>
    <w:p w14:paraId="65BE5592" w14:textId="3A45248C" w:rsidR="00E60B35" w:rsidRPr="008C03C6" w:rsidRDefault="00E60B35" w:rsidP="00A26BA0">
      <w:pPr>
        <w:rPr>
          <w:b/>
          <w:bCs/>
          <w:sz w:val="22"/>
          <w:szCs w:val="22"/>
        </w:rPr>
      </w:pPr>
      <w:r w:rsidRPr="008C03C6">
        <w:rPr>
          <w:b/>
          <w:bCs/>
          <w:sz w:val="22"/>
          <w:szCs w:val="22"/>
        </w:rPr>
        <w:t>Proposal</w:t>
      </w:r>
      <w:r w:rsidR="005B39A8" w:rsidRPr="008C03C6">
        <w:rPr>
          <w:b/>
          <w:bCs/>
          <w:sz w:val="22"/>
          <w:szCs w:val="22"/>
        </w:rPr>
        <w:t>#3</w:t>
      </w:r>
    </w:p>
    <w:p w14:paraId="24D181E8" w14:textId="14285B2F" w:rsidR="00647A5D" w:rsidRPr="008C03C6" w:rsidRDefault="003F0C5B" w:rsidP="00A26BA0">
      <w:pPr>
        <w:rPr>
          <w:sz w:val="22"/>
          <w:szCs w:val="22"/>
        </w:rPr>
      </w:pPr>
      <w:r w:rsidRPr="008C03C6">
        <w:rPr>
          <w:sz w:val="22"/>
          <w:szCs w:val="22"/>
        </w:rPr>
        <w:t xml:space="preserve">A CORESET activated with two TCI states can be associated with </w:t>
      </w:r>
      <w:r w:rsidR="00AB0C96" w:rsidRPr="008C03C6">
        <w:rPr>
          <w:sz w:val="22"/>
          <w:szCs w:val="22"/>
        </w:rPr>
        <w:t>CSS Type 0/0A/1/2 and the first TCI state is applied for PDCCH reception.</w:t>
      </w:r>
    </w:p>
    <w:p w14:paraId="5D684A25" w14:textId="47F215F6" w:rsidR="00647A5D" w:rsidRDefault="00647A5D" w:rsidP="00A26BA0">
      <w:pPr>
        <w:rPr>
          <w:sz w:val="22"/>
          <w:szCs w:val="22"/>
        </w:rPr>
      </w:pPr>
    </w:p>
    <w:tbl>
      <w:tblPr>
        <w:tblStyle w:val="TableGrid10"/>
        <w:tblW w:w="10165" w:type="dxa"/>
        <w:tblLayout w:type="fixed"/>
        <w:tblLook w:val="04A0" w:firstRow="1" w:lastRow="0" w:firstColumn="1" w:lastColumn="0" w:noHBand="0" w:noVBand="1"/>
      </w:tblPr>
      <w:tblGrid>
        <w:gridCol w:w="1975"/>
        <w:gridCol w:w="8190"/>
      </w:tblGrid>
      <w:tr w:rsidR="00656A61" w14:paraId="14740260" w14:textId="77777777" w:rsidTr="00C04057">
        <w:tc>
          <w:tcPr>
            <w:tcW w:w="1975" w:type="dxa"/>
            <w:shd w:val="clear" w:color="auto" w:fill="A8D08D" w:themeFill="accent6" w:themeFillTint="99"/>
          </w:tcPr>
          <w:p w14:paraId="2ADC1A8F" w14:textId="77777777" w:rsidR="00656A61" w:rsidRPr="00DC35EB" w:rsidRDefault="00656A61" w:rsidP="00C04057">
            <w:pPr>
              <w:pStyle w:val="ListParagraph"/>
              <w:ind w:left="0"/>
              <w:contextualSpacing/>
              <w:rPr>
                <w:rFonts w:ascii="Times New Roman" w:hAnsi="Times New Roman"/>
                <w:b/>
                <w:bCs/>
              </w:rPr>
            </w:pPr>
            <w:r w:rsidRPr="00DC35EB">
              <w:rPr>
                <w:rFonts w:ascii="Times New Roman" w:hAnsi="Times New Roman"/>
                <w:b/>
                <w:bCs/>
              </w:rPr>
              <w:t>Company</w:t>
            </w:r>
          </w:p>
        </w:tc>
        <w:tc>
          <w:tcPr>
            <w:tcW w:w="8190" w:type="dxa"/>
            <w:shd w:val="clear" w:color="auto" w:fill="A8D08D" w:themeFill="accent6" w:themeFillTint="99"/>
          </w:tcPr>
          <w:p w14:paraId="58F39A51" w14:textId="77777777" w:rsidR="00656A61" w:rsidRPr="00DC35EB" w:rsidRDefault="00656A61" w:rsidP="00C04057">
            <w:pPr>
              <w:pStyle w:val="ListParagraph"/>
              <w:ind w:left="0"/>
              <w:contextualSpacing/>
              <w:rPr>
                <w:rFonts w:ascii="Times New Roman" w:hAnsi="Times New Roman"/>
                <w:b/>
                <w:bCs/>
              </w:rPr>
            </w:pPr>
            <w:r w:rsidRPr="00DC35EB">
              <w:rPr>
                <w:rFonts w:ascii="Times New Roman" w:hAnsi="Times New Roman"/>
                <w:b/>
                <w:bCs/>
              </w:rPr>
              <w:t>Comment</w:t>
            </w:r>
          </w:p>
        </w:tc>
      </w:tr>
      <w:tr w:rsidR="00656A61" w14:paraId="7D6DEBA1" w14:textId="77777777" w:rsidTr="00C04057">
        <w:tc>
          <w:tcPr>
            <w:tcW w:w="1975" w:type="dxa"/>
          </w:tcPr>
          <w:p w14:paraId="418BD466" w14:textId="77777777" w:rsidR="00656A61" w:rsidRPr="009535F6" w:rsidRDefault="00656A61" w:rsidP="00C04057">
            <w:pPr>
              <w:pStyle w:val="ListParagraph"/>
              <w:ind w:left="0"/>
              <w:contextualSpacing/>
              <w:rPr>
                <w:rFonts w:ascii="Times New Roman" w:eastAsiaTheme="minorEastAsia" w:hAnsi="Times New Roman"/>
                <w:color w:val="0000FF"/>
              </w:rPr>
            </w:pPr>
            <w:r w:rsidRPr="009535F6">
              <w:rPr>
                <w:rFonts w:ascii="Times New Roman" w:eastAsiaTheme="minorEastAsia" w:hAnsi="Times New Roman"/>
                <w:color w:val="0000FF"/>
              </w:rPr>
              <w:t>Moderator</w:t>
            </w:r>
          </w:p>
        </w:tc>
        <w:tc>
          <w:tcPr>
            <w:tcW w:w="8190" w:type="dxa"/>
          </w:tcPr>
          <w:p w14:paraId="2C601763" w14:textId="754558E2" w:rsidR="00656A61" w:rsidRPr="009535F6" w:rsidRDefault="00DF6ECB" w:rsidP="00C04057">
            <w:pPr>
              <w:pStyle w:val="ListParagraph"/>
              <w:ind w:left="0"/>
              <w:contextualSpacing/>
              <w:rPr>
                <w:rFonts w:ascii="Times New Roman" w:eastAsiaTheme="minorEastAsia" w:hAnsi="Times New Roman"/>
                <w:color w:val="0000FF"/>
              </w:rPr>
            </w:pPr>
            <w:r w:rsidRPr="00DF6ECB">
              <w:rPr>
                <w:rFonts w:ascii="Times New Roman" w:eastAsiaTheme="minorEastAsia" w:hAnsi="Times New Roman"/>
                <w:color w:val="0000FF"/>
              </w:rPr>
              <w:t>This issue was extensively discussed in the last meeting without consensus so the FL proposal for the first round is to adopt the majority view</w:t>
            </w:r>
            <w:r>
              <w:rPr>
                <w:rFonts w:ascii="Times New Roman" w:eastAsiaTheme="minorEastAsia" w:hAnsi="Times New Roman"/>
                <w:color w:val="0000FF"/>
              </w:rPr>
              <w:t>. Companies are encouraged to provide their views and a TP can be discussed in later rounds</w:t>
            </w:r>
          </w:p>
        </w:tc>
      </w:tr>
      <w:tr w:rsidR="00656A61" w14:paraId="7591CD16" w14:textId="77777777" w:rsidTr="00C04057">
        <w:tc>
          <w:tcPr>
            <w:tcW w:w="1975" w:type="dxa"/>
          </w:tcPr>
          <w:p w14:paraId="7CF5884E" w14:textId="77777777" w:rsidR="00656A61" w:rsidRDefault="00656A61" w:rsidP="00C04057">
            <w:pPr>
              <w:pStyle w:val="ListParagraph"/>
              <w:ind w:left="0"/>
              <w:contextualSpacing/>
              <w:rPr>
                <w:rFonts w:ascii="Times New Roman" w:eastAsia="MS Mincho" w:hAnsi="Times New Roman"/>
                <w:lang w:eastAsia="ja-JP"/>
              </w:rPr>
            </w:pPr>
          </w:p>
        </w:tc>
        <w:tc>
          <w:tcPr>
            <w:tcW w:w="8190" w:type="dxa"/>
          </w:tcPr>
          <w:p w14:paraId="727B0C3F" w14:textId="77777777" w:rsidR="00656A61" w:rsidRDefault="00656A61" w:rsidP="00C04057">
            <w:pPr>
              <w:pStyle w:val="ListParagraph"/>
              <w:ind w:left="0"/>
              <w:contextualSpacing/>
              <w:rPr>
                <w:rFonts w:ascii="Times New Roman" w:eastAsia="MS Mincho" w:hAnsi="Times New Roman"/>
                <w:lang w:eastAsia="ja-JP"/>
              </w:rPr>
            </w:pPr>
          </w:p>
        </w:tc>
      </w:tr>
      <w:tr w:rsidR="00656A61" w14:paraId="167E7EE3" w14:textId="77777777" w:rsidTr="00C04057">
        <w:tc>
          <w:tcPr>
            <w:tcW w:w="1975" w:type="dxa"/>
          </w:tcPr>
          <w:p w14:paraId="7575BD19" w14:textId="77777777" w:rsidR="00656A61" w:rsidRDefault="00656A61" w:rsidP="00C04057">
            <w:pPr>
              <w:pStyle w:val="ListParagraph"/>
              <w:ind w:left="0"/>
              <w:contextualSpacing/>
              <w:rPr>
                <w:rFonts w:ascii="Times New Roman" w:eastAsia="MS Mincho" w:hAnsi="Times New Roman"/>
                <w:lang w:eastAsia="ja-JP"/>
              </w:rPr>
            </w:pPr>
          </w:p>
        </w:tc>
        <w:tc>
          <w:tcPr>
            <w:tcW w:w="8190" w:type="dxa"/>
          </w:tcPr>
          <w:p w14:paraId="40E46EE1" w14:textId="77777777" w:rsidR="00656A61" w:rsidRDefault="00656A61" w:rsidP="00C04057">
            <w:pPr>
              <w:pStyle w:val="ListParagraph"/>
              <w:ind w:left="0"/>
              <w:contextualSpacing/>
              <w:rPr>
                <w:rFonts w:ascii="Times New Roman" w:eastAsia="MS Mincho" w:hAnsi="Times New Roman"/>
                <w:lang w:eastAsia="ja-JP"/>
              </w:rPr>
            </w:pPr>
          </w:p>
        </w:tc>
      </w:tr>
      <w:tr w:rsidR="00656A61" w14:paraId="50F929F8" w14:textId="77777777" w:rsidTr="00C04057">
        <w:tc>
          <w:tcPr>
            <w:tcW w:w="1975" w:type="dxa"/>
          </w:tcPr>
          <w:p w14:paraId="0DD69971" w14:textId="77777777" w:rsidR="00656A61" w:rsidRDefault="00656A61" w:rsidP="00C04057">
            <w:pPr>
              <w:pStyle w:val="ListParagraph"/>
              <w:ind w:left="0"/>
              <w:contextualSpacing/>
              <w:rPr>
                <w:rFonts w:ascii="Times New Roman" w:eastAsia="SimSun" w:hAnsi="Times New Roman"/>
              </w:rPr>
            </w:pPr>
          </w:p>
        </w:tc>
        <w:tc>
          <w:tcPr>
            <w:tcW w:w="8190" w:type="dxa"/>
          </w:tcPr>
          <w:p w14:paraId="7CC948C2" w14:textId="77777777" w:rsidR="00656A61" w:rsidRDefault="00656A61" w:rsidP="00C04057">
            <w:pPr>
              <w:pStyle w:val="ListParagraph"/>
              <w:ind w:left="0"/>
              <w:contextualSpacing/>
              <w:jc w:val="both"/>
              <w:rPr>
                <w:rFonts w:ascii="Times New Roman" w:eastAsia="SimSun" w:hAnsi="Times New Roman"/>
              </w:rPr>
            </w:pPr>
          </w:p>
        </w:tc>
      </w:tr>
      <w:tr w:rsidR="00656A61" w14:paraId="46D373C9" w14:textId="77777777" w:rsidTr="00C04057">
        <w:tc>
          <w:tcPr>
            <w:tcW w:w="1975" w:type="dxa"/>
          </w:tcPr>
          <w:p w14:paraId="01CBF3BA" w14:textId="77777777" w:rsidR="00656A61" w:rsidRDefault="00656A61" w:rsidP="00C04057">
            <w:pPr>
              <w:pStyle w:val="ListParagraph"/>
              <w:ind w:left="0"/>
              <w:contextualSpacing/>
              <w:rPr>
                <w:rFonts w:ascii="Times New Roman" w:eastAsiaTheme="minorEastAsia" w:hAnsi="Times New Roman"/>
              </w:rPr>
            </w:pPr>
          </w:p>
        </w:tc>
        <w:tc>
          <w:tcPr>
            <w:tcW w:w="8190" w:type="dxa"/>
          </w:tcPr>
          <w:p w14:paraId="0851D7E0" w14:textId="77777777" w:rsidR="00656A61" w:rsidRDefault="00656A61" w:rsidP="00C04057">
            <w:pPr>
              <w:pStyle w:val="ListParagraph"/>
              <w:ind w:left="0"/>
              <w:contextualSpacing/>
              <w:rPr>
                <w:rFonts w:ascii="Times New Roman" w:eastAsiaTheme="minorEastAsia" w:hAnsi="Times New Roman"/>
              </w:rPr>
            </w:pPr>
          </w:p>
        </w:tc>
      </w:tr>
      <w:tr w:rsidR="00656A61" w14:paraId="31D0DC0A" w14:textId="77777777" w:rsidTr="00C04057">
        <w:tc>
          <w:tcPr>
            <w:tcW w:w="1975" w:type="dxa"/>
          </w:tcPr>
          <w:p w14:paraId="390DB476" w14:textId="77777777" w:rsidR="00656A61" w:rsidRDefault="00656A61" w:rsidP="00C04057">
            <w:pPr>
              <w:pStyle w:val="ListParagraph"/>
              <w:ind w:left="0"/>
              <w:contextualSpacing/>
              <w:rPr>
                <w:rFonts w:ascii="Times New Roman" w:eastAsiaTheme="minorEastAsia" w:hAnsi="Times New Roman"/>
                <w:lang w:val="en-GB"/>
              </w:rPr>
            </w:pPr>
          </w:p>
        </w:tc>
        <w:tc>
          <w:tcPr>
            <w:tcW w:w="8190" w:type="dxa"/>
          </w:tcPr>
          <w:p w14:paraId="5DD0E43D" w14:textId="77777777" w:rsidR="00656A61" w:rsidRDefault="00656A61" w:rsidP="00C04057">
            <w:pPr>
              <w:pStyle w:val="ListParagraph"/>
              <w:ind w:left="0"/>
              <w:contextualSpacing/>
              <w:rPr>
                <w:rFonts w:eastAsiaTheme="minorEastAsia"/>
              </w:rPr>
            </w:pPr>
          </w:p>
        </w:tc>
      </w:tr>
      <w:tr w:rsidR="00656A61" w14:paraId="434350C5" w14:textId="77777777" w:rsidTr="00C04057">
        <w:tc>
          <w:tcPr>
            <w:tcW w:w="1975" w:type="dxa"/>
          </w:tcPr>
          <w:p w14:paraId="34964A58" w14:textId="77777777" w:rsidR="00656A61" w:rsidRDefault="00656A61" w:rsidP="00C04057">
            <w:pPr>
              <w:pStyle w:val="ListParagraph"/>
              <w:ind w:left="0"/>
              <w:contextualSpacing/>
              <w:rPr>
                <w:rFonts w:ascii="Times New Roman" w:eastAsiaTheme="minorEastAsia" w:hAnsi="Times New Roman"/>
              </w:rPr>
            </w:pPr>
          </w:p>
        </w:tc>
        <w:tc>
          <w:tcPr>
            <w:tcW w:w="8190" w:type="dxa"/>
          </w:tcPr>
          <w:p w14:paraId="04AEDC3A" w14:textId="77777777" w:rsidR="00656A61" w:rsidRDefault="00656A61" w:rsidP="00C04057">
            <w:pPr>
              <w:pStyle w:val="ListParagraph"/>
              <w:ind w:left="0"/>
              <w:contextualSpacing/>
              <w:rPr>
                <w:rFonts w:ascii="Times New Roman" w:eastAsiaTheme="minorEastAsia" w:hAnsi="Times New Roman"/>
              </w:rPr>
            </w:pPr>
          </w:p>
        </w:tc>
      </w:tr>
      <w:tr w:rsidR="00656A61" w14:paraId="3AB41EF2" w14:textId="77777777" w:rsidTr="00C04057">
        <w:tc>
          <w:tcPr>
            <w:tcW w:w="1975" w:type="dxa"/>
          </w:tcPr>
          <w:p w14:paraId="087E7C26" w14:textId="77777777" w:rsidR="00656A61" w:rsidRDefault="00656A61" w:rsidP="00C04057">
            <w:pPr>
              <w:pStyle w:val="ListParagraph"/>
              <w:ind w:left="0"/>
              <w:contextualSpacing/>
              <w:rPr>
                <w:rFonts w:ascii="Times New Roman" w:eastAsiaTheme="minorEastAsia" w:hAnsi="Times New Roman"/>
              </w:rPr>
            </w:pPr>
          </w:p>
        </w:tc>
        <w:tc>
          <w:tcPr>
            <w:tcW w:w="8190" w:type="dxa"/>
          </w:tcPr>
          <w:p w14:paraId="776D6477" w14:textId="77777777" w:rsidR="00656A61" w:rsidRDefault="00656A61" w:rsidP="00C04057">
            <w:pPr>
              <w:pStyle w:val="ListParagraph"/>
              <w:ind w:left="0"/>
              <w:contextualSpacing/>
              <w:rPr>
                <w:rFonts w:ascii="Times New Roman" w:eastAsiaTheme="minorEastAsia" w:hAnsi="Times New Roman"/>
              </w:rPr>
            </w:pPr>
          </w:p>
        </w:tc>
      </w:tr>
      <w:tr w:rsidR="00656A61" w14:paraId="37185046" w14:textId="77777777" w:rsidTr="00C04057">
        <w:tc>
          <w:tcPr>
            <w:tcW w:w="1975" w:type="dxa"/>
          </w:tcPr>
          <w:p w14:paraId="2B13EB2E" w14:textId="77777777" w:rsidR="00656A61" w:rsidRDefault="00656A61" w:rsidP="00C04057">
            <w:pPr>
              <w:pStyle w:val="ListParagraph"/>
              <w:ind w:left="0"/>
              <w:contextualSpacing/>
              <w:rPr>
                <w:rFonts w:ascii="Times New Roman" w:eastAsiaTheme="minorEastAsia" w:hAnsi="Times New Roman"/>
              </w:rPr>
            </w:pPr>
          </w:p>
        </w:tc>
        <w:tc>
          <w:tcPr>
            <w:tcW w:w="8190" w:type="dxa"/>
          </w:tcPr>
          <w:p w14:paraId="3631FF34" w14:textId="77777777" w:rsidR="00656A61" w:rsidRDefault="00656A61" w:rsidP="00C04057">
            <w:pPr>
              <w:pStyle w:val="ListParagraph"/>
              <w:ind w:left="0"/>
              <w:contextualSpacing/>
              <w:rPr>
                <w:rFonts w:ascii="Times New Roman" w:eastAsiaTheme="minorEastAsia" w:hAnsi="Times New Roman"/>
              </w:rPr>
            </w:pPr>
          </w:p>
        </w:tc>
      </w:tr>
    </w:tbl>
    <w:p w14:paraId="7A178426" w14:textId="3DCF0C31" w:rsidR="00DF6ECB" w:rsidRDefault="00DF6ECB" w:rsidP="00DF6ECB">
      <w:pPr>
        <w:pStyle w:val="title2"/>
        <w:rPr>
          <w:lang w:eastAsia="en-US"/>
        </w:rPr>
      </w:pPr>
      <w:r>
        <w:rPr>
          <w:lang w:eastAsia="en-US"/>
        </w:rPr>
        <w:t xml:space="preserve">Issue </w:t>
      </w:r>
      <w:r>
        <w:rPr>
          <w:lang w:eastAsia="en-US"/>
        </w:rPr>
        <w:t>9</w:t>
      </w:r>
    </w:p>
    <w:p w14:paraId="4B137DD4" w14:textId="01EB4B77" w:rsidR="00B94178" w:rsidRPr="00B94178" w:rsidRDefault="00B94178" w:rsidP="00B94178">
      <w:pPr>
        <w:rPr>
          <w:sz w:val="22"/>
          <w:szCs w:val="22"/>
          <w:lang w:eastAsia="en-US"/>
        </w:rPr>
      </w:pPr>
      <w:r w:rsidRPr="00B94178">
        <w:rPr>
          <w:sz w:val="22"/>
          <w:szCs w:val="22"/>
          <w:lang w:eastAsia="en-US"/>
        </w:rPr>
        <w:t>This issue</w:t>
      </w:r>
      <w:r>
        <w:rPr>
          <w:sz w:val="22"/>
          <w:szCs w:val="22"/>
          <w:lang w:eastAsia="en-US"/>
        </w:rPr>
        <w:t xml:space="preserve"> is for TCI state assumption of CORESET#0 when configured with two TCI states. The summary of the preparation phase discussion is provided in Table 4.</w:t>
      </w:r>
    </w:p>
    <w:p w14:paraId="2D416A0A" w14:textId="5EA17572" w:rsidR="00656A61" w:rsidRDefault="00656A61" w:rsidP="00A26BA0">
      <w:pPr>
        <w:rPr>
          <w:sz w:val="22"/>
          <w:szCs w:val="22"/>
        </w:rPr>
      </w:pPr>
      <w:bookmarkStart w:id="1" w:name="_Hlk102944796"/>
    </w:p>
    <w:p w14:paraId="755B3A2A" w14:textId="0C93FCD1" w:rsidR="00F80477" w:rsidRDefault="00F80477" w:rsidP="00F80477">
      <w:pPr>
        <w:spacing w:after="160" w:line="259" w:lineRule="auto"/>
        <w:jc w:val="center"/>
        <w:rPr>
          <w:sz w:val="22"/>
          <w:szCs w:val="22"/>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noProof/>
          <w:sz w:val="18"/>
        </w:rPr>
        <w:t>4</w:t>
      </w:r>
      <w:r>
        <w:rPr>
          <w:b/>
          <w:sz w:val="18"/>
        </w:rPr>
        <w:fldChar w:fldCharType="end"/>
      </w:r>
      <w:r>
        <w:rPr>
          <w:b/>
          <w:sz w:val="18"/>
        </w:rPr>
        <w:t xml:space="preserve"> Summary</w:t>
      </w:r>
      <w:r>
        <w:rPr>
          <w:b/>
          <w:bCs/>
          <w:kern w:val="2"/>
          <w:sz w:val="18"/>
          <w:szCs w:val="20"/>
        </w:rPr>
        <w:t xml:space="preserve"> of Issue </w:t>
      </w:r>
      <w:r>
        <w:rPr>
          <w:b/>
          <w:bCs/>
          <w:kern w:val="2"/>
          <w:sz w:val="18"/>
          <w:szCs w:val="20"/>
        </w:rPr>
        <w:t>9</w:t>
      </w:r>
    </w:p>
    <w:tbl>
      <w:tblPr>
        <w:tblStyle w:val="TableGrid"/>
        <w:tblW w:w="10260" w:type="dxa"/>
        <w:tblInd w:w="-5" w:type="dxa"/>
        <w:tblLayout w:type="fixed"/>
        <w:tblLook w:val="04A0" w:firstRow="1" w:lastRow="0" w:firstColumn="1" w:lastColumn="0" w:noHBand="0" w:noVBand="1"/>
      </w:tblPr>
      <w:tblGrid>
        <w:gridCol w:w="723"/>
        <w:gridCol w:w="5937"/>
        <w:gridCol w:w="3600"/>
      </w:tblGrid>
      <w:tr w:rsidR="00F80477" w14:paraId="539A5AD1" w14:textId="77777777" w:rsidTr="00C04057">
        <w:trPr>
          <w:trHeight w:val="53"/>
        </w:trPr>
        <w:tc>
          <w:tcPr>
            <w:tcW w:w="723" w:type="dxa"/>
            <w:shd w:val="clear" w:color="auto" w:fill="BFBFBF" w:themeFill="background1" w:themeFillShade="BF"/>
          </w:tcPr>
          <w:bookmarkEnd w:id="1"/>
          <w:p w14:paraId="47D36660" w14:textId="77777777" w:rsidR="00F80477" w:rsidRDefault="00F80477" w:rsidP="00C04057">
            <w:pPr>
              <w:snapToGrid w:val="0"/>
              <w:spacing w:before="0" w:line="240" w:lineRule="auto"/>
              <w:rPr>
                <w:b/>
                <w:sz w:val="18"/>
                <w:szCs w:val="18"/>
              </w:rPr>
            </w:pPr>
            <w:r>
              <w:rPr>
                <w:b/>
                <w:sz w:val="18"/>
                <w:szCs w:val="18"/>
              </w:rPr>
              <w:t>#</w:t>
            </w:r>
          </w:p>
        </w:tc>
        <w:tc>
          <w:tcPr>
            <w:tcW w:w="5937" w:type="dxa"/>
            <w:shd w:val="clear" w:color="auto" w:fill="BFBFBF" w:themeFill="background1" w:themeFillShade="BF"/>
          </w:tcPr>
          <w:p w14:paraId="140B5A4D" w14:textId="77777777" w:rsidR="00F80477" w:rsidRDefault="00F80477" w:rsidP="00C04057">
            <w:pPr>
              <w:snapToGrid w:val="0"/>
              <w:spacing w:before="0" w:line="240" w:lineRule="auto"/>
              <w:rPr>
                <w:b/>
                <w:sz w:val="18"/>
                <w:szCs w:val="18"/>
              </w:rPr>
            </w:pPr>
            <w:r>
              <w:rPr>
                <w:b/>
                <w:sz w:val="18"/>
                <w:szCs w:val="18"/>
              </w:rPr>
              <w:t>Issue (summary of CR proposal)</w:t>
            </w:r>
          </w:p>
        </w:tc>
        <w:tc>
          <w:tcPr>
            <w:tcW w:w="3600" w:type="dxa"/>
            <w:shd w:val="clear" w:color="auto" w:fill="BFBFBF" w:themeFill="background1" w:themeFillShade="BF"/>
          </w:tcPr>
          <w:p w14:paraId="12940541" w14:textId="77777777" w:rsidR="00F80477" w:rsidRDefault="00F80477" w:rsidP="00C04057">
            <w:pPr>
              <w:snapToGrid w:val="0"/>
              <w:spacing w:before="0" w:line="240" w:lineRule="auto"/>
              <w:rPr>
                <w:b/>
                <w:sz w:val="18"/>
                <w:szCs w:val="18"/>
              </w:rPr>
            </w:pPr>
            <w:r>
              <w:rPr>
                <w:b/>
                <w:sz w:val="18"/>
                <w:szCs w:val="18"/>
              </w:rPr>
              <w:t>Company inputs (if any)</w:t>
            </w:r>
          </w:p>
        </w:tc>
      </w:tr>
      <w:tr w:rsidR="00F80477" w14:paraId="5DBA10ED" w14:textId="77777777" w:rsidTr="00C04057">
        <w:trPr>
          <w:trHeight w:val="66"/>
        </w:trPr>
        <w:tc>
          <w:tcPr>
            <w:tcW w:w="723" w:type="dxa"/>
            <w:shd w:val="clear" w:color="auto" w:fill="auto"/>
          </w:tcPr>
          <w:p w14:paraId="639AD359" w14:textId="272C1891" w:rsidR="00F80477" w:rsidRPr="009D5A6C" w:rsidRDefault="00F80477" w:rsidP="00C04057">
            <w:pPr>
              <w:snapToGrid w:val="0"/>
              <w:ind w:left="360"/>
              <w:contextualSpacing/>
              <w:rPr>
                <w:rFonts w:ascii="Times New Roman" w:hAnsi="Times New Roman"/>
                <w:sz w:val="18"/>
                <w:szCs w:val="18"/>
              </w:rPr>
            </w:pPr>
            <w:r>
              <w:rPr>
                <w:rFonts w:ascii="Times New Roman" w:hAnsi="Times New Roman"/>
                <w:sz w:val="18"/>
                <w:szCs w:val="18"/>
              </w:rPr>
              <w:t>9</w:t>
            </w:r>
            <w:r>
              <w:rPr>
                <w:rFonts w:ascii="Times New Roman" w:hAnsi="Times New Roman"/>
                <w:sz w:val="18"/>
                <w:szCs w:val="18"/>
              </w:rPr>
              <w:t>.</w:t>
            </w:r>
          </w:p>
        </w:tc>
        <w:tc>
          <w:tcPr>
            <w:tcW w:w="5937" w:type="dxa"/>
          </w:tcPr>
          <w:p w14:paraId="10463D8F" w14:textId="77777777" w:rsidR="00015350" w:rsidRPr="00015350" w:rsidRDefault="00015350" w:rsidP="00015350">
            <w:pPr>
              <w:snapToGrid w:val="0"/>
              <w:spacing w:line="240" w:lineRule="auto"/>
              <w:rPr>
                <w:rFonts w:ascii="Times New Roman" w:eastAsia="DengXian" w:hAnsi="Times New Roman"/>
                <w:sz w:val="18"/>
                <w:szCs w:val="18"/>
              </w:rPr>
            </w:pPr>
            <w:r w:rsidRPr="00015350">
              <w:rPr>
                <w:rFonts w:ascii="Times New Roman" w:eastAsia="DengXian" w:hAnsi="Times New Roman"/>
                <w:sz w:val="18"/>
                <w:szCs w:val="18"/>
              </w:rPr>
              <w:t>CORESET#0 configured with two TCI states</w:t>
            </w:r>
          </w:p>
          <w:p w14:paraId="71B44A1F" w14:textId="77777777" w:rsidR="00015350" w:rsidRPr="00015350" w:rsidRDefault="00015350" w:rsidP="00147A37">
            <w:pPr>
              <w:numPr>
                <w:ilvl w:val="0"/>
                <w:numId w:val="20"/>
              </w:numPr>
              <w:snapToGrid w:val="0"/>
              <w:spacing w:line="240" w:lineRule="auto"/>
              <w:contextualSpacing/>
              <w:rPr>
                <w:rFonts w:ascii="Times New Roman" w:eastAsia="DengXian" w:hAnsi="Times New Roman"/>
                <w:sz w:val="18"/>
                <w:szCs w:val="18"/>
              </w:rPr>
            </w:pPr>
            <w:r w:rsidRPr="00015350">
              <w:rPr>
                <w:rFonts w:ascii="Times New Roman" w:eastAsia="DengXian" w:hAnsi="Times New Roman"/>
                <w:sz w:val="18"/>
                <w:szCs w:val="18"/>
              </w:rPr>
              <w:t>Alt-1: Only one TCI state should be used for CSS reception</w:t>
            </w:r>
          </w:p>
          <w:p w14:paraId="2C8C89CA" w14:textId="77777777" w:rsidR="00015350" w:rsidRPr="00015350" w:rsidRDefault="00015350" w:rsidP="00147A37">
            <w:pPr>
              <w:numPr>
                <w:ilvl w:val="0"/>
                <w:numId w:val="20"/>
              </w:numPr>
              <w:snapToGrid w:val="0"/>
              <w:spacing w:line="240" w:lineRule="auto"/>
              <w:contextualSpacing/>
              <w:rPr>
                <w:rFonts w:ascii="Times New Roman" w:eastAsia="DengXian" w:hAnsi="Times New Roman"/>
                <w:sz w:val="18"/>
                <w:szCs w:val="18"/>
              </w:rPr>
            </w:pPr>
            <w:r w:rsidRPr="00015350">
              <w:rPr>
                <w:rFonts w:ascii="Times New Roman" w:eastAsia="DengXian" w:hAnsi="Times New Roman"/>
                <w:sz w:val="18"/>
                <w:szCs w:val="18"/>
              </w:rPr>
              <w:t xml:space="preserve">Alt-2: Both TCI states should be used for CSS reception </w:t>
            </w:r>
          </w:p>
          <w:p w14:paraId="268ECE0C" w14:textId="77777777" w:rsidR="00015350" w:rsidRPr="00015350" w:rsidRDefault="00015350" w:rsidP="00015350">
            <w:pPr>
              <w:snapToGrid w:val="0"/>
              <w:spacing w:line="240" w:lineRule="auto"/>
              <w:rPr>
                <w:rFonts w:ascii="Times New Roman" w:eastAsia="DengXian" w:hAnsi="Times New Roman"/>
                <w:color w:val="3333FF"/>
                <w:sz w:val="18"/>
                <w:szCs w:val="18"/>
              </w:rPr>
            </w:pPr>
            <w:r w:rsidRPr="00015350">
              <w:rPr>
                <w:rFonts w:ascii="Times New Roman" w:eastAsia="DengXian" w:hAnsi="Times New Roman"/>
                <w:color w:val="3333FF"/>
                <w:sz w:val="18"/>
                <w:szCs w:val="18"/>
              </w:rPr>
              <w:t xml:space="preserve">FL Note: This issue is based on reply-LS to RAN2 in the last meeting. Further inputs from companies are needed.  </w:t>
            </w:r>
          </w:p>
          <w:p w14:paraId="4CB19AEB" w14:textId="77777777" w:rsidR="00F80477" w:rsidRDefault="00F80477" w:rsidP="00C04057">
            <w:pPr>
              <w:snapToGrid w:val="0"/>
              <w:spacing w:before="0" w:line="240" w:lineRule="auto"/>
              <w:rPr>
                <w:rFonts w:eastAsia="DengXian"/>
                <w:color w:val="3333FF"/>
                <w:sz w:val="18"/>
                <w:szCs w:val="18"/>
              </w:rPr>
            </w:pPr>
          </w:p>
        </w:tc>
        <w:tc>
          <w:tcPr>
            <w:tcW w:w="3600" w:type="dxa"/>
          </w:tcPr>
          <w:p w14:paraId="0C2B9B92" w14:textId="77777777" w:rsidR="00B94178" w:rsidRPr="00B94178" w:rsidRDefault="00B94178" w:rsidP="00B94178">
            <w:pPr>
              <w:snapToGrid w:val="0"/>
              <w:spacing w:line="240" w:lineRule="auto"/>
              <w:rPr>
                <w:rFonts w:ascii="Times New Roman" w:eastAsia="Malgun Gothic" w:hAnsi="Times New Roman"/>
                <w:b/>
                <w:bCs/>
                <w:sz w:val="18"/>
                <w:szCs w:val="18"/>
                <w:lang w:eastAsia="ko-KR"/>
              </w:rPr>
            </w:pPr>
            <w:r w:rsidRPr="00B94178">
              <w:rPr>
                <w:rFonts w:ascii="Times New Roman" w:eastAsia="Malgun Gothic" w:hAnsi="Times New Roman"/>
                <w:b/>
                <w:bCs/>
                <w:sz w:val="18"/>
                <w:szCs w:val="18"/>
                <w:lang w:eastAsia="ko-KR"/>
              </w:rPr>
              <w:t>Alt-1:</w:t>
            </w:r>
          </w:p>
          <w:p w14:paraId="7FFBD666" w14:textId="77777777" w:rsidR="00B94178" w:rsidRPr="00B94178" w:rsidRDefault="00B94178" w:rsidP="00147A37">
            <w:pPr>
              <w:numPr>
                <w:ilvl w:val="0"/>
                <w:numId w:val="15"/>
              </w:numPr>
              <w:snapToGrid w:val="0"/>
              <w:spacing w:line="240" w:lineRule="auto"/>
              <w:contextualSpacing/>
              <w:rPr>
                <w:rFonts w:ascii="Calibri" w:eastAsia="SimSun" w:hAnsi="Calibri" w:cs="Arial"/>
                <w:b/>
                <w:bCs/>
                <w:sz w:val="18"/>
                <w:szCs w:val="18"/>
              </w:rPr>
            </w:pPr>
            <w:r w:rsidRPr="00B94178">
              <w:rPr>
                <w:rFonts w:ascii="Times New Roman" w:eastAsia="SimSun" w:hAnsi="Times New Roman"/>
                <w:b/>
                <w:bCs/>
                <w:sz w:val="18"/>
                <w:szCs w:val="18"/>
              </w:rPr>
              <w:t xml:space="preserve">Support: </w:t>
            </w:r>
            <w:r w:rsidRPr="00B94178">
              <w:rPr>
                <w:rFonts w:ascii="Times New Roman" w:eastAsia="SimSun" w:hAnsi="Times New Roman"/>
                <w:sz w:val="18"/>
                <w:szCs w:val="18"/>
              </w:rPr>
              <w:t>OPPO, QC, ZTE, DOCOMO, vivo, Lenovo</w:t>
            </w:r>
          </w:p>
          <w:p w14:paraId="7B5D0741" w14:textId="77777777" w:rsidR="00B94178" w:rsidRPr="00B94178" w:rsidRDefault="00B94178" w:rsidP="00147A37">
            <w:pPr>
              <w:numPr>
                <w:ilvl w:val="0"/>
                <w:numId w:val="15"/>
              </w:numPr>
              <w:snapToGrid w:val="0"/>
              <w:spacing w:line="240" w:lineRule="auto"/>
              <w:contextualSpacing/>
              <w:rPr>
                <w:rFonts w:ascii="Calibri" w:eastAsia="SimSun" w:hAnsi="Calibri" w:cs="Arial"/>
                <w:b/>
                <w:bCs/>
                <w:sz w:val="18"/>
                <w:szCs w:val="18"/>
              </w:rPr>
            </w:pPr>
            <w:r w:rsidRPr="00B94178">
              <w:rPr>
                <w:rFonts w:ascii="Times New Roman" w:eastAsia="SimSun" w:hAnsi="Times New Roman"/>
                <w:b/>
                <w:bCs/>
                <w:sz w:val="18"/>
                <w:szCs w:val="18"/>
              </w:rPr>
              <w:t>Not Support:</w:t>
            </w:r>
          </w:p>
          <w:p w14:paraId="3AEC40B9" w14:textId="77777777" w:rsidR="00B94178" w:rsidRPr="00B94178" w:rsidRDefault="00B94178" w:rsidP="00B94178">
            <w:pPr>
              <w:snapToGrid w:val="0"/>
              <w:spacing w:line="240" w:lineRule="auto"/>
              <w:rPr>
                <w:rFonts w:ascii="Times New Roman" w:eastAsia="Malgun Gothic" w:hAnsi="Times New Roman"/>
                <w:b/>
                <w:bCs/>
                <w:sz w:val="18"/>
                <w:szCs w:val="18"/>
                <w:lang w:eastAsia="ko-KR"/>
              </w:rPr>
            </w:pPr>
            <w:r w:rsidRPr="00B94178">
              <w:rPr>
                <w:rFonts w:ascii="Times New Roman" w:eastAsia="Malgun Gothic" w:hAnsi="Times New Roman"/>
                <w:b/>
                <w:bCs/>
                <w:sz w:val="18"/>
                <w:szCs w:val="18"/>
                <w:lang w:eastAsia="ko-KR"/>
              </w:rPr>
              <w:t>Alt-2:</w:t>
            </w:r>
          </w:p>
          <w:p w14:paraId="147BD9A5" w14:textId="77777777" w:rsidR="00B94178" w:rsidRPr="00B94178" w:rsidRDefault="00B94178" w:rsidP="00147A37">
            <w:pPr>
              <w:numPr>
                <w:ilvl w:val="0"/>
                <w:numId w:val="15"/>
              </w:numPr>
              <w:snapToGrid w:val="0"/>
              <w:spacing w:line="240" w:lineRule="auto"/>
              <w:contextualSpacing/>
              <w:rPr>
                <w:rFonts w:ascii="Calibri" w:eastAsia="SimSun" w:hAnsi="Calibri" w:cs="Arial"/>
                <w:b/>
                <w:bCs/>
                <w:sz w:val="18"/>
                <w:szCs w:val="18"/>
              </w:rPr>
            </w:pPr>
            <w:proofErr w:type="gramStart"/>
            <w:r w:rsidRPr="00B94178">
              <w:rPr>
                <w:rFonts w:ascii="Times New Roman" w:eastAsia="SimSun" w:hAnsi="Times New Roman"/>
                <w:b/>
                <w:bCs/>
                <w:sz w:val="18"/>
                <w:szCs w:val="18"/>
              </w:rPr>
              <w:t>Support:</w:t>
            </w:r>
            <w:r w:rsidRPr="00B94178">
              <w:rPr>
                <w:rFonts w:ascii="Times New Roman" w:eastAsia="SimSun" w:hAnsi="Times New Roman"/>
                <w:sz w:val="18"/>
                <w:szCs w:val="18"/>
              </w:rPr>
              <w:t>,</w:t>
            </w:r>
            <w:proofErr w:type="gramEnd"/>
            <w:r w:rsidRPr="00B94178">
              <w:rPr>
                <w:rFonts w:ascii="Times New Roman" w:eastAsia="SimSun" w:hAnsi="Times New Roman"/>
                <w:sz w:val="18"/>
                <w:szCs w:val="18"/>
              </w:rPr>
              <w:t xml:space="preserve"> LGE</w:t>
            </w:r>
          </w:p>
          <w:p w14:paraId="6E5939A6" w14:textId="77777777" w:rsidR="00B94178" w:rsidRPr="00B94178" w:rsidRDefault="00B94178" w:rsidP="00147A37">
            <w:pPr>
              <w:numPr>
                <w:ilvl w:val="0"/>
                <w:numId w:val="15"/>
              </w:numPr>
              <w:snapToGrid w:val="0"/>
              <w:spacing w:line="240" w:lineRule="auto"/>
              <w:contextualSpacing/>
              <w:rPr>
                <w:rFonts w:ascii="Calibri" w:eastAsia="SimSun" w:hAnsi="Calibri" w:cs="Arial"/>
                <w:b/>
                <w:bCs/>
                <w:sz w:val="18"/>
                <w:szCs w:val="18"/>
              </w:rPr>
            </w:pPr>
            <w:r w:rsidRPr="00B94178">
              <w:rPr>
                <w:rFonts w:ascii="Times New Roman" w:eastAsia="SimSun" w:hAnsi="Times New Roman"/>
                <w:b/>
                <w:bCs/>
                <w:sz w:val="18"/>
                <w:szCs w:val="18"/>
              </w:rPr>
              <w:t>Not Support:</w:t>
            </w:r>
          </w:p>
          <w:p w14:paraId="0CF99447" w14:textId="77777777" w:rsidR="00F80477" w:rsidRDefault="00F80477" w:rsidP="00C04057">
            <w:pPr>
              <w:snapToGrid w:val="0"/>
              <w:spacing w:before="0" w:line="240" w:lineRule="auto"/>
              <w:rPr>
                <w:rFonts w:eastAsia="DengXian"/>
                <w:sz w:val="18"/>
                <w:szCs w:val="18"/>
              </w:rPr>
            </w:pPr>
          </w:p>
        </w:tc>
      </w:tr>
    </w:tbl>
    <w:p w14:paraId="732385C1" w14:textId="3ABACA1B" w:rsidR="00F80477" w:rsidRDefault="00F80477" w:rsidP="00A26BA0">
      <w:pPr>
        <w:rPr>
          <w:sz w:val="22"/>
          <w:szCs w:val="22"/>
        </w:rPr>
      </w:pPr>
    </w:p>
    <w:p w14:paraId="6B0408EB" w14:textId="77777777" w:rsidR="00B94178" w:rsidRDefault="00B94178" w:rsidP="00B94178">
      <w:pPr>
        <w:pStyle w:val="Heading3"/>
      </w:pPr>
      <w:r w:rsidRPr="00D755C1">
        <w:t>Round-1</w:t>
      </w:r>
    </w:p>
    <w:p w14:paraId="5813873B" w14:textId="77777777" w:rsidR="00BF4DC4" w:rsidRDefault="00BF4DC4" w:rsidP="00A26BA0">
      <w:pPr>
        <w:rPr>
          <w:sz w:val="22"/>
          <w:szCs w:val="22"/>
        </w:rPr>
      </w:pPr>
      <w:r>
        <w:rPr>
          <w:sz w:val="22"/>
          <w:szCs w:val="22"/>
        </w:rPr>
        <w:t>Based on the discussion in the preparation phase, it seems that Alt-1 has majority view and is therefore proposed in the first round of discussions.</w:t>
      </w:r>
    </w:p>
    <w:p w14:paraId="765E0E2A" w14:textId="77777777" w:rsidR="00BF4DC4" w:rsidRDefault="00BF4DC4" w:rsidP="00A26BA0">
      <w:pPr>
        <w:rPr>
          <w:sz w:val="22"/>
          <w:szCs w:val="22"/>
        </w:rPr>
      </w:pPr>
    </w:p>
    <w:p w14:paraId="2AE8384B" w14:textId="59A17F00" w:rsidR="00B94178" w:rsidRPr="008C03C6" w:rsidRDefault="00BF4DC4" w:rsidP="00A26BA0">
      <w:pPr>
        <w:rPr>
          <w:b/>
          <w:bCs/>
          <w:sz w:val="22"/>
          <w:szCs w:val="22"/>
        </w:rPr>
      </w:pPr>
      <w:r w:rsidRPr="008C03C6">
        <w:rPr>
          <w:b/>
          <w:bCs/>
          <w:sz w:val="22"/>
          <w:szCs w:val="22"/>
        </w:rPr>
        <w:t>Proposal</w:t>
      </w:r>
      <w:r w:rsidR="00DC59DD" w:rsidRPr="008C03C6">
        <w:rPr>
          <w:b/>
          <w:bCs/>
          <w:sz w:val="22"/>
          <w:szCs w:val="22"/>
        </w:rPr>
        <w:t>#4</w:t>
      </w:r>
      <w:r w:rsidRPr="008C03C6">
        <w:rPr>
          <w:b/>
          <w:bCs/>
          <w:sz w:val="22"/>
          <w:szCs w:val="22"/>
        </w:rPr>
        <w:t xml:space="preserve"> </w:t>
      </w:r>
    </w:p>
    <w:p w14:paraId="2391FC64" w14:textId="5CD08C79" w:rsidR="00DC59DD" w:rsidRPr="008C03C6" w:rsidRDefault="00F86A2F" w:rsidP="00A26BA0">
      <w:pPr>
        <w:rPr>
          <w:sz w:val="22"/>
          <w:szCs w:val="22"/>
        </w:rPr>
      </w:pPr>
      <w:r w:rsidRPr="008C03C6">
        <w:rPr>
          <w:sz w:val="22"/>
          <w:szCs w:val="22"/>
        </w:rPr>
        <w:t>If CORESET#0 is configured with two TCI states, only one TCI state should be used for CSS reception.</w:t>
      </w:r>
    </w:p>
    <w:p w14:paraId="47A9D579" w14:textId="644C44F1" w:rsidR="00331EA8" w:rsidRDefault="00331EA8" w:rsidP="00A26BA0">
      <w:pPr>
        <w:rPr>
          <w:sz w:val="22"/>
          <w:szCs w:val="22"/>
        </w:rPr>
      </w:pPr>
    </w:p>
    <w:tbl>
      <w:tblPr>
        <w:tblStyle w:val="TableGrid10"/>
        <w:tblW w:w="10165" w:type="dxa"/>
        <w:tblLayout w:type="fixed"/>
        <w:tblLook w:val="04A0" w:firstRow="1" w:lastRow="0" w:firstColumn="1" w:lastColumn="0" w:noHBand="0" w:noVBand="1"/>
      </w:tblPr>
      <w:tblGrid>
        <w:gridCol w:w="1975"/>
        <w:gridCol w:w="8190"/>
      </w:tblGrid>
      <w:tr w:rsidR="00331EA8" w14:paraId="0D39781D" w14:textId="77777777" w:rsidTr="00C04057">
        <w:tc>
          <w:tcPr>
            <w:tcW w:w="1975" w:type="dxa"/>
            <w:shd w:val="clear" w:color="auto" w:fill="A8D08D" w:themeFill="accent6" w:themeFillTint="99"/>
          </w:tcPr>
          <w:p w14:paraId="2333F599" w14:textId="77777777" w:rsidR="00331EA8" w:rsidRPr="00DC35EB" w:rsidRDefault="00331EA8" w:rsidP="00C04057">
            <w:pPr>
              <w:pStyle w:val="ListParagraph"/>
              <w:ind w:left="0"/>
              <w:contextualSpacing/>
              <w:rPr>
                <w:rFonts w:ascii="Times New Roman" w:hAnsi="Times New Roman"/>
                <w:b/>
                <w:bCs/>
              </w:rPr>
            </w:pPr>
            <w:r w:rsidRPr="00DC35EB">
              <w:rPr>
                <w:rFonts w:ascii="Times New Roman" w:hAnsi="Times New Roman"/>
                <w:b/>
                <w:bCs/>
              </w:rPr>
              <w:t>Company</w:t>
            </w:r>
          </w:p>
        </w:tc>
        <w:tc>
          <w:tcPr>
            <w:tcW w:w="8190" w:type="dxa"/>
            <w:shd w:val="clear" w:color="auto" w:fill="A8D08D" w:themeFill="accent6" w:themeFillTint="99"/>
          </w:tcPr>
          <w:p w14:paraId="1B61AD13" w14:textId="77777777" w:rsidR="00331EA8" w:rsidRPr="00DC35EB" w:rsidRDefault="00331EA8" w:rsidP="00C04057">
            <w:pPr>
              <w:pStyle w:val="ListParagraph"/>
              <w:ind w:left="0"/>
              <w:contextualSpacing/>
              <w:rPr>
                <w:rFonts w:ascii="Times New Roman" w:hAnsi="Times New Roman"/>
                <w:b/>
                <w:bCs/>
              </w:rPr>
            </w:pPr>
            <w:r w:rsidRPr="00DC35EB">
              <w:rPr>
                <w:rFonts w:ascii="Times New Roman" w:hAnsi="Times New Roman"/>
                <w:b/>
                <w:bCs/>
              </w:rPr>
              <w:t>Comment</w:t>
            </w:r>
          </w:p>
        </w:tc>
      </w:tr>
      <w:tr w:rsidR="00331EA8" w14:paraId="42F95143" w14:textId="77777777" w:rsidTr="00C04057">
        <w:tc>
          <w:tcPr>
            <w:tcW w:w="1975" w:type="dxa"/>
          </w:tcPr>
          <w:p w14:paraId="70C1AB93" w14:textId="77777777" w:rsidR="00331EA8" w:rsidRPr="009535F6" w:rsidRDefault="00331EA8" w:rsidP="00C04057">
            <w:pPr>
              <w:pStyle w:val="ListParagraph"/>
              <w:ind w:left="0"/>
              <w:contextualSpacing/>
              <w:rPr>
                <w:rFonts w:ascii="Times New Roman" w:eastAsiaTheme="minorEastAsia" w:hAnsi="Times New Roman"/>
                <w:color w:val="0000FF"/>
              </w:rPr>
            </w:pPr>
            <w:r w:rsidRPr="009535F6">
              <w:rPr>
                <w:rFonts w:ascii="Times New Roman" w:eastAsiaTheme="minorEastAsia" w:hAnsi="Times New Roman"/>
                <w:color w:val="0000FF"/>
              </w:rPr>
              <w:t>Moderator</w:t>
            </w:r>
          </w:p>
        </w:tc>
        <w:tc>
          <w:tcPr>
            <w:tcW w:w="8190" w:type="dxa"/>
          </w:tcPr>
          <w:p w14:paraId="50E02BB3" w14:textId="205FC402" w:rsidR="00331EA8" w:rsidRPr="009535F6" w:rsidRDefault="00331EA8" w:rsidP="00C04057">
            <w:pPr>
              <w:pStyle w:val="ListParagraph"/>
              <w:ind w:left="0"/>
              <w:contextualSpacing/>
              <w:rPr>
                <w:rFonts w:ascii="Times New Roman" w:eastAsiaTheme="minorEastAsia" w:hAnsi="Times New Roman"/>
                <w:color w:val="0000FF"/>
              </w:rPr>
            </w:pPr>
            <w:r>
              <w:rPr>
                <w:rFonts w:ascii="Times New Roman" w:eastAsiaTheme="minorEastAsia" w:hAnsi="Times New Roman"/>
                <w:color w:val="0000FF"/>
              </w:rPr>
              <w:t xml:space="preserve">Companies can provide further views on the initial FL proposal and an appropriate TP can be discussed in later rounds. </w:t>
            </w:r>
          </w:p>
        </w:tc>
      </w:tr>
      <w:tr w:rsidR="00331EA8" w14:paraId="45C1B59C" w14:textId="77777777" w:rsidTr="00C04057">
        <w:tc>
          <w:tcPr>
            <w:tcW w:w="1975" w:type="dxa"/>
          </w:tcPr>
          <w:p w14:paraId="71AF4C02" w14:textId="77777777" w:rsidR="00331EA8" w:rsidRDefault="00331EA8" w:rsidP="00C04057">
            <w:pPr>
              <w:pStyle w:val="ListParagraph"/>
              <w:ind w:left="0"/>
              <w:contextualSpacing/>
              <w:rPr>
                <w:rFonts w:ascii="Times New Roman" w:eastAsia="MS Mincho" w:hAnsi="Times New Roman"/>
                <w:lang w:eastAsia="ja-JP"/>
              </w:rPr>
            </w:pPr>
          </w:p>
        </w:tc>
        <w:tc>
          <w:tcPr>
            <w:tcW w:w="8190" w:type="dxa"/>
          </w:tcPr>
          <w:p w14:paraId="6D03CC4E" w14:textId="77777777" w:rsidR="00331EA8" w:rsidRDefault="00331EA8" w:rsidP="00C04057">
            <w:pPr>
              <w:pStyle w:val="ListParagraph"/>
              <w:ind w:left="0"/>
              <w:contextualSpacing/>
              <w:rPr>
                <w:rFonts w:ascii="Times New Roman" w:eastAsia="MS Mincho" w:hAnsi="Times New Roman"/>
                <w:lang w:eastAsia="ja-JP"/>
              </w:rPr>
            </w:pPr>
          </w:p>
        </w:tc>
      </w:tr>
      <w:tr w:rsidR="00331EA8" w14:paraId="258E9624" w14:textId="77777777" w:rsidTr="00C04057">
        <w:tc>
          <w:tcPr>
            <w:tcW w:w="1975" w:type="dxa"/>
          </w:tcPr>
          <w:p w14:paraId="33610374" w14:textId="77777777" w:rsidR="00331EA8" w:rsidRDefault="00331EA8" w:rsidP="00C04057">
            <w:pPr>
              <w:pStyle w:val="ListParagraph"/>
              <w:ind w:left="0"/>
              <w:contextualSpacing/>
              <w:rPr>
                <w:rFonts w:ascii="Times New Roman" w:eastAsia="MS Mincho" w:hAnsi="Times New Roman"/>
                <w:lang w:eastAsia="ja-JP"/>
              </w:rPr>
            </w:pPr>
          </w:p>
        </w:tc>
        <w:tc>
          <w:tcPr>
            <w:tcW w:w="8190" w:type="dxa"/>
          </w:tcPr>
          <w:p w14:paraId="2BCE548E" w14:textId="77777777" w:rsidR="00331EA8" w:rsidRDefault="00331EA8" w:rsidP="00C04057">
            <w:pPr>
              <w:pStyle w:val="ListParagraph"/>
              <w:ind w:left="0"/>
              <w:contextualSpacing/>
              <w:rPr>
                <w:rFonts w:ascii="Times New Roman" w:eastAsia="MS Mincho" w:hAnsi="Times New Roman"/>
                <w:lang w:eastAsia="ja-JP"/>
              </w:rPr>
            </w:pPr>
          </w:p>
        </w:tc>
      </w:tr>
      <w:tr w:rsidR="00331EA8" w14:paraId="573AB55D" w14:textId="77777777" w:rsidTr="00C04057">
        <w:tc>
          <w:tcPr>
            <w:tcW w:w="1975" w:type="dxa"/>
          </w:tcPr>
          <w:p w14:paraId="6A22B2A6" w14:textId="77777777" w:rsidR="00331EA8" w:rsidRDefault="00331EA8" w:rsidP="00C04057">
            <w:pPr>
              <w:pStyle w:val="ListParagraph"/>
              <w:ind w:left="0"/>
              <w:contextualSpacing/>
              <w:rPr>
                <w:rFonts w:ascii="Times New Roman" w:eastAsia="SimSun" w:hAnsi="Times New Roman"/>
              </w:rPr>
            </w:pPr>
          </w:p>
        </w:tc>
        <w:tc>
          <w:tcPr>
            <w:tcW w:w="8190" w:type="dxa"/>
          </w:tcPr>
          <w:p w14:paraId="502C86C3" w14:textId="77777777" w:rsidR="00331EA8" w:rsidRDefault="00331EA8" w:rsidP="00C04057">
            <w:pPr>
              <w:pStyle w:val="ListParagraph"/>
              <w:ind w:left="0"/>
              <w:contextualSpacing/>
              <w:jc w:val="both"/>
              <w:rPr>
                <w:rFonts w:ascii="Times New Roman" w:eastAsia="SimSun" w:hAnsi="Times New Roman"/>
              </w:rPr>
            </w:pPr>
          </w:p>
        </w:tc>
      </w:tr>
      <w:tr w:rsidR="00331EA8" w14:paraId="7641A061" w14:textId="77777777" w:rsidTr="00C04057">
        <w:tc>
          <w:tcPr>
            <w:tcW w:w="1975" w:type="dxa"/>
          </w:tcPr>
          <w:p w14:paraId="024C986A" w14:textId="77777777" w:rsidR="00331EA8" w:rsidRDefault="00331EA8" w:rsidP="00C04057">
            <w:pPr>
              <w:pStyle w:val="ListParagraph"/>
              <w:ind w:left="0"/>
              <w:contextualSpacing/>
              <w:rPr>
                <w:rFonts w:ascii="Times New Roman" w:eastAsiaTheme="minorEastAsia" w:hAnsi="Times New Roman"/>
              </w:rPr>
            </w:pPr>
          </w:p>
        </w:tc>
        <w:tc>
          <w:tcPr>
            <w:tcW w:w="8190" w:type="dxa"/>
          </w:tcPr>
          <w:p w14:paraId="4F7FD600" w14:textId="77777777" w:rsidR="00331EA8" w:rsidRDefault="00331EA8" w:rsidP="00C04057">
            <w:pPr>
              <w:pStyle w:val="ListParagraph"/>
              <w:ind w:left="0"/>
              <w:contextualSpacing/>
              <w:rPr>
                <w:rFonts w:ascii="Times New Roman" w:eastAsiaTheme="minorEastAsia" w:hAnsi="Times New Roman"/>
              </w:rPr>
            </w:pPr>
          </w:p>
        </w:tc>
      </w:tr>
      <w:tr w:rsidR="00331EA8" w14:paraId="54B9BE38" w14:textId="77777777" w:rsidTr="00C04057">
        <w:tc>
          <w:tcPr>
            <w:tcW w:w="1975" w:type="dxa"/>
          </w:tcPr>
          <w:p w14:paraId="4EB2AD09" w14:textId="77777777" w:rsidR="00331EA8" w:rsidRDefault="00331EA8" w:rsidP="00C04057">
            <w:pPr>
              <w:pStyle w:val="ListParagraph"/>
              <w:ind w:left="0"/>
              <w:contextualSpacing/>
              <w:rPr>
                <w:rFonts w:ascii="Times New Roman" w:eastAsiaTheme="minorEastAsia" w:hAnsi="Times New Roman"/>
                <w:lang w:val="en-GB"/>
              </w:rPr>
            </w:pPr>
          </w:p>
        </w:tc>
        <w:tc>
          <w:tcPr>
            <w:tcW w:w="8190" w:type="dxa"/>
          </w:tcPr>
          <w:p w14:paraId="37A51F97" w14:textId="77777777" w:rsidR="00331EA8" w:rsidRDefault="00331EA8" w:rsidP="00C04057">
            <w:pPr>
              <w:pStyle w:val="ListParagraph"/>
              <w:ind w:left="0"/>
              <w:contextualSpacing/>
              <w:rPr>
                <w:rFonts w:eastAsiaTheme="minorEastAsia"/>
              </w:rPr>
            </w:pPr>
          </w:p>
        </w:tc>
      </w:tr>
      <w:tr w:rsidR="00331EA8" w14:paraId="62CD317F" w14:textId="77777777" w:rsidTr="00C04057">
        <w:tc>
          <w:tcPr>
            <w:tcW w:w="1975" w:type="dxa"/>
          </w:tcPr>
          <w:p w14:paraId="74C3466D" w14:textId="77777777" w:rsidR="00331EA8" w:rsidRDefault="00331EA8" w:rsidP="00C04057">
            <w:pPr>
              <w:pStyle w:val="ListParagraph"/>
              <w:ind w:left="0"/>
              <w:contextualSpacing/>
              <w:rPr>
                <w:rFonts w:ascii="Times New Roman" w:eastAsiaTheme="minorEastAsia" w:hAnsi="Times New Roman"/>
              </w:rPr>
            </w:pPr>
          </w:p>
        </w:tc>
        <w:tc>
          <w:tcPr>
            <w:tcW w:w="8190" w:type="dxa"/>
          </w:tcPr>
          <w:p w14:paraId="0271CCDF" w14:textId="77777777" w:rsidR="00331EA8" w:rsidRDefault="00331EA8" w:rsidP="00C04057">
            <w:pPr>
              <w:pStyle w:val="ListParagraph"/>
              <w:ind w:left="0"/>
              <w:contextualSpacing/>
              <w:rPr>
                <w:rFonts w:ascii="Times New Roman" w:eastAsiaTheme="minorEastAsia" w:hAnsi="Times New Roman"/>
              </w:rPr>
            </w:pPr>
          </w:p>
        </w:tc>
      </w:tr>
      <w:tr w:rsidR="00331EA8" w14:paraId="2294E802" w14:textId="77777777" w:rsidTr="00C04057">
        <w:tc>
          <w:tcPr>
            <w:tcW w:w="1975" w:type="dxa"/>
          </w:tcPr>
          <w:p w14:paraId="74F0AE9A" w14:textId="77777777" w:rsidR="00331EA8" w:rsidRDefault="00331EA8" w:rsidP="00C04057">
            <w:pPr>
              <w:pStyle w:val="ListParagraph"/>
              <w:ind w:left="0"/>
              <w:contextualSpacing/>
              <w:rPr>
                <w:rFonts w:ascii="Times New Roman" w:eastAsiaTheme="minorEastAsia" w:hAnsi="Times New Roman"/>
              </w:rPr>
            </w:pPr>
          </w:p>
        </w:tc>
        <w:tc>
          <w:tcPr>
            <w:tcW w:w="8190" w:type="dxa"/>
          </w:tcPr>
          <w:p w14:paraId="50673624" w14:textId="77777777" w:rsidR="00331EA8" w:rsidRDefault="00331EA8" w:rsidP="00C04057">
            <w:pPr>
              <w:pStyle w:val="ListParagraph"/>
              <w:ind w:left="0"/>
              <w:contextualSpacing/>
              <w:rPr>
                <w:rFonts w:ascii="Times New Roman" w:eastAsiaTheme="minorEastAsia" w:hAnsi="Times New Roman"/>
              </w:rPr>
            </w:pPr>
          </w:p>
        </w:tc>
      </w:tr>
      <w:tr w:rsidR="00331EA8" w14:paraId="517C8233" w14:textId="77777777" w:rsidTr="00C04057">
        <w:tc>
          <w:tcPr>
            <w:tcW w:w="1975" w:type="dxa"/>
          </w:tcPr>
          <w:p w14:paraId="459561E7" w14:textId="77777777" w:rsidR="00331EA8" w:rsidRDefault="00331EA8" w:rsidP="00C04057">
            <w:pPr>
              <w:pStyle w:val="ListParagraph"/>
              <w:ind w:left="0"/>
              <w:contextualSpacing/>
              <w:rPr>
                <w:rFonts w:ascii="Times New Roman" w:eastAsiaTheme="minorEastAsia" w:hAnsi="Times New Roman"/>
              </w:rPr>
            </w:pPr>
          </w:p>
        </w:tc>
        <w:tc>
          <w:tcPr>
            <w:tcW w:w="8190" w:type="dxa"/>
          </w:tcPr>
          <w:p w14:paraId="0ED9B835" w14:textId="77777777" w:rsidR="00331EA8" w:rsidRDefault="00331EA8" w:rsidP="00C04057">
            <w:pPr>
              <w:pStyle w:val="ListParagraph"/>
              <w:ind w:left="0"/>
              <w:contextualSpacing/>
              <w:rPr>
                <w:rFonts w:ascii="Times New Roman" w:eastAsiaTheme="minorEastAsia" w:hAnsi="Times New Roman"/>
              </w:rPr>
            </w:pPr>
          </w:p>
        </w:tc>
      </w:tr>
    </w:tbl>
    <w:p w14:paraId="5CFDC803" w14:textId="77777777" w:rsidR="00331EA8" w:rsidRDefault="00331EA8" w:rsidP="00A26BA0">
      <w:pPr>
        <w:rPr>
          <w:sz w:val="22"/>
          <w:szCs w:val="22"/>
        </w:rPr>
      </w:pPr>
    </w:p>
    <w:p w14:paraId="49FACA0F" w14:textId="48C245A5" w:rsidR="00331EA8" w:rsidRDefault="00331EA8" w:rsidP="00331EA8">
      <w:pPr>
        <w:pStyle w:val="Heading1"/>
        <w:numPr>
          <w:ilvl w:val="0"/>
          <w:numId w:val="11"/>
        </w:numPr>
        <w:pBdr>
          <w:top w:val="single" w:sz="12" w:space="4" w:color="auto"/>
        </w:pBdr>
        <w:rPr>
          <w:rFonts w:cs="Arial"/>
          <w:lang w:val="en-US"/>
        </w:rPr>
      </w:pPr>
      <w:r>
        <w:rPr>
          <w:rFonts w:cs="Arial"/>
          <w:lang w:val="en-US"/>
        </w:rPr>
        <w:t xml:space="preserve">Editorial </w:t>
      </w:r>
      <w:r>
        <w:rPr>
          <w:rFonts w:cs="Arial"/>
          <w:lang w:val="en-US"/>
        </w:rPr>
        <w:t>Issue</w:t>
      </w:r>
    </w:p>
    <w:p w14:paraId="40B57604" w14:textId="77777777" w:rsidR="00331EA8" w:rsidRPr="00331EA8" w:rsidRDefault="00331EA8" w:rsidP="00331EA8">
      <w:pPr>
        <w:pStyle w:val="ListParagraph"/>
        <w:keepNext/>
        <w:keepLines/>
        <w:numPr>
          <w:ilvl w:val="0"/>
          <w:numId w:val="9"/>
        </w:numPr>
        <w:pBdr>
          <w:top w:val="single" w:sz="12" w:space="3" w:color="auto"/>
        </w:pBdr>
        <w:overflowPunct w:val="0"/>
        <w:autoSpaceDE w:val="0"/>
        <w:autoSpaceDN w:val="0"/>
        <w:adjustRightInd w:val="0"/>
        <w:spacing w:beforeLines="50" w:before="120" w:afterLines="50" w:after="120"/>
        <w:textAlignment w:val="baseline"/>
        <w:outlineLvl w:val="0"/>
        <w:rPr>
          <w:rFonts w:ascii="Arial" w:eastAsia="SimSun" w:hAnsi="Arial"/>
          <w:vanish/>
          <w:sz w:val="36"/>
          <w:szCs w:val="20"/>
          <w:lang w:eastAsia="en-US"/>
        </w:rPr>
      </w:pPr>
    </w:p>
    <w:p w14:paraId="48A197E2" w14:textId="2AF1C690" w:rsidR="00331EA8" w:rsidRDefault="00331EA8" w:rsidP="00331EA8">
      <w:pPr>
        <w:pStyle w:val="title2"/>
        <w:rPr>
          <w:lang w:eastAsia="en-US"/>
        </w:rPr>
      </w:pPr>
      <w:r>
        <w:rPr>
          <w:lang w:eastAsia="en-US"/>
        </w:rPr>
        <w:t>Issue 1</w:t>
      </w:r>
      <w:r>
        <w:rPr>
          <w:lang w:eastAsia="en-US"/>
        </w:rPr>
        <w:t>1</w:t>
      </w:r>
    </w:p>
    <w:p w14:paraId="185B4AD9" w14:textId="35FC00EC" w:rsidR="0065653D" w:rsidRPr="0065653D" w:rsidRDefault="0065653D" w:rsidP="0065653D">
      <w:pPr>
        <w:rPr>
          <w:sz w:val="22"/>
          <w:szCs w:val="22"/>
          <w:lang w:eastAsia="en-US"/>
        </w:rPr>
      </w:pPr>
      <w:r w:rsidRPr="0065653D">
        <w:rPr>
          <w:sz w:val="22"/>
          <w:szCs w:val="22"/>
          <w:lang w:eastAsia="en-US"/>
        </w:rPr>
        <w:t>This issue was brought up in [20]</w:t>
      </w:r>
      <w:r>
        <w:rPr>
          <w:sz w:val="22"/>
          <w:szCs w:val="22"/>
          <w:lang w:eastAsia="en-US"/>
        </w:rPr>
        <w:t xml:space="preserve"> and all companies agreed in the preparation phase that this is an editorial issue.</w:t>
      </w:r>
    </w:p>
    <w:p w14:paraId="527D38D3" w14:textId="77777777" w:rsidR="0065653D" w:rsidRDefault="0065653D" w:rsidP="0065653D">
      <w:pPr>
        <w:rPr>
          <w:sz w:val="22"/>
          <w:szCs w:val="22"/>
        </w:rPr>
      </w:pPr>
    </w:p>
    <w:p w14:paraId="38BD6B42" w14:textId="5AF5C8F7" w:rsidR="0065653D" w:rsidRPr="0065653D" w:rsidRDefault="0065653D" w:rsidP="0065653D">
      <w:pPr>
        <w:spacing w:after="160" w:line="259" w:lineRule="auto"/>
        <w:jc w:val="center"/>
        <w:rPr>
          <w:b/>
          <w:bCs/>
          <w:lang w:eastAsia="en-US"/>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noProof/>
          <w:sz w:val="18"/>
        </w:rPr>
        <w:t>5</w:t>
      </w:r>
      <w:r>
        <w:rPr>
          <w:b/>
          <w:sz w:val="18"/>
        </w:rPr>
        <w:fldChar w:fldCharType="end"/>
      </w:r>
      <w:r>
        <w:rPr>
          <w:b/>
          <w:sz w:val="18"/>
        </w:rPr>
        <w:t xml:space="preserve"> Summary</w:t>
      </w:r>
      <w:r>
        <w:rPr>
          <w:b/>
          <w:bCs/>
          <w:kern w:val="2"/>
          <w:sz w:val="18"/>
          <w:szCs w:val="20"/>
        </w:rPr>
        <w:t xml:space="preserve"> of Issue </w:t>
      </w:r>
      <w:r>
        <w:rPr>
          <w:b/>
          <w:bCs/>
          <w:kern w:val="2"/>
          <w:sz w:val="18"/>
          <w:szCs w:val="20"/>
        </w:rPr>
        <w:t>11</w:t>
      </w:r>
    </w:p>
    <w:tbl>
      <w:tblPr>
        <w:tblStyle w:val="TableGrid"/>
        <w:tblW w:w="10260" w:type="dxa"/>
        <w:tblInd w:w="-5" w:type="dxa"/>
        <w:tblLayout w:type="fixed"/>
        <w:tblLook w:val="04A0" w:firstRow="1" w:lastRow="0" w:firstColumn="1" w:lastColumn="0" w:noHBand="0" w:noVBand="1"/>
      </w:tblPr>
      <w:tblGrid>
        <w:gridCol w:w="723"/>
        <w:gridCol w:w="5937"/>
        <w:gridCol w:w="3600"/>
      </w:tblGrid>
      <w:tr w:rsidR="00650D7E" w14:paraId="48474582" w14:textId="77777777" w:rsidTr="00C04057">
        <w:trPr>
          <w:trHeight w:val="53"/>
        </w:trPr>
        <w:tc>
          <w:tcPr>
            <w:tcW w:w="723" w:type="dxa"/>
            <w:shd w:val="clear" w:color="auto" w:fill="BFBFBF" w:themeFill="background1" w:themeFillShade="BF"/>
          </w:tcPr>
          <w:p w14:paraId="2605FC31" w14:textId="77777777" w:rsidR="00650D7E" w:rsidRDefault="00650D7E" w:rsidP="00C04057">
            <w:pPr>
              <w:snapToGrid w:val="0"/>
              <w:spacing w:before="0" w:line="240" w:lineRule="auto"/>
              <w:rPr>
                <w:b/>
                <w:sz w:val="18"/>
                <w:szCs w:val="18"/>
              </w:rPr>
            </w:pPr>
            <w:r>
              <w:rPr>
                <w:b/>
                <w:sz w:val="18"/>
                <w:szCs w:val="18"/>
              </w:rPr>
              <w:t>#</w:t>
            </w:r>
          </w:p>
        </w:tc>
        <w:tc>
          <w:tcPr>
            <w:tcW w:w="5937" w:type="dxa"/>
            <w:shd w:val="clear" w:color="auto" w:fill="BFBFBF" w:themeFill="background1" w:themeFillShade="BF"/>
          </w:tcPr>
          <w:p w14:paraId="4EA8B373" w14:textId="77777777" w:rsidR="00650D7E" w:rsidRDefault="00650D7E" w:rsidP="00C04057">
            <w:pPr>
              <w:snapToGrid w:val="0"/>
              <w:spacing w:before="0" w:line="240" w:lineRule="auto"/>
              <w:rPr>
                <w:b/>
                <w:sz w:val="18"/>
                <w:szCs w:val="18"/>
              </w:rPr>
            </w:pPr>
            <w:r>
              <w:rPr>
                <w:b/>
                <w:sz w:val="18"/>
                <w:szCs w:val="18"/>
              </w:rPr>
              <w:t>Issue (summary of CR proposal)</w:t>
            </w:r>
          </w:p>
        </w:tc>
        <w:tc>
          <w:tcPr>
            <w:tcW w:w="3600" w:type="dxa"/>
            <w:shd w:val="clear" w:color="auto" w:fill="BFBFBF" w:themeFill="background1" w:themeFillShade="BF"/>
          </w:tcPr>
          <w:p w14:paraId="38F91FD7" w14:textId="77777777" w:rsidR="00650D7E" w:rsidRDefault="00650D7E" w:rsidP="00C04057">
            <w:pPr>
              <w:snapToGrid w:val="0"/>
              <w:spacing w:before="0" w:line="240" w:lineRule="auto"/>
              <w:rPr>
                <w:b/>
                <w:sz w:val="18"/>
                <w:szCs w:val="18"/>
              </w:rPr>
            </w:pPr>
            <w:r>
              <w:rPr>
                <w:b/>
                <w:sz w:val="18"/>
                <w:szCs w:val="18"/>
              </w:rPr>
              <w:t>Company inputs (if any)</w:t>
            </w:r>
          </w:p>
        </w:tc>
      </w:tr>
      <w:tr w:rsidR="00650D7E" w14:paraId="646F0291" w14:textId="77777777" w:rsidTr="00C04057">
        <w:trPr>
          <w:trHeight w:val="66"/>
        </w:trPr>
        <w:tc>
          <w:tcPr>
            <w:tcW w:w="723" w:type="dxa"/>
            <w:shd w:val="clear" w:color="auto" w:fill="auto"/>
          </w:tcPr>
          <w:p w14:paraId="71427439" w14:textId="77777777" w:rsidR="00650D7E" w:rsidRPr="009D5A6C" w:rsidRDefault="00650D7E" w:rsidP="00C04057">
            <w:pPr>
              <w:snapToGrid w:val="0"/>
              <w:ind w:left="360"/>
              <w:contextualSpacing/>
              <w:rPr>
                <w:rFonts w:ascii="Times New Roman" w:hAnsi="Times New Roman"/>
                <w:sz w:val="18"/>
                <w:szCs w:val="18"/>
              </w:rPr>
            </w:pPr>
            <w:r>
              <w:rPr>
                <w:rFonts w:ascii="Times New Roman" w:hAnsi="Times New Roman"/>
                <w:sz w:val="18"/>
                <w:szCs w:val="18"/>
              </w:rPr>
              <w:t>9.</w:t>
            </w:r>
          </w:p>
        </w:tc>
        <w:tc>
          <w:tcPr>
            <w:tcW w:w="5937" w:type="dxa"/>
          </w:tcPr>
          <w:p w14:paraId="7D853A1C" w14:textId="77777777" w:rsidR="00B61269" w:rsidRPr="00B61269" w:rsidRDefault="00B61269" w:rsidP="00B61269">
            <w:pPr>
              <w:snapToGrid w:val="0"/>
              <w:spacing w:line="240" w:lineRule="auto"/>
              <w:rPr>
                <w:rFonts w:ascii="Times New Roman" w:eastAsia="DengXian" w:hAnsi="Times New Roman"/>
                <w:sz w:val="18"/>
                <w:szCs w:val="18"/>
              </w:rPr>
            </w:pPr>
            <w:r w:rsidRPr="00B61269">
              <w:rPr>
                <w:rFonts w:ascii="Times New Roman" w:eastAsia="DengXian" w:hAnsi="Times New Roman"/>
                <w:sz w:val="18"/>
                <w:szCs w:val="18"/>
              </w:rPr>
              <w:t>In clause 5.2.1.5.1, the text description for specifying the TCI state for the reception of the aperiodic CSI-RS when the CORESET with lowest ID is indicated with two TCSI states has extra “if” wording that should be deleted.</w:t>
            </w:r>
          </w:p>
          <w:p w14:paraId="2E667ADC" w14:textId="77777777" w:rsidR="00B61269" w:rsidRPr="00B61269" w:rsidRDefault="00B61269" w:rsidP="00B61269">
            <w:pPr>
              <w:snapToGrid w:val="0"/>
              <w:spacing w:line="240" w:lineRule="auto"/>
              <w:rPr>
                <w:rFonts w:ascii="Times New Roman" w:eastAsia="DengXian" w:hAnsi="Times New Roman"/>
                <w:color w:val="3333FF"/>
                <w:sz w:val="18"/>
                <w:szCs w:val="18"/>
              </w:rPr>
            </w:pPr>
            <w:r w:rsidRPr="00B61269">
              <w:rPr>
                <w:rFonts w:ascii="Times New Roman" w:eastAsia="DengXian" w:hAnsi="Times New Roman"/>
                <w:color w:val="3333FF"/>
                <w:sz w:val="18"/>
                <w:szCs w:val="18"/>
              </w:rPr>
              <w:t>FL Note: This seems to be an editorial update.</w:t>
            </w:r>
          </w:p>
          <w:p w14:paraId="2222A444" w14:textId="77777777" w:rsidR="00650D7E" w:rsidRDefault="00650D7E" w:rsidP="00C04057">
            <w:pPr>
              <w:snapToGrid w:val="0"/>
              <w:spacing w:before="0" w:line="240" w:lineRule="auto"/>
              <w:rPr>
                <w:rFonts w:eastAsia="DengXian"/>
                <w:color w:val="3333FF"/>
                <w:sz w:val="18"/>
                <w:szCs w:val="18"/>
              </w:rPr>
            </w:pPr>
          </w:p>
        </w:tc>
        <w:tc>
          <w:tcPr>
            <w:tcW w:w="3600" w:type="dxa"/>
          </w:tcPr>
          <w:p w14:paraId="75193E11" w14:textId="17DBC8CC" w:rsidR="00650D7E" w:rsidRPr="00B61269" w:rsidRDefault="00B61269" w:rsidP="008D64EA">
            <w:pPr>
              <w:snapToGrid w:val="0"/>
              <w:spacing w:before="0" w:line="240" w:lineRule="auto"/>
              <w:contextualSpacing/>
              <w:rPr>
                <w:rFonts w:eastAsia="DengXian"/>
                <w:sz w:val="18"/>
                <w:szCs w:val="18"/>
              </w:rPr>
            </w:pPr>
            <w:r w:rsidRPr="00B61269">
              <w:rPr>
                <w:rFonts w:eastAsia="DengXian"/>
                <w:b/>
                <w:bCs/>
                <w:sz w:val="18"/>
                <w:szCs w:val="18"/>
              </w:rPr>
              <w:t xml:space="preserve">Agree with E: </w:t>
            </w:r>
            <w:r>
              <w:rPr>
                <w:rFonts w:eastAsia="DengXian"/>
                <w:sz w:val="18"/>
                <w:szCs w:val="18"/>
              </w:rPr>
              <w:t>Apple, Oppo, Huawei/</w:t>
            </w:r>
            <w:proofErr w:type="spellStart"/>
            <w:r>
              <w:rPr>
                <w:rFonts w:eastAsia="DengXian"/>
                <w:sz w:val="18"/>
                <w:szCs w:val="18"/>
              </w:rPr>
              <w:t>HiSilicon</w:t>
            </w:r>
            <w:proofErr w:type="spellEnd"/>
            <w:r>
              <w:rPr>
                <w:rFonts w:eastAsia="DengXian"/>
                <w:sz w:val="18"/>
                <w:szCs w:val="18"/>
              </w:rPr>
              <w:t xml:space="preserve">, </w:t>
            </w:r>
            <w:r w:rsidR="008D64EA">
              <w:rPr>
                <w:rFonts w:eastAsia="DengXian"/>
                <w:sz w:val="18"/>
                <w:szCs w:val="18"/>
              </w:rPr>
              <w:t xml:space="preserve">Ericsson, Qualcomm, ZTE, LGE, CATT, vivo, </w:t>
            </w:r>
            <w:proofErr w:type="spellStart"/>
            <w:r w:rsidR="008D64EA">
              <w:rPr>
                <w:rFonts w:eastAsia="DengXian"/>
                <w:sz w:val="18"/>
                <w:szCs w:val="18"/>
              </w:rPr>
              <w:t>Spreadtrum</w:t>
            </w:r>
            <w:proofErr w:type="spellEnd"/>
            <w:r w:rsidR="008D64EA">
              <w:rPr>
                <w:rFonts w:eastAsia="DengXian"/>
                <w:sz w:val="18"/>
                <w:szCs w:val="18"/>
              </w:rPr>
              <w:t>, Samsung, DOCOMO, Lenovo</w:t>
            </w:r>
          </w:p>
        </w:tc>
      </w:tr>
    </w:tbl>
    <w:p w14:paraId="212DC570" w14:textId="1FBC1E53" w:rsidR="00331EA8" w:rsidRDefault="00331EA8" w:rsidP="00A26BA0">
      <w:pPr>
        <w:rPr>
          <w:sz w:val="22"/>
          <w:szCs w:val="22"/>
        </w:rPr>
      </w:pPr>
    </w:p>
    <w:p w14:paraId="22902BB0" w14:textId="77777777" w:rsidR="003F2775" w:rsidRDefault="003F2775" w:rsidP="00A26BA0">
      <w:pPr>
        <w:rPr>
          <w:sz w:val="22"/>
          <w:szCs w:val="22"/>
        </w:rPr>
      </w:pPr>
    </w:p>
    <w:p w14:paraId="0EE41FA9" w14:textId="7055B1BA" w:rsidR="0065653D" w:rsidRDefault="0065653D" w:rsidP="00A26BA0">
      <w:pPr>
        <w:rPr>
          <w:sz w:val="22"/>
          <w:szCs w:val="22"/>
        </w:rPr>
      </w:pPr>
      <w:r>
        <w:rPr>
          <w:sz w:val="22"/>
          <w:szCs w:val="22"/>
        </w:rPr>
        <w:t>Based on the input from preparation phase, the following TP</w:t>
      </w:r>
      <w:r w:rsidR="004A60DA">
        <w:rPr>
          <w:sz w:val="22"/>
          <w:szCs w:val="22"/>
        </w:rPr>
        <w:t xml:space="preserve"> from [20]</w:t>
      </w:r>
      <w:r>
        <w:rPr>
          <w:sz w:val="22"/>
          <w:szCs w:val="22"/>
        </w:rPr>
        <w:t xml:space="preserve"> is proposed</w:t>
      </w:r>
    </w:p>
    <w:p w14:paraId="27FC057F" w14:textId="0A6B8EA4" w:rsidR="0065653D" w:rsidRDefault="0065653D" w:rsidP="00A26BA0">
      <w:pPr>
        <w:rPr>
          <w:sz w:val="22"/>
          <w:szCs w:val="22"/>
        </w:rPr>
      </w:pPr>
    </w:p>
    <w:p w14:paraId="5B4BD137" w14:textId="59BF9513" w:rsidR="0065653D" w:rsidRPr="008C03C6" w:rsidRDefault="0065653D" w:rsidP="00A26BA0">
      <w:pPr>
        <w:rPr>
          <w:b/>
          <w:bCs/>
          <w:sz w:val="22"/>
          <w:szCs w:val="22"/>
        </w:rPr>
      </w:pPr>
      <w:r w:rsidRPr="008C03C6">
        <w:rPr>
          <w:b/>
          <w:bCs/>
          <w:sz w:val="22"/>
          <w:szCs w:val="22"/>
        </w:rPr>
        <w:lastRenderedPageBreak/>
        <w:t>TP</w:t>
      </w:r>
      <w:r w:rsidR="004A60DA" w:rsidRPr="008C03C6">
        <w:rPr>
          <w:b/>
          <w:bCs/>
          <w:sz w:val="22"/>
          <w:szCs w:val="22"/>
        </w:rPr>
        <w:t>#5</w:t>
      </w:r>
      <w:r w:rsidR="00147A37">
        <w:rPr>
          <w:b/>
          <w:bCs/>
          <w:sz w:val="22"/>
          <w:szCs w:val="22"/>
        </w:rPr>
        <w:t>:</w:t>
      </w:r>
    </w:p>
    <w:tbl>
      <w:tblPr>
        <w:tblStyle w:val="TableGrid"/>
        <w:tblW w:w="0" w:type="auto"/>
        <w:tblLook w:val="04A0" w:firstRow="1" w:lastRow="0" w:firstColumn="1" w:lastColumn="0" w:noHBand="0" w:noVBand="1"/>
      </w:tblPr>
      <w:tblGrid>
        <w:gridCol w:w="9962"/>
      </w:tblGrid>
      <w:tr w:rsidR="00F1059F" w:rsidRPr="00F1059F" w14:paraId="3D428CCE" w14:textId="77777777" w:rsidTr="00F1059F">
        <w:tc>
          <w:tcPr>
            <w:tcW w:w="9962" w:type="dxa"/>
            <w:tcBorders>
              <w:top w:val="single" w:sz="4" w:space="0" w:color="auto"/>
              <w:left w:val="single" w:sz="4" w:space="0" w:color="auto"/>
              <w:bottom w:val="single" w:sz="4" w:space="0" w:color="auto"/>
              <w:right w:val="single" w:sz="4" w:space="0" w:color="auto"/>
            </w:tcBorders>
            <w:hideMark/>
          </w:tcPr>
          <w:p w14:paraId="0962D171" w14:textId="77777777" w:rsidR="00F1059F" w:rsidRPr="00F1059F" w:rsidRDefault="00F1059F">
            <w:pPr>
              <w:rPr>
                <w:rFonts w:ascii="Times New Roman" w:hAnsi="Times New Roman"/>
                <w:b/>
                <w:bCs/>
                <w:color w:val="000000"/>
                <w:sz w:val="20"/>
                <w:szCs w:val="20"/>
              </w:rPr>
            </w:pPr>
            <w:r w:rsidRPr="00F1059F">
              <w:rPr>
                <w:rFonts w:ascii="Times New Roman" w:hAnsi="Times New Roman"/>
                <w:b/>
                <w:bCs/>
                <w:sz w:val="20"/>
                <w:szCs w:val="20"/>
              </w:rPr>
              <w:t xml:space="preserve">TP for 38.214 Section </w:t>
            </w:r>
            <w:r w:rsidRPr="00F1059F">
              <w:rPr>
                <w:rFonts w:ascii="Times New Roman" w:hAnsi="Times New Roman"/>
                <w:b/>
                <w:bCs/>
                <w:color w:val="000000"/>
                <w:sz w:val="20"/>
                <w:szCs w:val="20"/>
              </w:rPr>
              <w:t>5.2.1.5.1</w:t>
            </w:r>
          </w:p>
          <w:p w14:paraId="2F099EE3" w14:textId="77777777" w:rsidR="00F1059F" w:rsidRPr="00F1059F" w:rsidRDefault="00F1059F">
            <w:pPr>
              <w:rPr>
                <w:rFonts w:ascii="Times New Roman" w:hAnsi="Times New Roman"/>
                <w:sz w:val="20"/>
                <w:szCs w:val="20"/>
              </w:rPr>
            </w:pPr>
            <w:r w:rsidRPr="00F1059F">
              <w:rPr>
                <w:rFonts w:ascii="Times New Roman" w:hAnsi="Times New Roman"/>
                <w:sz w:val="20"/>
                <w:szCs w:val="20"/>
              </w:rPr>
              <w:t>----------------Unchanged part omitted------------------------</w:t>
            </w:r>
          </w:p>
          <w:p w14:paraId="1F214535" w14:textId="77777777" w:rsidR="00F1059F" w:rsidRPr="00F1059F" w:rsidRDefault="00F1059F">
            <w:pPr>
              <w:pStyle w:val="B3"/>
              <w:ind w:left="284"/>
              <w:rPr>
                <w:rFonts w:ascii="Times New Roman" w:hAnsi="Times New Roman"/>
                <w:bCs/>
                <w:sz w:val="20"/>
                <w:szCs w:val="20"/>
              </w:rPr>
            </w:pPr>
            <w:r w:rsidRPr="00F1059F">
              <w:rPr>
                <w:rFonts w:ascii="Times New Roman" w:hAnsi="Times New Roman"/>
                <w:sz w:val="20"/>
                <w:szCs w:val="20"/>
              </w:rPr>
              <w:t>-</w:t>
            </w:r>
            <w:r w:rsidRPr="00F1059F">
              <w:rPr>
                <w:rFonts w:ascii="Times New Roman" w:hAnsi="Times New Roman"/>
                <w:sz w:val="20"/>
                <w:szCs w:val="20"/>
              </w:rPr>
              <w:tab/>
              <w:t xml:space="preserve">else if </w:t>
            </w:r>
            <w:r w:rsidRPr="00F1059F">
              <w:rPr>
                <w:rFonts w:ascii="Times New Roman" w:hAnsi="Times New Roman"/>
                <w:bCs/>
                <w:sz w:val="20"/>
                <w:szCs w:val="20"/>
              </w:rPr>
              <w:t xml:space="preserve">a UE is configured with </w:t>
            </w:r>
            <w:proofErr w:type="spellStart"/>
            <w:r w:rsidRPr="00F1059F">
              <w:rPr>
                <w:rFonts w:ascii="Times New Roman" w:hAnsi="Times New Roman"/>
                <w:bCs/>
                <w:i/>
                <w:iCs/>
                <w:sz w:val="20"/>
                <w:szCs w:val="20"/>
              </w:rPr>
              <w:t>sfnSchemePdcch</w:t>
            </w:r>
            <w:proofErr w:type="spellEnd"/>
            <w:r w:rsidRPr="00F1059F">
              <w:rPr>
                <w:rFonts w:ascii="Times New Roman" w:hAnsi="Times New Roman"/>
                <w:bCs/>
                <w:i/>
                <w:iCs/>
                <w:sz w:val="20"/>
                <w:szCs w:val="20"/>
              </w:rPr>
              <w:t xml:space="preserve"> </w:t>
            </w:r>
            <w:r w:rsidRPr="00F1059F">
              <w:rPr>
                <w:rFonts w:ascii="Times New Roman" w:hAnsi="Times New Roman"/>
                <w:bCs/>
                <w:sz w:val="20"/>
                <w:szCs w:val="20"/>
              </w:rPr>
              <w:t xml:space="preserve">set to </w:t>
            </w:r>
            <w:r w:rsidRPr="00F1059F">
              <w:rPr>
                <w:rFonts w:ascii="Times New Roman" w:hAnsi="Times New Roman"/>
                <w:bCs/>
                <w:i/>
                <w:iCs/>
                <w:sz w:val="20"/>
                <w:szCs w:val="20"/>
              </w:rPr>
              <w:t>'</w:t>
            </w:r>
            <w:proofErr w:type="spellStart"/>
            <w:r w:rsidRPr="00F1059F">
              <w:rPr>
                <w:rFonts w:ascii="Times New Roman" w:hAnsi="Times New Roman"/>
                <w:bCs/>
                <w:sz w:val="20"/>
                <w:szCs w:val="20"/>
              </w:rPr>
              <w:t>sfnSchemeA</w:t>
            </w:r>
            <w:proofErr w:type="spellEnd"/>
            <w:r w:rsidRPr="00F1059F">
              <w:rPr>
                <w:rFonts w:ascii="Times New Roman" w:hAnsi="Times New Roman"/>
                <w:bCs/>
                <w:sz w:val="20"/>
                <w:szCs w:val="20"/>
              </w:rPr>
              <w:t xml:space="preserve">', it is not configured with </w:t>
            </w:r>
            <w:proofErr w:type="spellStart"/>
            <w:r w:rsidRPr="00F1059F">
              <w:rPr>
                <w:rFonts w:ascii="Times New Roman" w:hAnsi="Times New Roman"/>
                <w:i/>
                <w:sz w:val="20"/>
                <w:szCs w:val="20"/>
              </w:rPr>
              <w:t>enableTwoDefaultTCI</w:t>
            </w:r>
            <w:proofErr w:type="spellEnd"/>
            <w:r w:rsidRPr="00F1059F">
              <w:rPr>
                <w:rFonts w:ascii="Times New Roman" w:hAnsi="Times New Roman"/>
                <w:i/>
                <w:sz w:val="20"/>
                <w:szCs w:val="20"/>
              </w:rPr>
              <w:t xml:space="preserve">-States, </w:t>
            </w:r>
            <w:r w:rsidRPr="00F1059F">
              <w:rPr>
                <w:rFonts w:ascii="Times New Roman" w:hAnsi="Times New Roman"/>
                <w:bCs/>
                <w:sz w:val="20"/>
                <w:szCs w:val="20"/>
              </w:rPr>
              <w:t xml:space="preserve">and the two TCI states are activated for the CORESET by the activation command as described in clause 6.1.3.x of [10, </w:t>
            </w:r>
            <w:r w:rsidRPr="00F1059F">
              <w:rPr>
                <w:rFonts w:ascii="Times New Roman" w:hAnsi="Times New Roman"/>
                <w:sz w:val="20"/>
                <w:szCs w:val="20"/>
              </w:rPr>
              <w:t>TS 38.321</w:t>
            </w:r>
            <w:r w:rsidRPr="00F1059F">
              <w:rPr>
                <w:rFonts w:ascii="Times New Roman" w:hAnsi="Times New Roman"/>
                <w:bCs/>
                <w:sz w:val="20"/>
                <w:szCs w:val="20"/>
              </w:rPr>
              <w:t>]</w:t>
            </w:r>
          </w:p>
          <w:p w14:paraId="5A68B474" w14:textId="77777777" w:rsidR="00F1059F" w:rsidRPr="00F1059F" w:rsidRDefault="00F1059F">
            <w:pPr>
              <w:pStyle w:val="B4"/>
              <w:ind w:left="567"/>
              <w:rPr>
                <w:rFonts w:ascii="Times New Roman" w:hAnsi="Times New Roman"/>
                <w:sz w:val="20"/>
                <w:szCs w:val="20"/>
              </w:rPr>
            </w:pPr>
            <w:r w:rsidRPr="00F1059F">
              <w:rPr>
                <w:rFonts w:ascii="Times New Roman" w:hAnsi="Times New Roman"/>
                <w:bCs/>
                <w:sz w:val="20"/>
                <w:szCs w:val="20"/>
              </w:rPr>
              <w:t>-</w:t>
            </w:r>
            <w:r w:rsidRPr="00F1059F">
              <w:rPr>
                <w:rFonts w:ascii="Times New Roman" w:hAnsi="Times New Roman"/>
                <w:bCs/>
                <w:sz w:val="20"/>
                <w:szCs w:val="20"/>
              </w:rPr>
              <w:tab/>
            </w:r>
            <w:r w:rsidRPr="00F1059F">
              <w:rPr>
                <w:rFonts w:ascii="Times New Roman" w:hAnsi="Times New Roman"/>
                <w:sz w:val="20"/>
                <w:szCs w:val="20"/>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sidRPr="00F1059F">
              <w:rPr>
                <w:rFonts w:ascii="Times New Roman" w:hAnsi="Times New Roman"/>
                <w:i/>
                <w:sz w:val="20"/>
                <w:szCs w:val="20"/>
              </w:rPr>
              <w:t xml:space="preserve">timeDurationForQCL, </w:t>
            </w:r>
            <w:r w:rsidRPr="00F1059F">
              <w:rPr>
                <w:rFonts w:ascii="Times New Roman" w:hAnsi="Times New Roman"/>
                <w:sz w:val="20"/>
                <w:szCs w:val="20"/>
              </w:rPr>
              <w:t xml:space="preserve">as defined in [13, TS 38.306], periodic CSI-RS, semi-persistent CSI-RS, aperiodic CSI-RS in a </w:t>
            </w:r>
            <w:r w:rsidRPr="00F1059F">
              <w:rPr>
                <w:rFonts w:ascii="Times New Roman" w:hAnsi="Times New Roman"/>
                <w:i/>
                <w:iCs/>
                <w:sz w:val="20"/>
                <w:szCs w:val="20"/>
              </w:rPr>
              <w:t>NZP-CSI-RS-</w:t>
            </w:r>
            <w:proofErr w:type="spellStart"/>
            <w:r w:rsidRPr="00F1059F">
              <w:rPr>
                <w:rFonts w:ascii="Times New Roman" w:hAnsi="Times New Roman"/>
                <w:i/>
                <w:iCs/>
                <w:sz w:val="20"/>
                <w:szCs w:val="20"/>
              </w:rPr>
              <w:t>ResourceSet</w:t>
            </w:r>
            <w:proofErr w:type="spellEnd"/>
            <w:r w:rsidRPr="00F1059F">
              <w:rPr>
                <w:rFonts w:ascii="Times New Roman" w:hAnsi="Times New Roman"/>
                <w:sz w:val="20"/>
                <w:szCs w:val="20"/>
              </w:rPr>
              <w:t xml:space="preserve"> scheduled with offset larger than or equal to the UE reported threshold </w:t>
            </w:r>
            <w:proofErr w:type="spellStart"/>
            <w:r w:rsidRPr="00F1059F">
              <w:rPr>
                <w:rFonts w:ascii="Times New Roman" w:hAnsi="Times New Roman"/>
                <w:i/>
                <w:sz w:val="20"/>
                <w:szCs w:val="20"/>
              </w:rPr>
              <w:t>beamSwitchTiming</w:t>
            </w:r>
            <w:proofErr w:type="spellEnd"/>
            <w:r w:rsidRPr="00F1059F">
              <w:rPr>
                <w:rFonts w:ascii="Times New Roman" w:hAnsi="Times New Roman"/>
                <w:sz w:val="20"/>
                <w:szCs w:val="20"/>
              </w:rPr>
              <w:t xml:space="preserve"> when the reported value is one of the values {14,28,48} and when </w:t>
            </w:r>
            <w:proofErr w:type="spellStart"/>
            <w:r w:rsidRPr="00F1059F">
              <w:rPr>
                <w:rFonts w:ascii="Times New Roman" w:hAnsi="Times New Roman"/>
                <w:i/>
                <w:sz w:val="20"/>
                <w:szCs w:val="20"/>
              </w:rPr>
              <w:t>enableBeamSwitchTiming</w:t>
            </w:r>
            <w:proofErr w:type="spellEnd"/>
            <w:r w:rsidRPr="00F1059F">
              <w:rPr>
                <w:rFonts w:ascii="Times New Roman" w:hAnsi="Times New Roman"/>
                <w:sz w:val="20"/>
                <w:szCs w:val="20"/>
              </w:rPr>
              <w:t xml:space="preserve"> is not provided or the </w:t>
            </w:r>
            <w:r w:rsidRPr="00F1059F">
              <w:rPr>
                <w:rFonts w:ascii="Times New Roman" w:hAnsi="Times New Roman"/>
                <w:i/>
                <w:iCs/>
                <w:sz w:val="20"/>
                <w:szCs w:val="20"/>
              </w:rPr>
              <w:t>NZP-CSI-RS-</w:t>
            </w:r>
            <w:proofErr w:type="spellStart"/>
            <w:r w:rsidRPr="00F1059F">
              <w:rPr>
                <w:rFonts w:ascii="Times New Roman" w:hAnsi="Times New Roman"/>
                <w:i/>
                <w:iCs/>
                <w:sz w:val="20"/>
                <w:szCs w:val="20"/>
              </w:rPr>
              <w:t>ResourceSet</w:t>
            </w:r>
            <w:proofErr w:type="spellEnd"/>
            <w:r w:rsidRPr="00F1059F">
              <w:rPr>
                <w:rFonts w:ascii="Times New Roman" w:hAnsi="Times New Roman"/>
                <w:sz w:val="20"/>
                <w:szCs w:val="20"/>
              </w:rPr>
              <w:t xml:space="preserve"> is configured with the higher layer parameter </w:t>
            </w:r>
            <w:proofErr w:type="spellStart"/>
            <w:r w:rsidRPr="00F1059F">
              <w:rPr>
                <w:rFonts w:ascii="Times New Roman" w:hAnsi="Times New Roman"/>
                <w:i/>
                <w:sz w:val="20"/>
                <w:szCs w:val="20"/>
              </w:rPr>
              <w:t>trs</w:t>
            </w:r>
            <w:proofErr w:type="spellEnd"/>
            <w:r w:rsidRPr="00F1059F">
              <w:rPr>
                <w:rFonts w:ascii="Times New Roman" w:hAnsi="Times New Roman"/>
                <w:i/>
                <w:sz w:val="20"/>
                <w:szCs w:val="20"/>
              </w:rPr>
              <w:t>-Info</w:t>
            </w:r>
            <w:r w:rsidRPr="00F1059F">
              <w:rPr>
                <w:rFonts w:ascii="Times New Roman" w:hAnsi="Times New Roman"/>
                <w:sz w:val="20"/>
                <w:szCs w:val="20"/>
              </w:rPr>
              <w:t xml:space="preserve"> , aperiodic CSI-RS in a </w:t>
            </w:r>
            <w:r w:rsidRPr="00F1059F">
              <w:rPr>
                <w:rFonts w:ascii="Times New Roman" w:hAnsi="Times New Roman"/>
                <w:i/>
                <w:iCs/>
                <w:sz w:val="20"/>
                <w:szCs w:val="20"/>
              </w:rPr>
              <w:t>NZP-CSI-RS-</w:t>
            </w:r>
            <w:proofErr w:type="spellStart"/>
            <w:r w:rsidRPr="00F1059F">
              <w:rPr>
                <w:rFonts w:ascii="Times New Roman" w:hAnsi="Times New Roman"/>
                <w:i/>
                <w:iCs/>
                <w:sz w:val="20"/>
                <w:szCs w:val="20"/>
              </w:rPr>
              <w:t>ResourceSet</w:t>
            </w:r>
            <w:proofErr w:type="spellEnd"/>
            <w:r w:rsidRPr="00F1059F">
              <w:rPr>
                <w:rFonts w:ascii="Times New Roman" w:hAnsi="Times New Roman"/>
                <w:i/>
                <w:iCs/>
                <w:sz w:val="20"/>
                <w:szCs w:val="20"/>
              </w:rPr>
              <w:t xml:space="preserve"> </w:t>
            </w:r>
            <w:r w:rsidRPr="00F1059F">
              <w:rPr>
                <w:rFonts w:ascii="Times New Roman" w:hAnsi="Times New Roman"/>
                <w:sz w:val="20"/>
                <w:szCs w:val="20"/>
              </w:rPr>
              <w:t>configured</w:t>
            </w:r>
            <w:r w:rsidRPr="00F1059F">
              <w:rPr>
                <w:rFonts w:ascii="Times New Roman" w:hAnsi="Times New Roman"/>
                <w:i/>
                <w:iCs/>
                <w:sz w:val="20"/>
                <w:szCs w:val="20"/>
              </w:rPr>
              <w:t xml:space="preserve"> </w:t>
            </w:r>
            <w:r w:rsidRPr="00F1059F">
              <w:rPr>
                <w:rFonts w:ascii="Times New Roman" w:hAnsi="Times New Roman"/>
                <w:sz w:val="20"/>
                <w:szCs w:val="20"/>
              </w:rPr>
              <w:t xml:space="preserve">with the higher layer parameter </w:t>
            </w:r>
            <w:r w:rsidRPr="00F1059F">
              <w:rPr>
                <w:rFonts w:ascii="Times New Roman" w:hAnsi="Times New Roman"/>
                <w:i/>
                <w:iCs/>
                <w:sz w:val="20"/>
                <w:szCs w:val="20"/>
              </w:rPr>
              <w:t>repetition</w:t>
            </w:r>
            <w:r w:rsidRPr="00F1059F">
              <w:rPr>
                <w:rFonts w:ascii="Times New Roman" w:hAnsi="Times New Roman"/>
                <w:sz w:val="20"/>
                <w:szCs w:val="20"/>
              </w:rPr>
              <w:t xml:space="preserve"> set to 'off' or configured without the higher layer parameters </w:t>
            </w:r>
            <w:r w:rsidRPr="00F1059F">
              <w:rPr>
                <w:rFonts w:ascii="Times New Roman" w:hAnsi="Times New Roman"/>
                <w:i/>
                <w:iCs/>
                <w:sz w:val="20"/>
                <w:szCs w:val="20"/>
              </w:rPr>
              <w:t>repetition</w:t>
            </w:r>
            <w:r w:rsidRPr="00F1059F">
              <w:rPr>
                <w:rFonts w:ascii="Times New Roman" w:hAnsi="Times New Roman"/>
                <w:sz w:val="20"/>
                <w:szCs w:val="20"/>
              </w:rPr>
              <w:t xml:space="preserve"> and </w:t>
            </w:r>
            <w:proofErr w:type="spellStart"/>
            <w:r w:rsidRPr="00F1059F">
              <w:rPr>
                <w:rFonts w:ascii="Times New Roman" w:hAnsi="Times New Roman"/>
                <w:i/>
                <w:sz w:val="20"/>
                <w:szCs w:val="20"/>
              </w:rPr>
              <w:t>trs</w:t>
            </w:r>
            <w:proofErr w:type="spellEnd"/>
            <w:r w:rsidRPr="00F1059F">
              <w:rPr>
                <w:rFonts w:ascii="Times New Roman" w:hAnsi="Times New Roman"/>
                <w:i/>
                <w:sz w:val="20"/>
                <w:szCs w:val="20"/>
              </w:rPr>
              <w:t>-Info</w:t>
            </w:r>
            <w:r w:rsidRPr="00F1059F">
              <w:rPr>
                <w:rFonts w:ascii="Times New Roman" w:hAnsi="Times New Roman"/>
                <w:sz w:val="20"/>
                <w:szCs w:val="20"/>
              </w:rPr>
              <w:t xml:space="preserve"> scheduled with offset larger than or equal to 48 when the UE provides </w:t>
            </w:r>
            <w:r w:rsidRPr="00F1059F">
              <w:rPr>
                <w:rFonts w:ascii="Times New Roman" w:hAnsi="Times New Roman"/>
                <w:i/>
                <w:sz w:val="20"/>
                <w:szCs w:val="20"/>
              </w:rPr>
              <w:t>beamSwitchTiming-r16</w:t>
            </w:r>
            <w:r w:rsidRPr="00F1059F">
              <w:rPr>
                <w:rFonts w:ascii="Times New Roman" w:hAnsi="Times New Roman"/>
                <w:sz w:val="20"/>
                <w:szCs w:val="20"/>
              </w:rPr>
              <w:t xml:space="preserve"> and </w:t>
            </w:r>
            <w:proofErr w:type="spellStart"/>
            <w:r w:rsidRPr="00F1059F">
              <w:rPr>
                <w:rFonts w:ascii="Times New Roman" w:hAnsi="Times New Roman"/>
                <w:i/>
                <w:sz w:val="20"/>
                <w:szCs w:val="20"/>
              </w:rPr>
              <w:t>enableBeamSwitchTiming</w:t>
            </w:r>
            <w:proofErr w:type="spellEnd"/>
            <w:r w:rsidRPr="00F1059F">
              <w:rPr>
                <w:rFonts w:ascii="Times New Roman" w:hAnsi="Times New Roman"/>
                <w:sz w:val="20"/>
                <w:szCs w:val="20"/>
              </w:rPr>
              <w:t xml:space="preserve"> is provided, aperiodic CSI-RS in a </w:t>
            </w:r>
            <w:r w:rsidRPr="00F1059F">
              <w:rPr>
                <w:rFonts w:ascii="Times New Roman" w:hAnsi="Times New Roman"/>
                <w:i/>
                <w:iCs/>
                <w:sz w:val="20"/>
                <w:szCs w:val="20"/>
              </w:rPr>
              <w:t>NZP-CSI-RS-</w:t>
            </w:r>
            <w:proofErr w:type="spellStart"/>
            <w:r w:rsidRPr="00F1059F">
              <w:rPr>
                <w:rFonts w:ascii="Times New Roman" w:hAnsi="Times New Roman"/>
                <w:i/>
                <w:iCs/>
                <w:sz w:val="20"/>
                <w:szCs w:val="20"/>
              </w:rPr>
              <w:t>ResourceSet</w:t>
            </w:r>
            <w:proofErr w:type="spellEnd"/>
            <w:r w:rsidRPr="00F1059F">
              <w:rPr>
                <w:rFonts w:ascii="Times New Roman" w:hAnsi="Times New Roman"/>
                <w:i/>
                <w:iCs/>
                <w:sz w:val="20"/>
                <w:szCs w:val="20"/>
              </w:rPr>
              <w:t xml:space="preserve"> </w:t>
            </w:r>
            <w:r w:rsidRPr="00F1059F">
              <w:rPr>
                <w:rFonts w:ascii="Times New Roman" w:hAnsi="Times New Roman"/>
                <w:sz w:val="20"/>
                <w:szCs w:val="20"/>
              </w:rPr>
              <w:t>configured</w:t>
            </w:r>
            <w:r w:rsidRPr="00F1059F">
              <w:rPr>
                <w:rFonts w:ascii="Times New Roman" w:hAnsi="Times New Roman"/>
                <w:i/>
                <w:iCs/>
                <w:sz w:val="20"/>
                <w:szCs w:val="20"/>
              </w:rPr>
              <w:t xml:space="preserve"> </w:t>
            </w:r>
            <w:r w:rsidRPr="00F1059F">
              <w:rPr>
                <w:rFonts w:ascii="Times New Roman" w:hAnsi="Times New Roman"/>
                <w:sz w:val="20"/>
                <w:szCs w:val="20"/>
              </w:rPr>
              <w:t xml:space="preserve">with the higher layer parameter </w:t>
            </w:r>
            <w:r w:rsidRPr="00F1059F">
              <w:rPr>
                <w:rFonts w:ascii="Times New Roman" w:hAnsi="Times New Roman"/>
                <w:i/>
                <w:iCs/>
                <w:sz w:val="20"/>
                <w:szCs w:val="20"/>
              </w:rPr>
              <w:t>repetition</w:t>
            </w:r>
            <w:r w:rsidRPr="00F1059F">
              <w:rPr>
                <w:rFonts w:ascii="Times New Roman" w:hAnsi="Times New Roman"/>
                <w:sz w:val="20"/>
                <w:szCs w:val="20"/>
              </w:rPr>
              <w:t xml:space="preserve"> set to 'on' scheduled with offset larger than or equal to the UE reported threshold </w:t>
            </w:r>
            <w:r w:rsidRPr="00F1059F">
              <w:rPr>
                <w:rFonts w:ascii="Times New Roman" w:hAnsi="Times New Roman"/>
                <w:i/>
                <w:sz w:val="20"/>
                <w:szCs w:val="20"/>
              </w:rPr>
              <w:t xml:space="preserve">beamSwitchTiming-r16 </w:t>
            </w:r>
            <w:r w:rsidRPr="00F1059F">
              <w:rPr>
                <w:rFonts w:ascii="Times New Roman" w:hAnsi="Times New Roman"/>
                <w:iCs/>
                <w:sz w:val="20"/>
                <w:szCs w:val="20"/>
              </w:rPr>
              <w:t xml:space="preserve">and </w:t>
            </w:r>
            <w:proofErr w:type="spellStart"/>
            <w:r w:rsidRPr="00F1059F">
              <w:rPr>
                <w:rFonts w:ascii="Times New Roman" w:hAnsi="Times New Roman"/>
                <w:i/>
                <w:iCs/>
                <w:sz w:val="20"/>
                <w:szCs w:val="20"/>
              </w:rPr>
              <w:t>enableBeamSwitchTiming</w:t>
            </w:r>
            <w:proofErr w:type="spellEnd"/>
            <w:r w:rsidRPr="00F1059F">
              <w:rPr>
                <w:rFonts w:ascii="Times New Roman" w:hAnsi="Times New Roman"/>
                <w:i/>
                <w:iCs/>
                <w:sz w:val="20"/>
                <w:szCs w:val="20"/>
              </w:rPr>
              <w:t xml:space="preserve"> </w:t>
            </w:r>
            <w:r w:rsidRPr="00F1059F">
              <w:rPr>
                <w:rFonts w:ascii="Times New Roman" w:hAnsi="Times New Roman"/>
                <w:sz w:val="20"/>
                <w:szCs w:val="20"/>
              </w:rPr>
              <w:t>is provided;</w:t>
            </w:r>
          </w:p>
          <w:p w14:paraId="7DDFBACD" w14:textId="77777777" w:rsidR="00F1059F" w:rsidRPr="00F1059F" w:rsidRDefault="00F1059F">
            <w:pPr>
              <w:pStyle w:val="B4"/>
              <w:ind w:left="567"/>
              <w:rPr>
                <w:rFonts w:ascii="Times New Roman" w:hAnsi="Times New Roman"/>
                <w:sz w:val="20"/>
                <w:szCs w:val="20"/>
              </w:rPr>
            </w:pPr>
            <w:r w:rsidRPr="00F1059F">
              <w:rPr>
                <w:rFonts w:ascii="Times New Roman" w:hAnsi="Times New Roman"/>
                <w:sz w:val="20"/>
                <w:szCs w:val="20"/>
              </w:rPr>
              <w:t>-</w:t>
            </w:r>
            <w:r w:rsidRPr="00F1059F">
              <w:rPr>
                <w:rFonts w:ascii="Times New Roman" w:hAnsi="Times New Roman"/>
                <w:sz w:val="20"/>
                <w:szCs w:val="20"/>
              </w:rPr>
              <w:tab/>
              <w:t xml:space="preserve">else </w:t>
            </w:r>
            <w:r w:rsidRPr="00F1059F">
              <w:rPr>
                <w:rFonts w:ascii="Times New Roman" w:hAnsi="Times New Roman"/>
                <w:strike/>
                <w:color w:val="FF0000"/>
                <w:sz w:val="20"/>
                <w:szCs w:val="20"/>
              </w:rPr>
              <w:t>if</w:t>
            </w:r>
            <w:r w:rsidRPr="00F1059F">
              <w:rPr>
                <w:rFonts w:ascii="Times New Roman" w:hAnsi="Times New Roman"/>
                <w:sz w:val="20"/>
                <w:szCs w:val="20"/>
              </w:rPr>
              <w:t>, the UE applies the first one of two TCI states indicated for the CORESET with the lowest CORESET ID in the latest slot within the active BWP of the cell in which the CSI-RS is to be received when receiving the aperiodic CSI-RS,</w:t>
            </w:r>
          </w:p>
          <w:p w14:paraId="0B0E438F" w14:textId="77777777" w:rsidR="00F1059F" w:rsidRPr="00F1059F" w:rsidRDefault="00F1059F">
            <w:pPr>
              <w:rPr>
                <w:rFonts w:ascii="Times New Roman" w:hAnsi="Times New Roman"/>
                <w:sz w:val="20"/>
                <w:szCs w:val="20"/>
              </w:rPr>
            </w:pPr>
            <w:r w:rsidRPr="00F1059F">
              <w:rPr>
                <w:rFonts w:ascii="Times New Roman" w:hAnsi="Times New Roman"/>
                <w:sz w:val="20"/>
                <w:szCs w:val="20"/>
              </w:rPr>
              <w:t>----------------Unchanged part omitted------------------------</w:t>
            </w:r>
          </w:p>
        </w:tc>
      </w:tr>
    </w:tbl>
    <w:p w14:paraId="1421D962" w14:textId="77777777" w:rsidR="004A60DA" w:rsidRPr="004A60DA" w:rsidRDefault="004A60DA" w:rsidP="00A26BA0">
      <w:pPr>
        <w:rPr>
          <w:b/>
          <w:bCs/>
        </w:rPr>
      </w:pPr>
    </w:p>
    <w:tbl>
      <w:tblPr>
        <w:tblStyle w:val="TableGrid10"/>
        <w:tblW w:w="10165" w:type="dxa"/>
        <w:tblLayout w:type="fixed"/>
        <w:tblLook w:val="04A0" w:firstRow="1" w:lastRow="0" w:firstColumn="1" w:lastColumn="0" w:noHBand="0" w:noVBand="1"/>
      </w:tblPr>
      <w:tblGrid>
        <w:gridCol w:w="1975"/>
        <w:gridCol w:w="8190"/>
      </w:tblGrid>
      <w:tr w:rsidR="004974BF" w14:paraId="5437FF5A" w14:textId="77777777" w:rsidTr="00C04057">
        <w:tc>
          <w:tcPr>
            <w:tcW w:w="1975" w:type="dxa"/>
            <w:shd w:val="clear" w:color="auto" w:fill="A8D08D" w:themeFill="accent6" w:themeFillTint="99"/>
          </w:tcPr>
          <w:p w14:paraId="7DA6179D" w14:textId="77777777" w:rsidR="004974BF" w:rsidRPr="00DC35EB" w:rsidRDefault="004974BF" w:rsidP="00C04057">
            <w:pPr>
              <w:pStyle w:val="ListParagraph"/>
              <w:ind w:left="0"/>
              <w:contextualSpacing/>
              <w:rPr>
                <w:rFonts w:ascii="Times New Roman" w:hAnsi="Times New Roman"/>
                <w:b/>
                <w:bCs/>
              </w:rPr>
            </w:pPr>
            <w:r w:rsidRPr="00DC35EB">
              <w:rPr>
                <w:rFonts w:ascii="Times New Roman" w:hAnsi="Times New Roman"/>
                <w:b/>
                <w:bCs/>
              </w:rPr>
              <w:t>Company</w:t>
            </w:r>
          </w:p>
        </w:tc>
        <w:tc>
          <w:tcPr>
            <w:tcW w:w="8190" w:type="dxa"/>
            <w:shd w:val="clear" w:color="auto" w:fill="A8D08D" w:themeFill="accent6" w:themeFillTint="99"/>
          </w:tcPr>
          <w:p w14:paraId="67E4EBD4" w14:textId="77777777" w:rsidR="004974BF" w:rsidRPr="00DC35EB" w:rsidRDefault="004974BF" w:rsidP="00C04057">
            <w:pPr>
              <w:pStyle w:val="ListParagraph"/>
              <w:ind w:left="0"/>
              <w:contextualSpacing/>
              <w:rPr>
                <w:rFonts w:ascii="Times New Roman" w:hAnsi="Times New Roman"/>
                <w:b/>
                <w:bCs/>
              </w:rPr>
            </w:pPr>
            <w:r w:rsidRPr="00DC35EB">
              <w:rPr>
                <w:rFonts w:ascii="Times New Roman" w:hAnsi="Times New Roman"/>
                <w:b/>
                <w:bCs/>
              </w:rPr>
              <w:t>Comment</w:t>
            </w:r>
          </w:p>
        </w:tc>
      </w:tr>
      <w:tr w:rsidR="004974BF" w14:paraId="7B0F8CEF" w14:textId="77777777" w:rsidTr="00C04057">
        <w:tc>
          <w:tcPr>
            <w:tcW w:w="1975" w:type="dxa"/>
          </w:tcPr>
          <w:p w14:paraId="034C09A6" w14:textId="77777777" w:rsidR="004974BF" w:rsidRPr="009535F6" w:rsidRDefault="004974BF" w:rsidP="00C04057">
            <w:pPr>
              <w:pStyle w:val="ListParagraph"/>
              <w:ind w:left="0"/>
              <w:contextualSpacing/>
              <w:rPr>
                <w:rFonts w:ascii="Times New Roman" w:eastAsiaTheme="minorEastAsia" w:hAnsi="Times New Roman"/>
                <w:color w:val="0000FF"/>
              </w:rPr>
            </w:pPr>
            <w:r w:rsidRPr="009535F6">
              <w:rPr>
                <w:rFonts w:ascii="Times New Roman" w:eastAsiaTheme="minorEastAsia" w:hAnsi="Times New Roman"/>
                <w:color w:val="0000FF"/>
              </w:rPr>
              <w:t>Moderator</w:t>
            </w:r>
          </w:p>
        </w:tc>
        <w:tc>
          <w:tcPr>
            <w:tcW w:w="8190" w:type="dxa"/>
          </w:tcPr>
          <w:p w14:paraId="171AD2A4" w14:textId="1F83C660" w:rsidR="004974BF" w:rsidRPr="009535F6" w:rsidRDefault="004974BF" w:rsidP="00C04057">
            <w:pPr>
              <w:pStyle w:val="ListParagraph"/>
              <w:ind w:left="0"/>
              <w:contextualSpacing/>
              <w:rPr>
                <w:rFonts w:ascii="Times New Roman" w:eastAsiaTheme="minorEastAsia" w:hAnsi="Times New Roman"/>
                <w:color w:val="0000FF"/>
              </w:rPr>
            </w:pPr>
            <w:r>
              <w:rPr>
                <w:rFonts w:ascii="Times New Roman" w:eastAsiaTheme="minorEastAsia" w:hAnsi="Times New Roman"/>
                <w:color w:val="0000FF"/>
              </w:rPr>
              <w:t xml:space="preserve">Companies </w:t>
            </w:r>
            <w:r>
              <w:rPr>
                <w:rFonts w:ascii="Times New Roman" w:eastAsiaTheme="minorEastAsia" w:hAnsi="Times New Roman"/>
                <w:color w:val="0000FF"/>
              </w:rPr>
              <w:t xml:space="preserve">are encouraged to indicate if there is any </w:t>
            </w:r>
            <w:r w:rsidR="008C03C6">
              <w:rPr>
                <w:rFonts w:ascii="Times New Roman" w:eastAsiaTheme="minorEastAsia" w:hAnsi="Times New Roman"/>
                <w:color w:val="0000FF"/>
              </w:rPr>
              <w:t>issue with TP#5</w:t>
            </w:r>
            <w:r>
              <w:rPr>
                <w:rFonts w:ascii="Times New Roman" w:eastAsiaTheme="minorEastAsia" w:hAnsi="Times New Roman"/>
                <w:color w:val="0000FF"/>
              </w:rPr>
              <w:t xml:space="preserve">. </w:t>
            </w:r>
          </w:p>
        </w:tc>
      </w:tr>
      <w:tr w:rsidR="004974BF" w14:paraId="266981E6" w14:textId="77777777" w:rsidTr="00C04057">
        <w:tc>
          <w:tcPr>
            <w:tcW w:w="1975" w:type="dxa"/>
          </w:tcPr>
          <w:p w14:paraId="1E9E95E0" w14:textId="77777777" w:rsidR="004974BF" w:rsidRDefault="004974BF" w:rsidP="00C04057">
            <w:pPr>
              <w:pStyle w:val="ListParagraph"/>
              <w:ind w:left="0"/>
              <w:contextualSpacing/>
              <w:rPr>
                <w:rFonts w:ascii="Times New Roman" w:eastAsia="MS Mincho" w:hAnsi="Times New Roman"/>
                <w:lang w:eastAsia="ja-JP"/>
              </w:rPr>
            </w:pPr>
          </w:p>
        </w:tc>
        <w:tc>
          <w:tcPr>
            <w:tcW w:w="8190" w:type="dxa"/>
          </w:tcPr>
          <w:p w14:paraId="44E87F54" w14:textId="77777777" w:rsidR="004974BF" w:rsidRDefault="004974BF" w:rsidP="00C04057">
            <w:pPr>
              <w:pStyle w:val="ListParagraph"/>
              <w:ind w:left="0"/>
              <w:contextualSpacing/>
              <w:rPr>
                <w:rFonts w:ascii="Times New Roman" w:eastAsia="MS Mincho" w:hAnsi="Times New Roman"/>
                <w:lang w:eastAsia="ja-JP"/>
              </w:rPr>
            </w:pPr>
          </w:p>
        </w:tc>
      </w:tr>
      <w:tr w:rsidR="004974BF" w14:paraId="48E83522" w14:textId="77777777" w:rsidTr="00C04057">
        <w:tc>
          <w:tcPr>
            <w:tcW w:w="1975" w:type="dxa"/>
          </w:tcPr>
          <w:p w14:paraId="38A919DD" w14:textId="77777777" w:rsidR="004974BF" w:rsidRDefault="004974BF" w:rsidP="00C04057">
            <w:pPr>
              <w:pStyle w:val="ListParagraph"/>
              <w:ind w:left="0"/>
              <w:contextualSpacing/>
              <w:rPr>
                <w:rFonts w:ascii="Times New Roman" w:eastAsia="MS Mincho" w:hAnsi="Times New Roman"/>
                <w:lang w:eastAsia="ja-JP"/>
              </w:rPr>
            </w:pPr>
          </w:p>
        </w:tc>
        <w:tc>
          <w:tcPr>
            <w:tcW w:w="8190" w:type="dxa"/>
          </w:tcPr>
          <w:p w14:paraId="4A520DCC" w14:textId="77777777" w:rsidR="004974BF" w:rsidRDefault="004974BF" w:rsidP="00C04057">
            <w:pPr>
              <w:pStyle w:val="ListParagraph"/>
              <w:ind w:left="0"/>
              <w:contextualSpacing/>
              <w:rPr>
                <w:rFonts w:ascii="Times New Roman" w:eastAsia="MS Mincho" w:hAnsi="Times New Roman"/>
                <w:lang w:eastAsia="ja-JP"/>
              </w:rPr>
            </w:pPr>
          </w:p>
        </w:tc>
      </w:tr>
      <w:tr w:rsidR="004974BF" w14:paraId="40407825" w14:textId="77777777" w:rsidTr="00C04057">
        <w:tc>
          <w:tcPr>
            <w:tcW w:w="1975" w:type="dxa"/>
          </w:tcPr>
          <w:p w14:paraId="0F4B3405" w14:textId="77777777" w:rsidR="004974BF" w:rsidRDefault="004974BF" w:rsidP="00C04057">
            <w:pPr>
              <w:pStyle w:val="ListParagraph"/>
              <w:ind w:left="0"/>
              <w:contextualSpacing/>
              <w:rPr>
                <w:rFonts w:ascii="Times New Roman" w:eastAsia="SimSun" w:hAnsi="Times New Roman"/>
              </w:rPr>
            </w:pPr>
          </w:p>
        </w:tc>
        <w:tc>
          <w:tcPr>
            <w:tcW w:w="8190" w:type="dxa"/>
          </w:tcPr>
          <w:p w14:paraId="53174F0D" w14:textId="77777777" w:rsidR="004974BF" w:rsidRDefault="004974BF" w:rsidP="00C04057">
            <w:pPr>
              <w:pStyle w:val="ListParagraph"/>
              <w:ind w:left="0"/>
              <w:contextualSpacing/>
              <w:jc w:val="both"/>
              <w:rPr>
                <w:rFonts w:ascii="Times New Roman" w:eastAsia="SimSun" w:hAnsi="Times New Roman"/>
              </w:rPr>
            </w:pPr>
          </w:p>
        </w:tc>
      </w:tr>
      <w:tr w:rsidR="004974BF" w14:paraId="18453557" w14:textId="77777777" w:rsidTr="00C04057">
        <w:tc>
          <w:tcPr>
            <w:tcW w:w="1975" w:type="dxa"/>
          </w:tcPr>
          <w:p w14:paraId="044DF5CB" w14:textId="77777777" w:rsidR="004974BF" w:rsidRDefault="004974BF" w:rsidP="00C04057">
            <w:pPr>
              <w:pStyle w:val="ListParagraph"/>
              <w:ind w:left="0"/>
              <w:contextualSpacing/>
              <w:rPr>
                <w:rFonts w:ascii="Times New Roman" w:eastAsiaTheme="minorEastAsia" w:hAnsi="Times New Roman"/>
              </w:rPr>
            </w:pPr>
          </w:p>
        </w:tc>
        <w:tc>
          <w:tcPr>
            <w:tcW w:w="8190" w:type="dxa"/>
          </w:tcPr>
          <w:p w14:paraId="3DDB11C3" w14:textId="77777777" w:rsidR="004974BF" w:rsidRDefault="004974BF" w:rsidP="00C04057">
            <w:pPr>
              <w:pStyle w:val="ListParagraph"/>
              <w:ind w:left="0"/>
              <w:contextualSpacing/>
              <w:rPr>
                <w:rFonts w:ascii="Times New Roman" w:eastAsiaTheme="minorEastAsia" w:hAnsi="Times New Roman"/>
              </w:rPr>
            </w:pPr>
          </w:p>
        </w:tc>
      </w:tr>
      <w:tr w:rsidR="004974BF" w14:paraId="468E2E04" w14:textId="77777777" w:rsidTr="00C04057">
        <w:tc>
          <w:tcPr>
            <w:tcW w:w="1975" w:type="dxa"/>
          </w:tcPr>
          <w:p w14:paraId="321C19BB" w14:textId="77777777" w:rsidR="004974BF" w:rsidRDefault="004974BF" w:rsidP="00C04057">
            <w:pPr>
              <w:pStyle w:val="ListParagraph"/>
              <w:ind w:left="0"/>
              <w:contextualSpacing/>
              <w:rPr>
                <w:rFonts w:ascii="Times New Roman" w:eastAsiaTheme="minorEastAsia" w:hAnsi="Times New Roman"/>
                <w:lang w:val="en-GB"/>
              </w:rPr>
            </w:pPr>
          </w:p>
        </w:tc>
        <w:tc>
          <w:tcPr>
            <w:tcW w:w="8190" w:type="dxa"/>
          </w:tcPr>
          <w:p w14:paraId="7B13ED94" w14:textId="77777777" w:rsidR="004974BF" w:rsidRDefault="004974BF" w:rsidP="00C04057">
            <w:pPr>
              <w:pStyle w:val="ListParagraph"/>
              <w:ind w:left="0"/>
              <w:contextualSpacing/>
              <w:rPr>
                <w:rFonts w:eastAsiaTheme="minorEastAsia"/>
              </w:rPr>
            </w:pPr>
          </w:p>
        </w:tc>
      </w:tr>
      <w:tr w:rsidR="004974BF" w14:paraId="0F16DEB5" w14:textId="77777777" w:rsidTr="00C04057">
        <w:tc>
          <w:tcPr>
            <w:tcW w:w="1975" w:type="dxa"/>
          </w:tcPr>
          <w:p w14:paraId="578834FB" w14:textId="77777777" w:rsidR="004974BF" w:rsidRDefault="004974BF" w:rsidP="00C04057">
            <w:pPr>
              <w:pStyle w:val="ListParagraph"/>
              <w:ind w:left="0"/>
              <w:contextualSpacing/>
              <w:rPr>
                <w:rFonts w:ascii="Times New Roman" w:eastAsiaTheme="minorEastAsia" w:hAnsi="Times New Roman"/>
              </w:rPr>
            </w:pPr>
          </w:p>
        </w:tc>
        <w:tc>
          <w:tcPr>
            <w:tcW w:w="8190" w:type="dxa"/>
          </w:tcPr>
          <w:p w14:paraId="1F655FBF" w14:textId="77777777" w:rsidR="004974BF" w:rsidRDefault="004974BF" w:rsidP="00C04057">
            <w:pPr>
              <w:pStyle w:val="ListParagraph"/>
              <w:ind w:left="0"/>
              <w:contextualSpacing/>
              <w:rPr>
                <w:rFonts w:ascii="Times New Roman" w:eastAsiaTheme="minorEastAsia" w:hAnsi="Times New Roman"/>
              </w:rPr>
            </w:pPr>
          </w:p>
        </w:tc>
      </w:tr>
      <w:tr w:rsidR="004974BF" w14:paraId="1F0808EC" w14:textId="77777777" w:rsidTr="00C04057">
        <w:tc>
          <w:tcPr>
            <w:tcW w:w="1975" w:type="dxa"/>
          </w:tcPr>
          <w:p w14:paraId="7B6A81B1" w14:textId="77777777" w:rsidR="004974BF" w:rsidRDefault="004974BF" w:rsidP="00C04057">
            <w:pPr>
              <w:pStyle w:val="ListParagraph"/>
              <w:ind w:left="0"/>
              <w:contextualSpacing/>
              <w:rPr>
                <w:rFonts w:ascii="Times New Roman" w:eastAsiaTheme="minorEastAsia" w:hAnsi="Times New Roman"/>
              </w:rPr>
            </w:pPr>
          </w:p>
        </w:tc>
        <w:tc>
          <w:tcPr>
            <w:tcW w:w="8190" w:type="dxa"/>
          </w:tcPr>
          <w:p w14:paraId="3FFE6F7E" w14:textId="77777777" w:rsidR="004974BF" w:rsidRDefault="004974BF" w:rsidP="00C04057">
            <w:pPr>
              <w:pStyle w:val="ListParagraph"/>
              <w:ind w:left="0"/>
              <w:contextualSpacing/>
              <w:rPr>
                <w:rFonts w:ascii="Times New Roman" w:eastAsiaTheme="minorEastAsia" w:hAnsi="Times New Roman"/>
              </w:rPr>
            </w:pPr>
          </w:p>
        </w:tc>
      </w:tr>
      <w:tr w:rsidR="004974BF" w14:paraId="297F5D42" w14:textId="77777777" w:rsidTr="00C04057">
        <w:tc>
          <w:tcPr>
            <w:tcW w:w="1975" w:type="dxa"/>
          </w:tcPr>
          <w:p w14:paraId="124AF88A" w14:textId="77777777" w:rsidR="004974BF" w:rsidRDefault="004974BF" w:rsidP="00C04057">
            <w:pPr>
              <w:pStyle w:val="ListParagraph"/>
              <w:ind w:left="0"/>
              <w:contextualSpacing/>
              <w:rPr>
                <w:rFonts w:ascii="Times New Roman" w:eastAsiaTheme="minorEastAsia" w:hAnsi="Times New Roman"/>
              </w:rPr>
            </w:pPr>
          </w:p>
        </w:tc>
        <w:tc>
          <w:tcPr>
            <w:tcW w:w="8190" w:type="dxa"/>
          </w:tcPr>
          <w:p w14:paraId="612D7F74" w14:textId="77777777" w:rsidR="004974BF" w:rsidRDefault="004974BF" w:rsidP="00C04057">
            <w:pPr>
              <w:pStyle w:val="ListParagraph"/>
              <w:ind w:left="0"/>
              <w:contextualSpacing/>
              <w:rPr>
                <w:rFonts w:ascii="Times New Roman" w:eastAsiaTheme="minorEastAsia" w:hAnsi="Times New Roman"/>
              </w:rPr>
            </w:pPr>
          </w:p>
        </w:tc>
      </w:tr>
    </w:tbl>
    <w:p w14:paraId="015BB080" w14:textId="47034086" w:rsidR="002E6D7E" w:rsidRDefault="002E6D7E" w:rsidP="00A26BA0">
      <w:pPr>
        <w:rPr>
          <w:sz w:val="22"/>
          <w:szCs w:val="22"/>
        </w:rPr>
      </w:pPr>
    </w:p>
    <w:p w14:paraId="62CF3DE1" w14:textId="4385BB7A" w:rsidR="004974BF" w:rsidRDefault="004974BF" w:rsidP="00A26BA0">
      <w:pPr>
        <w:rPr>
          <w:sz w:val="22"/>
          <w:szCs w:val="22"/>
        </w:rPr>
      </w:pPr>
    </w:p>
    <w:p w14:paraId="7C760FE2" w14:textId="0FE8CB98" w:rsidR="004974BF" w:rsidRDefault="004974BF" w:rsidP="00A26BA0">
      <w:pPr>
        <w:rPr>
          <w:sz w:val="22"/>
          <w:szCs w:val="22"/>
        </w:rPr>
      </w:pPr>
    </w:p>
    <w:p w14:paraId="70D732B9" w14:textId="0AC1DF5E" w:rsidR="003F2775" w:rsidRDefault="003F2775" w:rsidP="00A26BA0">
      <w:pPr>
        <w:rPr>
          <w:sz w:val="22"/>
          <w:szCs w:val="22"/>
        </w:rPr>
      </w:pPr>
    </w:p>
    <w:p w14:paraId="4AA2CBE0" w14:textId="62742917" w:rsidR="003F2775" w:rsidRDefault="003F2775" w:rsidP="00A26BA0">
      <w:pPr>
        <w:rPr>
          <w:sz w:val="22"/>
          <w:szCs w:val="22"/>
        </w:rPr>
      </w:pPr>
    </w:p>
    <w:p w14:paraId="1D593398" w14:textId="021D18B4" w:rsidR="003F2775" w:rsidRDefault="003F2775" w:rsidP="00A26BA0">
      <w:pPr>
        <w:rPr>
          <w:sz w:val="22"/>
          <w:szCs w:val="22"/>
        </w:rPr>
      </w:pPr>
    </w:p>
    <w:p w14:paraId="314953A2" w14:textId="651A4811" w:rsidR="003F2775" w:rsidRDefault="003F2775" w:rsidP="00A26BA0">
      <w:pPr>
        <w:rPr>
          <w:sz w:val="22"/>
          <w:szCs w:val="22"/>
        </w:rPr>
      </w:pPr>
    </w:p>
    <w:p w14:paraId="3C4B9954" w14:textId="3B460D99" w:rsidR="003F2775" w:rsidRDefault="003F2775" w:rsidP="00A26BA0">
      <w:pPr>
        <w:rPr>
          <w:sz w:val="22"/>
          <w:szCs w:val="22"/>
        </w:rPr>
      </w:pPr>
    </w:p>
    <w:p w14:paraId="09847782" w14:textId="39E9704C" w:rsidR="003F2775" w:rsidRDefault="003F2775" w:rsidP="00A26BA0">
      <w:pPr>
        <w:rPr>
          <w:sz w:val="22"/>
          <w:szCs w:val="22"/>
        </w:rPr>
      </w:pPr>
    </w:p>
    <w:p w14:paraId="4B85E4AE" w14:textId="6AA2D594" w:rsidR="003F2775" w:rsidRDefault="003F2775" w:rsidP="00A26BA0">
      <w:pPr>
        <w:rPr>
          <w:sz w:val="22"/>
          <w:szCs w:val="22"/>
        </w:rPr>
      </w:pPr>
    </w:p>
    <w:p w14:paraId="03E87DF7" w14:textId="77777777" w:rsidR="003F2775" w:rsidRDefault="003F2775" w:rsidP="00A26BA0">
      <w:pPr>
        <w:rPr>
          <w:sz w:val="22"/>
          <w:szCs w:val="22"/>
        </w:rPr>
      </w:pPr>
    </w:p>
    <w:p w14:paraId="61F025C4" w14:textId="77777777" w:rsidR="00756E7A" w:rsidRDefault="00756E7A" w:rsidP="00756E7A">
      <w:pPr>
        <w:pStyle w:val="Heading1"/>
        <w:spacing w:before="0" w:after="60"/>
        <w:ind w:left="799" w:hanging="799"/>
        <w:rPr>
          <w:sz w:val="28"/>
          <w:lang w:val="en-US"/>
        </w:rPr>
      </w:pPr>
      <w:r>
        <w:rPr>
          <w:sz w:val="28"/>
          <w:lang w:val="en-US"/>
        </w:rPr>
        <w:lastRenderedPageBreak/>
        <w:t>References</w:t>
      </w:r>
    </w:p>
    <w:p w14:paraId="54E5A9BE" w14:textId="77777777" w:rsidR="00756E7A" w:rsidRDefault="00756E7A" w:rsidP="00756E7A"/>
    <w:tbl>
      <w:tblPr>
        <w:tblW w:w="10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1350"/>
        <w:gridCol w:w="5040"/>
        <w:gridCol w:w="2887"/>
      </w:tblGrid>
      <w:tr w:rsidR="00756E7A" w14:paraId="78FCF911" w14:textId="77777777" w:rsidTr="00756E7A">
        <w:trPr>
          <w:trHeight w:val="20"/>
          <w:jc w:val="center"/>
        </w:trPr>
        <w:tc>
          <w:tcPr>
            <w:tcW w:w="985" w:type="dxa"/>
            <w:shd w:val="clear" w:color="auto" w:fill="auto"/>
            <w:vAlign w:val="center"/>
          </w:tcPr>
          <w:p w14:paraId="6683375F" w14:textId="77777777" w:rsidR="00756E7A" w:rsidRDefault="00756E7A" w:rsidP="00147A37">
            <w:pPr>
              <w:pStyle w:val="ListParagraph"/>
              <w:numPr>
                <w:ilvl w:val="0"/>
                <w:numId w:val="16"/>
              </w:numPr>
              <w:snapToGrid w:val="0"/>
              <w:spacing w:line="259" w:lineRule="auto"/>
              <w:contextualSpacing/>
              <w:jc w:val="center"/>
              <w:rPr>
                <w:rFonts w:ascii="Times New Roman" w:eastAsia="Times New Roman" w:hAnsi="Times New Roman"/>
                <w:sz w:val="18"/>
                <w:szCs w:val="18"/>
              </w:rPr>
            </w:pPr>
          </w:p>
        </w:tc>
        <w:tc>
          <w:tcPr>
            <w:tcW w:w="1350" w:type="dxa"/>
          </w:tcPr>
          <w:p w14:paraId="52F019BE" w14:textId="77777777" w:rsidR="00756E7A" w:rsidRDefault="00756E7A" w:rsidP="00C04057">
            <w:pPr>
              <w:snapToGrid w:val="0"/>
              <w:rPr>
                <w:sz w:val="18"/>
                <w:szCs w:val="18"/>
              </w:rPr>
            </w:pPr>
            <w:r>
              <w:rPr>
                <w:sz w:val="18"/>
                <w:szCs w:val="18"/>
              </w:rPr>
              <w:t>R1-2203106</w:t>
            </w:r>
          </w:p>
        </w:tc>
        <w:tc>
          <w:tcPr>
            <w:tcW w:w="5040" w:type="dxa"/>
            <w:shd w:val="clear" w:color="auto" w:fill="auto"/>
          </w:tcPr>
          <w:p w14:paraId="60186CE2" w14:textId="77777777" w:rsidR="00756E7A" w:rsidRDefault="00756E7A" w:rsidP="00C04057">
            <w:pPr>
              <w:snapToGrid w:val="0"/>
              <w:rPr>
                <w:sz w:val="18"/>
                <w:szCs w:val="18"/>
              </w:rPr>
            </w:pPr>
            <w:r>
              <w:rPr>
                <w:sz w:val="18"/>
                <w:szCs w:val="18"/>
              </w:rPr>
              <w:t xml:space="preserve">Remaining issues on enhancements for </w:t>
            </w:r>
            <w:proofErr w:type="gramStart"/>
            <w:r>
              <w:rPr>
                <w:sz w:val="18"/>
                <w:szCs w:val="18"/>
              </w:rPr>
              <w:t>Multi-TRP</w:t>
            </w:r>
            <w:proofErr w:type="gramEnd"/>
            <w:r>
              <w:rPr>
                <w:sz w:val="18"/>
                <w:szCs w:val="18"/>
              </w:rPr>
              <w:t xml:space="preserve"> deployment</w:t>
            </w:r>
          </w:p>
        </w:tc>
        <w:tc>
          <w:tcPr>
            <w:tcW w:w="2887" w:type="dxa"/>
            <w:shd w:val="clear" w:color="auto" w:fill="auto"/>
          </w:tcPr>
          <w:p w14:paraId="2415F24B" w14:textId="77777777" w:rsidR="00756E7A" w:rsidRDefault="00756E7A" w:rsidP="00C04057">
            <w:pPr>
              <w:snapToGrid w:val="0"/>
              <w:rPr>
                <w:sz w:val="18"/>
                <w:szCs w:val="18"/>
              </w:rPr>
            </w:pPr>
            <w:r>
              <w:rPr>
                <w:sz w:val="18"/>
                <w:szCs w:val="18"/>
              </w:rPr>
              <w:t xml:space="preserve">Huawei, </w:t>
            </w:r>
            <w:proofErr w:type="spellStart"/>
            <w:r>
              <w:rPr>
                <w:sz w:val="18"/>
                <w:szCs w:val="18"/>
              </w:rPr>
              <w:t>HiSilicon</w:t>
            </w:r>
            <w:proofErr w:type="spellEnd"/>
          </w:p>
        </w:tc>
      </w:tr>
      <w:tr w:rsidR="00756E7A" w14:paraId="3FE47796" w14:textId="77777777" w:rsidTr="00756E7A">
        <w:trPr>
          <w:trHeight w:val="20"/>
          <w:jc w:val="center"/>
        </w:trPr>
        <w:tc>
          <w:tcPr>
            <w:tcW w:w="985" w:type="dxa"/>
            <w:shd w:val="clear" w:color="auto" w:fill="auto"/>
            <w:vAlign w:val="center"/>
          </w:tcPr>
          <w:p w14:paraId="1BEBE881" w14:textId="77777777" w:rsidR="00756E7A" w:rsidRDefault="00756E7A" w:rsidP="00147A37">
            <w:pPr>
              <w:pStyle w:val="ListParagraph"/>
              <w:numPr>
                <w:ilvl w:val="0"/>
                <w:numId w:val="16"/>
              </w:numPr>
              <w:snapToGrid w:val="0"/>
              <w:spacing w:line="259" w:lineRule="auto"/>
              <w:contextualSpacing/>
              <w:rPr>
                <w:rFonts w:ascii="Times New Roman" w:eastAsia="Times New Roman" w:hAnsi="Times New Roman"/>
                <w:sz w:val="18"/>
                <w:szCs w:val="18"/>
              </w:rPr>
            </w:pPr>
          </w:p>
        </w:tc>
        <w:tc>
          <w:tcPr>
            <w:tcW w:w="1350" w:type="dxa"/>
          </w:tcPr>
          <w:p w14:paraId="444362EC" w14:textId="77777777" w:rsidR="00756E7A" w:rsidRDefault="00756E7A" w:rsidP="00C04057">
            <w:pPr>
              <w:snapToGrid w:val="0"/>
              <w:rPr>
                <w:sz w:val="18"/>
                <w:szCs w:val="18"/>
              </w:rPr>
            </w:pPr>
            <w:r>
              <w:rPr>
                <w:sz w:val="18"/>
                <w:szCs w:val="18"/>
              </w:rPr>
              <w:t>R1-2203259</w:t>
            </w:r>
          </w:p>
        </w:tc>
        <w:tc>
          <w:tcPr>
            <w:tcW w:w="5040" w:type="dxa"/>
            <w:shd w:val="clear" w:color="auto" w:fill="auto"/>
          </w:tcPr>
          <w:p w14:paraId="6836CB34" w14:textId="77777777" w:rsidR="00756E7A" w:rsidRDefault="00756E7A" w:rsidP="00C04057">
            <w:pPr>
              <w:snapToGrid w:val="0"/>
              <w:rPr>
                <w:sz w:val="18"/>
                <w:szCs w:val="18"/>
              </w:rPr>
            </w:pPr>
            <w:r>
              <w:rPr>
                <w:sz w:val="18"/>
                <w:szCs w:val="18"/>
              </w:rPr>
              <w:t>Remaining issues on multi-TRP deployment</w:t>
            </w:r>
          </w:p>
        </w:tc>
        <w:tc>
          <w:tcPr>
            <w:tcW w:w="2887" w:type="dxa"/>
            <w:shd w:val="clear" w:color="auto" w:fill="auto"/>
          </w:tcPr>
          <w:p w14:paraId="191E7112" w14:textId="77777777" w:rsidR="00756E7A" w:rsidRDefault="00756E7A" w:rsidP="00C04057">
            <w:pPr>
              <w:snapToGrid w:val="0"/>
              <w:rPr>
                <w:sz w:val="18"/>
                <w:szCs w:val="18"/>
              </w:rPr>
            </w:pPr>
            <w:r>
              <w:rPr>
                <w:sz w:val="18"/>
                <w:szCs w:val="18"/>
              </w:rPr>
              <w:t>ZTE</w:t>
            </w:r>
          </w:p>
        </w:tc>
      </w:tr>
      <w:tr w:rsidR="00756E7A" w14:paraId="39675100" w14:textId="77777777" w:rsidTr="00756E7A">
        <w:trPr>
          <w:trHeight w:val="20"/>
          <w:jc w:val="center"/>
        </w:trPr>
        <w:tc>
          <w:tcPr>
            <w:tcW w:w="985" w:type="dxa"/>
            <w:shd w:val="clear" w:color="auto" w:fill="auto"/>
            <w:vAlign w:val="center"/>
          </w:tcPr>
          <w:p w14:paraId="3ACC8A3D" w14:textId="77777777" w:rsidR="00756E7A" w:rsidRDefault="00756E7A" w:rsidP="00147A37">
            <w:pPr>
              <w:pStyle w:val="ListParagraph"/>
              <w:numPr>
                <w:ilvl w:val="0"/>
                <w:numId w:val="16"/>
              </w:numPr>
              <w:snapToGrid w:val="0"/>
              <w:spacing w:line="259" w:lineRule="auto"/>
              <w:contextualSpacing/>
              <w:jc w:val="center"/>
              <w:rPr>
                <w:rFonts w:ascii="Times New Roman" w:eastAsia="Times New Roman" w:hAnsi="Times New Roman"/>
                <w:sz w:val="18"/>
                <w:szCs w:val="18"/>
              </w:rPr>
            </w:pPr>
          </w:p>
        </w:tc>
        <w:tc>
          <w:tcPr>
            <w:tcW w:w="1350" w:type="dxa"/>
          </w:tcPr>
          <w:p w14:paraId="53E00A58" w14:textId="77777777" w:rsidR="00756E7A" w:rsidRDefault="00756E7A" w:rsidP="00C04057">
            <w:pPr>
              <w:snapToGrid w:val="0"/>
              <w:rPr>
                <w:sz w:val="18"/>
                <w:szCs w:val="18"/>
              </w:rPr>
            </w:pPr>
            <w:r>
              <w:rPr>
                <w:sz w:val="18"/>
                <w:szCs w:val="18"/>
              </w:rPr>
              <w:t>R1-2203302</w:t>
            </w:r>
          </w:p>
        </w:tc>
        <w:tc>
          <w:tcPr>
            <w:tcW w:w="5040" w:type="dxa"/>
            <w:shd w:val="clear" w:color="auto" w:fill="auto"/>
          </w:tcPr>
          <w:p w14:paraId="54F9B70C" w14:textId="77777777" w:rsidR="00756E7A" w:rsidRDefault="00756E7A" w:rsidP="00C04057">
            <w:pPr>
              <w:snapToGrid w:val="0"/>
              <w:rPr>
                <w:sz w:val="18"/>
                <w:szCs w:val="18"/>
              </w:rPr>
            </w:pPr>
            <w:r>
              <w:rPr>
                <w:sz w:val="18"/>
                <w:szCs w:val="18"/>
              </w:rPr>
              <w:t>Remaining issues on multi-TRP deployment</w:t>
            </w:r>
          </w:p>
        </w:tc>
        <w:tc>
          <w:tcPr>
            <w:tcW w:w="2887" w:type="dxa"/>
            <w:shd w:val="clear" w:color="auto" w:fill="auto"/>
          </w:tcPr>
          <w:p w14:paraId="0AF0227A" w14:textId="77777777" w:rsidR="00756E7A" w:rsidRDefault="00756E7A" w:rsidP="00C04057">
            <w:pPr>
              <w:snapToGrid w:val="0"/>
              <w:rPr>
                <w:sz w:val="18"/>
                <w:szCs w:val="18"/>
              </w:rPr>
            </w:pPr>
            <w:proofErr w:type="spellStart"/>
            <w:r>
              <w:rPr>
                <w:sz w:val="18"/>
                <w:szCs w:val="18"/>
              </w:rPr>
              <w:t>Spreadtrum</w:t>
            </w:r>
            <w:proofErr w:type="spellEnd"/>
            <w:r>
              <w:rPr>
                <w:sz w:val="18"/>
                <w:szCs w:val="18"/>
              </w:rPr>
              <w:t xml:space="preserve"> Communications</w:t>
            </w:r>
          </w:p>
        </w:tc>
      </w:tr>
      <w:tr w:rsidR="00756E7A" w14:paraId="681F78DA" w14:textId="77777777" w:rsidTr="00756E7A">
        <w:trPr>
          <w:trHeight w:val="20"/>
          <w:jc w:val="center"/>
        </w:trPr>
        <w:tc>
          <w:tcPr>
            <w:tcW w:w="985" w:type="dxa"/>
            <w:shd w:val="clear" w:color="auto" w:fill="auto"/>
            <w:vAlign w:val="center"/>
          </w:tcPr>
          <w:p w14:paraId="4B9B4D0F" w14:textId="77777777" w:rsidR="00756E7A" w:rsidRDefault="00756E7A" w:rsidP="00147A37">
            <w:pPr>
              <w:pStyle w:val="ListParagraph"/>
              <w:numPr>
                <w:ilvl w:val="0"/>
                <w:numId w:val="16"/>
              </w:numPr>
              <w:snapToGrid w:val="0"/>
              <w:spacing w:line="259" w:lineRule="auto"/>
              <w:contextualSpacing/>
              <w:jc w:val="center"/>
              <w:rPr>
                <w:rFonts w:ascii="Times New Roman" w:eastAsia="Times New Roman" w:hAnsi="Times New Roman"/>
                <w:sz w:val="18"/>
                <w:szCs w:val="18"/>
              </w:rPr>
            </w:pPr>
          </w:p>
        </w:tc>
        <w:tc>
          <w:tcPr>
            <w:tcW w:w="1350" w:type="dxa"/>
          </w:tcPr>
          <w:p w14:paraId="1FE80D0C" w14:textId="77777777" w:rsidR="00756E7A" w:rsidRDefault="00756E7A" w:rsidP="00C04057">
            <w:pPr>
              <w:snapToGrid w:val="0"/>
              <w:rPr>
                <w:sz w:val="18"/>
                <w:szCs w:val="18"/>
              </w:rPr>
            </w:pPr>
            <w:r>
              <w:rPr>
                <w:sz w:val="18"/>
                <w:szCs w:val="18"/>
              </w:rPr>
              <w:t>R1-2203422</w:t>
            </w:r>
          </w:p>
        </w:tc>
        <w:tc>
          <w:tcPr>
            <w:tcW w:w="5040" w:type="dxa"/>
            <w:shd w:val="clear" w:color="auto" w:fill="auto"/>
          </w:tcPr>
          <w:p w14:paraId="24493B9C" w14:textId="77777777" w:rsidR="00756E7A" w:rsidRDefault="00756E7A" w:rsidP="00C04057">
            <w:pPr>
              <w:snapToGrid w:val="0"/>
              <w:rPr>
                <w:sz w:val="18"/>
                <w:szCs w:val="18"/>
              </w:rPr>
            </w:pPr>
            <w:r>
              <w:rPr>
                <w:sz w:val="18"/>
                <w:szCs w:val="18"/>
              </w:rPr>
              <w:t>Maintenance issues on Rel-17 M-TRP enhancements</w:t>
            </w:r>
          </w:p>
        </w:tc>
        <w:tc>
          <w:tcPr>
            <w:tcW w:w="2887" w:type="dxa"/>
            <w:shd w:val="clear" w:color="auto" w:fill="auto"/>
          </w:tcPr>
          <w:p w14:paraId="288096A1" w14:textId="77777777" w:rsidR="00756E7A" w:rsidRDefault="00756E7A" w:rsidP="00C04057">
            <w:pPr>
              <w:snapToGrid w:val="0"/>
              <w:rPr>
                <w:sz w:val="18"/>
                <w:szCs w:val="18"/>
              </w:rPr>
            </w:pPr>
            <w:r>
              <w:rPr>
                <w:sz w:val="18"/>
                <w:szCs w:val="18"/>
              </w:rPr>
              <w:t>CATT</w:t>
            </w:r>
          </w:p>
        </w:tc>
      </w:tr>
      <w:tr w:rsidR="00756E7A" w14:paraId="76BFDF1D" w14:textId="77777777" w:rsidTr="00756E7A">
        <w:trPr>
          <w:trHeight w:val="20"/>
          <w:jc w:val="center"/>
        </w:trPr>
        <w:tc>
          <w:tcPr>
            <w:tcW w:w="985" w:type="dxa"/>
            <w:shd w:val="clear" w:color="auto" w:fill="auto"/>
            <w:vAlign w:val="center"/>
          </w:tcPr>
          <w:p w14:paraId="1A6C1F49" w14:textId="77777777" w:rsidR="00756E7A" w:rsidRDefault="00756E7A" w:rsidP="00147A37">
            <w:pPr>
              <w:pStyle w:val="ListParagraph"/>
              <w:numPr>
                <w:ilvl w:val="0"/>
                <w:numId w:val="16"/>
              </w:numPr>
              <w:snapToGrid w:val="0"/>
              <w:spacing w:line="259" w:lineRule="auto"/>
              <w:contextualSpacing/>
              <w:jc w:val="center"/>
              <w:rPr>
                <w:rFonts w:ascii="Times New Roman" w:eastAsia="Times New Roman" w:hAnsi="Times New Roman"/>
                <w:bCs/>
                <w:sz w:val="18"/>
                <w:szCs w:val="18"/>
              </w:rPr>
            </w:pPr>
          </w:p>
        </w:tc>
        <w:tc>
          <w:tcPr>
            <w:tcW w:w="1350" w:type="dxa"/>
          </w:tcPr>
          <w:p w14:paraId="40F8F010" w14:textId="77777777" w:rsidR="00756E7A" w:rsidRDefault="00756E7A" w:rsidP="00C04057">
            <w:pPr>
              <w:snapToGrid w:val="0"/>
              <w:rPr>
                <w:bCs/>
                <w:sz w:val="18"/>
                <w:szCs w:val="18"/>
              </w:rPr>
            </w:pPr>
            <w:r>
              <w:rPr>
                <w:sz w:val="18"/>
                <w:szCs w:val="18"/>
              </w:rPr>
              <w:t>R1-2203506</w:t>
            </w:r>
          </w:p>
        </w:tc>
        <w:tc>
          <w:tcPr>
            <w:tcW w:w="5040" w:type="dxa"/>
            <w:shd w:val="clear" w:color="auto" w:fill="auto"/>
          </w:tcPr>
          <w:p w14:paraId="291E66A9" w14:textId="77777777" w:rsidR="00756E7A" w:rsidRDefault="00756E7A" w:rsidP="00C04057">
            <w:pPr>
              <w:snapToGrid w:val="0"/>
              <w:rPr>
                <w:sz w:val="18"/>
                <w:szCs w:val="18"/>
              </w:rPr>
            </w:pPr>
            <w:r>
              <w:rPr>
                <w:sz w:val="18"/>
                <w:szCs w:val="18"/>
              </w:rPr>
              <w:t>Maintenance on enhancements for multi-TRP Deployment</w:t>
            </w:r>
          </w:p>
        </w:tc>
        <w:tc>
          <w:tcPr>
            <w:tcW w:w="2887" w:type="dxa"/>
            <w:shd w:val="clear" w:color="auto" w:fill="auto"/>
          </w:tcPr>
          <w:p w14:paraId="0E553ADD" w14:textId="77777777" w:rsidR="00756E7A" w:rsidRDefault="00756E7A" w:rsidP="00C04057">
            <w:pPr>
              <w:snapToGrid w:val="0"/>
              <w:rPr>
                <w:sz w:val="18"/>
                <w:szCs w:val="18"/>
              </w:rPr>
            </w:pPr>
            <w:r>
              <w:rPr>
                <w:sz w:val="18"/>
                <w:szCs w:val="18"/>
              </w:rPr>
              <w:t>vivo</w:t>
            </w:r>
          </w:p>
        </w:tc>
      </w:tr>
      <w:tr w:rsidR="00756E7A" w14:paraId="010AD056" w14:textId="77777777" w:rsidTr="00756E7A">
        <w:trPr>
          <w:trHeight w:val="20"/>
          <w:jc w:val="center"/>
        </w:trPr>
        <w:tc>
          <w:tcPr>
            <w:tcW w:w="985" w:type="dxa"/>
            <w:shd w:val="clear" w:color="auto" w:fill="auto"/>
            <w:vAlign w:val="center"/>
          </w:tcPr>
          <w:p w14:paraId="39DF4988" w14:textId="77777777" w:rsidR="00756E7A" w:rsidRPr="00601D37" w:rsidRDefault="00756E7A" w:rsidP="00147A37">
            <w:pPr>
              <w:pStyle w:val="ListParagraph"/>
              <w:numPr>
                <w:ilvl w:val="0"/>
                <w:numId w:val="16"/>
              </w:numPr>
              <w:snapToGrid w:val="0"/>
              <w:spacing w:line="259" w:lineRule="auto"/>
              <w:contextualSpacing/>
              <w:jc w:val="center"/>
              <w:rPr>
                <w:rFonts w:ascii="Times New Roman" w:eastAsia="Times New Roman" w:hAnsi="Times New Roman"/>
                <w:bCs/>
                <w:sz w:val="18"/>
                <w:szCs w:val="18"/>
              </w:rPr>
            </w:pPr>
          </w:p>
        </w:tc>
        <w:tc>
          <w:tcPr>
            <w:tcW w:w="1350" w:type="dxa"/>
          </w:tcPr>
          <w:p w14:paraId="4614B2C2" w14:textId="77777777" w:rsidR="00756E7A" w:rsidRPr="00601D37" w:rsidRDefault="00756E7A" w:rsidP="00C04057">
            <w:pPr>
              <w:snapToGrid w:val="0"/>
              <w:rPr>
                <w:bCs/>
                <w:sz w:val="18"/>
                <w:szCs w:val="18"/>
              </w:rPr>
            </w:pPr>
            <w:r w:rsidRPr="00601D37">
              <w:rPr>
                <w:sz w:val="18"/>
                <w:szCs w:val="18"/>
              </w:rPr>
              <w:t>R1-2203644</w:t>
            </w:r>
          </w:p>
        </w:tc>
        <w:tc>
          <w:tcPr>
            <w:tcW w:w="5040" w:type="dxa"/>
            <w:shd w:val="clear" w:color="auto" w:fill="auto"/>
          </w:tcPr>
          <w:p w14:paraId="231A99D7" w14:textId="77777777" w:rsidR="00756E7A" w:rsidRPr="00601D37" w:rsidRDefault="00756E7A" w:rsidP="00C04057">
            <w:pPr>
              <w:snapToGrid w:val="0"/>
              <w:rPr>
                <w:sz w:val="18"/>
                <w:szCs w:val="18"/>
              </w:rPr>
            </w:pPr>
            <w:r w:rsidRPr="00601D37">
              <w:rPr>
                <w:sz w:val="18"/>
                <w:szCs w:val="18"/>
              </w:rPr>
              <w:t>Remaining issues for Multi-TRP Deployment</w:t>
            </w:r>
          </w:p>
        </w:tc>
        <w:tc>
          <w:tcPr>
            <w:tcW w:w="2887" w:type="dxa"/>
            <w:shd w:val="clear" w:color="auto" w:fill="auto"/>
          </w:tcPr>
          <w:p w14:paraId="4E8C8D05" w14:textId="77777777" w:rsidR="00756E7A" w:rsidRPr="00601D37" w:rsidRDefault="00756E7A" w:rsidP="00C04057">
            <w:pPr>
              <w:snapToGrid w:val="0"/>
              <w:rPr>
                <w:sz w:val="18"/>
                <w:szCs w:val="18"/>
              </w:rPr>
            </w:pPr>
            <w:r w:rsidRPr="00601D37">
              <w:rPr>
                <w:sz w:val="18"/>
                <w:szCs w:val="18"/>
              </w:rPr>
              <w:t>Ericsson</w:t>
            </w:r>
          </w:p>
        </w:tc>
      </w:tr>
      <w:tr w:rsidR="00756E7A" w14:paraId="781C2E96" w14:textId="77777777" w:rsidTr="00756E7A">
        <w:trPr>
          <w:trHeight w:val="20"/>
          <w:jc w:val="center"/>
        </w:trPr>
        <w:tc>
          <w:tcPr>
            <w:tcW w:w="985" w:type="dxa"/>
            <w:shd w:val="clear" w:color="auto" w:fill="auto"/>
            <w:vAlign w:val="center"/>
          </w:tcPr>
          <w:p w14:paraId="16E72CB7" w14:textId="77777777" w:rsidR="00756E7A" w:rsidRDefault="00756E7A" w:rsidP="00147A37">
            <w:pPr>
              <w:pStyle w:val="ListParagraph"/>
              <w:numPr>
                <w:ilvl w:val="0"/>
                <w:numId w:val="16"/>
              </w:numPr>
              <w:snapToGrid w:val="0"/>
              <w:spacing w:line="259" w:lineRule="auto"/>
              <w:contextualSpacing/>
              <w:jc w:val="center"/>
              <w:rPr>
                <w:rFonts w:ascii="Times New Roman" w:eastAsia="Times New Roman" w:hAnsi="Times New Roman"/>
                <w:bCs/>
                <w:sz w:val="18"/>
                <w:szCs w:val="18"/>
              </w:rPr>
            </w:pPr>
          </w:p>
        </w:tc>
        <w:tc>
          <w:tcPr>
            <w:tcW w:w="1350" w:type="dxa"/>
          </w:tcPr>
          <w:p w14:paraId="3DAB282C" w14:textId="77777777" w:rsidR="00756E7A" w:rsidRDefault="00756E7A" w:rsidP="00C04057">
            <w:pPr>
              <w:snapToGrid w:val="0"/>
              <w:rPr>
                <w:bCs/>
                <w:sz w:val="18"/>
                <w:szCs w:val="18"/>
              </w:rPr>
            </w:pPr>
            <w:r>
              <w:rPr>
                <w:sz w:val="18"/>
                <w:szCs w:val="18"/>
              </w:rPr>
              <w:t>R1-2203674</w:t>
            </w:r>
          </w:p>
        </w:tc>
        <w:tc>
          <w:tcPr>
            <w:tcW w:w="5040" w:type="dxa"/>
            <w:shd w:val="clear" w:color="auto" w:fill="auto"/>
          </w:tcPr>
          <w:p w14:paraId="6A30EE18" w14:textId="77777777" w:rsidR="00756E7A" w:rsidRDefault="00756E7A" w:rsidP="00C04057">
            <w:pPr>
              <w:snapToGrid w:val="0"/>
              <w:rPr>
                <w:sz w:val="18"/>
                <w:szCs w:val="18"/>
              </w:rPr>
            </w:pPr>
            <w:r>
              <w:rPr>
                <w:sz w:val="18"/>
                <w:szCs w:val="18"/>
              </w:rPr>
              <w:t>Discussion on remaining issues for multi-TRP deployment</w:t>
            </w:r>
          </w:p>
        </w:tc>
        <w:tc>
          <w:tcPr>
            <w:tcW w:w="2887" w:type="dxa"/>
            <w:shd w:val="clear" w:color="auto" w:fill="auto"/>
          </w:tcPr>
          <w:p w14:paraId="722B0999" w14:textId="77777777" w:rsidR="00756E7A" w:rsidRDefault="00756E7A" w:rsidP="00C04057">
            <w:pPr>
              <w:snapToGrid w:val="0"/>
              <w:rPr>
                <w:sz w:val="18"/>
                <w:szCs w:val="18"/>
              </w:rPr>
            </w:pPr>
            <w:r>
              <w:rPr>
                <w:sz w:val="18"/>
                <w:szCs w:val="18"/>
              </w:rPr>
              <w:t>NEC</w:t>
            </w:r>
          </w:p>
        </w:tc>
      </w:tr>
      <w:tr w:rsidR="00756E7A" w14:paraId="743583C9" w14:textId="77777777" w:rsidTr="00756E7A">
        <w:trPr>
          <w:trHeight w:val="20"/>
          <w:jc w:val="center"/>
        </w:trPr>
        <w:tc>
          <w:tcPr>
            <w:tcW w:w="985" w:type="dxa"/>
            <w:shd w:val="clear" w:color="auto" w:fill="auto"/>
            <w:vAlign w:val="center"/>
          </w:tcPr>
          <w:p w14:paraId="6C342202" w14:textId="77777777" w:rsidR="00756E7A" w:rsidRDefault="00756E7A" w:rsidP="00147A37">
            <w:pPr>
              <w:pStyle w:val="ListParagraph"/>
              <w:numPr>
                <w:ilvl w:val="0"/>
                <w:numId w:val="16"/>
              </w:numPr>
              <w:snapToGrid w:val="0"/>
              <w:spacing w:line="259" w:lineRule="auto"/>
              <w:contextualSpacing/>
              <w:jc w:val="center"/>
              <w:rPr>
                <w:rFonts w:ascii="Times New Roman" w:eastAsia="Times New Roman" w:hAnsi="Times New Roman"/>
                <w:bCs/>
                <w:sz w:val="18"/>
                <w:szCs w:val="18"/>
              </w:rPr>
            </w:pPr>
          </w:p>
        </w:tc>
        <w:tc>
          <w:tcPr>
            <w:tcW w:w="1350" w:type="dxa"/>
          </w:tcPr>
          <w:p w14:paraId="270987C3" w14:textId="77777777" w:rsidR="00756E7A" w:rsidRDefault="00756E7A" w:rsidP="00C04057">
            <w:pPr>
              <w:snapToGrid w:val="0"/>
              <w:rPr>
                <w:bCs/>
                <w:sz w:val="18"/>
                <w:szCs w:val="18"/>
              </w:rPr>
            </w:pPr>
            <w:r>
              <w:rPr>
                <w:sz w:val="18"/>
                <w:szCs w:val="18"/>
              </w:rPr>
              <w:t>R1-2203765</w:t>
            </w:r>
          </w:p>
        </w:tc>
        <w:tc>
          <w:tcPr>
            <w:tcW w:w="5040" w:type="dxa"/>
            <w:shd w:val="clear" w:color="auto" w:fill="auto"/>
          </w:tcPr>
          <w:p w14:paraId="33AA0002" w14:textId="77777777" w:rsidR="00756E7A" w:rsidRDefault="00756E7A" w:rsidP="00C04057">
            <w:pPr>
              <w:snapToGrid w:val="0"/>
              <w:rPr>
                <w:sz w:val="18"/>
                <w:szCs w:val="18"/>
              </w:rPr>
            </w:pPr>
            <w:r>
              <w:rPr>
                <w:sz w:val="18"/>
                <w:szCs w:val="18"/>
              </w:rPr>
              <w:t>Maintenance of Enhancements for Multi-TRP Deployment</w:t>
            </w:r>
          </w:p>
        </w:tc>
        <w:tc>
          <w:tcPr>
            <w:tcW w:w="2887" w:type="dxa"/>
            <w:shd w:val="clear" w:color="auto" w:fill="auto"/>
          </w:tcPr>
          <w:p w14:paraId="1BCF2119" w14:textId="77777777" w:rsidR="00756E7A" w:rsidRDefault="00756E7A" w:rsidP="00C04057">
            <w:pPr>
              <w:snapToGrid w:val="0"/>
              <w:rPr>
                <w:sz w:val="18"/>
                <w:szCs w:val="18"/>
              </w:rPr>
            </w:pPr>
            <w:proofErr w:type="spellStart"/>
            <w:r>
              <w:rPr>
                <w:sz w:val="18"/>
                <w:szCs w:val="18"/>
              </w:rPr>
              <w:t>Langbo</w:t>
            </w:r>
            <w:proofErr w:type="spellEnd"/>
          </w:p>
        </w:tc>
      </w:tr>
      <w:tr w:rsidR="00756E7A" w14:paraId="2ECDD135" w14:textId="77777777" w:rsidTr="00756E7A">
        <w:trPr>
          <w:trHeight w:val="20"/>
          <w:jc w:val="center"/>
        </w:trPr>
        <w:tc>
          <w:tcPr>
            <w:tcW w:w="985" w:type="dxa"/>
            <w:shd w:val="clear" w:color="auto" w:fill="auto"/>
            <w:vAlign w:val="center"/>
          </w:tcPr>
          <w:p w14:paraId="440DAFB4" w14:textId="77777777" w:rsidR="00756E7A" w:rsidRDefault="00756E7A" w:rsidP="00147A37">
            <w:pPr>
              <w:pStyle w:val="ListParagraph"/>
              <w:numPr>
                <w:ilvl w:val="0"/>
                <w:numId w:val="16"/>
              </w:numPr>
              <w:snapToGrid w:val="0"/>
              <w:spacing w:line="259" w:lineRule="auto"/>
              <w:contextualSpacing/>
              <w:jc w:val="center"/>
              <w:rPr>
                <w:rFonts w:ascii="Times New Roman" w:eastAsia="Times New Roman" w:hAnsi="Times New Roman"/>
                <w:bCs/>
                <w:sz w:val="18"/>
                <w:szCs w:val="18"/>
              </w:rPr>
            </w:pPr>
          </w:p>
        </w:tc>
        <w:tc>
          <w:tcPr>
            <w:tcW w:w="1350" w:type="dxa"/>
          </w:tcPr>
          <w:p w14:paraId="5C1A65A1" w14:textId="77777777" w:rsidR="00756E7A" w:rsidRDefault="00756E7A" w:rsidP="00C04057">
            <w:pPr>
              <w:snapToGrid w:val="0"/>
              <w:rPr>
                <w:bCs/>
                <w:sz w:val="18"/>
                <w:szCs w:val="18"/>
              </w:rPr>
            </w:pPr>
            <w:r>
              <w:rPr>
                <w:sz w:val="18"/>
                <w:szCs w:val="18"/>
              </w:rPr>
              <w:t>R1-2203772</w:t>
            </w:r>
          </w:p>
        </w:tc>
        <w:tc>
          <w:tcPr>
            <w:tcW w:w="5040" w:type="dxa"/>
            <w:shd w:val="clear" w:color="auto" w:fill="auto"/>
          </w:tcPr>
          <w:p w14:paraId="7BB9B823" w14:textId="77777777" w:rsidR="00756E7A" w:rsidRDefault="00756E7A" w:rsidP="00C04057">
            <w:pPr>
              <w:snapToGrid w:val="0"/>
              <w:rPr>
                <w:sz w:val="18"/>
                <w:szCs w:val="18"/>
              </w:rPr>
            </w:pPr>
            <w:r>
              <w:rPr>
                <w:sz w:val="18"/>
                <w:szCs w:val="18"/>
              </w:rPr>
              <w:t>Remaining issues on HST-SFN deployment enhancement</w:t>
            </w:r>
          </w:p>
        </w:tc>
        <w:tc>
          <w:tcPr>
            <w:tcW w:w="2887" w:type="dxa"/>
            <w:shd w:val="clear" w:color="auto" w:fill="auto"/>
          </w:tcPr>
          <w:p w14:paraId="1EDA1113" w14:textId="77777777" w:rsidR="00756E7A" w:rsidRDefault="00756E7A" w:rsidP="00C04057">
            <w:pPr>
              <w:snapToGrid w:val="0"/>
              <w:rPr>
                <w:sz w:val="18"/>
                <w:szCs w:val="18"/>
              </w:rPr>
            </w:pPr>
            <w:proofErr w:type="spellStart"/>
            <w:r>
              <w:rPr>
                <w:sz w:val="18"/>
                <w:szCs w:val="18"/>
              </w:rPr>
              <w:t>xiaomi</w:t>
            </w:r>
            <w:proofErr w:type="spellEnd"/>
          </w:p>
        </w:tc>
      </w:tr>
      <w:tr w:rsidR="00756E7A" w14:paraId="55E8EC0D" w14:textId="77777777" w:rsidTr="00756E7A">
        <w:trPr>
          <w:trHeight w:val="20"/>
          <w:jc w:val="center"/>
        </w:trPr>
        <w:tc>
          <w:tcPr>
            <w:tcW w:w="985" w:type="dxa"/>
            <w:shd w:val="clear" w:color="auto" w:fill="auto"/>
            <w:vAlign w:val="center"/>
          </w:tcPr>
          <w:p w14:paraId="28DFA6C9" w14:textId="77777777" w:rsidR="00756E7A" w:rsidRDefault="00756E7A" w:rsidP="00147A37">
            <w:pPr>
              <w:pStyle w:val="ListParagraph"/>
              <w:numPr>
                <w:ilvl w:val="0"/>
                <w:numId w:val="16"/>
              </w:numPr>
              <w:snapToGrid w:val="0"/>
              <w:spacing w:line="259" w:lineRule="auto"/>
              <w:contextualSpacing/>
              <w:jc w:val="center"/>
              <w:rPr>
                <w:rFonts w:ascii="Times New Roman" w:eastAsia="Times New Roman" w:hAnsi="Times New Roman"/>
                <w:bCs/>
                <w:sz w:val="18"/>
                <w:szCs w:val="18"/>
              </w:rPr>
            </w:pPr>
          </w:p>
        </w:tc>
        <w:tc>
          <w:tcPr>
            <w:tcW w:w="1350" w:type="dxa"/>
          </w:tcPr>
          <w:p w14:paraId="270E4044" w14:textId="77777777" w:rsidR="00756E7A" w:rsidRDefault="00756E7A" w:rsidP="00C04057">
            <w:pPr>
              <w:snapToGrid w:val="0"/>
              <w:rPr>
                <w:bCs/>
                <w:sz w:val="18"/>
                <w:szCs w:val="18"/>
              </w:rPr>
            </w:pPr>
            <w:r>
              <w:rPr>
                <w:sz w:val="18"/>
                <w:szCs w:val="18"/>
              </w:rPr>
              <w:t>R1-2203856</w:t>
            </w:r>
          </w:p>
        </w:tc>
        <w:tc>
          <w:tcPr>
            <w:tcW w:w="5040" w:type="dxa"/>
            <w:shd w:val="clear" w:color="auto" w:fill="auto"/>
          </w:tcPr>
          <w:p w14:paraId="68C442F9" w14:textId="77777777" w:rsidR="00756E7A" w:rsidRDefault="00756E7A" w:rsidP="00756E7A">
            <w:pPr>
              <w:snapToGrid w:val="0"/>
              <w:jc w:val="both"/>
              <w:rPr>
                <w:sz w:val="18"/>
                <w:szCs w:val="18"/>
              </w:rPr>
            </w:pPr>
            <w:r>
              <w:rPr>
                <w:sz w:val="18"/>
                <w:szCs w:val="18"/>
              </w:rPr>
              <w:t>Maintenance on Rel-17 multi-TRP and HST-SFN</w:t>
            </w:r>
          </w:p>
        </w:tc>
        <w:tc>
          <w:tcPr>
            <w:tcW w:w="2887" w:type="dxa"/>
            <w:shd w:val="clear" w:color="auto" w:fill="auto"/>
          </w:tcPr>
          <w:p w14:paraId="4C4A353B" w14:textId="77777777" w:rsidR="00756E7A" w:rsidRDefault="00756E7A" w:rsidP="00C04057">
            <w:pPr>
              <w:snapToGrid w:val="0"/>
              <w:rPr>
                <w:sz w:val="18"/>
                <w:szCs w:val="18"/>
              </w:rPr>
            </w:pPr>
            <w:r>
              <w:rPr>
                <w:sz w:val="18"/>
                <w:szCs w:val="18"/>
              </w:rPr>
              <w:t>Samsung</w:t>
            </w:r>
          </w:p>
        </w:tc>
      </w:tr>
      <w:tr w:rsidR="00756E7A" w14:paraId="705BF692" w14:textId="77777777" w:rsidTr="00756E7A">
        <w:trPr>
          <w:trHeight w:val="20"/>
          <w:jc w:val="center"/>
        </w:trPr>
        <w:tc>
          <w:tcPr>
            <w:tcW w:w="985" w:type="dxa"/>
            <w:shd w:val="clear" w:color="auto" w:fill="auto"/>
            <w:vAlign w:val="center"/>
          </w:tcPr>
          <w:p w14:paraId="63B4A3D5" w14:textId="77777777" w:rsidR="00756E7A" w:rsidRDefault="00756E7A" w:rsidP="00147A37">
            <w:pPr>
              <w:pStyle w:val="ListParagraph"/>
              <w:numPr>
                <w:ilvl w:val="0"/>
                <w:numId w:val="16"/>
              </w:numPr>
              <w:snapToGrid w:val="0"/>
              <w:spacing w:line="259" w:lineRule="auto"/>
              <w:contextualSpacing/>
              <w:jc w:val="center"/>
              <w:rPr>
                <w:rFonts w:ascii="Times New Roman" w:eastAsia="Times New Roman" w:hAnsi="Times New Roman"/>
                <w:bCs/>
                <w:sz w:val="18"/>
                <w:szCs w:val="18"/>
              </w:rPr>
            </w:pPr>
          </w:p>
        </w:tc>
        <w:tc>
          <w:tcPr>
            <w:tcW w:w="1350" w:type="dxa"/>
          </w:tcPr>
          <w:p w14:paraId="23FE1EE9" w14:textId="77777777" w:rsidR="00756E7A" w:rsidRDefault="00756E7A" w:rsidP="00C04057">
            <w:pPr>
              <w:snapToGrid w:val="0"/>
              <w:rPr>
                <w:bCs/>
                <w:sz w:val="18"/>
                <w:szCs w:val="18"/>
              </w:rPr>
            </w:pPr>
            <w:r>
              <w:rPr>
                <w:sz w:val="18"/>
                <w:szCs w:val="18"/>
              </w:rPr>
              <w:t>R1-2203949</w:t>
            </w:r>
          </w:p>
        </w:tc>
        <w:tc>
          <w:tcPr>
            <w:tcW w:w="5040" w:type="dxa"/>
            <w:shd w:val="clear" w:color="auto" w:fill="auto"/>
          </w:tcPr>
          <w:p w14:paraId="66F4A623" w14:textId="77777777" w:rsidR="00756E7A" w:rsidRDefault="00756E7A" w:rsidP="00C04057">
            <w:pPr>
              <w:snapToGrid w:val="0"/>
              <w:rPr>
                <w:sz w:val="18"/>
                <w:szCs w:val="18"/>
              </w:rPr>
            </w:pPr>
            <w:r>
              <w:rPr>
                <w:sz w:val="18"/>
                <w:szCs w:val="18"/>
              </w:rPr>
              <w:t xml:space="preserve">Maintenance on enhancements for </w:t>
            </w:r>
            <w:proofErr w:type="spellStart"/>
            <w:r>
              <w:rPr>
                <w:sz w:val="18"/>
                <w:szCs w:val="18"/>
              </w:rPr>
              <w:t>mTRP</w:t>
            </w:r>
            <w:proofErr w:type="spellEnd"/>
            <w:r>
              <w:rPr>
                <w:sz w:val="18"/>
                <w:szCs w:val="18"/>
              </w:rPr>
              <w:t xml:space="preserve"> deployment</w:t>
            </w:r>
          </w:p>
        </w:tc>
        <w:tc>
          <w:tcPr>
            <w:tcW w:w="2887" w:type="dxa"/>
            <w:shd w:val="clear" w:color="auto" w:fill="auto"/>
          </w:tcPr>
          <w:p w14:paraId="52967038" w14:textId="77777777" w:rsidR="00756E7A" w:rsidRDefault="00756E7A" w:rsidP="00C04057">
            <w:pPr>
              <w:snapToGrid w:val="0"/>
              <w:rPr>
                <w:sz w:val="18"/>
                <w:szCs w:val="18"/>
              </w:rPr>
            </w:pPr>
            <w:r>
              <w:rPr>
                <w:sz w:val="18"/>
                <w:szCs w:val="18"/>
              </w:rPr>
              <w:t>OPPO</w:t>
            </w:r>
          </w:p>
        </w:tc>
      </w:tr>
      <w:tr w:rsidR="00756E7A" w14:paraId="6BA9E071" w14:textId="77777777" w:rsidTr="00756E7A">
        <w:trPr>
          <w:trHeight w:val="20"/>
          <w:jc w:val="center"/>
        </w:trPr>
        <w:tc>
          <w:tcPr>
            <w:tcW w:w="985" w:type="dxa"/>
            <w:shd w:val="clear" w:color="auto" w:fill="auto"/>
            <w:vAlign w:val="center"/>
          </w:tcPr>
          <w:p w14:paraId="130F4444" w14:textId="77777777" w:rsidR="00756E7A" w:rsidRDefault="00756E7A" w:rsidP="00147A37">
            <w:pPr>
              <w:pStyle w:val="ListParagraph"/>
              <w:numPr>
                <w:ilvl w:val="0"/>
                <w:numId w:val="16"/>
              </w:numPr>
              <w:snapToGrid w:val="0"/>
              <w:spacing w:line="259" w:lineRule="auto"/>
              <w:contextualSpacing/>
              <w:jc w:val="center"/>
              <w:rPr>
                <w:rFonts w:ascii="Times New Roman" w:eastAsia="Times New Roman" w:hAnsi="Times New Roman"/>
                <w:bCs/>
                <w:sz w:val="18"/>
                <w:szCs w:val="18"/>
              </w:rPr>
            </w:pPr>
          </w:p>
        </w:tc>
        <w:tc>
          <w:tcPr>
            <w:tcW w:w="1350" w:type="dxa"/>
          </w:tcPr>
          <w:p w14:paraId="4BBA96AE" w14:textId="77777777" w:rsidR="00756E7A" w:rsidRDefault="00756E7A" w:rsidP="00C04057">
            <w:pPr>
              <w:snapToGrid w:val="0"/>
              <w:rPr>
                <w:bCs/>
                <w:sz w:val="18"/>
                <w:szCs w:val="18"/>
              </w:rPr>
            </w:pPr>
            <w:r>
              <w:rPr>
                <w:sz w:val="18"/>
                <w:szCs w:val="18"/>
              </w:rPr>
              <w:t>R1-2204138</w:t>
            </w:r>
          </w:p>
        </w:tc>
        <w:tc>
          <w:tcPr>
            <w:tcW w:w="5040" w:type="dxa"/>
            <w:shd w:val="clear" w:color="auto" w:fill="auto"/>
          </w:tcPr>
          <w:p w14:paraId="503370F8" w14:textId="77777777" w:rsidR="00756E7A" w:rsidRDefault="00756E7A" w:rsidP="00C04057">
            <w:pPr>
              <w:snapToGrid w:val="0"/>
              <w:rPr>
                <w:sz w:val="18"/>
                <w:szCs w:val="18"/>
              </w:rPr>
            </w:pPr>
            <w:r>
              <w:rPr>
                <w:sz w:val="18"/>
                <w:szCs w:val="18"/>
              </w:rPr>
              <w:t>Text proposal on multi-TRP deployment</w:t>
            </w:r>
          </w:p>
        </w:tc>
        <w:tc>
          <w:tcPr>
            <w:tcW w:w="2887" w:type="dxa"/>
            <w:shd w:val="clear" w:color="auto" w:fill="auto"/>
          </w:tcPr>
          <w:p w14:paraId="6081B92D" w14:textId="77777777" w:rsidR="00756E7A" w:rsidRDefault="00756E7A" w:rsidP="00C04057">
            <w:pPr>
              <w:snapToGrid w:val="0"/>
              <w:rPr>
                <w:sz w:val="18"/>
                <w:szCs w:val="18"/>
              </w:rPr>
            </w:pPr>
            <w:r>
              <w:rPr>
                <w:sz w:val="18"/>
                <w:szCs w:val="18"/>
              </w:rPr>
              <w:t>LG Electronics</w:t>
            </w:r>
          </w:p>
        </w:tc>
      </w:tr>
      <w:tr w:rsidR="00756E7A" w14:paraId="031CEF5E" w14:textId="77777777" w:rsidTr="00756E7A">
        <w:trPr>
          <w:trHeight w:val="20"/>
          <w:jc w:val="center"/>
        </w:trPr>
        <w:tc>
          <w:tcPr>
            <w:tcW w:w="985" w:type="dxa"/>
            <w:shd w:val="clear" w:color="auto" w:fill="auto"/>
            <w:vAlign w:val="center"/>
          </w:tcPr>
          <w:p w14:paraId="6F143ADF" w14:textId="77777777" w:rsidR="00756E7A" w:rsidRDefault="00756E7A" w:rsidP="00147A37">
            <w:pPr>
              <w:pStyle w:val="ListParagraph"/>
              <w:numPr>
                <w:ilvl w:val="0"/>
                <w:numId w:val="16"/>
              </w:numPr>
              <w:snapToGrid w:val="0"/>
              <w:spacing w:line="259" w:lineRule="auto"/>
              <w:contextualSpacing/>
              <w:jc w:val="center"/>
              <w:rPr>
                <w:rFonts w:ascii="Times New Roman" w:eastAsia="Times New Roman" w:hAnsi="Times New Roman"/>
                <w:bCs/>
                <w:sz w:val="18"/>
                <w:szCs w:val="18"/>
              </w:rPr>
            </w:pPr>
          </w:p>
        </w:tc>
        <w:tc>
          <w:tcPr>
            <w:tcW w:w="1350" w:type="dxa"/>
          </w:tcPr>
          <w:p w14:paraId="76236589" w14:textId="77777777" w:rsidR="00756E7A" w:rsidRDefault="00756E7A" w:rsidP="00C04057">
            <w:pPr>
              <w:snapToGrid w:val="0"/>
              <w:rPr>
                <w:bCs/>
                <w:sz w:val="18"/>
                <w:szCs w:val="18"/>
              </w:rPr>
            </w:pPr>
            <w:r>
              <w:rPr>
                <w:sz w:val="18"/>
                <w:szCs w:val="18"/>
              </w:rPr>
              <w:t>R1-2204170</w:t>
            </w:r>
          </w:p>
        </w:tc>
        <w:tc>
          <w:tcPr>
            <w:tcW w:w="5040" w:type="dxa"/>
            <w:shd w:val="clear" w:color="auto" w:fill="auto"/>
          </w:tcPr>
          <w:p w14:paraId="46FB2198" w14:textId="77777777" w:rsidR="00756E7A" w:rsidRDefault="00756E7A" w:rsidP="00C04057">
            <w:pPr>
              <w:snapToGrid w:val="0"/>
              <w:rPr>
                <w:sz w:val="18"/>
                <w:szCs w:val="18"/>
              </w:rPr>
            </w:pPr>
            <w:r>
              <w:rPr>
                <w:sz w:val="18"/>
                <w:szCs w:val="18"/>
              </w:rPr>
              <w:t>Remaining issues on multi-TRP deployment</w:t>
            </w:r>
          </w:p>
        </w:tc>
        <w:tc>
          <w:tcPr>
            <w:tcW w:w="2887" w:type="dxa"/>
            <w:shd w:val="clear" w:color="auto" w:fill="auto"/>
          </w:tcPr>
          <w:p w14:paraId="2B44A28E" w14:textId="77777777" w:rsidR="00756E7A" w:rsidRDefault="00756E7A" w:rsidP="00C04057">
            <w:pPr>
              <w:snapToGrid w:val="0"/>
              <w:rPr>
                <w:sz w:val="18"/>
                <w:szCs w:val="18"/>
              </w:rPr>
            </w:pPr>
            <w:r>
              <w:rPr>
                <w:sz w:val="18"/>
                <w:szCs w:val="18"/>
              </w:rPr>
              <w:t>Lenovo</w:t>
            </w:r>
          </w:p>
        </w:tc>
      </w:tr>
      <w:tr w:rsidR="00756E7A" w14:paraId="4142E02F" w14:textId="77777777" w:rsidTr="00756E7A">
        <w:trPr>
          <w:trHeight w:val="20"/>
          <w:jc w:val="center"/>
        </w:trPr>
        <w:tc>
          <w:tcPr>
            <w:tcW w:w="985" w:type="dxa"/>
            <w:shd w:val="clear" w:color="auto" w:fill="auto"/>
            <w:vAlign w:val="center"/>
          </w:tcPr>
          <w:p w14:paraId="08178B18" w14:textId="77777777" w:rsidR="00756E7A" w:rsidRDefault="00756E7A" w:rsidP="00147A37">
            <w:pPr>
              <w:pStyle w:val="ListParagraph"/>
              <w:numPr>
                <w:ilvl w:val="0"/>
                <w:numId w:val="16"/>
              </w:numPr>
              <w:snapToGrid w:val="0"/>
              <w:spacing w:line="259" w:lineRule="auto"/>
              <w:contextualSpacing/>
              <w:jc w:val="center"/>
              <w:rPr>
                <w:rFonts w:ascii="Times New Roman" w:eastAsia="Times New Roman" w:hAnsi="Times New Roman"/>
                <w:bCs/>
                <w:sz w:val="18"/>
                <w:szCs w:val="18"/>
              </w:rPr>
            </w:pPr>
          </w:p>
        </w:tc>
        <w:tc>
          <w:tcPr>
            <w:tcW w:w="1350" w:type="dxa"/>
          </w:tcPr>
          <w:p w14:paraId="0A3FD611" w14:textId="77777777" w:rsidR="00756E7A" w:rsidRDefault="00756E7A" w:rsidP="00C04057">
            <w:pPr>
              <w:snapToGrid w:val="0"/>
              <w:rPr>
                <w:bCs/>
                <w:sz w:val="18"/>
                <w:szCs w:val="18"/>
              </w:rPr>
            </w:pPr>
            <w:r>
              <w:rPr>
                <w:sz w:val="18"/>
                <w:szCs w:val="18"/>
              </w:rPr>
              <w:t>R1-2204193</w:t>
            </w:r>
          </w:p>
        </w:tc>
        <w:tc>
          <w:tcPr>
            <w:tcW w:w="5040" w:type="dxa"/>
            <w:shd w:val="clear" w:color="auto" w:fill="auto"/>
          </w:tcPr>
          <w:p w14:paraId="4E03F314" w14:textId="77777777" w:rsidR="00756E7A" w:rsidRDefault="00756E7A" w:rsidP="00C04057">
            <w:pPr>
              <w:snapToGrid w:val="0"/>
              <w:rPr>
                <w:sz w:val="18"/>
                <w:szCs w:val="18"/>
              </w:rPr>
            </w:pPr>
            <w:r>
              <w:rPr>
                <w:sz w:val="18"/>
                <w:szCs w:val="18"/>
              </w:rPr>
              <w:t xml:space="preserve">Remaining issues for </w:t>
            </w:r>
            <w:proofErr w:type="spellStart"/>
            <w:r>
              <w:rPr>
                <w:sz w:val="18"/>
                <w:szCs w:val="18"/>
              </w:rPr>
              <w:t>mTRP</w:t>
            </w:r>
            <w:proofErr w:type="spellEnd"/>
            <w:r>
              <w:rPr>
                <w:sz w:val="18"/>
                <w:szCs w:val="18"/>
              </w:rPr>
              <w:t xml:space="preserve"> PUSCH</w:t>
            </w:r>
          </w:p>
        </w:tc>
        <w:tc>
          <w:tcPr>
            <w:tcW w:w="2887" w:type="dxa"/>
            <w:shd w:val="clear" w:color="auto" w:fill="auto"/>
          </w:tcPr>
          <w:p w14:paraId="08911798" w14:textId="77777777" w:rsidR="00756E7A" w:rsidRDefault="00756E7A" w:rsidP="00C04057">
            <w:pPr>
              <w:snapToGrid w:val="0"/>
              <w:rPr>
                <w:sz w:val="18"/>
                <w:szCs w:val="18"/>
              </w:rPr>
            </w:pPr>
            <w:proofErr w:type="spellStart"/>
            <w:r>
              <w:rPr>
                <w:sz w:val="18"/>
                <w:szCs w:val="18"/>
              </w:rPr>
              <w:t>ASUSTeK</w:t>
            </w:r>
            <w:proofErr w:type="spellEnd"/>
          </w:p>
        </w:tc>
      </w:tr>
      <w:tr w:rsidR="00756E7A" w14:paraId="661319B2" w14:textId="77777777" w:rsidTr="00756E7A">
        <w:trPr>
          <w:trHeight w:val="20"/>
          <w:jc w:val="center"/>
        </w:trPr>
        <w:tc>
          <w:tcPr>
            <w:tcW w:w="985" w:type="dxa"/>
            <w:shd w:val="clear" w:color="auto" w:fill="auto"/>
            <w:vAlign w:val="center"/>
          </w:tcPr>
          <w:p w14:paraId="3D9F4D3B" w14:textId="77777777" w:rsidR="00756E7A" w:rsidRDefault="00756E7A" w:rsidP="00147A37">
            <w:pPr>
              <w:pStyle w:val="ListParagraph"/>
              <w:numPr>
                <w:ilvl w:val="0"/>
                <w:numId w:val="16"/>
              </w:numPr>
              <w:snapToGrid w:val="0"/>
              <w:spacing w:line="259" w:lineRule="auto"/>
              <w:contextualSpacing/>
              <w:jc w:val="center"/>
              <w:rPr>
                <w:rFonts w:ascii="Times New Roman" w:eastAsia="Times New Roman" w:hAnsi="Times New Roman"/>
                <w:bCs/>
                <w:sz w:val="18"/>
                <w:szCs w:val="18"/>
              </w:rPr>
            </w:pPr>
          </w:p>
        </w:tc>
        <w:tc>
          <w:tcPr>
            <w:tcW w:w="1350" w:type="dxa"/>
          </w:tcPr>
          <w:p w14:paraId="2362A854" w14:textId="77777777" w:rsidR="00756E7A" w:rsidRDefault="00756E7A" w:rsidP="00C04057">
            <w:pPr>
              <w:snapToGrid w:val="0"/>
              <w:rPr>
                <w:bCs/>
                <w:sz w:val="18"/>
                <w:szCs w:val="18"/>
              </w:rPr>
            </w:pPr>
            <w:r>
              <w:rPr>
                <w:sz w:val="18"/>
                <w:szCs w:val="18"/>
              </w:rPr>
              <w:t>R1-2204200</w:t>
            </w:r>
          </w:p>
        </w:tc>
        <w:tc>
          <w:tcPr>
            <w:tcW w:w="5040" w:type="dxa"/>
            <w:shd w:val="clear" w:color="auto" w:fill="auto"/>
          </w:tcPr>
          <w:p w14:paraId="1AE05477" w14:textId="77777777" w:rsidR="00756E7A" w:rsidRDefault="00756E7A" w:rsidP="00C04057">
            <w:pPr>
              <w:snapToGrid w:val="0"/>
              <w:rPr>
                <w:sz w:val="18"/>
                <w:szCs w:val="18"/>
              </w:rPr>
            </w:pPr>
            <w:r>
              <w:rPr>
                <w:sz w:val="18"/>
                <w:szCs w:val="18"/>
              </w:rPr>
              <w:t>Remaining Issues on Multi-TRP Enhancement</w:t>
            </w:r>
          </w:p>
        </w:tc>
        <w:tc>
          <w:tcPr>
            <w:tcW w:w="2887" w:type="dxa"/>
            <w:shd w:val="clear" w:color="auto" w:fill="auto"/>
          </w:tcPr>
          <w:p w14:paraId="2B152AAE" w14:textId="77777777" w:rsidR="00756E7A" w:rsidRDefault="00756E7A" w:rsidP="00C04057">
            <w:pPr>
              <w:snapToGrid w:val="0"/>
              <w:rPr>
                <w:sz w:val="18"/>
                <w:szCs w:val="18"/>
              </w:rPr>
            </w:pPr>
            <w:r>
              <w:rPr>
                <w:sz w:val="18"/>
                <w:szCs w:val="18"/>
              </w:rPr>
              <w:t>Apple</w:t>
            </w:r>
          </w:p>
        </w:tc>
      </w:tr>
      <w:tr w:rsidR="00756E7A" w14:paraId="21A993B5" w14:textId="77777777" w:rsidTr="00756E7A">
        <w:trPr>
          <w:trHeight w:val="20"/>
          <w:jc w:val="center"/>
        </w:trPr>
        <w:tc>
          <w:tcPr>
            <w:tcW w:w="985" w:type="dxa"/>
            <w:shd w:val="clear" w:color="auto" w:fill="auto"/>
            <w:vAlign w:val="center"/>
          </w:tcPr>
          <w:p w14:paraId="05CD9C42" w14:textId="77777777" w:rsidR="00756E7A" w:rsidRDefault="00756E7A" w:rsidP="00147A37">
            <w:pPr>
              <w:pStyle w:val="ListParagraph"/>
              <w:numPr>
                <w:ilvl w:val="0"/>
                <w:numId w:val="16"/>
              </w:numPr>
              <w:snapToGrid w:val="0"/>
              <w:spacing w:line="259" w:lineRule="auto"/>
              <w:contextualSpacing/>
              <w:jc w:val="center"/>
              <w:rPr>
                <w:rFonts w:ascii="Times New Roman" w:eastAsia="Times New Roman" w:hAnsi="Times New Roman"/>
                <w:bCs/>
                <w:sz w:val="18"/>
                <w:szCs w:val="18"/>
              </w:rPr>
            </w:pPr>
          </w:p>
        </w:tc>
        <w:tc>
          <w:tcPr>
            <w:tcW w:w="1350" w:type="dxa"/>
          </w:tcPr>
          <w:p w14:paraId="3BF0343E" w14:textId="77777777" w:rsidR="00756E7A" w:rsidRDefault="00756E7A" w:rsidP="00C04057">
            <w:pPr>
              <w:snapToGrid w:val="0"/>
              <w:rPr>
                <w:bCs/>
                <w:sz w:val="18"/>
                <w:szCs w:val="18"/>
              </w:rPr>
            </w:pPr>
            <w:r>
              <w:rPr>
                <w:sz w:val="18"/>
                <w:szCs w:val="18"/>
              </w:rPr>
              <w:t>R1-2204336</w:t>
            </w:r>
          </w:p>
        </w:tc>
        <w:tc>
          <w:tcPr>
            <w:tcW w:w="5040" w:type="dxa"/>
            <w:shd w:val="clear" w:color="auto" w:fill="auto"/>
          </w:tcPr>
          <w:p w14:paraId="09110512" w14:textId="77777777" w:rsidR="00756E7A" w:rsidRDefault="00756E7A" w:rsidP="00C04057">
            <w:pPr>
              <w:snapToGrid w:val="0"/>
              <w:rPr>
                <w:sz w:val="18"/>
                <w:szCs w:val="18"/>
              </w:rPr>
            </w:pPr>
            <w:r>
              <w:rPr>
                <w:sz w:val="18"/>
                <w:szCs w:val="18"/>
              </w:rPr>
              <w:t>Remaining issues on enhancements for Multi-TRP Deployment</w:t>
            </w:r>
          </w:p>
        </w:tc>
        <w:tc>
          <w:tcPr>
            <w:tcW w:w="2887" w:type="dxa"/>
            <w:shd w:val="clear" w:color="auto" w:fill="auto"/>
          </w:tcPr>
          <w:p w14:paraId="6CFC2F25" w14:textId="77777777" w:rsidR="00756E7A" w:rsidRDefault="00756E7A" w:rsidP="00C04057">
            <w:pPr>
              <w:snapToGrid w:val="0"/>
              <w:rPr>
                <w:sz w:val="18"/>
                <w:szCs w:val="18"/>
              </w:rPr>
            </w:pPr>
            <w:r>
              <w:rPr>
                <w:sz w:val="18"/>
                <w:szCs w:val="18"/>
              </w:rPr>
              <w:t>NTT DOCOMO, INC.</w:t>
            </w:r>
          </w:p>
        </w:tc>
      </w:tr>
      <w:tr w:rsidR="00756E7A" w14:paraId="0F12EAF0" w14:textId="77777777" w:rsidTr="00756E7A">
        <w:trPr>
          <w:trHeight w:val="20"/>
          <w:jc w:val="center"/>
        </w:trPr>
        <w:tc>
          <w:tcPr>
            <w:tcW w:w="985" w:type="dxa"/>
            <w:shd w:val="clear" w:color="auto" w:fill="auto"/>
            <w:vAlign w:val="center"/>
          </w:tcPr>
          <w:p w14:paraId="01944493" w14:textId="77777777" w:rsidR="00756E7A" w:rsidRDefault="00756E7A" w:rsidP="00147A37">
            <w:pPr>
              <w:pStyle w:val="ListParagraph"/>
              <w:numPr>
                <w:ilvl w:val="0"/>
                <w:numId w:val="16"/>
              </w:numPr>
              <w:snapToGrid w:val="0"/>
              <w:spacing w:line="259" w:lineRule="auto"/>
              <w:contextualSpacing/>
              <w:jc w:val="center"/>
              <w:rPr>
                <w:rFonts w:ascii="Times New Roman" w:eastAsia="Times New Roman" w:hAnsi="Times New Roman"/>
                <w:bCs/>
                <w:sz w:val="18"/>
                <w:szCs w:val="18"/>
              </w:rPr>
            </w:pPr>
          </w:p>
        </w:tc>
        <w:tc>
          <w:tcPr>
            <w:tcW w:w="1350" w:type="dxa"/>
          </w:tcPr>
          <w:p w14:paraId="30176942" w14:textId="77777777" w:rsidR="00756E7A" w:rsidRDefault="00756E7A" w:rsidP="00C04057">
            <w:pPr>
              <w:snapToGrid w:val="0"/>
              <w:rPr>
                <w:bCs/>
                <w:sz w:val="18"/>
                <w:szCs w:val="18"/>
              </w:rPr>
            </w:pPr>
            <w:r>
              <w:rPr>
                <w:sz w:val="18"/>
                <w:szCs w:val="18"/>
              </w:rPr>
              <w:t>R1-2204536</w:t>
            </w:r>
          </w:p>
        </w:tc>
        <w:tc>
          <w:tcPr>
            <w:tcW w:w="5040" w:type="dxa"/>
            <w:shd w:val="clear" w:color="auto" w:fill="auto"/>
          </w:tcPr>
          <w:p w14:paraId="0D2DE91D" w14:textId="77777777" w:rsidR="00756E7A" w:rsidRDefault="00756E7A" w:rsidP="00C04057">
            <w:pPr>
              <w:snapToGrid w:val="0"/>
              <w:rPr>
                <w:sz w:val="18"/>
                <w:szCs w:val="18"/>
              </w:rPr>
            </w:pPr>
            <w:r>
              <w:rPr>
                <w:sz w:val="18"/>
                <w:szCs w:val="18"/>
              </w:rPr>
              <w:t>Maintenance of enhancements for Multi-TRP Deployment</w:t>
            </w:r>
          </w:p>
        </w:tc>
        <w:tc>
          <w:tcPr>
            <w:tcW w:w="2887" w:type="dxa"/>
            <w:shd w:val="clear" w:color="auto" w:fill="auto"/>
          </w:tcPr>
          <w:p w14:paraId="3554BE3D" w14:textId="77777777" w:rsidR="00756E7A" w:rsidRDefault="00756E7A" w:rsidP="00C04057">
            <w:pPr>
              <w:snapToGrid w:val="0"/>
              <w:rPr>
                <w:sz w:val="18"/>
                <w:szCs w:val="18"/>
              </w:rPr>
            </w:pPr>
            <w:r>
              <w:rPr>
                <w:sz w:val="18"/>
                <w:szCs w:val="18"/>
              </w:rPr>
              <w:t>Nokia, Nokia Shanghai Bell</w:t>
            </w:r>
          </w:p>
        </w:tc>
      </w:tr>
      <w:tr w:rsidR="00756E7A" w14:paraId="1E6B71BF" w14:textId="77777777" w:rsidTr="00756E7A">
        <w:trPr>
          <w:trHeight w:val="20"/>
          <w:jc w:val="center"/>
        </w:trPr>
        <w:tc>
          <w:tcPr>
            <w:tcW w:w="985" w:type="dxa"/>
            <w:shd w:val="clear" w:color="auto" w:fill="auto"/>
            <w:vAlign w:val="center"/>
          </w:tcPr>
          <w:p w14:paraId="63CBC0EE" w14:textId="77777777" w:rsidR="00756E7A" w:rsidRDefault="00756E7A" w:rsidP="00147A37">
            <w:pPr>
              <w:pStyle w:val="ListParagraph"/>
              <w:numPr>
                <w:ilvl w:val="0"/>
                <w:numId w:val="16"/>
              </w:numPr>
              <w:snapToGrid w:val="0"/>
              <w:spacing w:line="259" w:lineRule="auto"/>
              <w:contextualSpacing/>
              <w:jc w:val="center"/>
              <w:rPr>
                <w:rFonts w:ascii="Times New Roman" w:eastAsia="Times New Roman" w:hAnsi="Times New Roman"/>
                <w:bCs/>
                <w:sz w:val="18"/>
                <w:szCs w:val="18"/>
              </w:rPr>
            </w:pPr>
          </w:p>
        </w:tc>
        <w:tc>
          <w:tcPr>
            <w:tcW w:w="1350" w:type="dxa"/>
          </w:tcPr>
          <w:p w14:paraId="1AB55473" w14:textId="77777777" w:rsidR="00756E7A" w:rsidRDefault="00756E7A" w:rsidP="00C04057">
            <w:pPr>
              <w:snapToGrid w:val="0"/>
              <w:rPr>
                <w:bCs/>
                <w:sz w:val="18"/>
                <w:szCs w:val="18"/>
              </w:rPr>
            </w:pPr>
            <w:r>
              <w:rPr>
                <w:sz w:val="18"/>
                <w:szCs w:val="18"/>
              </w:rPr>
              <w:t>R1-2204683</w:t>
            </w:r>
          </w:p>
        </w:tc>
        <w:tc>
          <w:tcPr>
            <w:tcW w:w="5040" w:type="dxa"/>
            <w:shd w:val="clear" w:color="auto" w:fill="auto"/>
          </w:tcPr>
          <w:p w14:paraId="397583D0" w14:textId="77777777" w:rsidR="00756E7A" w:rsidRDefault="00756E7A" w:rsidP="00C04057">
            <w:pPr>
              <w:snapToGrid w:val="0"/>
              <w:rPr>
                <w:sz w:val="18"/>
                <w:szCs w:val="18"/>
              </w:rPr>
            </w:pPr>
            <w:r>
              <w:rPr>
                <w:sz w:val="18"/>
                <w:szCs w:val="18"/>
              </w:rPr>
              <w:t>Maintenance of Rel-17 beam management for multi-TRP</w:t>
            </w:r>
          </w:p>
        </w:tc>
        <w:tc>
          <w:tcPr>
            <w:tcW w:w="2887" w:type="dxa"/>
            <w:shd w:val="clear" w:color="auto" w:fill="auto"/>
          </w:tcPr>
          <w:p w14:paraId="6C4E99B4" w14:textId="77777777" w:rsidR="00756E7A" w:rsidRDefault="00756E7A" w:rsidP="00C04057">
            <w:pPr>
              <w:snapToGrid w:val="0"/>
              <w:rPr>
                <w:sz w:val="18"/>
                <w:szCs w:val="18"/>
              </w:rPr>
            </w:pPr>
            <w:r>
              <w:rPr>
                <w:sz w:val="18"/>
                <w:szCs w:val="18"/>
              </w:rPr>
              <w:t>MediaTek Inc.</w:t>
            </w:r>
          </w:p>
        </w:tc>
      </w:tr>
      <w:tr w:rsidR="00756E7A" w14:paraId="326DA77C" w14:textId="77777777" w:rsidTr="00756E7A">
        <w:trPr>
          <w:trHeight w:val="20"/>
          <w:jc w:val="center"/>
        </w:trPr>
        <w:tc>
          <w:tcPr>
            <w:tcW w:w="985" w:type="dxa"/>
            <w:shd w:val="clear" w:color="auto" w:fill="auto"/>
            <w:vAlign w:val="center"/>
          </w:tcPr>
          <w:p w14:paraId="1AF780D5" w14:textId="77777777" w:rsidR="00756E7A" w:rsidRDefault="00756E7A" w:rsidP="00147A37">
            <w:pPr>
              <w:pStyle w:val="ListParagraph"/>
              <w:numPr>
                <w:ilvl w:val="0"/>
                <w:numId w:val="16"/>
              </w:numPr>
              <w:snapToGrid w:val="0"/>
              <w:spacing w:line="259" w:lineRule="auto"/>
              <w:contextualSpacing/>
              <w:jc w:val="center"/>
              <w:rPr>
                <w:rFonts w:ascii="Times New Roman" w:eastAsia="Times New Roman" w:hAnsi="Times New Roman"/>
                <w:bCs/>
                <w:sz w:val="18"/>
                <w:szCs w:val="18"/>
              </w:rPr>
            </w:pPr>
          </w:p>
        </w:tc>
        <w:tc>
          <w:tcPr>
            <w:tcW w:w="1350" w:type="dxa"/>
          </w:tcPr>
          <w:p w14:paraId="24163A0E" w14:textId="77777777" w:rsidR="00756E7A" w:rsidRDefault="00756E7A" w:rsidP="00C04057">
            <w:pPr>
              <w:snapToGrid w:val="0"/>
              <w:rPr>
                <w:bCs/>
                <w:sz w:val="18"/>
                <w:szCs w:val="18"/>
              </w:rPr>
            </w:pPr>
            <w:r>
              <w:rPr>
                <w:sz w:val="18"/>
                <w:szCs w:val="18"/>
              </w:rPr>
              <w:t>R1-2204764</w:t>
            </w:r>
          </w:p>
        </w:tc>
        <w:tc>
          <w:tcPr>
            <w:tcW w:w="5040" w:type="dxa"/>
            <w:shd w:val="clear" w:color="auto" w:fill="auto"/>
          </w:tcPr>
          <w:p w14:paraId="03BDFA4A" w14:textId="77777777" w:rsidR="00756E7A" w:rsidRDefault="00756E7A" w:rsidP="00C04057">
            <w:pPr>
              <w:snapToGrid w:val="0"/>
              <w:rPr>
                <w:sz w:val="18"/>
                <w:szCs w:val="18"/>
              </w:rPr>
            </w:pPr>
            <w:r>
              <w:rPr>
                <w:sz w:val="18"/>
                <w:szCs w:val="18"/>
              </w:rPr>
              <w:t>MIMO Enhancements for Multi-TRP Deployment</w:t>
            </w:r>
          </w:p>
        </w:tc>
        <w:tc>
          <w:tcPr>
            <w:tcW w:w="2887" w:type="dxa"/>
            <w:shd w:val="clear" w:color="auto" w:fill="auto"/>
          </w:tcPr>
          <w:p w14:paraId="2A379C23" w14:textId="77777777" w:rsidR="00756E7A" w:rsidRDefault="00756E7A" w:rsidP="00C04057">
            <w:pPr>
              <w:snapToGrid w:val="0"/>
              <w:rPr>
                <w:sz w:val="18"/>
                <w:szCs w:val="18"/>
              </w:rPr>
            </w:pPr>
            <w:r>
              <w:rPr>
                <w:sz w:val="18"/>
                <w:szCs w:val="18"/>
              </w:rPr>
              <w:t>Intel Corporation</w:t>
            </w:r>
          </w:p>
        </w:tc>
      </w:tr>
      <w:tr w:rsidR="00756E7A" w14:paraId="14D9CCC5" w14:textId="77777777" w:rsidTr="00756E7A">
        <w:trPr>
          <w:trHeight w:val="20"/>
          <w:jc w:val="center"/>
        </w:trPr>
        <w:tc>
          <w:tcPr>
            <w:tcW w:w="985" w:type="dxa"/>
            <w:shd w:val="clear" w:color="auto" w:fill="auto"/>
            <w:vAlign w:val="center"/>
          </w:tcPr>
          <w:p w14:paraId="33BEFF70" w14:textId="77777777" w:rsidR="00756E7A" w:rsidRDefault="00756E7A" w:rsidP="00147A37">
            <w:pPr>
              <w:pStyle w:val="ListParagraph"/>
              <w:numPr>
                <w:ilvl w:val="0"/>
                <w:numId w:val="16"/>
              </w:numPr>
              <w:snapToGrid w:val="0"/>
              <w:spacing w:line="259" w:lineRule="auto"/>
              <w:contextualSpacing/>
              <w:jc w:val="center"/>
              <w:rPr>
                <w:rFonts w:ascii="Times New Roman" w:eastAsia="Times New Roman" w:hAnsi="Times New Roman"/>
                <w:bCs/>
                <w:sz w:val="18"/>
                <w:szCs w:val="18"/>
              </w:rPr>
            </w:pPr>
          </w:p>
        </w:tc>
        <w:tc>
          <w:tcPr>
            <w:tcW w:w="1350" w:type="dxa"/>
          </w:tcPr>
          <w:p w14:paraId="415A38CA" w14:textId="77777777" w:rsidR="00756E7A" w:rsidRDefault="00756E7A" w:rsidP="00C04057">
            <w:pPr>
              <w:snapToGrid w:val="0"/>
              <w:rPr>
                <w:bCs/>
                <w:sz w:val="18"/>
                <w:szCs w:val="18"/>
              </w:rPr>
            </w:pPr>
            <w:r>
              <w:rPr>
                <w:sz w:val="18"/>
                <w:szCs w:val="18"/>
              </w:rPr>
              <w:t>R1-2204977</w:t>
            </w:r>
          </w:p>
        </w:tc>
        <w:tc>
          <w:tcPr>
            <w:tcW w:w="5040" w:type="dxa"/>
            <w:shd w:val="clear" w:color="auto" w:fill="auto"/>
          </w:tcPr>
          <w:p w14:paraId="3D4173B3" w14:textId="77777777" w:rsidR="00756E7A" w:rsidRDefault="00756E7A" w:rsidP="00C04057">
            <w:pPr>
              <w:snapToGrid w:val="0"/>
              <w:rPr>
                <w:sz w:val="18"/>
                <w:szCs w:val="18"/>
              </w:rPr>
            </w:pPr>
            <w:r>
              <w:rPr>
                <w:sz w:val="18"/>
                <w:szCs w:val="18"/>
              </w:rPr>
              <w:t>Remaining Details for Multi-TRP Operation</w:t>
            </w:r>
          </w:p>
        </w:tc>
        <w:tc>
          <w:tcPr>
            <w:tcW w:w="2887" w:type="dxa"/>
            <w:shd w:val="clear" w:color="auto" w:fill="auto"/>
          </w:tcPr>
          <w:p w14:paraId="13007D76" w14:textId="77777777" w:rsidR="00756E7A" w:rsidRDefault="00756E7A" w:rsidP="00C04057">
            <w:pPr>
              <w:snapToGrid w:val="0"/>
              <w:rPr>
                <w:sz w:val="18"/>
                <w:szCs w:val="18"/>
              </w:rPr>
            </w:pPr>
            <w:r>
              <w:rPr>
                <w:sz w:val="18"/>
                <w:szCs w:val="18"/>
              </w:rPr>
              <w:t>Qualcomm Incorporated</w:t>
            </w:r>
          </w:p>
        </w:tc>
      </w:tr>
    </w:tbl>
    <w:p w14:paraId="542D2151" w14:textId="77777777" w:rsidR="00756E7A" w:rsidRDefault="00756E7A" w:rsidP="00756E7A"/>
    <w:p w14:paraId="6264140A" w14:textId="77777777" w:rsidR="00756E7A" w:rsidRDefault="00756E7A" w:rsidP="00756E7A"/>
    <w:p w14:paraId="6B6A23E6" w14:textId="77777777" w:rsidR="00756E7A" w:rsidRDefault="00756E7A" w:rsidP="00A26BA0">
      <w:pPr>
        <w:rPr>
          <w:sz w:val="22"/>
          <w:szCs w:val="22"/>
        </w:rPr>
      </w:pPr>
    </w:p>
    <w:sectPr w:rsidR="00756E7A">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3E65F" w14:textId="77777777" w:rsidR="00215CD1" w:rsidRDefault="00215CD1">
      <w:r>
        <w:separator/>
      </w:r>
    </w:p>
  </w:endnote>
  <w:endnote w:type="continuationSeparator" w:id="0">
    <w:p w14:paraId="0C205DEC" w14:textId="77777777" w:rsidR="00215CD1" w:rsidRDefault="00215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37FC1" w14:textId="77777777" w:rsidR="003E385B" w:rsidRDefault="003E38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E8E727" w14:textId="77777777" w:rsidR="003E385B" w:rsidRDefault="003E38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1AB14" w14:textId="50D54666" w:rsidR="003E385B" w:rsidRDefault="003E385B">
    <w:pPr>
      <w:pStyle w:val="Footer"/>
      <w:ind w:right="360"/>
    </w:pPr>
    <w:r>
      <w:rPr>
        <w:rStyle w:val="PageNumber"/>
      </w:rPr>
      <w:fldChar w:fldCharType="begin"/>
    </w:r>
    <w:r>
      <w:rPr>
        <w:rStyle w:val="PageNumber"/>
      </w:rPr>
      <w:instrText xml:space="preserve"> PAGE </w:instrText>
    </w:r>
    <w:r>
      <w:rPr>
        <w:rStyle w:val="PageNumber"/>
      </w:rPr>
      <w:fldChar w:fldCharType="separate"/>
    </w:r>
    <w:r w:rsidR="00527737">
      <w:rPr>
        <w:rStyle w:val="PageNumber"/>
        <w:noProof/>
      </w:rPr>
      <w:t>3</w:t>
    </w:r>
    <w:r w:rsidR="00527737">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27737">
      <w:rPr>
        <w:rStyle w:val="PageNumber"/>
        <w:noProof/>
      </w:rPr>
      <w:t>51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A7C23" w14:textId="77777777" w:rsidR="00215CD1" w:rsidRDefault="00215CD1">
      <w:r>
        <w:separator/>
      </w:r>
    </w:p>
  </w:footnote>
  <w:footnote w:type="continuationSeparator" w:id="0">
    <w:p w14:paraId="6CFC6952" w14:textId="77777777" w:rsidR="00215CD1" w:rsidRDefault="00215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00E64" w14:textId="77777777" w:rsidR="003E385B" w:rsidRDefault="003E385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3" w15:restartNumberingAfterBreak="0">
    <w:nsid w:val="1D922374"/>
    <w:multiLevelType w:val="multilevel"/>
    <w:tmpl w:val="1D922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52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3B0129"/>
    <w:multiLevelType w:val="hybridMultilevel"/>
    <w:tmpl w:val="EE3AAAD4"/>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554E2446">
      <w:numFmt w:val="bullet"/>
      <w:lvlText w:val="o"/>
      <w:lvlJc w:val="left"/>
      <w:pPr>
        <w:ind w:left="1260" w:hanging="420"/>
      </w:pPr>
      <w:rPr>
        <w:rFonts w:ascii="Courier New" w:hAnsi="Courier New"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9076DE5"/>
    <w:multiLevelType w:val="multilevel"/>
    <w:tmpl w:val="39076D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D6216B2"/>
    <w:multiLevelType w:val="hybridMultilevel"/>
    <w:tmpl w:val="B8BCB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1"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54883522"/>
    <w:multiLevelType w:val="multilevel"/>
    <w:tmpl w:val="548835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8E216CA"/>
    <w:multiLevelType w:val="multilevel"/>
    <w:tmpl w:val="58E216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9C3451E"/>
    <w:multiLevelType w:val="multilevel"/>
    <w:tmpl w:val="59C345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7" w15:restartNumberingAfterBreak="0">
    <w:nsid w:val="71372495"/>
    <w:multiLevelType w:val="multilevel"/>
    <w:tmpl w:val="713724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89A7896"/>
    <w:multiLevelType w:val="multilevel"/>
    <w:tmpl w:val="789A78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5"/>
  </w:num>
  <w:num w:numId="6">
    <w:abstractNumId w:val="1"/>
  </w:num>
  <w:num w:numId="7">
    <w:abstractNumId w:val="2"/>
  </w:num>
  <w:num w:numId="8">
    <w:abstractNumId w:val="11"/>
  </w:num>
  <w:num w:numId="9">
    <w:abstractNumId w:val="6"/>
  </w:num>
  <w:num w:numId="10">
    <w:abstractNumId w:val="16"/>
  </w:num>
  <w:num w:numId="11">
    <w:abstractNumId w:val="4"/>
  </w:num>
  <w:num w:numId="12">
    <w:abstractNumId w:val="5"/>
    <w:lvlOverride w:ilvl="0"/>
    <w:lvlOverride w:ilvl="1"/>
    <w:lvlOverride w:ilvl="2"/>
    <w:lvlOverride w:ilvl="3"/>
    <w:lvlOverride w:ilvl="4"/>
    <w:lvlOverride w:ilvl="5"/>
    <w:lvlOverride w:ilvl="6"/>
    <w:lvlOverride w:ilvl="7"/>
    <w:lvlOverride w:ilvl="8"/>
  </w:num>
  <w:num w:numId="13">
    <w:abstractNumId w:val="17"/>
  </w:num>
  <w:num w:numId="14">
    <w:abstractNumId w:val="18"/>
  </w:num>
  <w:num w:numId="15">
    <w:abstractNumId w:val="8"/>
  </w:num>
  <w:num w:numId="16">
    <w:abstractNumId w:val="12"/>
  </w:num>
  <w:num w:numId="17">
    <w:abstractNumId w:val="13"/>
  </w:num>
  <w:num w:numId="18">
    <w:abstractNumId w:val="9"/>
  </w:num>
  <w:num w:numId="19">
    <w:abstractNumId w:val="3"/>
  </w:num>
  <w:num w:numId="20">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3NTUxMDE2NjYxtTRU0lEKTi0uzszPAykwNq4FAJ7vPyM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350"/>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2C0"/>
    <w:rsid w:val="0002130A"/>
    <w:rsid w:val="000214E6"/>
    <w:rsid w:val="0002165C"/>
    <w:rsid w:val="0002173D"/>
    <w:rsid w:val="00021802"/>
    <w:rsid w:val="000218F4"/>
    <w:rsid w:val="00021B8B"/>
    <w:rsid w:val="00021C67"/>
    <w:rsid w:val="00021DC9"/>
    <w:rsid w:val="00021DEC"/>
    <w:rsid w:val="000222A9"/>
    <w:rsid w:val="000222F7"/>
    <w:rsid w:val="0002244B"/>
    <w:rsid w:val="000225A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B6"/>
    <w:rsid w:val="00036A16"/>
    <w:rsid w:val="00036ACE"/>
    <w:rsid w:val="00036C45"/>
    <w:rsid w:val="00036D25"/>
    <w:rsid w:val="00036E2B"/>
    <w:rsid w:val="00036FA7"/>
    <w:rsid w:val="000374F4"/>
    <w:rsid w:val="000377E3"/>
    <w:rsid w:val="0003783B"/>
    <w:rsid w:val="0003784B"/>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56"/>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DA"/>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4B"/>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A3"/>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E12"/>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F8"/>
    <w:rsid w:val="00120BC5"/>
    <w:rsid w:val="00120D2A"/>
    <w:rsid w:val="001210BD"/>
    <w:rsid w:val="001214BE"/>
    <w:rsid w:val="00121897"/>
    <w:rsid w:val="00121926"/>
    <w:rsid w:val="00121AF7"/>
    <w:rsid w:val="00121E20"/>
    <w:rsid w:val="00121FDE"/>
    <w:rsid w:val="0012237E"/>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C4"/>
    <w:rsid w:val="00147A37"/>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59E"/>
    <w:rsid w:val="00193987"/>
    <w:rsid w:val="00193DA8"/>
    <w:rsid w:val="001942B4"/>
    <w:rsid w:val="00194465"/>
    <w:rsid w:val="001944BB"/>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3AFE"/>
    <w:rsid w:val="001F3C74"/>
    <w:rsid w:val="001F454D"/>
    <w:rsid w:val="001F45E8"/>
    <w:rsid w:val="001F488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72D"/>
    <w:rsid w:val="002018D2"/>
    <w:rsid w:val="002018D7"/>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0FF6"/>
    <w:rsid w:val="00271010"/>
    <w:rsid w:val="00271022"/>
    <w:rsid w:val="00271325"/>
    <w:rsid w:val="00271736"/>
    <w:rsid w:val="00271738"/>
    <w:rsid w:val="002717BF"/>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511"/>
    <w:rsid w:val="00281543"/>
    <w:rsid w:val="0028155F"/>
    <w:rsid w:val="00281651"/>
    <w:rsid w:val="002817B4"/>
    <w:rsid w:val="00281956"/>
    <w:rsid w:val="002819EC"/>
    <w:rsid w:val="00281C4B"/>
    <w:rsid w:val="00281DE3"/>
    <w:rsid w:val="00281E69"/>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FE"/>
    <w:rsid w:val="002D1FD6"/>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97F"/>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6A0C"/>
    <w:rsid w:val="002E6D7E"/>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77"/>
    <w:rsid w:val="00330DE8"/>
    <w:rsid w:val="003318FB"/>
    <w:rsid w:val="00331B37"/>
    <w:rsid w:val="00331BCC"/>
    <w:rsid w:val="00331D44"/>
    <w:rsid w:val="00331EA8"/>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C"/>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718E"/>
    <w:rsid w:val="0039725E"/>
    <w:rsid w:val="00397331"/>
    <w:rsid w:val="00397424"/>
    <w:rsid w:val="0039746A"/>
    <w:rsid w:val="003978B8"/>
    <w:rsid w:val="00397A38"/>
    <w:rsid w:val="00397A3F"/>
    <w:rsid w:val="00397A5F"/>
    <w:rsid w:val="00397B96"/>
    <w:rsid w:val="00397C89"/>
    <w:rsid w:val="00397C97"/>
    <w:rsid w:val="00397E0D"/>
    <w:rsid w:val="003A00A3"/>
    <w:rsid w:val="003A022C"/>
    <w:rsid w:val="003A0311"/>
    <w:rsid w:val="003A03B7"/>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3FC"/>
    <w:rsid w:val="003E04A0"/>
    <w:rsid w:val="003E04AF"/>
    <w:rsid w:val="003E064D"/>
    <w:rsid w:val="003E0862"/>
    <w:rsid w:val="003E089F"/>
    <w:rsid w:val="003E0A9E"/>
    <w:rsid w:val="003E0AD0"/>
    <w:rsid w:val="003E0ADB"/>
    <w:rsid w:val="003E0CE4"/>
    <w:rsid w:val="003E0F2A"/>
    <w:rsid w:val="003E0F52"/>
    <w:rsid w:val="003E0FA0"/>
    <w:rsid w:val="003E10AC"/>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5A9"/>
    <w:rsid w:val="003E2604"/>
    <w:rsid w:val="003E2835"/>
    <w:rsid w:val="003E2BF4"/>
    <w:rsid w:val="003E2CCC"/>
    <w:rsid w:val="003E2EB5"/>
    <w:rsid w:val="003E304B"/>
    <w:rsid w:val="003E319E"/>
    <w:rsid w:val="003E31D5"/>
    <w:rsid w:val="003E34E1"/>
    <w:rsid w:val="003E3524"/>
    <w:rsid w:val="003E385B"/>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C5B"/>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775"/>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412"/>
    <w:rsid w:val="004064B6"/>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BAC"/>
    <w:rsid w:val="00426CAD"/>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4BF"/>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0DA"/>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C7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4427"/>
    <w:rsid w:val="00584496"/>
    <w:rsid w:val="00584F8D"/>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FF8"/>
    <w:rsid w:val="00590203"/>
    <w:rsid w:val="005902F2"/>
    <w:rsid w:val="00590361"/>
    <w:rsid w:val="00590B09"/>
    <w:rsid w:val="00590BE1"/>
    <w:rsid w:val="00590BF6"/>
    <w:rsid w:val="00590C0D"/>
    <w:rsid w:val="00591240"/>
    <w:rsid w:val="005913B1"/>
    <w:rsid w:val="005914B6"/>
    <w:rsid w:val="005915B4"/>
    <w:rsid w:val="0059167F"/>
    <w:rsid w:val="00591777"/>
    <w:rsid w:val="00591B9C"/>
    <w:rsid w:val="00591E19"/>
    <w:rsid w:val="00591E92"/>
    <w:rsid w:val="00592160"/>
    <w:rsid w:val="00592285"/>
    <w:rsid w:val="00592311"/>
    <w:rsid w:val="005923C9"/>
    <w:rsid w:val="0059276D"/>
    <w:rsid w:val="0059284F"/>
    <w:rsid w:val="00592891"/>
    <w:rsid w:val="005928A4"/>
    <w:rsid w:val="00592B68"/>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1DA"/>
    <w:rsid w:val="005A05C6"/>
    <w:rsid w:val="005A05C9"/>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31E3"/>
    <w:rsid w:val="005B328A"/>
    <w:rsid w:val="005B355C"/>
    <w:rsid w:val="005B38F7"/>
    <w:rsid w:val="005B39A8"/>
    <w:rsid w:val="005B3C58"/>
    <w:rsid w:val="005B3C7C"/>
    <w:rsid w:val="005B3D57"/>
    <w:rsid w:val="005B3DA0"/>
    <w:rsid w:val="005B3F44"/>
    <w:rsid w:val="005B3F79"/>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72E"/>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7A7"/>
    <w:rsid w:val="00647824"/>
    <w:rsid w:val="00647A5D"/>
    <w:rsid w:val="00647CB3"/>
    <w:rsid w:val="00647D10"/>
    <w:rsid w:val="00647D4C"/>
    <w:rsid w:val="00647D60"/>
    <w:rsid w:val="00650150"/>
    <w:rsid w:val="00650854"/>
    <w:rsid w:val="006508EE"/>
    <w:rsid w:val="00650929"/>
    <w:rsid w:val="00650BE2"/>
    <w:rsid w:val="00650C7C"/>
    <w:rsid w:val="00650CF1"/>
    <w:rsid w:val="00650D1E"/>
    <w:rsid w:val="00650D7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2F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53D"/>
    <w:rsid w:val="00656661"/>
    <w:rsid w:val="00656768"/>
    <w:rsid w:val="00656884"/>
    <w:rsid w:val="00656903"/>
    <w:rsid w:val="00656A61"/>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5C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814"/>
    <w:rsid w:val="006C28C3"/>
    <w:rsid w:val="006C2BEA"/>
    <w:rsid w:val="006C2F89"/>
    <w:rsid w:val="006C30CE"/>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504"/>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7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92"/>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D67"/>
    <w:rsid w:val="00812DD5"/>
    <w:rsid w:val="00813117"/>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6DA8"/>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A3C"/>
    <w:rsid w:val="00833A42"/>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3AB"/>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25E"/>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961"/>
    <w:rsid w:val="008B3A1C"/>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3C6"/>
    <w:rsid w:val="008C04BE"/>
    <w:rsid w:val="008C052A"/>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4EA"/>
    <w:rsid w:val="008D650F"/>
    <w:rsid w:val="008D6733"/>
    <w:rsid w:val="008D67D5"/>
    <w:rsid w:val="008D6A69"/>
    <w:rsid w:val="008D6D1D"/>
    <w:rsid w:val="008D6F90"/>
    <w:rsid w:val="008D72A4"/>
    <w:rsid w:val="008D7378"/>
    <w:rsid w:val="008D7554"/>
    <w:rsid w:val="008D755E"/>
    <w:rsid w:val="008D7615"/>
    <w:rsid w:val="008D76A0"/>
    <w:rsid w:val="008D78C3"/>
    <w:rsid w:val="008D7C1F"/>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7"/>
    <w:rsid w:val="008F13D9"/>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692"/>
    <w:rsid w:val="00907AC3"/>
    <w:rsid w:val="00907F3F"/>
    <w:rsid w:val="00910178"/>
    <w:rsid w:val="009102CB"/>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614"/>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36"/>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2C"/>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ACA"/>
    <w:rsid w:val="00953365"/>
    <w:rsid w:val="009534C9"/>
    <w:rsid w:val="009535F6"/>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2A"/>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1E6"/>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6C"/>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32B"/>
    <w:rsid w:val="009E3790"/>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BA0"/>
    <w:rsid w:val="00A26D60"/>
    <w:rsid w:val="00A26E54"/>
    <w:rsid w:val="00A26EE0"/>
    <w:rsid w:val="00A27045"/>
    <w:rsid w:val="00A270E7"/>
    <w:rsid w:val="00A2728D"/>
    <w:rsid w:val="00A279E1"/>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8F"/>
    <w:rsid w:val="00A71C6E"/>
    <w:rsid w:val="00A71D6B"/>
    <w:rsid w:val="00A72343"/>
    <w:rsid w:val="00A72489"/>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A54"/>
    <w:rsid w:val="00AA7C4F"/>
    <w:rsid w:val="00AA7D32"/>
    <w:rsid w:val="00AB001C"/>
    <w:rsid w:val="00AB003A"/>
    <w:rsid w:val="00AB0083"/>
    <w:rsid w:val="00AB01F3"/>
    <w:rsid w:val="00AB0211"/>
    <w:rsid w:val="00AB02C8"/>
    <w:rsid w:val="00AB044C"/>
    <w:rsid w:val="00AB05DA"/>
    <w:rsid w:val="00AB06B8"/>
    <w:rsid w:val="00AB0732"/>
    <w:rsid w:val="00AB0ADE"/>
    <w:rsid w:val="00AB0C96"/>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6B8D"/>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269"/>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C3B"/>
    <w:rsid w:val="00B67D7F"/>
    <w:rsid w:val="00B70333"/>
    <w:rsid w:val="00B703CE"/>
    <w:rsid w:val="00B70470"/>
    <w:rsid w:val="00B707D8"/>
    <w:rsid w:val="00B70A49"/>
    <w:rsid w:val="00B70E0D"/>
    <w:rsid w:val="00B70E66"/>
    <w:rsid w:val="00B70EDB"/>
    <w:rsid w:val="00B71153"/>
    <w:rsid w:val="00B711A1"/>
    <w:rsid w:val="00B7123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B91"/>
    <w:rsid w:val="00B76CD5"/>
    <w:rsid w:val="00B76DA1"/>
    <w:rsid w:val="00B77062"/>
    <w:rsid w:val="00B7709F"/>
    <w:rsid w:val="00B770BA"/>
    <w:rsid w:val="00B770C8"/>
    <w:rsid w:val="00B77136"/>
    <w:rsid w:val="00B774CC"/>
    <w:rsid w:val="00B77632"/>
    <w:rsid w:val="00B777A3"/>
    <w:rsid w:val="00B779C6"/>
    <w:rsid w:val="00B77ACE"/>
    <w:rsid w:val="00B77BA0"/>
    <w:rsid w:val="00B77BFC"/>
    <w:rsid w:val="00B77D8A"/>
    <w:rsid w:val="00B801F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178"/>
    <w:rsid w:val="00B94253"/>
    <w:rsid w:val="00B9436E"/>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9ED"/>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5FC9"/>
    <w:rsid w:val="00BB6037"/>
    <w:rsid w:val="00BB61DC"/>
    <w:rsid w:val="00BB62A9"/>
    <w:rsid w:val="00BB63EE"/>
    <w:rsid w:val="00BB6431"/>
    <w:rsid w:val="00BB6472"/>
    <w:rsid w:val="00BB6ACC"/>
    <w:rsid w:val="00BB6B28"/>
    <w:rsid w:val="00BB6C81"/>
    <w:rsid w:val="00BB6C8F"/>
    <w:rsid w:val="00BB6D25"/>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DC4"/>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1C6"/>
    <w:rsid w:val="00C07703"/>
    <w:rsid w:val="00C077E0"/>
    <w:rsid w:val="00C07A6C"/>
    <w:rsid w:val="00C07AE3"/>
    <w:rsid w:val="00C07AE4"/>
    <w:rsid w:val="00C07BDC"/>
    <w:rsid w:val="00C07C81"/>
    <w:rsid w:val="00C07D3E"/>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A9"/>
    <w:rsid w:val="00CA7202"/>
    <w:rsid w:val="00CA73B2"/>
    <w:rsid w:val="00CA74E8"/>
    <w:rsid w:val="00CA7680"/>
    <w:rsid w:val="00CA7865"/>
    <w:rsid w:val="00CA7B80"/>
    <w:rsid w:val="00CA7D9E"/>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62F"/>
    <w:rsid w:val="00CF5B53"/>
    <w:rsid w:val="00CF61A3"/>
    <w:rsid w:val="00CF6218"/>
    <w:rsid w:val="00CF6464"/>
    <w:rsid w:val="00CF66DE"/>
    <w:rsid w:val="00CF6701"/>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B98"/>
    <w:rsid w:val="00D03BCF"/>
    <w:rsid w:val="00D03CD2"/>
    <w:rsid w:val="00D03DB8"/>
    <w:rsid w:val="00D04715"/>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8B4"/>
    <w:rsid w:val="00D06B22"/>
    <w:rsid w:val="00D06CDD"/>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9"/>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C"/>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5C1"/>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75F"/>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EBB"/>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5EB"/>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9DD"/>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7AB"/>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ECB"/>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8E"/>
    <w:rsid w:val="00E20AD1"/>
    <w:rsid w:val="00E20E6F"/>
    <w:rsid w:val="00E21059"/>
    <w:rsid w:val="00E21262"/>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8AA"/>
    <w:rsid w:val="00E3197B"/>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7F3"/>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778"/>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87"/>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B35"/>
    <w:rsid w:val="00E60CB3"/>
    <w:rsid w:val="00E60E7E"/>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9FF"/>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327"/>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6B1"/>
    <w:rsid w:val="00EE66BE"/>
    <w:rsid w:val="00EE67A5"/>
    <w:rsid w:val="00EE68A8"/>
    <w:rsid w:val="00EE6998"/>
    <w:rsid w:val="00EE6FEA"/>
    <w:rsid w:val="00EE7558"/>
    <w:rsid w:val="00EE7691"/>
    <w:rsid w:val="00EE76CD"/>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59F"/>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860"/>
    <w:rsid w:val="00F439C5"/>
    <w:rsid w:val="00F43AD1"/>
    <w:rsid w:val="00F441D3"/>
    <w:rsid w:val="00F44833"/>
    <w:rsid w:val="00F44D65"/>
    <w:rsid w:val="00F44F04"/>
    <w:rsid w:val="00F45119"/>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30"/>
    <w:rsid w:val="00F47CBA"/>
    <w:rsid w:val="00F47CC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7216"/>
    <w:rsid w:val="00F772EF"/>
    <w:rsid w:val="00F77457"/>
    <w:rsid w:val="00F777C9"/>
    <w:rsid w:val="00F7792A"/>
    <w:rsid w:val="00F77C47"/>
    <w:rsid w:val="00F77CE9"/>
    <w:rsid w:val="00F77CFA"/>
    <w:rsid w:val="00F77E27"/>
    <w:rsid w:val="00F77F79"/>
    <w:rsid w:val="00F8010D"/>
    <w:rsid w:val="00F801CF"/>
    <w:rsid w:val="00F80477"/>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A2F"/>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0D9B"/>
    <w:rsid w:val="00FE1345"/>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3D0152"/>
    <w:rsid w:val="049C5C0C"/>
    <w:rsid w:val="04BB643E"/>
    <w:rsid w:val="051706F4"/>
    <w:rsid w:val="06936EC3"/>
    <w:rsid w:val="0749695B"/>
    <w:rsid w:val="08057A54"/>
    <w:rsid w:val="088B1D48"/>
    <w:rsid w:val="09301431"/>
    <w:rsid w:val="09AF7FA0"/>
    <w:rsid w:val="0A3638BC"/>
    <w:rsid w:val="0B3D71F4"/>
    <w:rsid w:val="0B584F5A"/>
    <w:rsid w:val="0CEE5958"/>
    <w:rsid w:val="0D02448D"/>
    <w:rsid w:val="0DAA3D15"/>
    <w:rsid w:val="0E8C16AD"/>
    <w:rsid w:val="0E913A49"/>
    <w:rsid w:val="0ED9372D"/>
    <w:rsid w:val="12786D65"/>
    <w:rsid w:val="137C53CD"/>
    <w:rsid w:val="16073339"/>
    <w:rsid w:val="188C687C"/>
    <w:rsid w:val="1A1D20CA"/>
    <w:rsid w:val="1CA5294E"/>
    <w:rsid w:val="1D4E57A7"/>
    <w:rsid w:val="1DF33AAF"/>
    <w:rsid w:val="1F8E676B"/>
    <w:rsid w:val="203824D7"/>
    <w:rsid w:val="22921117"/>
    <w:rsid w:val="22C5646B"/>
    <w:rsid w:val="22DF1BCD"/>
    <w:rsid w:val="237765F1"/>
    <w:rsid w:val="25FF28CC"/>
    <w:rsid w:val="262B77DB"/>
    <w:rsid w:val="27DB3524"/>
    <w:rsid w:val="29FF7CCD"/>
    <w:rsid w:val="2AD87693"/>
    <w:rsid w:val="2B182BC5"/>
    <w:rsid w:val="2C1E5D17"/>
    <w:rsid w:val="2CB174A3"/>
    <w:rsid w:val="2CD65F58"/>
    <w:rsid w:val="2D1067C5"/>
    <w:rsid w:val="2D5C40FC"/>
    <w:rsid w:val="2E621238"/>
    <w:rsid w:val="2FCE7142"/>
    <w:rsid w:val="30182773"/>
    <w:rsid w:val="3218697A"/>
    <w:rsid w:val="34110BFB"/>
    <w:rsid w:val="35511C59"/>
    <w:rsid w:val="35CF735F"/>
    <w:rsid w:val="36882846"/>
    <w:rsid w:val="369C7050"/>
    <w:rsid w:val="376B2697"/>
    <w:rsid w:val="377A6F85"/>
    <w:rsid w:val="398F5664"/>
    <w:rsid w:val="3A906181"/>
    <w:rsid w:val="3B0D4E57"/>
    <w:rsid w:val="3B6346BF"/>
    <w:rsid w:val="3D051293"/>
    <w:rsid w:val="3F472678"/>
    <w:rsid w:val="420C7409"/>
    <w:rsid w:val="42DB59A5"/>
    <w:rsid w:val="42F26498"/>
    <w:rsid w:val="434C59A4"/>
    <w:rsid w:val="43747896"/>
    <w:rsid w:val="43CF3B29"/>
    <w:rsid w:val="441D0BB8"/>
    <w:rsid w:val="441F6442"/>
    <w:rsid w:val="444B44D3"/>
    <w:rsid w:val="44723B83"/>
    <w:rsid w:val="45575B5E"/>
    <w:rsid w:val="45B46B2A"/>
    <w:rsid w:val="46FD47C0"/>
    <w:rsid w:val="47014C96"/>
    <w:rsid w:val="47735212"/>
    <w:rsid w:val="47A445A6"/>
    <w:rsid w:val="4C1646C0"/>
    <w:rsid w:val="4CE20835"/>
    <w:rsid w:val="4F3842F9"/>
    <w:rsid w:val="50A474E0"/>
    <w:rsid w:val="50B1177E"/>
    <w:rsid w:val="51CF4D20"/>
    <w:rsid w:val="522C61DE"/>
    <w:rsid w:val="53787950"/>
    <w:rsid w:val="538F4DF0"/>
    <w:rsid w:val="53F13C9F"/>
    <w:rsid w:val="545C77F0"/>
    <w:rsid w:val="555974E3"/>
    <w:rsid w:val="56374412"/>
    <w:rsid w:val="570C5D9C"/>
    <w:rsid w:val="5A0A620E"/>
    <w:rsid w:val="5CCB2DC7"/>
    <w:rsid w:val="5D2F6684"/>
    <w:rsid w:val="5F2F2461"/>
    <w:rsid w:val="5FE85955"/>
    <w:rsid w:val="60636133"/>
    <w:rsid w:val="624D796E"/>
    <w:rsid w:val="637B1C7F"/>
    <w:rsid w:val="63937600"/>
    <w:rsid w:val="67051B5F"/>
    <w:rsid w:val="682F117D"/>
    <w:rsid w:val="689A0C53"/>
    <w:rsid w:val="6AC54E8F"/>
    <w:rsid w:val="6D277DF2"/>
    <w:rsid w:val="6E011550"/>
    <w:rsid w:val="6E4146E8"/>
    <w:rsid w:val="6EB838C8"/>
    <w:rsid w:val="6EFB4CEA"/>
    <w:rsid w:val="70E44D14"/>
    <w:rsid w:val="71054079"/>
    <w:rsid w:val="71914AA5"/>
    <w:rsid w:val="71A42BDE"/>
    <w:rsid w:val="72E14B06"/>
    <w:rsid w:val="74BB2F4E"/>
    <w:rsid w:val="7657548F"/>
    <w:rsid w:val="78AE0842"/>
    <w:rsid w:val="790B5F82"/>
    <w:rsid w:val="793A4DA6"/>
    <w:rsid w:val="7A6A3549"/>
    <w:rsid w:val="7B1F2414"/>
    <w:rsid w:val="7B5F678E"/>
    <w:rsid w:val="7B6C1DF1"/>
    <w:rsid w:val="7B9A4431"/>
    <w:rsid w:val="7BE11DF2"/>
    <w:rsid w:val="7C024377"/>
    <w:rsid w:val="7C62010D"/>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AA045E"/>
  <w15:docId w15:val="{11AD7487-FA23-44D2-8C70-CADB6511E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653D"/>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style>
  <w:style w:type="paragraph" w:customStyle="1" w:styleId="Equation">
    <w:name w:val="Equation"/>
    <w:basedOn w:val="Normal"/>
    <w:next w:val="Normal"/>
    <w:qFormat/>
    <w:pPr>
      <w:tabs>
        <w:tab w:val="right" w:pos="10206"/>
      </w:tabs>
      <w:spacing w:after="220"/>
      <w:ind w:left="1298"/>
    </w:pPr>
    <w:rPr>
      <w:rFonts w:ascii="Arial" w:hAnsi="Arial"/>
      <w:sz w:val="22"/>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 出 段 落 1,中 等 深 浅 网 格  1 - 着 色  21,¥ ¡ ¡ ¡ ¡ ì¬ º ¥ ¹ ¥ È ¶ Î Â ä,Á Ð ³ ö ¶ Î Â ä,列 表 段 落 1,—ñ  o’i—Ž,¥ ê¥ ¹ ¥ È ¶ Î Â ä,1st level - Bullet List Paragraph,Lettre d'introduction,Paragrafo elenco,Norma"/>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0"/>
    <w:link w:val="StatementBodyChar"/>
    <w:qFormat/>
    <w:pPr>
      <w:numPr>
        <w:numId w:val="2"/>
      </w:numPr>
      <w:spacing w:after="100" w:afterAutospacing="1"/>
      <w:contextualSpacing/>
    </w:pPr>
    <w:rPr>
      <w:lang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Normal"/>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pPr>
    <w:rPr>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spacing w:line="173" w:lineRule="atLeast"/>
    </w:pPr>
    <w:rPr>
      <w:rFonts w:ascii="Swift" w:hAnsi="Swift"/>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jc w:val="center"/>
    </w:pPr>
    <w:rPr>
      <w:rFonts w:ascii="Arial" w:hAnsi="Arial" w:cs="Arial"/>
      <w:sz w:val="18"/>
      <w:szCs w:val="18"/>
    </w:rPr>
  </w:style>
  <w:style w:type="paragraph" w:customStyle="1" w:styleId="th0">
    <w:name w:val="th"/>
    <w:basedOn w:val="Normal"/>
    <w:qFormat/>
    <w:pPr>
      <w:keepNext/>
      <w:spacing w:before="60"/>
      <w:jc w:val="center"/>
    </w:pPr>
    <w:rPr>
      <w:rFonts w:ascii="Arial" w:hAnsi="Arial" w:cs="Arial"/>
      <w:b/>
      <w:bCs/>
      <w:sz w:val="22"/>
      <w:szCs w:val="22"/>
    </w:rPr>
  </w:style>
  <w:style w:type="paragraph" w:customStyle="1" w:styleId="tah0">
    <w:name w:val="tah"/>
    <w:basedOn w:val="Normal"/>
    <w:qFormat/>
    <w:pPr>
      <w:keepNext/>
      <w:jc w:val="center"/>
    </w:pPr>
    <w:rPr>
      <w:rFonts w:ascii="Arial" w:hAnsi="Arial" w:cs="Arial"/>
      <w:b/>
      <w:bCs/>
      <w:sz w:val="18"/>
      <w:szCs w:val="18"/>
    </w:rPr>
  </w:style>
  <w:style w:type="paragraph" w:customStyle="1" w:styleId="References">
    <w:name w:val="References"/>
    <w:basedOn w:val="Normal"/>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hAnsi="CG Times (WN)"/>
      <w:b/>
      <w:bCs/>
    </w:rPr>
  </w:style>
  <w:style w:type="character" w:customStyle="1" w:styleId="ListParagraphChar">
    <w:name w:val="List Paragraph Char"/>
    <w:aliases w:val="- Bullets Char,Lista1 Char,?? ?? Char,????? Char,???? Char,列 出 段 落 1 Char,中 等 深 浅 网 格  1 - 着 色  21 Char,¥ ¡ ¡ ¡ ¡ ì¬ º ¥ ¹ ¥ È ¶ Î Â ä Char,Á Ð ³ ö ¶ Î Â ä Char,列 表 段 落 1 Char,—ñ  o’i—Ž Char,¥ ê¥ ¹ ¥ È ¶ Î Â ä Char,Norma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Normal"/>
    <w:qFormat/>
    <w:pPr>
      <w:spacing w:before="100" w:beforeAutospacing="1" w:after="100" w:afterAutospacing="1"/>
    </w:pPr>
    <w:rPr>
      <w:lang w:val="sv-S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DefaultParagraphFont"/>
    <w:qFormat/>
  </w:style>
  <w:style w:type="paragraph" w:customStyle="1" w:styleId="xa0">
    <w:name w:val="xa0"/>
    <w:basedOn w:val="Normal"/>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Normal"/>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Normal"/>
    <w:uiPriority w:val="99"/>
    <w:qFormat/>
    <w:rPr>
      <w:rFonts w:ascii="Calibri" w:eastAsiaTheme="minorHAnsi" w:hAnsi="Calibri" w:cs="Calibri"/>
      <w:sz w:val="22"/>
      <w:szCs w:val="22"/>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rPr>
      <w:rFonts w:ascii="SimSun" w:hAnsi="SimSun" w:cs="SimSun"/>
    </w:rPr>
  </w:style>
  <w:style w:type="paragraph" w:customStyle="1" w:styleId="xxxmsonormal">
    <w:name w:val="x_x_xmsonormal"/>
    <w:basedOn w:val="Normal"/>
    <w:uiPriority w:val="99"/>
    <w:semiHidden/>
    <w:qFormat/>
    <w:rPr>
      <w:rFonts w:ascii="Calibri" w:eastAsiaTheme="minorHAnsi" w:hAnsi="Calibri" w:cs="Calibri"/>
      <w:sz w:val="22"/>
      <w:szCs w:val="22"/>
    </w:rPr>
  </w:style>
  <w:style w:type="paragraph" w:customStyle="1" w:styleId="xxmsonormal0">
    <w:name w:val="x_x_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rPr>
      <w:rFonts w:ascii="Calibri" w:eastAsiaTheme="minorHAnsi" w:hAnsi="Calibri" w:cs="Calibri"/>
      <w:sz w:val="22"/>
      <w:szCs w:val="22"/>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Normal"/>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BodyText"/>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Heading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Normal"/>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
    <w:name w:val="15"/>
    <w:basedOn w:val="DefaultParagraphFont"/>
    <w:qFormat/>
    <w:rPr>
      <w:rFonts w:ascii="Symbol" w:hAnsi="Symbol" w:hint="default"/>
      <w:b/>
      <w:bCs/>
    </w:rPr>
  </w:style>
  <w:style w:type="character" w:customStyle="1" w:styleId="apple-tab-span">
    <w:name w:val="apple-tab-span"/>
    <w:basedOn w:val="DefaultParagraphFont"/>
    <w:qFormat/>
  </w:style>
  <w:style w:type="paragraph" w:customStyle="1" w:styleId="xlistparagraph">
    <w:name w:val="x_listparagraph"/>
    <w:basedOn w:val="Normal"/>
    <w:qFormat/>
    <w:rPr>
      <w:rFonts w:ascii="Calibri" w:eastAsiaTheme="minorHAnsi" w:hAnsi="Calibri" w:cs="Calibri"/>
      <w:sz w:val="22"/>
      <w:szCs w:val="22"/>
      <w:lang w:eastAsia="en-US"/>
    </w:rPr>
  </w:style>
  <w:style w:type="paragraph" w:customStyle="1" w:styleId="xmsolistparagraph">
    <w:name w:val="x_msolistparagraph"/>
    <w:basedOn w:val="Normal"/>
    <w:qFormat/>
    <w:rPr>
      <w:rFonts w:ascii="Calibri" w:eastAsiaTheme="minorHAnsi" w:hAnsi="Calibri" w:cs="Calibri"/>
      <w:sz w:val="22"/>
      <w:szCs w:val="22"/>
      <w:lang w:eastAsia="en-US"/>
    </w:rPr>
  </w:style>
  <w:style w:type="paragraph" w:customStyle="1" w:styleId="title1">
    <w:name w:val="title 1"/>
    <w:basedOn w:val="Heading1"/>
    <w:next w:val="Normal"/>
    <w:qFormat/>
    <w:pPr>
      <w:numPr>
        <w:numId w:val="9"/>
      </w:numPr>
      <w:spacing w:beforeLines="50" w:before="120" w:afterLines="50" w:after="120" w:line="240" w:lineRule="auto"/>
      <w:jc w:val="left"/>
    </w:pPr>
    <w:rPr>
      <w:lang w:val="en-US" w:eastAsia="zh-CN"/>
    </w:rPr>
  </w:style>
  <w:style w:type="paragraph" w:customStyle="1" w:styleId="title2">
    <w:name w:val="title 2"/>
    <w:basedOn w:val="Heading2"/>
    <w:next w:val="Normal"/>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Normal"/>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Normal"/>
    <w:next w:val="Normal"/>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DefaultParagraphFont"/>
    <w:qFormat/>
  </w:style>
  <w:style w:type="character" w:customStyle="1" w:styleId="xxxapple-converted-space">
    <w:name w:val="xxx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0853">
      <w:bodyDiv w:val="1"/>
      <w:marLeft w:val="0"/>
      <w:marRight w:val="0"/>
      <w:marTop w:val="0"/>
      <w:marBottom w:val="0"/>
      <w:divBdr>
        <w:top w:val="none" w:sz="0" w:space="0" w:color="auto"/>
        <w:left w:val="none" w:sz="0" w:space="0" w:color="auto"/>
        <w:bottom w:val="none" w:sz="0" w:space="0" w:color="auto"/>
        <w:right w:val="none" w:sz="0" w:space="0" w:color="auto"/>
      </w:divBdr>
    </w:div>
    <w:div w:id="1022246981">
      <w:bodyDiv w:val="1"/>
      <w:marLeft w:val="0"/>
      <w:marRight w:val="0"/>
      <w:marTop w:val="0"/>
      <w:marBottom w:val="0"/>
      <w:divBdr>
        <w:top w:val="none" w:sz="0" w:space="0" w:color="auto"/>
        <w:left w:val="none" w:sz="0" w:space="0" w:color="auto"/>
        <w:bottom w:val="none" w:sz="0" w:space="0" w:color="auto"/>
        <w:right w:val="none" w:sz="0" w:space="0" w:color="auto"/>
      </w:divBdr>
    </w:div>
    <w:div w:id="1052970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F322C17-5B63-41B3-81D4-0294CD33411C}">
  <ds:schemaRefs>
    <ds:schemaRef ds:uri="http://schemas.openxmlformats.org/officeDocument/2006/bibliography"/>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69</TotalTime>
  <Pages>7</Pages>
  <Words>2282</Words>
  <Characters>12237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14491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Intel</cp:lastModifiedBy>
  <cp:revision>80</cp:revision>
  <cp:lastPrinted>2011-11-09T07:49:00Z</cp:lastPrinted>
  <dcterms:created xsi:type="dcterms:W3CDTF">2022-05-09T05:24:00Z</dcterms:created>
  <dcterms:modified xsi:type="dcterms:W3CDTF">2022-05-09T06:39:00Z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