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5C6F" w14:textId="77777777"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R1-2202555</w:t>
      </w:r>
    </w:p>
    <w:p w14:paraId="6BBDD5BB" w14:textId="77777777" w:rsidR="00140A1A" w:rsidRDefault="002B690E">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77777777"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Heading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Heading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605C0D49" w14:textId="77777777" w:rsidR="00140A1A" w:rsidRDefault="002B690E">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01DBE1B" w14:textId="77777777" w:rsidR="00140A1A" w:rsidRDefault="002B690E">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801C324" w14:textId="77777777" w:rsidR="00140A1A" w:rsidRDefault="002B690E">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76A83190" w14:textId="77777777" w:rsidR="00140A1A" w:rsidRDefault="002B690E">
      <w:pPr>
        <w:jc w:val="left"/>
        <w:rPr>
          <w:rFonts w:eastAsia="DengXian"/>
          <w:iCs/>
          <w:lang w:eastAsia="zh-CN"/>
        </w:rPr>
      </w:pPr>
      <w:proofErr w:type="spellStart"/>
      <w:r>
        <w:rPr>
          <w:rFonts w:eastAsia="DengXian"/>
          <w:iCs/>
          <w:lang w:eastAsia="zh-CN"/>
        </w:rPr>
        <w:t>Spreadtrum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2D825A53" w14:textId="77777777" w:rsidR="00140A1A" w:rsidRDefault="002B690E">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7CCFE31D" w14:textId="77777777" w:rsidR="00140A1A" w:rsidRDefault="002B690E">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4E48BBE2" w14:textId="77777777" w:rsidR="00140A1A" w:rsidRDefault="002B690E">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575C99C1" w14:textId="77777777" w:rsidR="00140A1A" w:rsidRDefault="002B690E">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168353FD" w14:textId="77777777" w:rsidR="00140A1A" w:rsidRDefault="00140A1A">
      <w:pPr>
        <w:snapToGrid w:val="0"/>
        <w:spacing w:after="0"/>
        <w:jc w:val="left"/>
        <w:rPr>
          <w:rFonts w:eastAsia="DengXian"/>
          <w:iCs/>
          <w:lang w:eastAsia="zh-CN"/>
        </w:rPr>
      </w:pPr>
    </w:p>
    <w:p w14:paraId="4739C057" w14:textId="77777777" w:rsidR="00140A1A" w:rsidRDefault="002B690E">
      <w:pPr>
        <w:spacing w:after="0"/>
        <w:jc w:val="left"/>
        <w:rPr>
          <w:iCs/>
        </w:rPr>
      </w:pPr>
      <w:r>
        <w:rPr>
          <w:rFonts w:eastAsia="DengXian"/>
          <w:iCs/>
          <w:lang w:eastAsia="zh-CN"/>
        </w:rPr>
        <w:t xml:space="preserve">Ericsson </w:t>
      </w:r>
      <w:r>
        <w:rPr>
          <w:iCs/>
        </w:rPr>
        <w:t xml:space="preserve">Proposal 5: </w:t>
      </w:r>
    </w:p>
    <w:p w14:paraId="0D94A2A0" w14:textId="77777777" w:rsidR="00140A1A" w:rsidRDefault="002B690E">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 xml:space="preserve">-Interval, the value range to be specified is selected </w:t>
      </w:r>
      <w:proofErr w:type="gramStart"/>
      <w:r>
        <w:rPr>
          <w:rFonts w:ascii="Times New Roman" w:hAnsi="Times New Roman"/>
          <w:iCs/>
          <w:sz w:val="20"/>
          <w:szCs w:val="20"/>
        </w:rPr>
        <w:t>taking into account</w:t>
      </w:r>
      <w:proofErr w:type="gramEnd"/>
      <w:r>
        <w:rPr>
          <w:rFonts w:ascii="Times New Roman" w:hAnsi="Times New Roman"/>
          <w:iCs/>
          <w:sz w:val="20"/>
          <w:szCs w:val="20"/>
        </w:rPr>
        <w:t xml:space="preserve"> TDD configurations.</w:t>
      </w:r>
    </w:p>
    <w:p w14:paraId="1A2F7F83" w14:textId="77777777" w:rsidR="00140A1A" w:rsidRDefault="002B690E">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DengXian"/>
          <w:iCs/>
          <w:lang w:eastAsia="zh-CN"/>
        </w:rPr>
        <w:t xml:space="preserve">Samsung </w:t>
      </w:r>
      <w:r>
        <w:rPr>
          <w:iCs/>
        </w:rPr>
        <w:t xml:space="preserve">Proposal 5: </w:t>
      </w:r>
    </w:p>
    <w:p w14:paraId="12C75BB6"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05161D94"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3C795CAE" w14:textId="77777777" w:rsidR="00140A1A" w:rsidRDefault="00140A1A">
      <w:pPr>
        <w:snapToGrid w:val="0"/>
        <w:spacing w:after="0"/>
        <w:jc w:val="left"/>
        <w:rPr>
          <w:rFonts w:eastAsia="DengXian"/>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w:t>
      </w:r>
      <w:proofErr w:type="spellStart"/>
      <w:r>
        <w:rPr>
          <w:iCs/>
        </w:rPr>
        <w:t>Frequencyhopping</w:t>
      </w:r>
      <w:proofErr w:type="spellEnd"/>
      <w:r>
        <w:rPr>
          <w:iCs/>
        </w:rPr>
        <w:t>-Interval/PUSCH-</w:t>
      </w:r>
      <w:proofErr w:type="spellStart"/>
      <w:r>
        <w:rPr>
          <w:iCs/>
        </w:rPr>
        <w:t>Frequencyhopping</w:t>
      </w:r>
      <w:proofErr w:type="spellEnd"/>
      <w:r>
        <w:rPr>
          <w:iCs/>
        </w:rPr>
        <w:t>-Interval:</w:t>
      </w:r>
    </w:p>
    <w:p w14:paraId="7711DF57" w14:textId="77777777" w:rsidR="00140A1A" w:rsidRDefault="002B690E">
      <w:pPr>
        <w:spacing w:after="0" w:line="240" w:lineRule="auto"/>
        <w:ind w:firstLine="288"/>
        <w:jc w:val="left"/>
        <w:rPr>
          <w:iCs/>
        </w:rPr>
      </w:pPr>
      <w:r>
        <w:rPr>
          <w:iCs/>
        </w:rPr>
        <w:t>PUCCH-</w:t>
      </w:r>
      <w:proofErr w:type="spellStart"/>
      <w:r>
        <w:rPr>
          <w:iCs/>
        </w:rPr>
        <w:t>Frequencyhopping</w:t>
      </w:r>
      <w:proofErr w:type="spellEnd"/>
      <w:r>
        <w:rPr>
          <w:iCs/>
        </w:rPr>
        <w:t>-Interval = {2, 4, 5}</w:t>
      </w:r>
    </w:p>
    <w:p w14:paraId="03B20A1D" w14:textId="77777777" w:rsidR="00140A1A" w:rsidRDefault="002B690E">
      <w:pPr>
        <w:spacing w:after="0" w:line="240" w:lineRule="auto"/>
        <w:ind w:firstLine="288"/>
        <w:jc w:val="left"/>
        <w:rPr>
          <w:iCs/>
        </w:rPr>
      </w:pPr>
      <w:r>
        <w:rPr>
          <w:iCs/>
        </w:rPr>
        <w:t>PUSCH-</w:t>
      </w:r>
      <w:proofErr w:type="spellStart"/>
      <w:r>
        <w:rPr>
          <w:iCs/>
        </w:rPr>
        <w:t>Frequencyhopping</w:t>
      </w:r>
      <w:proofErr w:type="spellEnd"/>
      <w:r>
        <w:rPr>
          <w:iCs/>
        </w:rPr>
        <w:t>-Interval = {2, 4, 5, 8, 10, 16, 20}</w:t>
      </w:r>
    </w:p>
    <w:p w14:paraId="603AB79A" w14:textId="77777777" w:rsidR="00140A1A" w:rsidRDefault="00140A1A">
      <w:pPr>
        <w:snapToGrid w:val="0"/>
        <w:spacing w:after="0"/>
        <w:jc w:val="left"/>
        <w:rPr>
          <w:rFonts w:eastAsia="DengXian"/>
          <w:b/>
          <w:lang w:val="en-GB" w:eastAsia="zh-CN"/>
        </w:rPr>
      </w:pPr>
    </w:p>
    <w:p w14:paraId="47A26A35" w14:textId="77777777" w:rsidR="00140A1A" w:rsidRDefault="002B690E">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DengXian"/>
          <w:b/>
          <w:lang w:val="en-GB" w:eastAsia="zh-CN"/>
        </w:rPr>
      </w:pPr>
    </w:p>
    <w:p w14:paraId="45E6139D" w14:textId="77777777" w:rsidR="00140A1A" w:rsidRDefault="002B690E">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68B4361"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47A4B5CE"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14DF8A50" w14:textId="77777777" w:rsidR="00140A1A" w:rsidRDefault="00140A1A">
      <w:pPr>
        <w:snapToGrid w:val="0"/>
        <w:spacing w:after="0"/>
        <w:jc w:val="left"/>
        <w:rPr>
          <w:rFonts w:eastAsia="DengXian"/>
          <w:b/>
          <w:lang w:val="en-GB" w:eastAsia="zh-CN"/>
        </w:rPr>
      </w:pPr>
    </w:p>
    <w:p w14:paraId="5EC9D6CF" w14:textId="77777777" w:rsidR="00140A1A" w:rsidRDefault="002B690E">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proofErr w:type="gramStart"/>
            <w:r>
              <w:rPr>
                <w:rFonts w:hint="eastAsia"/>
                <w:lang w:eastAsia="zh-CN"/>
              </w:rPr>
              <w:t>with</w:t>
            </w:r>
            <w:r>
              <w:rPr>
                <w:lang w:eastAsia="zh-CN"/>
              </w:rPr>
              <w:t xml:space="preserve"> in</w:t>
            </w:r>
            <w:proofErr w:type="gramEnd"/>
            <w:r>
              <w:rPr>
                <w:lang w:eastAsia="zh-CN"/>
              </w:rPr>
              <w:t xml:space="preserve">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{5,10}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w:t>
            </w:r>
            <w:proofErr w:type="gramStart"/>
            <w:r>
              <w:rPr>
                <w:lang w:eastAsia="zh-CN"/>
              </w:rPr>
              <w:t>e.g.</w:t>
            </w:r>
            <w:proofErr w:type="gramEnd"/>
            <w:r>
              <w:rPr>
                <w:lang w:eastAsia="zh-CN"/>
              </w:rPr>
              <w:t xml:space="preserve"> 5 and 10). The pattern should repeat itself every frame i.e., dependence only on slot index. </w:t>
            </w:r>
          </w:p>
          <w:p w14:paraId="6251C2F2" w14:textId="77777777" w:rsidR="00140A1A" w:rsidRDefault="002B690E">
            <w:pPr>
              <w:spacing w:after="0"/>
              <w:jc w:val="left"/>
              <w:rPr>
                <w:lang w:eastAsia="zh-CN"/>
              </w:rPr>
            </w:pPr>
            <w:r>
              <w:rPr>
                <w:lang w:eastAsia="zh-CN"/>
              </w:rPr>
              <w:t xml:space="preserve">For PUSCH repetitions, from a FDD perspective, we think values 2,4, and 8 suffice. From a TDD perspective, multiples of 5 might be helpful (for </w:t>
            </w:r>
            <w:proofErr w:type="gramStart"/>
            <w:r>
              <w:rPr>
                <w:lang w:eastAsia="zh-CN"/>
              </w:rPr>
              <w:t>e.g.</w:t>
            </w:r>
            <w:proofErr w:type="gramEnd"/>
            <w:r>
              <w:rPr>
                <w:lang w:eastAsia="zh-CN"/>
              </w:rPr>
              <w:t xml:space="preserve">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w:t>
            </w:r>
            <w:proofErr w:type="gramStart"/>
            <w:r>
              <w:rPr>
                <w:lang w:eastAsia="zh-CN"/>
              </w:rPr>
              <w:t>e.g.</w:t>
            </w:r>
            <w:proofErr w:type="gramEnd"/>
            <w:r>
              <w:rPr>
                <w:lang w:eastAsia="zh-CN"/>
              </w:rPr>
              <w:t xml:space="preserve">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MS Mincho"/>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 xml:space="preserve">On the necessity of the value “1”, since the inter-slot frequency hopping interval enhancement is targeting for DMRS bundling, value “1” is unnecessary for the purpose of PUSCH repetition Type A and </w:t>
            </w:r>
            <w:proofErr w:type="gramStart"/>
            <w:r>
              <w:rPr>
                <w:lang w:eastAsia="zh-CN"/>
              </w:rPr>
              <w:t>slot-based</w:t>
            </w:r>
            <w:proofErr w:type="gramEnd"/>
            <w:r>
              <w:rPr>
                <w:lang w:eastAsia="zh-CN"/>
              </w:rPr>
              <w:t xml:space="preserve"> PUCCH repetition. For PUSCH repetition Type B and sub-</w:t>
            </w:r>
            <w:proofErr w:type="gramStart"/>
            <w:r>
              <w:rPr>
                <w:lang w:eastAsia="zh-CN"/>
              </w:rPr>
              <w:t>slot-based</w:t>
            </w:r>
            <w:proofErr w:type="gramEnd"/>
            <w:r>
              <w:rPr>
                <w:lang w:eastAsia="zh-CN"/>
              </w:rPr>
              <w:t xml:space="preserve"> PUCCH repetition, DMRS bundling within a slot can be performed if the value “1” is supported. If the value “1” is used only for PUSCH repetition Type B or sub-</w:t>
            </w:r>
            <w:proofErr w:type="gramStart"/>
            <w:r>
              <w:rPr>
                <w:lang w:eastAsia="zh-CN"/>
              </w:rPr>
              <w:t>slot-based</w:t>
            </w:r>
            <w:proofErr w:type="gramEnd"/>
            <w:r>
              <w:rPr>
                <w:lang w:eastAsia="zh-CN"/>
              </w:rPr>
              <w:t xml:space="preserve">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MS Mincho"/>
                <w:bCs/>
                <w:lang w:eastAsia="zh-CN"/>
              </w:rPr>
            </w:pPr>
            <w:r>
              <w:rPr>
                <w:rFonts w:eastAsia="MS Mincho"/>
                <w:bCs/>
                <w:lang w:eastAsia="zh-CN"/>
              </w:rPr>
              <w:t>CMCC</w:t>
            </w:r>
          </w:p>
        </w:tc>
        <w:tc>
          <w:tcPr>
            <w:tcW w:w="7627" w:type="dxa"/>
            <w:shd w:val="clear" w:color="auto" w:fill="auto"/>
          </w:tcPr>
          <w:p w14:paraId="255760BB" w14:textId="77777777" w:rsidR="00140A1A" w:rsidRDefault="002B690E">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DengXian"/>
                <w:lang w:eastAsia="zh-CN"/>
              </w:rPr>
              <w:t>The values of {1, 8} introduce implicit on/</w:t>
            </w:r>
            <w:proofErr w:type="gramStart"/>
            <w:r>
              <w:rPr>
                <w:rFonts w:eastAsia="DengXian"/>
                <w:lang w:eastAsia="zh-CN"/>
              </w:rPr>
              <w:t>off of</w:t>
            </w:r>
            <w:proofErr w:type="gramEnd"/>
            <w:r>
              <w:rPr>
                <w:rFonts w:eastAsia="DengXian"/>
                <w:lang w:eastAsia="zh-CN"/>
              </w:rPr>
              <w:t xml:space="preserve"> DMRS bundling and FH. If the group think the implicit on/off is </w:t>
            </w:r>
            <w:proofErr w:type="gramStart"/>
            <w:r>
              <w:rPr>
                <w:rFonts w:eastAsia="DengXian"/>
                <w:lang w:eastAsia="zh-CN"/>
              </w:rPr>
              <w:t>necessary</w:t>
            </w:r>
            <w:proofErr w:type="gramEnd"/>
            <w:r>
              <w:rPr>
                <w:rFonts w:eastAsia="DengXian"/>
                <w:lang w:eastAsia="zh-CN"/>
              </w:rPr>
              <w:t xml:space="preserve"> then both values should be introduced. If not, both values should be removed. </w:t>
            </w:r>
          </w:p>
          <w:p w14:paraId="786D9C17" w14:textId="77777777" w:rsidR="00140A1A" w:rsidRDefault="002B690E">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 xml:space="preserve">Suggest </w:t>
            </w:r>
            <w:proofErr w:type="gramStart"/>
            <w:r>
              <w:rPr>
                <w:rFonts w:hint="eastAsia"/>
                <w:lang w:eastAsia="zh-CN"/>
              </w:rPr>
              <w:t>to remove</w:t>
            </w:r>
            <w:proofErr w:type="gramEnd"/>
            <w:r>
              <w:rPr>
                <w:rFonts w:hint="eastAsia"/>
                <w:lang w:eastAsia="zh-CN"/>
              </w:rPr>
              <w:t xml:space="preser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387C7EF" w14:textId="77777777" w:rsidR="00140A1A" w:rsidRDefault="002B690E">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w:t>
            </w:r>
            <w:proofErr w:type="gramStart"/>
            <w:r>
              <w:rPr>
                <w:rFonts w:eastAsia="MS Mincho"/>
                <w:lang w:eastAsia="zh-CN"/>
              </w:rPr>
              <w:t>spec., and</w:t>
            </w:r>
            <w:proofErr w:type="gramEnd"/>
            <w:r>
              <w:rPr>
                <w:rFonts w:eastAsia="MS Mincho"/>
                <w:lang w:eastAsia="zh-CN"/>
              </w:rPr>
              <w:t xml:space="preserve"> enabling of DMRS </w:t>
            </w:r>
            <w:r>
              <w:rPr>
                <w:rFonts w:eastAsia="MS Mincho"/>
                <w:lang w:eastAsia="zh-CN"/>
              </w:rPr>
              <w:lastRenderedPageBreak/>
              <w:t>bundling is configured in PUSCH-Config. Therefore, PUSCH-</w:t>
            </w:r>
            <w:proofErr w:type="spellStart"/>
            <w:r>
              <w:rPr>
                <w:rFonts w:eastAsia="MS Mincho"/>
                <w:lang w:eastAsia="zh-CN"/>
              </w:rPr>
              <w:t>Frequencyhopping</w:t>
            </w:r>
            <w:proofErr w:type="spellEnd"/>
            <w:r>
              <w:rPr>
                <w:rFonts w:eastAsia="MS Mincho"/>
                <w:lang w:eastAsia="zh-CN"/>
              </w:rPr>
              <w:t>-Interval in PUSCH-Config does not need to have value 1.</w:t>
            </w:r>
          </w:p>
          <w:p w14:paraId="0B0DBDB2" w14:textId="77777777" w:rsidR="00140A1A" w:rsidRDefault="002B690E">
            <w:pPr>
              <w:spacing w:after="0"/>
              <w:jc w:val="left"/>
              <w:rPr>
                <w:lang w:eastAsia="zh-CN"/>
              </w:rPr>
            </w:pPr>
            <w:r>
              <w:rPr>
                <w:rFonts w:eastAsia="MS Mincho"/>
                <w:lang w:eastAsia="zh-CN"/>
              </w:rPr>
              <w:t>@FL, we added our proposal for PUSCH-</w:t>
            </w:r>
            <w:proofErr w:type="spellStart"/>
            <w:r>
              <w:rPr>
                <w:rFonts w:eastAsia="MS Mincho"/>
                <w:lang w:eastAsia="zh-CN"/>
              </w:rPr>
              <w:t>Frequencyhopping</w:t>
            </w:r>
            <w:proofErr w:type="spellEnd"/>
            <w:r>
              <w:rPr>
                <w:rFonts w:eastAsia="MS Mincho"/>
                <w:lang w:eastAsia="zh-CN"/>
              </w:rPr>
              <w:t>-Interval/PUCCH-</w:t>
            </w:r>
            <w:proofErr w:type="spellStart"/>
            <w:r>
              <w:rPr>
                <w:rFonts w:eastAsia="MS Mincho"/>
                <w:lang w:eastAsia="zh-CN"/>
              </w:rPr>
              <w:t>Frequencyhopping</w:t>
            </w:r>
            <w:proofErr w:type="spellEnd"/>
            <w:r>
              <w:rPr>
                <w:rFonts w:eastAsia="MS Mincho"/>
                <w:lang w:eastAsia="zh-CN"/>
              </w:rPr>
              <w:t>-Interval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MS Mincho"/>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 xml:space="preserve">e are fine to include value 5 and 10 to align with TDD pattern, however for PUCCH, the maximum number of </w:t>
            </w:r>
            <w:proofErr w:type="gramStart"/>
            <w:r>
              <w:rPr>
                <w:lang w:eastAsia="zh-CN"/>
              </w:rPr>
              <w:t>repetition</w:t>
            </w:r>
            <w:proofErr w:type="gramEnd"/>
            <w:r>
              <w:rPr>
                <w:lang w:eastAsia="zh-CN"/>
              </w:rPr>
              <w:t xml:space="preserve"> is 8, smaller than 10, which means there would be no frequency diversity gain if the hopping interval is 10. </w:t>
            </w:r>
            <w:proofErr w:type="gramStart"/>
            <w:r>
              <w:rPr>
                <w:lang w:eastAsia="zh-CN"/>
              </w:rPr>
              <w:t>So</w:t>
            </w:r>
            <w:proofErr w:type="gramEnd"/>
            <w:r>
              <w:rPr>
                <w:lang w:eastAsia="zh-CN"/>
              </w:rPr>
              <w:t xml:space="preserve">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584ED9F1" w14:textId="77777777" w:rsidR="00140A1A" w:rsidRDefault="002B690E">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35F4D7E" w14:textId="77777777" w:rsidR="00140A1A" w:rsidRDefault="002B690E">
      <w:pPr>
        <w:pStyle w:val="Heading1"/>
        <w:jc w:val="left"/>
      </w:pPr>
      <w:r>
        <w:rPr>
          <w:lang w:val="en-US" w:eastAsia="zh-CN"/>
        </w:rPr>
        <w:t>D</w:t>
      </w:r>
      <w:proofErr w:type="spellStart"/>
      <w:r>
        <w:t>ynamic</w:t>
      </w:r>
      <w:proofErr w:type="spellEnd"/>
      <w:r>
        <w:t xml:space="preserve"> PUCCH repetition factor indication</w:t>
      </w:r>
      <w:bookmarkEnd w:id="6"/>
    </w:p>
    <w:p w14:paraId="6A2CB057" w14:textId="77777777" w:rsidR="00140A1A" w:rsidRDefault="002B690E">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BodyText"/>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Heading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proofErr w:type="spellStart"/>
            <w:r>
              <w:rPr>
                <w:bCs/>
              </w:rPr>
              <w:t>InterDigital</w:t>
            </w:r>
            <w:proofErr w:type="spellEnd"/>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Heading1"/>
        <w:jc w:val="left"/>
      </w:pPr>
      <w:bookmarkStart w:id="11" w:name="_Ref72009114"/>
      <w:r>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Heading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For PUCCH DMRS bundling, when appliable, reuse the procedure developed for PUSCH DMRS bundling to determine configured TDW(s) and actual TDW(s).</w:t>
      </w:r>
    </w:p>
    <w:p w14:paraId="196DBC55" w14:textId="77777777" w:rsidR="00140A1A" w:rsidRDefault="002B690E">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Caption"/>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MS Mincho"/>
                <w:bCs/>
                <w:lang w:eastAsia="zh-CN"/>
              </w:rPr>
              <w:t>Panasonic</w:t>
            </w:r>
          </w:p>
        </w:tc>
        <w:tc>
          <w:tcPr>
            <w:tcW w:w="8202" w:type="dxa"/>
          </w:tcPr>
          <w:p w14:paraId="1DDAD65A" w14:textId="77777777" w:rsidR="00140A1A" w:rsidRDefault="002B690E">
            <w:pPr>
              <w:spacing w:after="0"/>
              <w:jc w:val="left"/>
              <w:rPr>
                <w:lang w:eastAsia="zh-CN"/>
              </w:rPr>
            </w:pPr>
            <w:r>
              <w:rPr>
                <w:rFonts w:eastAsia="MS Mincho"/>
                <w:lang w:eastAsia="zh-CN"/>
              </w:rPr>
              <w:t>Support</w:t>
            </w:r>
          </w:p>
        </w:tc>
      </w:tr>
      <w:tr w:rsidR="00140A1A" w14:paraId="60426374" w14:textId="77777777">
        <w:tc>
          <w:tcPr>
            <w:tcW w:w="1693" w:type="dxa"/>
          </w:tcPr>
          <w:p w14:paraId="035E4A73"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35ADFA3" w14:textId="77777777" w:rsidR="00140A1A" w:rsidRDefault="002B690E">
            <w:pPr>
              <w:spacing w:after="0"/>
              <w:jc w:val="left"/>
              <w:rPr>
                <w:rFonts w:eastAsia="MS Mincho"/>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C0B653F"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5D9E92AD" w14:textId="77777777">
        <w:tc>
          <w:tcPr>
            <w:tcW w:w="1693" w:type="dxa"/>
          </w:tcPr>
          <w:p w14:paraId="5EFC8F7C" w14:textId="77777777" w:rsidR="00140A1A" w:rsidRDefault="002B690E">
            <w:pPr>
              <w:spacing w:after="0"/>
              <w:jc w:val="left"/>
              <w:rPr>
                <w:rFonts w:eastAsia="MS Mincho"/>
                <w:bCs/>
                <w:lang w:eastAsia="ja-JP"/>
              </w:rPr>
            </w:pPr>
            <w:proofErr w:type="spellStart"/>
            <w:r>
              <w:rPr>
                <w:rFonts w:eastAsia="MS Mincho"/>
                <w:bCs/>
                <w:lang w:eastAsia="ja-JP"/>
              </w:rPr>
              <w:t>InterDigital</w:t>
            </w:r>
            <w:proofErr w:type="spellEnd"/>
          </w:p>
        </w:tc>
        <w:tc>
          <w:tcPr>
            <w:tcW w:w="8202" w:type="dxa"/>
          </w:tcPr>
          <w:p w14:paraId="1A1974B2" w14:textId="77777777" w:rsidR="00140A1A" w:rsidRDefault="002B690E">
            <w:pPr>
              <w:spacing w:after="0"/>
              <w:jc w:val="left"/>
              <w:rPr>
                <w:rFonts w:eastAsia="MS Mincho"/>
                <w:lang w:eastAsia="ja-JP"/>
              </w:rPr>
            </w:pPr>
            <w:r>
              <w:rPr>
                <w:rFonts w:eastAsia="MS Mincho"/>
                <w:lang w:eastAsia="ja-JP"/>
              </w:rPr>
              <w:t>Support</w:t>
            </w:r>
          </w:p>
        </w:tc>
      </w:tr>
      <w:tr w:rsidR="00140A1A" w14:paraId="1B02B7A4" w14:textId="77777777">
        <w:tc>
          <w:tcPr>
            <w:tcW w:w="1693" w:type="dxa"/>
          </w:tcPr>
          <w:p w14:paraId="276DD1A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MS Mincho"/>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309D8283" w14:textId="77777777" w:rsidR="00140A1A" w:rsidRDefault="002B690E">
            <w:pPr>
              <w:spacing w:before="0" w:after="0"/>
              <w:jc w:val="left"/>
              <w:rPr>
                <w:lang w:eastAsia="zh-CN"/>
              </w:rPr>
            </w:pPr>
            <w:r>
              <w:rPr>
                <w:lang w:eastAsia="zh-CN"/>
              </w:rPr>
              <w:t xml:space="preserve">The term “power control parameters” is broad and can unnecessarily include some RAN4 parameters that are up to UE implementation, </w:t>
            </w:r>
            <w:proofErr w:type="gramStart"/>
            <w:r>
              <w:rPr>
                <w:lang w:eastAsia="zh-CN"/>
              </w:rPr>
              <w:t>e.g.</w:t>
            </w:r>
            <w:proofErr w:type="gramEnd"/>
            <w:r>
              <w:rPr>
                <w:lang w:eastAsia="zh-CN"/>
              </w:rPr>
              <w:t xml:space="preserve">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t xml:space="preserve">Therefore, suggest </w:t>
            </w:r>
            <w:proofErr w:type="gramStart"/>
            <w:r>
              <w:rPr>
                <w:lang w:eastAsia="zh-CN"/>
              </w:rPr>
              <w:t>to replace</w:t>
            </w:r>
            <w:proofErr w:type="gramEnd"/>
            <w:r>
              <w:rPr>
                <w:lang w:eastAsia="zh-CN"/>
              </w:rPr>
              <w:t xml:space="preserv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MS Mincho"/>
                <w:bCs/>
                <w:lang w:eastAsia="zh-CN"/>
              </w:rPr>
              <w:t>Panasonic</w:t>
            </w:r>
          </w:p>
        </w:tc>
        <w:tc>
          <w:tcPr>
            <w:tcW w:w="8202" w:type="dxa"/>
          </w:tcPr>
          <w:p w14:paraId="7F1C0C68" w14:textId="77777777" w:rsidR="00140A1A" w:rsidRDefault="002B690E">
            <w:pPr>
              <w:spacing w:after="0"/>
              <w:jc w:val="left"/>
              <w:rPr>
                <w:lang w:eastAsia="zh-CN"/>
              </w:rPr>
            </w:pPr>
            <w:r>
              <w:rPr>
                <w:rFonts w:eastAsia="MS Mincho"/>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81995F5" w14:textId="77777777" w:rsidR="00140A1A" w:rsidRDefault="002B690E">
            <w:pPr>
              <w:spacing w:after="0"/>
              <w:jc w:val="left"/>
              <w:rPr>
                <w:rFonts w:eastAsia="MS Mincho"/>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2079FFD"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16438A6F" w14:textId="77777777" w:rsidR="00140A1A" w:rsidRDefault="002B690E">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71327CC6" w14:textId="77777777" w:rsidR="00140A1A" w:rsidRDefault="002B690E">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Heading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9CBECCD" w14:textId="77777777" w:rsidR="00140A1A" w:rsidRDefault="002B690E">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F53B9E3"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5A0F189F"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0307FD4" w14:textId="77777777" w:rsidR="00140A1A" w:rsidRDefault="002B690E">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FA4A95B" w14:textId="77777777" w:rsidR="00140A1A" w:rsidRDefault="002B690E">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5B01CA85" w14:textId="77777777" w:rsidR="00140A1A" w:rsidRDefault="002B690E">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EC32E93"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0DEAA92" w14:textId="77777777" w:rsidR="00140A1A" w:rsidRDefault="002B690E">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94295E8" w14:textId="77777777" w:rsidR="00140A1A" w:rsidRDefault="002B690E">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A7DAA37" w14:textId="77777777" w:rsidR="00140A1A" w:rsidRDefault="002B690E">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Heading3"/>
        <w:jc w:val="left"/>
      </w:pPr>
      <w:bookmarkStart w:id="16" w:name="_Ref93222234"/>
      <w:r>
        <w:t>FFS: different FH pattern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 xml:space="preserve">For PUSCH repetition, the inter-slot frequency hopping with DMRS bundling is determined based on the physical slot </w:t>
      </w:r>
      <w:proofErr w:type="gramStart"/>
      <w:r>
        <w:rPr>
          <w:rFonts w:ascii="Times New Roman" w:hAnsi="Times New Roman"/>
          <w:bCs/>
          <w:iCs/>
          <w:sz w:val="20"/>
          <w:szCs w:val="20"/>
        </w:rPr>
        <w:t>indices;</w:t>
      </w:r>
      <w:proofErr w:type="gramEnd"/>
    </w:p>
    <w:p w14:paraId="4CA5F667" w14:textId="77777777" w:rsidR="00140A1A" w:rsidRDefault="002B690E">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Yu Mincho"/>
          <w:bCs/>
          <w:iCs/>
        </w:rPr>
        <w:t xml:space="preserve">Proposal 1: Physical slot index is used for </w:t>
      </w:r>
      <w:proofErr w:type="gramStart"/>
      <w:r>
        <w:rPr>
          <w:rFonts w:eastAsia="Yu Mincho"/>
          <w:bCs/>
          <w:iCs/>
        </w:rPr>
        <w:t>PUSCH</w:t>
      </w:r>
      <w:proofErr w:type="gramEnd"/>
      <w:r>
        <w:rPr>
          <w:rFonts w:eastAsia="Yu Mincho"/>
          <w:bCs/>
          <w:iCs/>
        </w:rPr>
        <w:t xml:space="preserve"> and relative slot index is used for PUCCH to align with current mechanism.</w:t>
      </w:r>
    </w:p>
    <w:p w14:paraId="34698F7D" w14:textId="77777777" w:rsidR="00140A1A" w:rsidRDefault="002B690E">
      <w:pPr>
        <w:spacing w:after="180" w:line="240" w:lineRule="auto"/>
        <w:jc w:val="left"/>
        <w:textAlignment w:val="center"/>
        <w:rPr>
          <w:bCs/>
          <w:iCs/>
        </w:rPr>
      </w:pPr>
      <w:proofErr w:type="spellStart"/>
      <w:r>
        <w:rPr>
          <w:bCs/>
          <w:iCs/>
        </w:rPr>
        <w:t>Spreadtrum</w:t>
      </w:r>
      <w:proofErr w:type="spellEnd"/>
      <w:r>
        <w:rPr>
          <w:bCs/>
          <w:iCs/>
        </w:rPr>
        <w:t xml:space="preserve">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BodyText"/>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bCs/>
          <w:iCs/>
          <w:sz w:val="20"/>
          <w:szCs w:val="20"/>
          <w:lang w:eastAsia="zh-CN"/>
        </w:rPr>
        <w:t>slots</w:t>
      </w:r>
      <w:proofErr w:type="gramEnd"/>
      <w:r>
        <w:rPr>
          <w:rFonts w:ascii="Times New Roman" w:hAnsi="Times New Roman"/>
          <w:bCs/>
          <w:iCs/>
          <w:sz w:val="20"/>
          <w:szCs w:val="20"/>
          <w:lang w:eastAsia="zh-CN"/>
        </w:rPr>
        <w:t>, the index can attain up to M values, and the hopping pattern has a configurable time shift (in the unit of slots).</w:t>
      </w:r>
    </w:p>
    <w:p w14:paraId="4092E29B" w14:textId="77777777" w:rsidR="00140A1A" w:rsidRDefault="002B690E">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w:t>
      </w:r>
      <w:proofErr w:type="gramStart"/>
      <w:r>
        <w:t>make a decision</w:t>
      </w:r>
      <w:proofErr w:type="gramEnd"/>
      <w:r>
        <w:t xml:space="preserve">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lang w:eastAsia="ja-JP"/>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30BA2002"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w:t>
      </w:r>
      <w:proofErr w:type="gramStart"/>
      <w:r>
        <w:rPr>
          <w:rFonts w:ascii="Times New Roman" w:hAnsi="Times New Roman"/>
          <w:sz w:val="20"/>
          <w:szCs w:val="20"/>
        </w:rPr>
        <w:t>is</w:t>
      </w:r>
      <w:proofErr w:type="gramEnd"/>
      <w:r>
        <w:rPr>
          <w:rFonts w:ascii="Times New Roman" w:hAnsi="Times New Roman"/>
          <w:sz w:val="20"/>
          <w:szCs w:val="20"/>
        </w:rPr>
        <w:t xml:space="preserve"> that it is deviation from the legacy approach to determine hopping interval. </w:t>
      </w:r>
    </w:p>
    <w:p w14:paraId="6F6ACB5C"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lang w:eastAsia="ja-JP"/>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Cons: unbalanced hopping interval with misaligned TDW</w:t>
            </w:r>
          </w:p>
        </w:tc>
        <w:tc>
          <w:tcPr>
            <w:tcW w:w="2700" w:type="dxa"/>
          </w:tcPr>
          <w:p w14:paraId="5A428FC8" w14:textId="77777777" w:rsidR="00140A1A" w:rsidRDefault="002B690E">
            <w:pPr>
              <w:spacing w:before="0" w:after="0"/>
              <w:jc w:val="left"/>
              <w:rPr>
                <w:lang w:val="en-GB"/>
              </w:rPr>
            </w:pPr>
            <w:r>
              <w:rPr>
                <w:lang w:val="en-GB"/>
              </w:rPr>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67563071" w14:textId="77777777" w:rsidR="00140A1A" w:rsidRDefault="002B690E">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xml:space="preserve">, not sure if it is an important aspect. Even it is important, such unbalance can be mitigated by scheduling a UE with a different starting hopping position from that position for its preceding scheduling, </w:t>
            </w:r>
            <w:proofErr w:type="gramStart"/>
            <w:r>
              <w:rPr>
                <w:lang w:eastAsia="zh-CN"/>
              </w:rPr>
              <w:t>e.g.</w:t>
            </w:r>
            <w:proofErr w:type="gramEnd"/>
            <w:r>
              <w:rPr>
                <w:lang w:eastAsia="zh-CN"/>
              </w:rPr>
              <w:t xml:space="preserve">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lastRenderedPageBreak/>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and UE implementation effort. </w:t>
            </w:r>
            <w:proofErr w:type="gramStart"/>
            <w:r>
              <w:rPr>
                <w:lang w:eastAsia="zh-CN"/>
              </w:rPr>
              <w:t>In particular, for</w:t>
            </w:r>
            <w:proofErr w:type="gramEnd"/>
            <w:r>
              <w:rPr>
                <w:lang w:eastAsia="zh-CN"/>
              </w:rPr>
              <w:t xml:space="preserve">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w:t>
            </w:r>
            <w:proofErr w:type="gramStart"/>
            <w:r>
              <w:rPr>
                <w:lang w:eastAsia="zh-CN"/>
              </w:rPr>
              <w:t>e.g.</w:t>
            </w:r>
            <w:proofErr w:type="gramEnd"/>
            <w:r>
              <w:rPr>
                <w:lang w:eastAsia="zh-CN"/>
              </w:rPr>
              <w:t xml:space="preserve">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lang w:eastAsia="ja-JP"/>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lastRenderedPageBreak/>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proofErr w:type="gramStart"/>
            <w:r>
              <w:rPr>
                <w:rFonts w:hint="eastAsia"/>
                <w:lang w:val="en-GB" w:eastAsia="zh-CN"/>
              </w:rPr>
              <w:t>a</w:t>
            </w:r>
            <w:proofErr w:type="spellEnd"/>
            <w:proofErr w:type="gramEnd"/>
            <w:r>
              <w:rPr>
                <w:rFonts w:hint="eastAsia"/>
                <w:lang w:val="en-GB" w:eastAsia="zh-CN"/>
              </w:rPr>
              <w:t xml:space="preserve">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proofErr w:type="spellStart"/>
            <w:r>
              <w:rPr>
                <w:bCs/>
                <w:lang w:eastAsia="zh-CN"/>
              </w:rPr>
              <w:t>InterDigital</w:t>
            </w:r>
            <w:proofErr w:type="spellEnd"/>
          </w:p>
        </w:tc>
        <w:tc>
          <w:tcPr>
            <w:tcW w:w="8202" w:type="dxa"/>
          </w:tcPr>
          <w:p w14:paraId="62489CCC" w14:textId="77777777" w:rsidR="00140A1A" w:rsidRDefault="002B690E">
            <w:pPr>
              <w:spacing w:after="0"/>
              <w:jc w:val="left"/>
              <w:rPr>
                <w:lang w:eastAsia="zh-CN"/>
              </w:rPr>
            </w:pPr>
            <w:r>
              <w:rPr>
                <w:bCs/>
                <w:lang w:eastAsia="zh-CN"/>
              </w:rPr>
              <w:t xml:space="preserve">Generally </w:t>
            </w:r>
            <w:proofErr w:type="gramStart"/>
            <w:r>
              <w:rPr>
                <w:bCs/>
                <w:lang w:eastAsia="zh-CN"/>
              </w:rPr>
              <w:t>fine, but</w:t>
            </w:r>
            <w:proofErr w:type="gramEnd"/>
            <w:r>
              <w:rPr>
                <w:bCs/>
                <w:lang w:eastAsia="zh-CN"/>
              </w:rPr>
              <w:t xml:space="preserve">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 xml:space="preserve">ine with the down selection with removal of relative slot index option B. The physical slot index </w:t>
            </w:r>
            <w:proofErr w:type="gramStart"/>
            <w:r>
              <w:rPr>
                <w:rFonts w:eastAsia="Malgun Gothic"/>
                <w:bCs/>
                <w:lang w:eastAsia="ko-KR"/>
              </w:rPr>
              <w:t>based</w:t>
            </w:r>
            <w:proofErr w:type="gramEnd"/>
            <w:r>
              <w:rPr>
                <w:rFonts w:eastAsia="Malgun Gothic"/>
                <w:bCs/>
                <w:lang w:eastAsia="ko-KR"/>
              </w:rPr>
              <w:t xml:space="preserve">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w:t>
            </w:r>
            <w:proofErr w:type="gramStart"/>
            <w:r>
              <w:t>So</w:t>
            </w:r>
            <w:proofErr w:type="gramEnd"/>
            <w:r>
              <w:t xml:space="preserve">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w:t>
            </w:r>
            <w:r>
              <w:rPr>
                <w:lang w:eastAsia="zh-CN"/>
              </w:rPr>
              <w:lastRenderedPageBreak/>
              <w:t>For multiple scheduling instances, it is not important aspect and can be mitigated by gNB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lastRenderedPageBreak/>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MS Mincho"/>
                <w:bCs/>
                <w:lang w:eastAsia="zh-CN"/>
              </w:rPr>
              <w:t>Panasonic</w:t>
            </w:r>
          </w:p>
        </w:tc>
        <w:tc>
          <w:tcPr>
            <w:tcW w:w="8202" w:type="dxa"/>
          </w:tcPr>
          <w:p w14:paraId="54FD9FF9"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1EFB84F" w14:textId="77777777" w:rsidR="00140A1A" w:rsidRDefault="002B690E">
            <w:pPr>
              <w:spacing w:after="0"/>
              <w:jc w:val="left"/>
              <w:rPr>
                <w:rFonts w:eastAsia="MS Mincho"/>
                <w:lang w:eastAsia="zh-CN"/>
              </w:rPr>
            </w:pPr>
            <w:r>
              <w:rPr>
                <w:rFonts w:eastAsia="MS Mincho"/>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ACFD78B"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D8C1999" w14:textId="77777777" w:rsidR="00140A1A" w:rsidRDefault="002B690E">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0298BB93" w14:textId="77777777" w:rsidR="00140A1A" w:rsidRDefault="002B690E">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w:t>
            </w:r>
            <w:proofErr w:type="gramStart"/>
            <w:r>
              <w:t>So</w:t>
            </w:r>
            <w:proofErr w:type="gramEnd"/>
            <w:r>
              <w:t xml:space="preserve">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lastRenderedPageBreak/>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MS Mincho"/>
                <w:bCs/>
                <w:lang w:eastAsia="zh-CN"/>
              </w:rPr>
              <w:t>Panasonic</w:t>
            </w:r>
          </w:p>
        </w:tc>
        <w:tc>
          <w:tcPr>
            <w:tcW w:w="8202" w:type="dxa"/>
          </w:tcPr>
          <w:p w14:paraId="399C9975"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C1A5F6A" w14:textId="77777777" w:rsidR="00140A1A" w:rsidRDefault="002B690E">
            <w:pPr>
              <w:spacing w:after="0"/>
              <w:jc w:val="left"/>
              <w:rPr>
                <w:rFonts w:eastAsia="MS Mincho"/>
                <w:lang w:eastAsia="zh-CN"/>
              </w:rPr>
            </w:pPr>
            <w:r>
              <w:rPr>
                <w:rFonts w:eastAsia="MS Mincho"/>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BF83C63"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47951444"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MS Mincho"/>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w:t>
            </w:r>
            <w:proofErr w:type="gramStart"/>
            <w:r>
              <w:rPr>
                <w:lang w:eastAsia="zh-CN"/>
              </w:rPr>
              <w:t>really unfortunate</w:t>
            </w:r>
            <w:proofErr w:type="gramEnd"/>
            <w:r>
              <w:rPr>
                <w:lang w:eastAsia="zh-CN"/>
              </w:rPr>
              <w:t xml:space="preserv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proofErr w:type="spellStart"/>
            <w:proofErr w:type="gramStart"/>
            <w:r>
              <w:rPr>
                <w:bCs/>
                <w:lang w:eastAsia="zh-CN"/>
              </w:rPr>
              <w:t>Lets</w:t>
            </w:r>
            <w:proofErr w:type="spellEnd"/>
            <w:proofErr w:type="gramEnd"/>
            <w:r>
              <w:rPr>
                <w:bCs/>
                <w:lang w:eastAsia="zh-CN"/>
              </w:rPr>
              <w:t xml:space="preserve">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29847730" w14:textId="77777777" w:rsidR="00140A1A" w:rsidRDefault="002B690E">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w:t>
            </w:r>
            <w:proofErr w:type="gramStart"/>
            <w:r>
              <w:rPr>
                <w:rFonts w:eastAsiaTheme="minorEastAsia" w:hint="eastAsia"/>
                <w:bCs/>
                <w:lang w:eastAsia="zh-CN"/>
              </w:rPr>
              <w:t>have to</w:t>
            </w:r>
            <w:proofErr w:type="gramEnd"/>
            <w:r>
              <w:rPr>
                <w:rFonts w:eastAsiaTheme="minorEastAsia" w:hint="eastAsia"/>
                <w:bCs/>
                <w:lang w:eastAsia="zh-CN"/>
              </w:rPr>
              <w:t xml:space="preserve">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Heading3"/>
        <w:jc w:val="left"/>
      </w:pPr>
      <w:r>
        <w:t>FFS: details of FH pattern design</w:t>
      </w:r>
      <w:bookmarkStart w:id="20"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BodyText"/>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w:t>
      </w:r>
      <w:proofErr w:type="gramStart"/>
      <w:r>
        <w:rPr>
          <w:rFonts w:ascii="Times New Roman" w:hAnsi="Times New Roman"/>
          <w:bCs/>
          <w:iCs/>
          <w:sz w:val="20"/>
          <w:szCs w:val="20"/>
          <w:lang w:eastAsia="zh-CN"/>
        </w:rPr>
        <w:t>e.g.</w:t>
      </w:r>
      <w:proofErr w:type="gramEnd"/>
      <w:r>
        <w:rPr>
          <w:rFonts w:ascii="Times New Roman" w:hAnsi="Times New Roman"/>
          <w:bCs/>
          <w:iCs/>
          <w:sz w:val="20"/>
          <w:szCs w:val="20"/>
          <w:lang w:eastAsia="zh-CN"/>
        </w:rPr>
        <w:t xml:space="preserve">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181330">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181330">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47.45pt" o:ole="">
            <v:imagedata r:id="rId17" o:title=""/>
          </v:shape>
          <o:OLEObject Type="Embed" ProgID="Equation.DSMT4" ShapeID="_x0000_i1025" DrawAspect="Content" ObjectID="_1707206055" r:id="rId18"/>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6" type="#_x0000_t75" style="width:16pt;height:18.15pt" o:ole="">
            <v:imagedata r:id="rId19" o:title=""/>
          </v:shape>
          <o:OLEObject Type="Embed" ProgID="Equation.DSMT4" ShapeID="_x0000_i1026" DrawAspect="Content" ObjectID="_1707206056" r:id="rId20"/>
        </w:object>
      </w:r>
      <w:r>
        <w:rPr>
          <w:bCs/>
          <w:iCs/>
          <w:lang w:eastAsia="zh-CN"/>
        </w:rPr>
        <w:t xml:space="preserve"> is the current slot physical number not consider frame </w:t>
      </w:r>
      <w:proofErr w:type="gramStart"/>
      <w:r>
        <w:rPr>
          <w:bCs/>
          <w:iCs/>
          <w:lang w:eastAsia="zh-CN"/>
        </w:rPr>
        <w:t>boundary</w:t>
      </w:r>
      <w:proofErr w:type="gramEnd"/>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7" type="#_x0000_t75" style="width:36.8pt;height:18.15pt" o:ole="">
            <v:imagedata r:id="rId21" o:title=""/>
          </v:shape>
          <o:OLEObject Type="Embed" ProgID="Equation.DSMT4" ShapeID="_x0000_i1027" DrawAspect="Content" ObjectID="_1707206057"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181330">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lastRenderedPageBreak/>
        <w:t xml:space="preserve">Panasonic </w:t>
      </w:r>
      <w:r>
        <w:rPr>
          <w:bCs/>
          <w:iCs/>
          <w:lang w:eastAsia="ja-JP"/>
        </w:rPr>
        <w:t>Proposal 2: Frequency hopping pattern based on physical slot indices is realized as following.</w:t>
      </w:r>
    </w:p>
    <w:p w14:paraId="6EAD1A46" w14:textId="77777777" w:rsidR="00140A1A" w:rsidRDefault="002B690E">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181330">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181330">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181330">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39F9CBF" w14:textId="77777777" w:rsidR="00140A1A" w:rsidRDefault="002B690E">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D4D4046" w14:textId="77777777" w:rsidR="00140A1A" w:rsidRDefault="002B690E">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lastRenderedPageBreak/>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MS Mincho"/>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MS Mincho"/>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85A3ADC" w14:textId="77777777" w:rsidR="00140A1A" w:rsidRDefault="002B690E">
            <w:pPr>
              <w:spacing w:after="0"/>
              <w:jc w:val="left"/>
              <w:rPr>
                <w:rFonts w:eastAsia="MS Mincho"/>
                <w:lang w:eastAsia="zh-CN"/>
              </w:rPr>
            </w:pPr>
            <w:r>
              <w:rPr>
                <w:rFonts w:eastAsia="MS Mincho"/>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20D794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26505BC1" w14:textId="77777777">
        <w:tc>
          <w:tcPr>
            <w:tcW w:w="1693" w:type="dxa"/>
          </w:tcPr>
          <w:p w14:paraId="66247EB9" w14:textId="77777777" w:rsidR="00140A1A" w:rsidRDefault="002B690E">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MS Mincho"/>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6D36E043" w14:textId="77777777" w:rsidR="00140A1A" w:rsidRDefault="002B690E">
      <w:pPr>
        <w:pStyle w:val="Heading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CEA60DD"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692D08E"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55ACB311" w14:textId="77777777" w:rsidR="00140A1A" w:rsidRDefault="002B690E">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DengXian"/>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60EE39F4"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D87C0CA" w14:textId="77777777" w:rsidR="00140A1A" w:rsidRDefault="002B690E">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F5A863B"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MS Mincho"/>
                <w:bCs/>
                <w:lang w:eastAsia="zh-CN"/>
              </w:rPr>
              <w:t>Panasonic</w:t>
            </w:r>
          </w:p>
        </w:tc>
        <w:tc>
          <w:tcPr>
            <w:tcW w:w="8202" w:type="dxa"/>
          </w:tcPr>
          <w:p w14:paraId="4F00ECF4" w14:textId="77777777" w:rsidR="00140A1A" w:rsidRDefault="002B690E">
            <w:pPr>
              <w:spacing w:after="0"/>
              <w:jc w:val="left"/>
              <w:rPr>
                <w:lang w:eastAsia="zh-CN"/>
              </w:rPr>
            </w:pPr>
            <w:r>
              <w:rPr>
                <w:rFonts w:eastAsia="MS Mincho"/>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eastAsia="MS Mincho"/>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lastRenderedPageBreak/>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C479FE3" w14:textId="77777777" w:rsidR="00140A1A" w:rsidRDefault="002B690E">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91B6E65" w14:textId="77777777" w:rsidR="00140A1A" w:rsidRDefault="002B690E">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6A1646FF" w14:textId="77777777" w:rsidR="00140A1A" w:rsidRDefault="002B690E">
            <w:pPr>
              <w:rPr>
                <w:rFonts w:eastAsia="MS Mincho"/>
                <w:lang w:eastAsia="ja-JP"/>
              </w:rPr>
            </w:pPr>
            <w:r>
              <w:rPr>
                <w:rFonts w:eastAsia="MS Mincho"/>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1E3F3293" w14:textId="77777777" w:rsidR="00140A1A" w:rsidRDefault="002B690E">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6BA0ACF4" w14:textId="77777777" w:rsidR="00140A1A" w:rsidRDefault="002B690E">
      <w:pPr>
        <w:pStyle w:val="Heading2"/>
        <w:jc w:val="left"/>
      </w:pPr>
      <w:r>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Strong"/>
          <w:bCs w:val="0"/>
          <w:iCs/>
          <w:lang w:eastAsia="ko-KR"/>
        </w:rPr>
      </w:pPr>
      <w:r>
        <w:rPr>
          <w:bCs/>
          <w:iCs/>
          <w:lang w:eastAsia="zh-CN"/>
        </w:rPr>
        <w:lastRenderedPageBreak/>
        <w:t xml:space="preserve">LG </w:t>
      </w:r>
      <w:r>
        <w:rPr>
          <w:bCs/>
          <w:iCs/>
          <w:lang w:eastAsia="ko-KR"/>
        </w:rPr>
        <w:t>Proposal 4: The bundle size can be same as or different from the time domain window size.</w:t>
      </w:r>
    </w:p>
    <w:p w14:paraId="2652993D" w14:textId="77777777" w:rsidR="00140A1A" w:rsidRDefault="002B690E">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2"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2"/>
    <w:p w14:paraId="2231B695" w14:textId="77777777" w:rsidR="00140A1A" w:rsidRDefault="002B690E">
      <w:pPr>
        <w:pStyle w:val="Heading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Heading1"/>
      </w:pPr>
      <w:bookmarkStart w:id="23" w:name="_Ref54470658"/>
      <w:r>
        <w:t>Proposals for 2/22 GTW</w:t>
      </w:r>
    </w:p>
    <w:p w14:paraId="1392A7B7" w14:textId="77777777" w:rsidR="00140A1A" w:rsidRDefault="002B690E">
      <w:pPr>
        <w:spacing w:after="0"/>
        <w:jc w:val="left"/>
      </w:pPr>
      <w:r>
        <w:t xml:space="preserve">The two options to count relative slot index are listed as </w:t>
      </w:r>
      <w:proofErr w:type="gramStart"/>
      <w:r>
        <w:t>following, and</w:t>
      </w:r>
      <w:proofErr w:type="gramEnd"/>
      <w:r>
        <w:t xml:space="preserve">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DengXian"/>
          <w:b/>
          <w:highlight w:val="magenta"/>
          <w:lang w:val="en-GB" w:eastAsia="zh-CN"/>
        </w:rPr>
      </w:pPr>
    </w:p>
    <w:p w14:paraId="5CFAC0CC" w14:textId="77777777" w:rsidR="00140A1A" w:rsidRDefault="002B690E">
      <w:pPr>
        <w:snapToGrid w:val="0"/>
        <w:spacing w:after="0"/>
        <w:jc w:val="left"/>
        <w:rPr>
          <w:rFonts w:eastAsia="DengXian"/>
          <w:b/>
          <w:highlight w:val="magenta"/>
          <w:lang w:val="en-GB" w:eastAsia="zh-CN"/>
        </w:rPr>
      </w:pPr>
      <w:r>
        <w:rPr>
          <w:rFonts w:eastAsia="DengXian"/>
          <w:b/>
          <w:noProof/>
          <w:highlight w:val="magenta"/>
          <w:lang w:eastAsia="ja-JP"/>
        </w:rPr>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DengXian"/>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lang w:eastAsia="ja-JP"/>
        </w:rPr>
        <w:lastRenderedPageBreak/>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140A1A" w:rsidRDefault="002B690E">
                            <w:pPr>
                              <w:pStyle w:val="B2"/>
                              <w:jc w:val="left"/>
                            </w:pPr>
                            <w:r>
                              <w:t>-</w:t>
                            </w:r>
                            <w:r>
                              <w:tab/>
                              <w:t xml:space="preserve">if the UE is configured to perform frequency hopping for PUCCH transmissions across different slots </w:t>
                            </w:r>
                          </w:p>
                          <w:p w14:paraId="601040D1" w14:textId="77777777" w:rsidR="00140A1A" w:rsidRDefault="002B690E">
                            <w:pPr>
                              <w:pStyle w:val="B3"/>
                              <w:jc w:val="left"/>
                            </w:pPr>
                            <w:r>
                              <w:t>-</w:t>
                            </w:r>
                            <w:r>
                              <w:tab/>
                              <w:t>the UE performs frequency hopping per slot</w:t>
                            </w:r>
                          </w:p>
                          <w:p w14:paraId="6A9380F8" w14:textId="77777777" w:rsidR="00140A1A" w:rsidRDefault="002B690E">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25pt;height:17.6pt" o:ole="">
                                  <v:imagedata r:id="rId24" o:title=""/>
                                </v:shape>
                                <o:OLEObject Type="Embed" ProgID="Equation.3" ShapeID="_x0000_i1029" DrawAspect="Content" ObjectID="_1707206059" r:id="rId25"/>
                              </w:object>
                            </w:r>
                            <w:r>
                              <w:t xml:space="preserve"> slots is </w:t>
                            </w:r>
                            <w:r>
                              <w:rPr>
                                <w:highlight w:val="cyan"/>
                              </w:rPr>
                              <w:t>counted regardless of whether or not the UE transmits the PUCCH in the slot</w:t>
                            </w:r>
                          </w:p>
                          <w:p w14:paraId="37C78B47" w14:textId="77777777" w:rsidR="00140A1A" w:rsidRDefault="002B690E">
                            <w:pPr>
                              <w:pStyle w:val="B3"/>
                            </w:pPr>
                            <w:r>
                              <w:t>-</w:t>
                            </w:r>
                            <w:r>
                              <w:tab/>
                              <w:t>the UE does not expect to be configured to perform frequency hopping for a PUCCH transmission within a slot</w:t>
                            </w:r>
                          </w:p>
                          <w:p w14:paraId="7D36ECD2" w14:textId="77777777" w:rsidR="00140A1A" w:rsidRDefault="00140A1A">
                            <w:pPr>
                              <w:jc w:val="center"/>
                            </w:pPr>
                          </w:p>
                        </w:txbxContent>
                      </wps:txbx>
                      <wps:bodyPr rot="0" vert="horz" wrap="square" lIns="91440" tIns="45720" rIns="91440" bIns="45720" anchor="t" anchorCtr="0">
                        <a:noAutofit/>
                      </wps:bodyPr>
                    </wps:wsp>
                  </a:graphicData>
                </a:graphic>
              </wp:anchor>
            </w:drawing>
          </mc:Choice>
          <mc:Fallback>
            <w:pict>
              <v:shapetype w14:anchorId="52386C88"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">
                <v:textbox>
                  <w:txbxContent>
                    <w:p w14:paraId="641A4D31" w14:textId="77777777" w:rsidR="00140A1A" w:rsidRDefault="002B690E">
                      <w:pPr>
                        <w:pStyle w:val="B2"/>
                        <w:jc w:val="left"/>
                      </w:pPr>
                      <w:r>
                        <w:t>-</w:t>
                      </w:r>
                      <w:r>
                        <w:tab/>
                        <w:t xml:space="preserve">if the UE is configured to perform frequency hopping for PUCCH transmissions across different slots </w:t>
                      </w:r>
                    </w:p>
                    <w:p w14:paraId="601040D1" w14:textId="77777777" w:rsidR="00140A1A" w:rsidRDefault="002B690E">
                      <w:pPr>
                        <w:pStyle w:val="B3"/>
                        <w:jc w:val="left"/>
                      </w:pPr>
                      <w:r>
                        <w:t>-</w:t>
                      </w:r>
                      <w:r>
                        <w:tab/>
                        <w:t>the UE performs frequency hopping per slot</w:t>
                      </w:r>
                    </w:p>
                    <w:p w14:paraId="6A9380F8" w14:textId="77777777" w:rsidR="00140A1A" w:rsidRDefault="002B690E">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25pt;height:17.6pt" o:ole="">
                            <v:imagedata r:id="rId24" o:title=""/>
                          </v:shape>
                          <o:OLEObject Type="Embed" ProgID="Equation.3" ShapeID="_x0000_i1029" DrawAspect="Content" ObjectID="_1707206059" r:id="rId26"/>
                        </w:object>
                      </w:r>
                      <w:r>
                        <w:t xml:space="preserve"> slots is </w:t>
                      </w:r>
                      <w:r>
                        <w:rPr>
                          <w:highlight w:val="cyan"/>
                        </w:rPr>
                        <w:t>counted regardless of whether or not the UE transmits the PUCCH in the slot</w:t>
                      </w:r>
                    </w:p>
                    <w:p w14:paraId="37C78B47" w14:textId="77777777" w:rsidR="00140A1A" w:rsidRDefault="002B690E">
                      <w:pPr>
                        <w:pStyle w:val="B3"/>
                      </w:pPr>
                      <w:r>
                        <w:t>-</w:t>
                      </w:r>
                      <w:r>
                        <w:tab/>
                        <w:t>the UE does not expect to be configured to perform frequency hopping for a PUCCH transmission within a slot</w:t>
                      </w:r>
                    </w:p>
                    <w:p w14:paraId="7D36ECD2" w14:textId="77777777" w:rsidR="00140A1A" w:rsidRDefault="00140A1A">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MS Mincho"/>
                <w:bCs/>
                <w:lang w:eastAsia="ja-JP"/>
              </w:rPr>
            </w:pPr>
            <w:r>
              <w:rPr>
                <w:rFonts w:eastAsia="MS Mincho"/>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0EAED1BF"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lastRenderedPageBreak/>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lastRenderedPageBreak/>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3FAC140" w14:textId="77777777" w:rsidR="00140A1A" w:rsidRDefault="002B690E">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4DEE4EBE" w14:textId="77777777" w:rsidR="00140A1A" w:rsidRDefault="002B690E">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MS Mincho"/>
                <w:bCs/>
                <w:lang w:eastAsia="ja-JP"/>
              </w:rPr>
            </w:pPr>
            <w:r>
              <w:rPr>
                <w:rFonts w:eastAsia="MS Mincho"/>
                <w:bCs/>
                <w:lang w:eastAsia="ja-JP"/>
              </w:rPr>
              <w:t>Apple2</w:t>
            </w:r>
          </w:p>
        </w:tc>
        <w:tc>
          <w:tcPr>
            <w:tcW w:w="7627" w:type="dxa"/>
          </w:tcPr>
          <w:p w14:paraId="269E4260" w14:textId="77777777" w:rsidR="00140A1A" w:rsidRDefault="002B690E">
            <w:pPr>
              <w:spacing w:after="0"/>
              <w:jc w:val="left"/>
              <w:rPr>
                <w:rFonts w:eastAsia="MS Mincho"/>
                <w:bCs/>
                <w:lang w:eastAsia="ja-JP"/>
              </w:rPr>
            </w:pPr>
            <w:r>
              <w:rPr>
                <w:rFonts w:eastAsia="MS Mincho"/>
                <w:bCs/>
                <w:lang w:eastAsia="ja-JP"/>
              </w:rPr>
              <w:t>To Intel/Nokia/NSB:</w:t>
            </w:r>
          </w:p>
          <w:p w14:paraId="20652E40" w14:textId="77777777" w:rsidR="00140A1A" w:rsidRDefault="002B690E">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MS Mincho"/>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lastRenderedPageBreak/>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MS Mincho"/>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t>DOCOMO</w:t>
            </w:r>
          </w:p>
        </w:tc>
        <w:tc>
          <w:tcPr>
            <w:tcW w:w="7627" w:type="dxa"/>
          </w:tcPr>
          <w:p w14:paraId="09891827" w14:textId="4CBF2617" w:rsidR="00CE1C30" w:rsidRPr="00CE1C30" w:rsidRDefault="00CE1C30">
            <w:pPr>
              <w:spacing w:after="0"/>
              <w:jc w:val="left"/>
              <w:rPr>
                <w:rFonts w:eastAsia="MS Mincho"/>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lastRenderedPageBreak/>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TableGrid"/>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2B26CB" w14:textId="77777777" w:rsidR="00140A1A" w:rsidRDefault="002B690E">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77C7A73" w14:textId="77777777" w:rsidR="00140A1A" w:rsidRDefault="002B690E">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MS Mincho"/>
                <w:lang w:eastAsia="ja-JP"/>
              </w:rPr>
            </w:pPr>
            <w:r>
              <w:rPr>
                <w:rFonts w:eastAsia="MS Mincho"/>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A6D75C" w14:textId="77777777" w:rsidR="00140A1A" w:rsidRDefault="002B690E">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MS Mincho"/>
                <w:lang w:eastAsia="ja-JP"/>
              </w:rPr>
            </w:pPr>
            <w:r>
              <w:rPr>
                <w:rFonts w:eastAsia="MS Mincho"/>
                <w:noProof/>
                <w:lang w:eastAsia="ja-JP"/>
              </w:rPr>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30A4A99A" w14:textId="77777777" w:rsidR="00140A1A" w:rsidRDefault="002B690E">
            <w:pPr>
              <w:spacing w:after="0"/>
              <w:jc w:val="left"/>
              <w:rPr>
                <w:rFonts w:eastAsia="MS Mincho"/>
                <w:lang w:eastAsia="ja-JP"/>
              </w:rPr>
            </w:pPr>
            <w:r>
              <w:rPr>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hrap</w:t>
            </w:r>
          </w:p>
        </w:tc>
        <w:tc>
          <w:tcPr>
            <w:tcW w:w="7627" w:type="dxa"/>
          </w:tcPr>
          <w:p w14:paraId="1F6A0ED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008481DC" w14:textId="77777777">
        <w:tc>
          <w:tcPr>
            <w:tcW w:w="2335" w:type="dxa"/>
          </w:tcPr>
          <w:p w14:paraId="2471FFA2" w14:textId="77777777" w:rsidR="00140A1A" w:rsidRDefault="002B690E">
            <w:pPr>
              <w:spacing w:after="0"/>
              <w:jc w:val="left"/>
              <w:rPr>
                <w:rFonts w:eastAsia="MS Mincho"/>
                <w:bCs/>
                <w:lang w:eastAsia="ja-JP"/>
              </w:rPr>
            </w:pPr>
            <w:r>
              <w:rPr>
                <w:rFonts w:eastAsiaTheme="minorEastAsia" w:hint="eastAsia"/>
                <w:bCs/>
                <w:lang w:eastAsia="zh-CN"/>
              </w:rPr>
              <w:lastRenderedPageBreak/>
              <w:t>China Telecom</w:t>
            </w:r>
          </w:p>
        </w:tc>
        <w:tc>
          <w:tcPr>
            <w:tcW w:w="7627" w:type="dxa"/>
          </w:tcPr>
          <w:p w14:paraId="4468B8C0" w14:textId="77777777" w:rsidR="00140A1A" w:rsidRDefault="002B690E">
            <w:pPr>
              <w:spacing w:after="0"/>
              <w:jc w:val="left"/>
              <w:rPr>
                <w:rFonts w:eastAsia="MS Mincho"/>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Okay to downselect.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rFonts w:ascii="Times New Roman" w:hAnsi="Times New Roman"/>
                <w:position w:val="-10"/>
              </w:rPr>
              <w:object w:dxaOrig="570" w:dyaOrig="340" w14:anchorId="499AB187">
                <v:shape id="_x0000_i1030" type="#_x0000_t75" style="width:28.25pt;height:17.6pt" o:ole="">
                  <v:imagedata r:id="rId24" o:title=""/>
                </v:shape>
                <o:OLEObject Type="Embed" ProgID="Equation.3" ShapeID="_x0000_i1030" DrawAspect="Content" ObjectID="_1707206058" r:id="rId28"/>
              </w:object>
            </w:r>
            <w:r>
              <w:t xml:space="preserve"> slots</w:t>
            </w:r>
            <w:r>
              <w:rPr>
                <w:bCs/>
                <w:lang w:eastAsia="zh-CN"/>
              </w:rPr>
              <w:t>” in description of hopping. But the even/odd slots means physical number. So Option A is clear for Rel15.</w:t>
            </w:r>
          </w:p>
          <w:p w14:paraId="7A9BA9B5" w14:textId="32CBCCFB" w:rsidR="00A112B7" w:rsidRDefault="00A112B7" w:rsidP="00CE1C30">
            <w:pPr>
              <w:spacing w:after="0"/>
              <w:jc w:val="left"/>
              <w:rPr>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20033B0C"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36FD0191" w14:textId="77777777" w:rsidR="00140A1A" w:rsidRDefault="00140A1A">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E01C39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0F7CA63" w14:textId="77777777" w:rsidR="00140A1A" w:rsidRDefault="002B690E">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MS Mincho"/>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2C79F7B" w14:textId="77777777" w:rsidR="00140A1A" w:rsidRDefault="002B690E">
            <w:pPr>
              <w:spacing w:after="0"/>
              <w:jc w:val="left"/>
              <w:rPr>
                <w:rFonts w:eastAsia="MS Mincho"/>
                <w:bCs/>
                <w:lang w:eastAsia="ja-JP"/>
              </w:rPr>
            </w:pPr>
            <w:r>
              <w:rPr>
                <w:rFonts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MS Mincho"/>
                <w:bCs/>
                <w:lang w:eastAsia="ja-JP"/>
              </w:rPr>
            </w:pPr>
            <w:r>
              <w:rPr>
                <w:rFonts w:eastAsia="MS Mincho"/>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lastRenderedPageBreak/>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4A581A4"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MS Mincho"/>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t>OPPO</w:t>
            </w:r>
          </w:p>
        </w:tc>
        <w:tc>
          <w:tcPr>
            <w:tcW w:w="7627" w:type="dxa"/>
          </w:tcPr>
          <w:p w14:paraId="5631B66C" w14:textId="19E85305" w:rsidR="00BF5C54" w:rsidRDefault="00BF5C54" w:rsidP="00CE1C30">
            <w:pPr>
              <w:spacing w:after="0"/>
              <w:jc w:val="left"/>
              <w:rPr>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EE63DF9"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51E437CC" w14:textId="77777777" w:rsidR="00140A1A" w:rsidRDefault="00140A1A">
      <w:pPr>
        <w:rPr>
          <w:lang w:val="en-GB"/>
        </w:rPr>
      </w:pPr>
    </w:p>
    <w:tbl>
      <w:tblPr>
        <w:tblStyle w:val="TableGrid"/>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0EB1CA3"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7362EFAB" w14:textId="77777777" w:rsidR="00140A1A" w:rsidRDefault="002B690E">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MS Mincho"/>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54A5951" w14:textId="77777777" w:rsidR="00140A1A" w:rsidRDefault="002B690E">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lastRenderedPageBreak/>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TableGrid"/>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A7F607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0FE0EDE" w14:textId="77777777" w:rsidR="00140A1A" w:rsidRDefault="002B690E">
            <w:pPr>
              <w:spacing w:after="0"/>
              <w:jc w:val="left"/>
              <w:rPr>
                <w:rFonts w:eastAsia="MS Mincho"/>
                <w:bCs/>
                <w:lang w:eastAsia="ja-JP"/>
              </w:rPr>
            </w:pPr>
            <w:r>
              <w:rPr>
                <w:rFonts w:eastAsia="MS Mincho"/>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1A7BCCAD" w14:textId="77777777" w:rsidR="00140A1A" w:rsidRDefault="002B690E">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F3747D" w14:textId="77777777" w:rsidR="00140A1A" w:rsidRDefault="002B690E">
            <w:pPr>
              <w:spacing w:after="0"/>
              <w:jc w:val="left"/>
              <w:rPr>
                <w:rFonts w:eastAsia="MS Mincho"/>
                <w:bCs/>
                <w:lang w:eastAsia="ja-JP"/>
              </w:rPr>
            </w:pPr>
            <w:r>
              <w:rPr>
                <w:rFonts w:eastAsia="MS Mincho"/>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C35645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7D8E4ED1" w14:textId="77777777" w:rsidR="00140A1A" w:rsidRDefault="002B690E">
            <w:pPr>
              <w:spacing w:after="0"/>
              <w:jc w:val="left"/>
              <w:rPr>
                <w:rFonts w:eastAsia="MS Mincho"/>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9325C05" w14:textId="77777777" w:rsidR="00140A1A" w:rsidRDefault="002B690E">
            <w:pPr>
              <w:spacing w:after="0"/>
              <w:jc w:val="left"/>
              <w:rPr>
                <w:rFonts w:eastAsia="MS Mincho"/>
                <w:bCs/>
                <w:lang w:eastAsia="ja-JP"/>
              </w:rPr>
            </w:pPr>
            <w:r>
              <w:rPr>
                <w:rFonts w:eastAsia="MS Mincho"/>
                <w:bCs/>
                <w:lang w:eastAsia="ja-JP"/>
              </w:rPr>
              <w:t>OK</w:t>
            </w:r>
          </w:p>
        </w:tc>
      </w:tr>
      <w:tr w:rsidR="00140A1A" w14:paraId="7C2D58A7" w14:textId="77777777">
        <w:tc>
          <w:tcPr>
            <w:tcW w:w="2335" w:type="dxa"/>
          </w:tcPr>
          <w:p w14:paraId="2C88239F"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t>OPPO</w:t>
            </w:r>
          </w:p>
        </w:tc>
        <w:tc>
          <w:tcPr>
            <w:tcW w:w="7627" w:type="dxa"/>
          </w:tcPr>
          <w:p w14:paraId="5031CD29" w14:textId="69D8AD16" w:rsidR="00BF5C54" w:rsidRDefault="00BF5C54" w:rsidP="00CE1C30">
            <w:pPr>
              <w:spacing w:after="0"/>
              <w:jc w:val="left"/>
              <w:rPr>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2216322"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2209CD8" w14:textId="77777777" w:rsidR="00140A1A" w:rsidRDefault="002B690E">
            <w:pPr>
              <w:spacing w:after="0"/>
              <w:jc w:val="left"/>
              <w:rPr>
                <w:rFonts w:eastAsia="MS Mincho"/>
                <w:bCs/>
                <w:lang w:eastAsia="ja-JP"/>
              </w:rPr>
            </w:pPr>
            <w:r>
              <w:rPr>
                <w:rFonts w:eastAsia="MS Mincho"/>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MS Mincho"/>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MS Mincho"/>
                <w:bCs/>
                <w:lang w:eastAsia="ja-JP"/>
              </w:rPr>
            </w:pPr>
            <w:r>
              <w:rPr>
                <w:rFonts w:eastAsia="MS Mincho"/>
                <w:bCs/>
                <w:lang w:eastAsia="ja-JP"/>
              </w:rPr>
              <w:lastRenderedPageBreak/>
              <w:t>Ericsson</w:t>
            </w:r>
          </w:p>
        </w:tc>
        <w:tc>
          <w:tcPr>
            <w:tcW w:w="7627" w:type="dxa"/>
          </w:tcPr>
          <w:p w14:paraId="4BD64619" w14:textId="77777777" w:rsidR="00140A1A" w:rsidRDefault="002B690E">
            <w:pPr>
              <w:spacing w:after="0"/>
              <w:jc w:val="left"/>
              <w:rPr>
                <w:rFonts w:eastAsia="MS Mincho"/>
                <w:bCs/>
                <w:lang w:eastAsia="ja-JP"/>
              </w:rPr>
            </w:pPr>
            <w:r>
              <w:rPr>
                <w:rFonts w:eastAsia="MS Mincho"/>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2E4AB014" w14:textId="77777777" w:rsidR="00140A1A" w:rsidRDefault="002B690E">
            <w:pPr>
              <w:spacing w:after="0"/>
              <w:jc w:val="left"/>
              <w:rPr>
                <w:rFonts w:eastAsia="MS Mincho"/>
                <w:bCs/>
                <w:lang w:eastAsia="ja-JP"/>
              </w:rPr>
            </w:pPr>
            <w:r>
              <w:rPr>
                <w:rFonts w:eastAsia="MS Mincho"/>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AE4BF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MS Mincho"/>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07A06AB9" w14:textId="77777777" w:rsidR="00140A1A" w:rsidRDefault="002B690E">
            <w:pPr>
              <w:spacing w:after="0"/>
              <w:jc w:val="left"/>
              <w:rPr>
                <w:rFonts w:eastAsia="MS Mincho"/>
                <w:bCs/>
                <w:lang w:eastAsia="ja-JP"/>
              </w:rPr>
            </w:pPr>
            <w:r>
              <w:rPr>
                <w:rFonts w:eastAsia="MS Mincho"/>
                <w:bCs/>
                <w:lang w:eastAsia="ja-JP"/>
              </w:rPr>
              <w:t>OK</w:t>
            </w:r>
          </w:p>
        </w:tc>
      </w:tr>
      <w:tr w:rsidR="00140A1A" w14:paraId="35D4AC90" w14:textId="77777777">
        <w:tc>
          <w:tcPr>
            <w:tcW w:w="2335" w:type="dxa"/>
          </w:tcPr>
          <w:p w14:paraId="7A0AE1A1"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bCs/>
                <w:lang w:eastAsia="zh-CN"/>
              </w:rPr>
            </w:pPr>
            <w:r>
              <w:rPr>
                <w:bCs/>
                <w:lang w:eastAsia="zh-CN"/>
              </w:rPr>
              <w:t>OPPO</w:t>
            </w:r>
          </w:p>
        </w:tc>
        <w:tc>
          <w:tcPr>
            <w:tcW w:w="7627" w:type="dxa"/>
          </w:tcPr>
          <w:p w14:paraId="3671D9D1" w14:textId="3872AF9F" w:rsidR="00BF5C54" w:rsidRDefault="00BF5C54">
            <w:pPr>
              <w:spacing w:after="0"/>
              <w:jc w:val="left"/>
              <w:rPr>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03C9C71"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3469AA8B"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TableGrid"/>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5A94771"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28E9044" w14:textId="77777777" w:rsidR="00140A1A" w:rsidRDefault="002B690E">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324132FB" w14:textId="77777777" w:rsidR="00140A1A" w:rsidRDefault="002B690E">
            <w:pPr>
              <w:spacing w:after="0"/>
              <w:jc w:val="left"/>
              <w:rPr>
                <w:rFonts w:eastAsia="MS Mincho"/>
                <w:bCs/>
                <w:lang w:eastAsia="ja-JP"/>
              </w:rPr>
            </w:pPr>
            <w:r>
              <w:rPr>
                <w:rFonts w:eastAsia="MS Mincho"/>
                <w:bCs/>
                <w:lang w:eastAsia="ja-JP"/>
              </w:rPr>
              <w:t>If consensus is not reached, we suggest the following:</w:t>
            </w:r>
          </w:p>
          <w:p w14:paraId="0A4D9C75" w14:textId="77777777" w:rsidR="00140A1A" w:rsidRDefault="002B690E">
            <w:pPr>
              <w:pStyle w:val="ListParagraph"/>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lastRenderedPageBreak/>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MS Mincho"/>
                <w:bCs/>
                <w:lang w:eastAsia="ja-JP"/>
              </w:rPr>
            </w:pPr>
            <w:r>
              <w:rPr>
                <w:rFonts w:eastAsia="MS Mincho"/>
                <w:bCs/>
                <w:lang w:eastAsia="ja-JP"/>
              </w:rPr>
              <w:lastRenderedPageBreak/>
              <w:t>Ericsson</w:t>
            </w:r>
          </w:p>
        </w:tc>
        <w:tc>
          <w:tcPr>
            <w:tcW w:w="7627" w:type="dxa"/>
          </w:tcPr>
          <w:p w14:paraId="218A47D4" w14:textId="77777777" w:rsidR="00140A1A" w:rsidRDefault="002B690E">
            <w:pPr>
              <w:spacing w:after="0"/>
              <w:jc w:val="left"/>
              <w:rPr>
                <w:rFonts w:eastAsia="MS Mincho"/>
                <w:bCs/>
                <w:lang w:eastAsia="ja-JP"/>
              </w:rPr>
            </w:pPr>
            <w:r>
              <w:rPr>
                <w:rFonts w:eastAsia="MS Mincho"/>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E934DB" w14:textId="77777777" w:rsidR="00140A1A" w:rsidRDefault="002B690E">
            <w:pPr>
              <w:spacing w:after="0"/>
              <w:jc w:val="left"/>
              <w:rPr>
                <w:lang w:eastAsia="zh-CN"/>
              </w:rPr>
            </w:pPr>
            <w:r>
              <w:rPr>
                <w:rFonts w:eastAsia="MS Mincho"/>
                <w:bCs/>
                <w:lang w:eastAsia="ja-JP"/>
              </w:rPr>
              <w:t>Support.</w:t>
            </w:r>
            <w:r>
              <w:rPr>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eastAsia="MS Mincho"/>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84D9C"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MS Mincho"/>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160E94B2" w14:textId="77777777" w:rsidR="00140A1A" w:rsidRDefault="002B690E">
            <w:pPr>
              <w:spacing w:after="0"/>
              <w:jc w:val="left"/>
              <w:rPr>
                <w:rFonts w:eastAsia="MS Mincho"/>
                <w:bCs/>
                <w:lang w:eastAsia="ja-JP"/>
              </w:rPr>
            </w:pPr>
            <w:r>
              <w:rPr>
                <w:rFonts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44C22F9E"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bCs/>
                <w:lang w:eastAsia="zh-CN"/>
              </w:rPr>
            </w:pPr>
            <w:r>
              <w:rPr>
                <w:bCs/>
                <w:lang w:eastAsia="zh-CN"/>
              </w:rPr>
              <w:t>We don’t support, We are fine to consider Samsung’s proposal, or we can mandate a TDW configuration by intel.</w:t>
            </w:r>
          </w:p>
        </w:tc>
      </w:tr>
    </w:tbl>
    <w:p w14:paraId="29D7F96F" w14:textId="77777777" w:rsidR="00CE7B59" w:rsidRDefault="00CE7B59" w:rsidP="00CE7B59">
      <w:pPr>
        <w:pStyle w:val="Heading1"/>
      </w:pPr>
      <w:r>
        <w:t>Proposals for 2/24 GTW</w:t>
      </w:r>
    </w:p>
    <w:p w14:paraId="5D88F030" w14:textId="77777777" w:rsidR="00CE7B59" w:rsidRPr="00D97FC2" w:rsidRDefault="00CE7B59" w:rsidP="00CE7B59">
      <w:pPr>
        <w:rPr>
          <w:lang w:val="en-GB"/>
        </w:rPr>
      </w:pPr>
      <w:r>
        <w:rPr>
          <w:lang w:val="en-GB"/>
        </w:rPr>
        <w:t xml:space="preserve">The situation did not change in the second round of discussion. FL thank Nokia for the suggestion to bundle proposal 1a and 1b. However, given proposal 1a is much more stable than proposal 1b (which is almost equal split), it is better to keep the two </w:t>
      </w:r>
      <w:proofErr w:type="gramStart"/>
      <w:r>
        <w:rPr>
          <w:lang w:val="en-GB"/>
        </w:rPr>
        <w:t>proposal</w:t>
      </w:r>
      <w:proofErr w:type="gramEnd"/>
      <w:r>
        <w:rPr>
          <w:lang w:val="en-GB"/>
        </w:rPr>
        <w:t xml:space="preserve"> separately discussed to make progress step by step. </w:t>
      </w:r>
    </w:p>
    <w:p w14:paraId="69734B9C" w14:textId="77777777" w:rsidR="00CE7B59" w:rsidRDefault="00CE7B59" w:rsidP="00CE7B59">
      <w:pPr>
        <w:spacing w:after="0" w:line="240" w:lineRule="auto"/>
        <w:jc w:val="left"/>
      </w:pPr>
      <w:r>
        <w:rPr>
          <w:highlight w:val="magenta"/>
        </w:rPr>
        <w:t>FL proposal 1a:</w:t>
      </w:r>
      <w:r>
        <w:t xml:space="preserve"> Inter-slot frequency hopping pattern for PUSCH repetitions with DMRS bundling is determined based on</w:t>
      </w:r>
    </w:p>
    <w:p w14:paraId="07288847"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3900AEC9"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Intel, Samsung, QC, Ericsson, Panasonic, CMCC, ZTE, Sharp, DCM, LG, CATT, Xiaomi,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WILUS</w:t>
      </w:r>
    </w:p>
    <w:p w14:paraId="6A3E2830"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D98AB1A"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4E8F358"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CC23DA"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D883477" w14:textId="77777777" w:rsidR="00CE7B59" w:rsidRPr="00D97FC2" w:rsidRDefault="00CE7B59" w:rsidP="00CE7B59"/>
    <w:p w14:paraId="6D51A400" w14:textId="77777777" w:rsidR="00CE7B59" w:rsidRDefault="00CE7B59" w:rsidP="00CE7B59">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700D8E0E"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30FAB3E"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w:t>
      </w:r>
      <w:proofErr w:type="gramStart"/>
      <w:r>
        <w:rPr>
          <w:rFonts w:ascii="Times New Roman" w:hAnsi="Times New Roman"/>
          <w:color w:val="00B0F0"/>
          <w:sz w:val="20"/>
          <w:szCs w:val="20"/>
        </w:rPr>
        <w:t>DCM(</w:t>
      </w:r>
      <w:proofErr w:type="gramEnd"/>
      <w:r>
        <w:rPr>
          <w:rFonts w:ascii="Times New Roman" w:hAnsi="Times New Roman"/>
          <w:color w:val="00B0F0"/>
          <w:sz w:val="20"/>
          <w:szCs w:val="20"/>
        </w:rPr>
        <w:t>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w:t>
      </w:r>
      <w:proofErr w:type="spellStart"/>
      <w:r>
        <w:rPr>
          <w:rFonts w:ascii="Times New Roman" w:hAnsi="Times New Roman"/>
          <w:color w:val="00B0F0"/>
          <w:sz w:val="20"/>
          <w:szCs w:val="20"/>
        </w:rPr>
        <w:t>Spreadtrum</w:t>
      </w:r>
      <w:proofErr w:type="spellEnd"/>
    </w:p>
    <w:p w14:paraId="1B29429E"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18ED59C1"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6498F6FC"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B481263" w14:textId="77777777" w:rsidR="00CE7B59" w:rsidRDefault="00CE7B59" w:rsidP="00CE7B59">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76F64EEE" w14:textId="77777777" w:rsidR="00CE7B59" w:rsidRDefault="00CE7B59" w:rsidP="00CE7B59">
      <w:pPr>
        <w:spacing w:after="0"/>
        <w:jc w:val="left"/>
      </w:pPr>
      <w:r>
        <w:t>Note: Option A/B for relative slot index are defined as the following</w:t>
      </w:r>
    </w:p>
    <w:p w14:paraId="623F0109" w14:textId="77777777" w:rsidR="00CE7B59" w:rsidRDefault="00CE7B59" w:rsidP="00CE7B59">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lastRenderedPageBreak/>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617AAC9" w14:textId="77777777" w:rsidR="00CE7B59" w:rsidRDefault="00CE7B59" w:rsidP="00CE7B59">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74FFA5CD" w14:textId="77777777" w:rsidR="00CE7B59" w:rsidRDefault="00CE7B59" w:rsidP="00CE7B59"/>
    <w:p w14:paraId="0E889FF0" w14:textId="77777777" w:rsidR="00CE7B59" w:rsidRDefault="00CE7B59" w:rsidP="00CE7B59">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1DBA98CB" w14:textId="6625B416" w:rsidR="00CE7B59" w:rsidRPr="00CE7B59" w:rsidRDefault="00CE7B59" w:rsidP="00CE7B59">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BB773E">
        <w:rPr>
          <w:rFonts w:ascii="Times New Roman" w:hAnsi="Times New Roman"/>
          <w:iCs/>
          <w:color w:val="FF0000"/>
          <w:sz w:val="20"/>
          <w:szCs w:val="20"/>
        </w:rPr>
        <w:t>[</w:t>
      </w:r>
      <w:r>
        <w:rPr>
          <w:rFonts w:ascii="Times New Roman" w:hAnsi="Times New Roman"/>
          <w:iCs/>
          <w:sz w:val="20"/>
          <w:szCs w:val="20"/>
        </w:rPr>
        <w:t>3</w:t>
      </w:r>
      <w:r w:rsidRPr="00BB773E">
        <w:rPr>
          <w:rFonts w:ascii="Times New Roman" w:hAnsi="Times New Roman"/>
          <w:iCs/>
          <w:color w:val="FF0000"/>
          <w:sz w:val="20"/>
          <w:szCs w:val="20"/>
        </w:rPr>
        <w:t>]</w:t>
      </w:r>
      <w:r>
        <w:rPr>
          <w:rFonts w:ascii="Times New Roman" w:hAnsi="Times New Roman"/>
          <w:iCs/>
          <w:sz w:val="20"/>
          <w:szCs w:val="20"/>
        </w:rPr>
        <w:t xml:space="preserve">, 4, 5, [6], [7],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TableGrid"/>
        <w:tblW w:w="0" w:type="auto"/>
        <w:tblLook w:val="04A0" w:firstRow="1" w:lastRow="0" w:firstColumn="1" w:lastColumn="0" w:noHBand="0" w:noVBand="1"/>
      </w:tblPr>
      <w:tblGrid>
        <w:gridCol w:w="2335"/>
        <w:gridCol w:w="7627"/>
      </w:tblGrid>
      <w:tr w:rsidR="00CE7B59" w14:paraId="3648F1C7" w14:textId="77777777" w:rsidTr="00E309CB">
        <w:tc>
          <w:tcPr>
            <w:tcW w:w="2335" w:type="dxa"/>
          </w:tcPr>
          <w:p w14:paraId="1A846383" w14:textId="77777777" w:rsidR="00CE7B59" w:rsidRPr="00BB773E" w:rsidRDefault="00CE7B59" w:rsidP="00E309CB">
            <w:pPr>
              <w:spacing w:before="0" w:after="0"/>
              <w:jc w:val="left"/>
              <w:rPr>
                <w:bCs/>
                <w:color w:val="00B0F0"/>
                <w:lang w:eastAsia="zh-CN"/>
              </w:rPr>
            </w:pPr>
            <w:r w:rsidRPr="00BB773E">
              <w:rPr>
                <w:bCs/>
                <w:color w:val="00B0F0"/>
                <w:lang w:eastAsia="zh-CN"/>
              </w:rPr>
              <w:t xml:space="preserve">FL </w:t>
            </w:r>
          </w:p>
        </w:tc>
        <w:tc>
          <w:tcPr>
            <w:tcW w:w="7627" w:type="dxa"/>
          </w:tcPr>
          <w:p w14:paraId="63EA622B" w14:textId="77777777" w:rsidR="00CE7B59" w:rsidRDefault="00CE7B59" w:rsidP="00E309CB">
            <w:pPr>
              <w:spacing w:before="0" w:after="0"/>
              <w:jc w:val="left"/>
              <w:rPr>
                <w:bCs/>
                <w:color w:val="00B0F0"/>
                <w:lang w:eastAsia="zh-CN"/>
              </w:rPr>
            </w:pPr>
            <w:r w:rsidRPr="00BB773E">
              <w:rPr>
                <w:bCs/>
                <w:color w:val="00B0F0"/>
                <w:lang w:eastAsia="zh-CN"/>
              </w:rPr>
              <w:t xml:space="preserve">@Samsung, “3” is proposed in Samsung </w:t>
            </w:r>
            <w:proofErr w:type="spellStart"/>
            <w:r w:rsidRPr="00BB773E">
              <w:rPr>
                <w:bCs/>
                <w:color w:val="00B0F0"/>
                <w:lang w:eastAsia="zh-CN"/>
              </w:rPr>
              <w:t>Tdoc</w:t>
            </w:r>
            <w:proofErr w:type="spellEnd"/>
            <w:r w:rsidRPr="00BB773E">
              <w:rPr>
                <w:bCs/>
                <w:color w:val="00B0F0"/>
                <w:lang w:eastAsia="zh-CN"/>
              </w:rPr>
              <w:t xml:space="preserve">. Originally, I also thought 3 is for 6 repetitions in FDD (As Ericsson commented). But now I checked RRC parameter spreadsheet, it seems the # repetitions allowed for Rel-17 PUSCH rep type A are “1, 2, 3, 4, 7, 8, 12, 16, 20, 24, 28, 32”. </w:t>
            </w:r>
            <w:proofErr w:type="gramStart"/>
            <w:r w:rsidRPr="00BB773E">
              <w:rPr>
                <w:bCs/>
                <w:color w:val="00B0F0"/>
                <w:lang w:eastAsia="zh-CN"/>
              </w:rPr>
              <w:t>So</w:t>
            </w:r>
            <w:proofErr w:type="gramEnd"/>
            <w:r w:rsidRPr="00BB773E">
              <w:rPr>
                <w:bCs/>
                <w:color w:val="00B0F0"/>
                <w:lang w:eastAsia="zh-CN"/>
              </w:rPr>
              <w:t xml:space="preserve"> I put “3” with []. Hope Samsung can clarify why “3” is needed. </w:t>
            </w:r>
          </w:p>
          <w:p w14:paraId="31C4F3B3" w14:textId="77777777" w:rsidR="00CE7B59" w:rsidRDefault="00CE7B59" w:rsidP="00E309CB">
            <w:pPr>
              <w:spacing w:before="0" w:after="0"/>
              <w:jc w:val="left"/>
              <w:rPr>
                <w:bCs/>
                <w:color w:val="00B0F0"/>
                <w:lang w:eastAsia="zh-CN"/>
              </w:rPr>
            </w:pPr>
            <w:r>
              <w:rPr>
                <w:bCs/>
                <w:color w:val="00B0F0"/>
                <w:lang w:eastAsia="zh-CN"/>
              </w:rPr>
              <w:t xml:space="preserve">@Samsung, “7” is proposed in Samsung </w:t>
            </w:r>
            <w:proofErr w:type="spellStart"/>
            <w:r>
              <w:rPr>
                <w:bCs/>
                <w:color w:val="00B0F0"/>
                <w:lang w:eastAsia="zh-CN"/>
              </w:rPr>
              <w:t>Tdoc</w:t>
            </w:r>
            <w:proofErr w:type="spellEnd"/>
            <w:r>
              <w:rPr>
                <w:bCs/>
                <w:color w:val="00B0F0"/>
                <w:lang w:eastAsia="zh-CN"/>
              </w:rPr>
              <w:t xml:space="preserve">. Please also provide some justification why “7” is needed. </w:t>
            </w:r>
          </w:p>
          <w:p w14:paraId="6BC5D8F7" w14:textId="77777777" w:rsidR="00CE7B59" w:rsidRDefault="00CE7B59" w:rsidP="00E309CB">
            <w:pPr>
              <w:spacing w:before="0" w:after="0"/>
              <w:jc w:val="left"/>
              <w:rPr>
                <w:bCs/>
                <w:color w:val="00B0F0"/>
                <w:lang w:eastAsia="zh-CN"/>
              </w:rPr>
            </w:pPr>
          </w:p>
          <w:p w14:paraId="20216BC0" w14:textId="77777777" w:rsidR="00CE7B59" w:rsidRDefault="00CE7B59" w:rsidP="00E309CB">
            <w:pPr>
              <w:spacing w:before="0" w:after="0"/>
              <w:jc w:val="left"/>
              <w:rPr>
                <w:bCs/>
                <w:color w:val="00B0F0"/>
                <w:lang w:eastAsia="zh-CN"/>
              </w:rPr>
            </w:pPr>
            <w:r>
              <w:rPr>
                <w:bCs/>
                <w:color w:val="00B0F0"/>
                <w:lang w:eastAsia="zh-CN"/>
              </w:rPr>
              <w:t>@</w:t>
            </w:r>
            <w:proofErr w:type="gramStart"/>
            <w:r>
              <w:rPr>
                <w:bCs/>
                <w:color w:val="00B0F0"/>
                <w:lang w:eastAsia="zh-CN"/>
              </w:rPr>
              <w:t>all</w:t>
            </w:r>
            <w:proofErr w:type="gramEnd"/>
            <w:r>
              <w:rPr>
                <w:bCs/>
                <w:color w:val="00B0F0"/>
                <w:lang w:eastAsia="zh-CN"/>
              </w:rPr>
              <w:t xml:space="preserve">, based on comments, it seems multiple companies think 8 is a good candidate to support, at least for FDD. </w:t>
            </w:r>
            <w:proofErr w:type="gramStart"/>
            <w:r>
              <w:rPr>
                <w:bCs/>
                <w:color w:val="00B0F0"/>
                <w:lang w:eastAsia="zh-CN"/>
              </w:rPr>
              <w:t>So</w:t>
            </w:r>
            <w:proofErr w:type="gramEnd"/>
            <w:r>
              <w:rPr>
                <w:bCs/>
                <w:color w:val="00B0F0"/>
                <w:lang w:eastAsia="zh-CN"/>
              </w:rPr>
              <w:t xml:space="preserve"> I removed the [] around 8.  </w:t>
            </w:r>
          </w:p>
          <w:p w14:paraId="3D2F6D82" w14:textId="77777777" w:rsidR="00CE7B59" w:rsidRDefault="00CE7B59" w:rsidP="00E309CB">
            <w:pPr>
              <w:spacing w:before="0" w:after="0"/>
              <w:jc w:val="left"/>
              <w:rPr>
                <w:bCs/>
                <w:color w:val="00B0F0"/>
                <w:lang w:eastAsia="zh-CN"/>
              </w:rPr>
            </w:pPr>
          </w:p>
          <w:p w14:paraId="5F88D603" w14:textId="77777777" w:rsidR="00CE7B59" w:rsidRDefault="00CE7B59" w:rsidP="00E309CB">
            <w:pPr>
              <w:spacing w:before="0" w:after="0"/>
              <w:jc w:val="left"/>
              <w:rPr>
                <w:bCs/>
                <w:color w:val="00B0F0"/>
                <w:lang w:eastAsia="zh-CN"/>
              </w:rPr>
            </w:pPr>
            <w:r>
              <w:rPr>
                <w:bCs/>
                <w:color w:val="00B0F0"/>
                <w:lang w:eastAsia="zh-CN"/>
              </w:rPr>
              <w:t>@</w:t>
            </w:r>
            <w:proofErr w:type="gramStart"/>
            <w:r>
              <w:rPr>
                <w:bCs/>
                <w:color w:val="00B0F0"/>
                <w:lang w:eastAsia="zh-CN"/>
              </w:rPr>
              <w:t>all</w:t>
            </w:r>
            <w:proofErr w:type="gramEnd"/>
            <w:r>
              <w:rPr>
                <w:bCs/>
                <w:color w:val="00B0F0"/>
                <w:lang w:eastAsia="zh-CN"/>
              </w:rPr>
              <w:t xml:space="preserve">, for values 6, 12, 14, 16, proponents please comment why they are needed. But FL’s understanding is that they are for repetition factor 12, 24, 28, 32, in FDD </w:t>
            </w:r>
          </w:p>
          <w:p w14:paraId="1F871D5D" w14:textId="77777777" w:rsidR="00CE7B59" w:rsidRDefault="00CE7B59" w:rsidP="00E309CB">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1D7E3E52" w14:textId="77777777" w:rsidR="00CE7B59" w:rsidRDefault="00CE7B59" w:rsidP="00E309CB">
            <w:pPr>
              <w:spacing w:before="0" w:after="0"/>
              <w:jc w:val="left"/>
              <w:rPr>
                <w:bCs/>
                <w:color w:val="00B0F0"/>
                <w:lang w:eastAsia="zh-CN"/>
              </w:rPr>
            </w:pPr>
          </w:p>
          <w:p w14:paraId="0F2998D9" w14:textId="77777777" w:rsidR="00CE7B59" w:rsidRDefault="00CE7B59" w:rsidP="00E309CB">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49D97421" w14:textId="77777777" w:rsidR="00CE7B59" w:rsidRPr="00BB773E" w:rsidRDefault="00CE7B59" w:rsidP="00E309CB">
            <w:pPr>
              <w:spacing w:before="0" w:after="0"/>
              <w:jc w:val="left"/>
              <w:rPr>
                <w:rFonts w:hint="eastAsia"/>
                <w:bCs/>
                <w:color w:val="00B0F0"/>
                <w:lang w:eastAsia="zh-CN"/>
              </w:rPr>
            </w:pPr>
          </w:p>
        </w:tc>
      </w:tr>
      <w:tr w:rsidR="00CE7B59" w14:paraId="5273B003" w14:textId="77777777" w:rsidTr="00E309CB">
        <w:tc>
          <w:tcPr>
            <w:tcW w:w="2335" w:type="dxa"/>
          </w:tcPr>
          <w:p w14:paraId="27702654" w14:textId="77777777" w:rsidR="00CE7B59" w:rsidRDefault="00CE7B59" w:rsidP="00E309CB">
            <w:pPr>
              <w:spacing w:before="0" w:after="0"/>
              <w:jc w:val="left"/>
              <w:rPr>
                <w:bCs/>
                <w:lang w:eastAsia="zh-CN"/>
              </w:rPr>
            </w:pPr>
          </w:p>
        </w:tc>
        <w:tc>
          <w:tcPr>
            <w:tcW w:w="7627" w:type="dxa"/>
          </w:tcPr>
          <w:p w14:paraId="147B1F7D" w14:textId="77777777" w:rsidR="00CE7B59" w:rsidRDefault="00CE7B59" w:rsidP="00E309CB">
            <w:pPr>
              <w:spacing w:before="0" w:after="0"/>
              <w:jc w:val="left"/>
              <w:rPr>
                <w:bCs/>
                <w:lang w:eastAsia="zh-CN"/>
              </w:rPr>
            </w:pPr>
          </w:p>
        </w:tc>
      </w:tr>
    </w:tbl>
    <w:p w14:paraId="5F7C77D6" w14:textId="77777777" w:rsidR="00CE7B59" w:rsidRDefault="00CE7B59" w:rsidP="00CE7B59">
      <w:r>
        <w:t xml:space="preserve">For proposal 1d, indeed, the values for </w:t>
      </w:r>
      <w:r>
        <w:rPr>
          <w:rFonts w:eastAsia="DengXian"/>
          <w:iCs/>
        </w:rPr>
        <w:t>PUCCH-</w:t>
      </w:r>
      <w:proofErr w:type="spellStart"/>
      <w:r>
        <w:rPr>
          <w:rFonts w:eastAsia="DengXian"/>
          <w:iCs/>
        </w:rPr>
        <w:t>Frequencyhopping</w:t>
      </w:r>
      <w:proofErr w:type="spellEnd"/>
      <w:r>
        <w:rPr>
          <w:rFonts w:eastAsia="DengXian"/>
          <w:iCs/>
        </w:rPr>
        <w:t xml:space="preserve">-Interval depends on which option we take for PUCCH hopping with DMRS bundling. FL suggest </w:t>
      </w:r>
      <w:proofErr w:type="gramStart"/>
      <w:r>
        <w:rPr>
          <w:rFonts w:eastAsia="DengXian"/>
          <w:iCs/>
        </w:rPr>
        <w:t>to put</w:t>
      </w:r>
      <w:proofErr w:type="gramEnd"/>
      <w:r>
        <w:rPr>
          <w:rFonts w:eastAsia="DengXian"/>
          <w:iCs/>
        </w:rPr>
        <w:t xml:space="preserve"> the discussion on hold for </w:t>
      </w:r>
      <w:r>
        <w:t>a little while, until the down selection is done. Given the urgency to finalize RRC parameters, FL hope companies can be more flexible to make the down-selection sooner.</w:t>
      </w:r>
    </w:p>
    <w:p w14:paraId="450E37F7" w14:textId="77777777" w:rsidR="00CE7B59" w:rsidRPr="008568B4" w:rsidRDefault="00CE7B59" w:rsidP="00CE7B59">
      <w:pPr>
        <w:spacing w:after="0" w:line="240" w:lineRule="auto"/>
        <w:jc w:val="left"/>
      </w:pPr>
      <w:r w:rsidRPr="008568B4">
        <w:t xml:space="preserve">For proposal </w:t>
      </w:r>
      <w:r>
        <w:t xml:space="preserve">3, Thank Sharp and ZTE to be flexible. The proposal is also slightly modified </w:t>
      </w:r>
      <w:proofErr w:type="gramStart"/>
      <w:r>
        <w:t>taking into account</w:t>
      </w:r>
      <w:proofErr w:type="gramEnd"/>
      <w:r>
        <w:t xml:space="preserve">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4D85D5CC" w14:textId="77777777" w:rsidR="00CE7B59" w:rsidRDefault="00CE7B59" w:rsidP="00CE7B59">
      <w:pPr>
        <w:spacing w:after="0" w:line="240" w:lineRule="auto"/>
        <w:jc w:val="left"/>
        <w:rPr>
          <w:highlight w:val="magenta"/>
        </w:rPr>
      </w:pPr>
    </w:p>
    <w:p w14:paraId="2267CF80" w14:textId="77777777" w:rsidR="00CE7B59" w:rsidRDefault="00CE7B59" w:rsidP="00CE7B59">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90138E" w14:textId="77777777" w:rsidR="00CE7B59" w:rsidRDefault="00CE7B59" w:rsidP="00CE7B59">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494AEEF3" w14:textId="77777777" w:rsidR="00CE7B59" w:rsidRDefault="00CE7B59" w:rsidP="00CE7B59">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Nokia/NSB, Ericsson, CT, Panasonic, CMCC, DCM, Interdigital, LG, CATT, Xiaomi,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ZTE (can live with it), Sharp (can live with it)</w:t>
      </w:r>
    </w:p>
    <w:p w14:paraId="5ABDBB3D" w14:textId="7BE8D53E" w:rsidR="00CE7B59" w:rsidRDefault="00CE7B59" w:rsidP="00CE7B59">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w:t>
      </w:r>
      <w:r>
        <w:rPr>
          <w:rFonts w:ascii="Times New Roman" w:hAnsi="Times New Roman"/>
          <w:color w:val="00B0F0"/>
          <w:sz w:val="20"/>
          <w:szCs w:val="20"/>
        </w:rPr>
        <w:t>2</w:t>
      </w:r>
      <w:r>
        <w:rPr>
          <w:rFonts w:ascii="Times New Roman" w:hAnsi="Times New Roman"/>
          <w:color w:val="00B0F0"/>
          <w:sz w:val="20"/>
          <w:szCs w:val="20"/>
        </w:rPr>
        <w:t>): Intel, Samsung</w:t>
      </w:r>
      <w:r>
        <w:rPr>
          <w:rFonts w:ascii="Times New Roman" w:hAnsi="Times New Roman"/>
          <w:color w:val="00B0F0"/>
          <w:sz w:val="20"/>
          <w:szCs w:val="20"/>
        </w:rPr>
        <w:t>, OPPO</w:t>
      </w:r>
    </w:p>
    <w:p w14:paraId="3BC500A2" w14:textId="77777777" w:rsidR="00CE7B59" w:rsidRDefault="00CE7B59" w:rsidP="00CE7B59">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0FB608CB" w14:textId="77777777" w:rsidR="00CE7B59" w:rsidRPr="008568B4" w:rsidRDefault="00CE7B59" w:rsidP="00CE7B59">
      <w:pPr>
        <w:pStyle w:val="ListParagraph"/>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5B69A198" w14:textId="77777777" w:rsidR="00140A1A" w:rsidRDefault="002B690E">
      <w:pPr>
        <w:pStyle w:val="Heading1"/>
        <w:jc w:val="left"/>
      </w:pPr>
      <w:r>
        <w:lastRenderedPageBreak/>
        <w:t>References</w:t>
      </w:r>
      <w:bookmarkEnd w:id="23"/>
    </w:p>
    <w:tbl>
      <w:tblPr>
        <w:tblStyle w:val="TableGrid"/>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181330">
            <w:pPr>
              <w:spacing w:before="0" w:after="0"/>
              <w:jc w:val="left"/>
              <w:rPr>
                <w:iCs/>
                <w:lang w:eastAsia="zh-CN"/>
              </w:rPr>
            </w:pPr>
            <w:hyperlink r:id="rId29" w:tgtFrame="_parent" w:history="1">
              <w:r w:rsidR="002B690E">
                <w:rPr>
                  <w:rStyle w:val="Hyperlink"/>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Huawei, HiSilicon</w:t>
            </w:r>
          </w:p>
        </w:tc>
      </w:tr>
      <w:tr w:rsidR="00140A1A" w14:paraId="2232846B" w14:textId="77777777">
        <w:trPr>
          <w:trHeight w:val="230"/>
        </w:trPr>
        <w:tc>
          <w:tcPr>
            <w:tcW w:w="1435" w:type="dxa"/>
          </w:tcPr>
          <w:p w14:paraId="53B371C1" w14:textId="77777777" w:rsidR="00140A1A" w:rsidRDefault="00181330">
            <w:pPr>
              <w:spacing w:before="0" w:after="0"/>
              <w:jc w:val="left"/>
              <w:rPr>
                <w:iCs/>
                <w:lang w:eastAsia="zh-CN"/>
              </w:rPr>
            </w:pPr>
            <w:hyperlink r:id="rId30" w:tgtFrame="_parent" w:history="1">
              <w:r w:rsidR="002B690E">
                <w:rPr>
                  <w:rStyle w:val="Hyperlink"/>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181330">
            <w:pPr>
              <w:spacing w:before="0" w:after="0"/>
              <w:jc w:val="left"/>
              <w:rPr>
                <w:iCs/>
                <w:lang w:eastAsia="zh-CN"/>
              </w:rPr>
            </w:pPr>
            <w:hyperlink r:id="rId31" w:tgtFrame="_parent" w:history="1">
              <w:r w:rsidR="002B690E">
                <w:rPr>
                  <w:rStyle w:val="Hyperlink"/>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181330">
            <w:pPr>
              <w:spacing w:before="0" w:after="0"/>
              <w:jc w:val="left"/>
              <w:rPr>
                <w:iCs/>
                <w:lang w:eastAsia="zh-CN"/>
              </w:rPr>
            </w:pPr>
            <w:hyperlink r:id="rId32" w:tgtFrame="_parent" w:history="1">
              <w:r w:rsidR="002B690E">
                <w:rPr>
                  <w:rStyle w:val="Hyperlink"/>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181330">
            <w:pPr>
              <w:spacing w:before="0" w:after="0"/>
              <w:jc w:val="left"/>
              <w:rPr>
                <w:iCs/>
                <w:lang w:eastAsia="zh-CN"/>
              </w:rPr>
            </w:pPr>
            <w:hyperlink r:id="rId33" w:tgtFrame="_parent" w:history="1">
              <w:r w:rsidR="002B690E">
                <w:rPr>
                  <w:rStyle w:val="Hyperlink"/>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181330">
            <w:pPr>
              <w:spacing w:before="0" w:after="0"/>
              <w:jc w:val="left"/>
              <w:rPr>
                <w:iCs/>
                <w:lang w:eastAsia="zh-CN"/>
              </w:rPr>
            </w:pPr>
            <w:hyperlink r:id="rId34" w:tgtFrame="_parent" w:history="1">
              <w:r w:rsidR="002B690E">
                <w:rPr>
                  <w:rStyle w:val="Hyperlink"/>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181330">
            <w:pPr>
              <w:spacing w:before="0" w:after="0"/>
              <w:jc w:val="left"/>
              <w:rPr>
                <w:iCs/>
                <w:lang w:eastAsia="zh-CN"/>
              </w:rPr>
            </w:pPr>
            <w:hyperlink r:id="rId35" w:tgtFrame="_parent" w:history="1">
              <w:r w:rsidR="002B690E">
                <w:rPr>
                  <w:rStyle w:val="Hyperlink"/>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181330">
            <w:pPr>
              <w:spacing w:before="0" w:after="0"/>
              <w:jc w:val="left"/>
              <w:rPr>
                <w:iCs/>
                <w:lang w:eastAsia="zh-CN"/>
              </w:rPr>
            </w:pPr>
            <w:hyperlink r:id="rId36" w:tgtFrame="_parent" w:history="1">
              <w:r w:rsidR="002B690E">
                <w:rPr>
                  <w:rStyle w:val="Hyperlink"/>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181330">
            <w:pPr>
              <w:spacing w:before="0" w:after="0"/>
              <w:jc w:val="left"/>
              <w:rPr>
                <w:iCs/>
                <w:lang w:eastAsia="zh-CN"/>
              </w:rPr>
            </w:pPr>
            <w:hyperlink r:id="rId37" w:tgtFrame="_parent" w:history="1">
              <w:r w:rsidR="002B690E">
                <w:rPr>
                  <w:rStyle w:val="Hyperlink"/>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181330">
            <w:pPr>
              <w:spacing w:before="0" w:after="0"/>
              <w:jc w:val="left"/>
              <w:rPr>
                <w:iCs/>
                <w:lang w:eastAsia="zh-CN"/>
              </w:rPr>
            </w:pPr>
            <w:hyperlink r:id="rId38" w:tgtFrame="_parent" w:history="1">
              <w:r w:rsidR="002B690E">
                <w:rPr>
                  <w:rStyle w:val="Hyperlink"/>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r>
              <w:rPr>
                <w:iCs/>
                <w:lang w:eastAsia="zh-CN"/>
              </w:rPr>
              <w:t>Spreadtrum Communications</w:t>
            </w:r>
          </w:p>
        </w:tc>
      </w:tr>
      <w:tr w:rsidR="00140A1A" w14:paraId="1A1EF482" w14:textId="77777777">
        <w:trPr>
          <w:trHeight w:val="230"/>
        </w:trPr>
        <w:tc>
          <w:tcPr>
            <w:tcW w:w="1435" w:type="dxa"/>
          </w:tcPr>
          <w:p w14:paraId="17E21B1D" w14:textId="77777777" w:rsidR="00140A1A" w:rsidRDefault="00181330">
            <w:pPr>
              <w:spacing w:before="0" w:after="0"/>
              <w:jc w:val="left"/>
              <w:rPr>
                <w:iCs/>
                <w:lang w:eastAsia="zh-CN"/>
              </w:rPr>
            </w:pPr>
            <w:hyperlink r:id="rId39" w:tgtFrame="_parent" w:history="1">
              <w:r w:rsidR="002B690E">
                <w:rPr>
                  <w:rStyle w:val="Hyperlink"/>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r>
              <w:rPr>
                <w:iCs/>
                <w:lang w:eastAsia="zh-CN"/>
              </w:rPr>
              <w:t>InterDigital, Inc.</w:t>
            </w:r>
          </w:p>
        </w:tc>
      </w:tr>
      <w:tr w:rsidR="00140A1A" w14:paraId="2176C6F1" w14:textId="77777777">
        <w:trPr>
          <w:trHeight w:val="230"/>
        </w:trPr>
        <w:tc>
          <w:tcPr>
            <w:tcW w:w="1435" w:type="dxa"/>
          </w:tcPr>
          <w:p w14:paraId="3096E3A3" w14:textId="77777777" w:rsidR="00140A1A" w:rsidRDefault="00181330">
            <w:pPr>
              <w:spacing w:before="0" w:after="0"/>
              <w:jc w:val="left"/>
              <w:rPr>
                <w:iCs/>
                <w:lang w:eastAsia="zh-CN"/>
              </w:rPr>
            </w:pPr>
            <w:hyperlink r:id="rId40" w:tgtFrame="_parent" w:history="1">
              <w:r w:rsidR="002B690E">
                <w:rPr>
                  <w:rStyle w:val="Hyperlink"/>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181330">
            <w:pPr>
              <w:spacing w:before="0" w:after="0"/>
              <w:jc w:val="left"/>
              <w:rPr>
                <w:iCs/>
                <w:lang w:eastAsia="zh-CN"/>
              </w:rPr>
            </w:pPr>
            <w:hyperlink r:id="rId41" w:tgtFrame="_parent" w:history="1">
              <w:r w:rsidR="002B690E">
                <w:rPr>
                  <w:rStyle w:val="Hyperlink"/>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181330">
            <w:pPr>
              <w:spacing w:before="0" w:after="0"/>
              <w:jc w:val="left"/>
              <w:rPr>
                <w:iCs/>
                <w:lang w:eastAsia="zh-CN"/>
              </w:rPr>
            </w:pPr>
            <w:hyperlink r:id="rId42" w:tgtFrame="_parent" w:history="1">
              <w:r w:rsidR="002B690E">
                <w:rPr>
                  <w:rStyle w:val="Hyperlink"/>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181330">
            <w:pPr>
              <w:spacing w:before="0" w:after="0"/>
              <w:jc w:val="left"/>
              <w:rPr>
                <w:iCs/>
                <w:lang w:eastAsia="zh-CN"/>
              </w:rPr>
            </w:pPr>
            <w:hyperlink r:id="rId43" w:tgtFrame="_parent" w:history="1">
              <w:r w:rsidR="002B690E">
                <w:rPr>
                  <w:rStyle w:val="Hyperlink"/>
                  <w:iCs/>
                  <w:u w:val="none"/>
                  <w:lang w:eastAsia="zh-CN"/>
                </w:rPr>
                <w:t>R1-2201913</w:t>
              </w:r>
            </w:hyperlink>
          </w:p>
        </w:tc>
        <w:tc>
          <w:tcPr>
            <w:tcW w:w="5310" w:type="dxa"/>
          </w:tcPr>
          <w:p w14:paraId="5B282315" w14:textId="77777777" w:rsidR="00140A1A" w:rsidRDefault="002B690E">
            <w:pPr>
              <w:spacing w:before="0" w:after="0"/>
              <w:jc w:val="left"/>
              <w:rPr>
                <w:iCs/>
                <w:lang w:eastAsia="zh-CN"/>
              </w:rPr>
            </w:pPr>
            <w:r>
              <w:rPr>
                <w:iCs/>
                <w:lang w:eastAsia="zh-CN"/>
              </w:rPr>
              <w:t>Remaing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181330">
            <w:pPr>
              <w:spacing w:before="0" w:after="0"/>
              <w:jc w:val="left"/>
              <w:rPr>
                <w:iCs/>
                <w:lang w:eastAsia="zh-CN"/>
              </w:rPr>
            </w:pPr>
            <w:hyperlink r:id="rId44" w:tgtFrame="_parent" w:history="1">
              <w:r w:rsidR="002B690E">
                <w:rPr>
                  <w:rStyle w:val="Hyperlink"/>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181330">
            <w:pPr>
              <w:spacing w:before="0" w:after="0"/>
              <w:jc w:val="left"/>
              <w:rPr>
                <w:iCs/>
                <w:lang w:eastAsia="zh-CN"/>
              </w:rPr>
            </w:pPr>
            <w:hyperlink r:id="rId45" w:tgtFrame="_parent" w:history="1">
              <w:r w:rsidR="002B690E">
                <w:rPr>
                  <w:rStyle w:val="Hyperlink"/>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181330">
            <w:pPr>
              <w:spacing w:before="0" w:after="0"/>
              <w:jc w:val="left"/>
              <w:rPr>
                <w:iCs/>
                <w:lang w:eastAsia="zh-CN"/>
              </w:rPr>
            </w:pPr>
            <w:hyperlink r:id="rId46" w:tgtFrame="_parent" w:history="1">
              <w:r w:rsidR="002B690E">
                <w:rPr>
                  <w:rStyle w:val="Hyperlink"/>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181330">
            <w:pPr>
              <w:spacing w:before="0" w:after="0"/>
              <w:jc w:val="left"/>
              <w:rPr>
                <w:iCs/>
                <w:lang w:eastAsia="zh-CN"/>
              </w:rPr>
            </w:pPr>
            <w:hyperlink r:id="rId47" w:tgtFrame="_parent" w:history="1">
              <w:r w:rsidR="002B690E">
                <w:rPr>
                  <w:rStyle w:val="Hyperlink"/>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181330">
            <w:pPr>
              <w:spacing w:before="0" w:after="0"/>
              <w:jc w:val="left"/>
              <w:rPr>
                <w:iCs/>
                <w:lang w:eastAsia="zh-CN"/>
              </w:rPr>
            </w:pPr>
            <w:hyperlink r:id="rId48" w:tgtFrame="_parent" w:history="1">
              <w:r w:rsidR="002B690E">
                <w:rPr>
                  <w:rStyle w:val="Hyperlink"/>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181330">
            <w:pPr>
              <w:spacing w:before="0" w:after="0"/>
              <w:jc w:val="left"/>
              <w:rPr>
                <w:iCs/>
                <w:lang w:eastAsia="zh-CN"/>
              </w:rPr>
            </w:pPr>
            <w:hyperlink r:id="rId49" w:tgtFrame="_parent" w:history="1">
              <w:r w:rsidR="002B690E">
                <w:rPr>
                  <w:rStyle w:val="Hyperlink"/>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181330">
            <w:pPr>
              <w:spacing w:before="0" w:after="0"/>
              <w:jc w:val="left"/>
              <w:rPr>
                <w:iCs/>
                <w:lang w:eastAsia="zh-CN"/>
              </w:rPr>
            </w:pPr>
            <w:hyperlink r:id="rId50" w:tgtFrame="_parent" w:history="1">
              <w:r w:rsidR="002B690E">
                <w:rPr>
                  <w:rStyle w:val="Hyperlink"/>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1"/>
      <w:footerReference w:type="even" r:id="rId52"/>
      <w:footerReference w:type="default" r:id="rId5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2ED9F" w14:textId="77777777" w:rsidR="00181330" w:rsidRDefault="00181330">
      <w:pPr>
        <w:spacing w:after="0" w:line="240" w:lineRule="auto"/>
      </w:pPr>
      <w:r>
        <w:separator/>
      </w:r>
    </w:p>
  </w:endnote>
  <w:endnote w:type="continuationSeparator" w:id="0">
    <w:p w14:paraId="5DB4393C" w14:textId="77777777" w:rsidR="00181330" w:rsidRDefault="0018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Segoe Print"/>
    <w:charset w:val="00"/>
    <w:family w:val="swiss"/>
    <w:pitch w:val="default"/>
    <w:sig w:usb0="00000000" w:usb1="00000000"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0AD" w14:textId="77777777" w:rsidR="00140A1A" w:rsidRDefault="002B69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61749" w14:textId="77777777" w:rsidR="00140A1A" w:rsidRDefault="00140A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9C2F" w14:textId="6DE9E366" w:rsidR="00140A1A" w:rsidRDefault="002B690E">
    <w:pPr>
      <w:pStyle w:val="Footer"/>
      <w:ind w:right="360"/>
    </w:pPr>
    <w:r>
      <w:rPr>
        <w:rStyle w:val="PageNumber"/>
      </w:rPr>
      <w:fldChar w:fldCharType="begin"/>
    </w:r>
    <w:r>
      <w:rPr>
        <w:rStyle w:val="PageNumber"/>
      </w:rPr>
      <w:instrText xml:space="preserve"> PAGE </w:instrText>
    </w:r>
    <w:r>
      <w:rPr>
        <w:rStyle w:val="PageNumber"/>
      </w:rPr>
      <w:fldChar w:fldCharType="separate"/>
    </w:r>
    <w:r w:rsidR="00CE1C30">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E1C30">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E1C5B" w14:textId="77777777" w:rsidR="00181330" w:rsidRDefault="00181330">
      <w:pPr>
        <w:spacing w:after="0" w:line="240" w:lineRule="auto"/>
      </w:pPr>
      <w:r>
        <w:separator/>
      </w:r>
    </w:p>
  </w:footnote>
  <w:footnote w:type="continuationSeparator" w:id="0">
    <w:p w14:paraId="651D2F15" w14:textId="77777777" w:rsidR="00181330" w:rsidRDefault="00181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DA2D" w14:textId="77777777" w:rsidR="00140A1A" w:rsidRDefault="002B69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C1983"/>
    <w:multiLevelType w:val="hybridMultilevel"/>
    <w:tmpl w:val="EA0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3"/>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9EA0563"/>
  <w15:docId w15:val="{4ED3041A-4B70-46EE-8EF8-C0A38482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www.3gpp.org/ftp/TSG_RAN/WG1_RL1/TSGR1_108-e/Docs/R1-2201660.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376.zip" TargetMode="External"/><Relationship Id="rId42" Type="http://schemas.openxmlformats.org/officeDocument/2006/relationships/hyperlink" Target="https://www.3gpp.org/ftp/TSG_RAN/WG1_RL1/TSGR1_108-e/Docs/R1-2201871.zip" TargetMode="External"/><Relationship Id="rId47" Type="http://schemas.openxmlformats.org/officeDocument/2006/relationships/hyperlink" Target="https://www.3gpp.org/ftp/TSG_RAN/WG1_RL1/TSGR1_108-e/Docs/R1-2202199.zip" TargetMode="External"/><Relationship Id="rId50" Type="http://schemas.openxmlformats.org/officeDocument/2006/relationships/hyperlink" Target="https://www.3gpp.org/ftp/TSG_RAN/WG1_RL1/TSGR1_108-e/Docs/R1-2202488.zip"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286.zip" TargetMode="External"/><Relationship Id="rId38" Type="http://schemas.openxmlformats.org/officeDocument/2006/relationships/hyperlink" Target="https://www.3gpp.org/ftp/TSG_RAN/WG1_RL1/TSGR1_108-e/Docs/R1-2201556.zip" TargetMode="External"/><Relationship Id="rId46" Type="http://schemas.openxmlformats.org/officeDocument/2006/relationships/hyperlink" Target="https://www.3gpp.org/ftp/TSG_RAN/WG1_RL1/TSGR1_108-e/Docs/R1-2202154.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0969.zip" TargetMode="External"/><Relationship Id="rId41" Type="http://schemas.openxmlformats.org/officeDocument/2006/relationships/hyperlink" Target="https://www.3gpp.org/ftp/TSG_RAN/WG1_RL1/TSGR1_108-e/Docs/R1-2201783.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167.zip" TargetMode="External"/><Relationship Id="rId37" Type="http://schemas.openxmlformats.org/officeDocument/2006/relationships/hyperlink" Target="https://www.3gpp.org/ftp/TSG_RAN/WG1_RL1/TSGR1_108-e/Docs/R1-2201490.zip" TargetMode="External"/><Relationship Id="rId40" Type="http://schemas.openxmlformats.org/officeDocument/2006/relationships/hyperlink" Target="https://www.3gpp.org/ftp/TSG_RAN/WG1_RL1/TSGR1_108-e/Docs/R1-2201711.zip" TargetMode="External"/><Relationship Id="rId45" Type="http://schemas.openxmlformats.org/officeDocument/2006/relationships/hyperlink" Target="https://www.3gpp.org/ftp/TSG_RAN/WG1_RL1/TSGR1_108-e/Docs/R1-2202029.zip" TargetMode="External"/><Relationship Id="rId53"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oleObject" Target="embeddings/oleObject6.bin"/><Relationship Id="rId36" Type="http://schemas.openxmlformats.org/officeDocument/2006/relationships/hyperlink" Target="https://www.3gpp.org/ftp/TSG_RAN/WG1_RL1/TSGR1_108-e/Docs/R1-2201445.zip" TargetMode="External"/><Relationship Id="rId49" Type="http://schemas.openxmlformats.org/officeDocument/2006/relationships/hyperlink" Target="https://www.3gpp.org/ftp/TSG_RAN/WG1_RL1/TSGR1_108-e/Docs/R1-2202302.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107.zip" TargetMode="External"/><Relationship Id="rId44" Type="http://schemas.openxmlformats.org/officeDocument/2006/relationships/hyperlink" Target="https://www.3gpp.org/ftp/TSG_RAN/WG1_RL1/TSGR1_108-e/Docs/R1-2201964.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emf"/><Relationship Id="rId30" Type="http://schemas.openxmlformats.org/officeDocument/2006/relationships/hyperlink" Target="https://www.3gpp.org/ftp/TSG_RAN/WG1_RL1/TSGR1_108-e/Docs/R1-2201015.zip" TargetMode="External"/><Relationship Id="rId35" Type="http://schemas.openxmlformats.org/officeDocument/2006/relationships/hyperlink" Target="https://www.3gpp.org/ftp/TSG_RAN/WG1_RL1/TSGR1_108-e/Docs/R1-2201382.zip" TargetMode="External"/><Relationship Id="rId43" Type="http://schemas.openxmlformats.org/officeDocument/2006/relationships/hyperlink" Target="https://www.3gpp.org/ftp/TSG_RAN/WG1_RL1/TSGR1_108-e/Docs/R1-2201913.zip" TargetMode="External"/><Relationship Id="rId48" Type="http://schemas.openxmlformats.org/officeDocument/2006/relationships/hyperlink" Target="https://www.3gpp.org/ftp/TSG_RAN/WG1_RL1/TSGR1_108-e/Docs/R1-2202238.zip" TargetMode="Externa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297915B4-7787-420E-9B89-D49E4A029DB4}">
  <ds:schemaRefs>
    <ds:schemaRef ds:uri="http://schemas.openxmlformats.org/officeDocument/2006/bibliography"/>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34</Pages>
  <Words>13251</Words>
  <Characters>75533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5</cp:revision>
  <cp:lastPrinted>2014-11-07T05:38:00Z</cp:lastPrinted>
  <dcterms:created xsi:type="dcterms:W3CDTF">2022-02-23T21:31:00Z</dcterms:created>
  <dcterms:modified xsi:type="dcterms:W3CDTF">2022-02-24T18:29:00Z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