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1C63" w14:textId="03E8DFB6" w:rsidR="00BB1FE0" w:rsidRPr="001A659D" w:rsidRDefault="00BB1FE0" w:rsidP="007775A2">
      <w:pPr>
        <w:pStyle w:val="FP"/>
        <w:tabs>
          <w:tab w:val="left" w:pos="8080"/>
        </w:tabs>
        <w:rPr>
          <w:rFonts w:ascii="Arial" w:hAnsi="Arial" w:cs="Arial"/>
          <w:b/>
          <w:sz w:val="24"/>
          <w:szCs w:val="24"/>
          <w:lang w:eastAsia="ja-JP"/>
        </w:rPr>
      </w:pPr>
      <w:r w:rsidRPr="00E50961">
        <w:rPr>
          <w:rFonts w:ascii="Arial" w:hAnsi="Arial" w:cs="Arial"/>
          <w:b/>
          <w:sz w:val="24"/>
          <w:szCs w:val="24"/>
        </w:rPr>
        <w:t>3GPP TSG RAN meeting #9</w:t>
      </w:r>
      <w:r w:rsidR="00BD2466">
        <w:rPr>
          <w:rFonts w:ascii="Arial" w:hAnsi="Arial" w:cs="Arial"/>
          <w:b/>
          <w:sz w:val="24"/>
          <w:szCs w:val="24"/>
        </w:rPr>
        <w:t>5</w:t>
      </w:r>
      <w:r w:rsidR="000E2B6C">
        <w:rPr>
          <w:rFonts w:ascii="Arial" w:hAnsi="Arial" w:cs="Arial"/>
          <w:b/>
          <w:sz w:val="24"/>
          <w:szCs w:val="24"/>
        </w:rPr>
        <w:t>e</w:t>
      </w:r>
      <w:r w:rsidR="000E2B6C">
        <w:rPr>
          <w:rFonts w:ascii="Arial" w:hAnsi="Arial" w:cs="Arial"/>
          <w:b/>
          <w:sz w:val="24"/>
          <w:szCs w:val="24"/>
        </w:rPr>
        <w:tab/>
      </w:r>
      <w:r w:rsidR="007775A2" w:rsidRPr="007775A2">
        <w:rPr>
          <w:rFonts w:ascii="Arial" w:hAnsi="Arial" w:cs="Arial"/>
          <w:b/>
          <w:sz w:val="24"/>
          <w:szCs w:val="24"/>
          <w:highlight w:val="yellow"/>
        </w:rPr>
        <w:t>Draft</w:t>
      </w:r>
      <w:r w:rsidR="007775A2">
        <w:rPr>
          <w:rFonts w:ascii="Arial" w:hAnsi="Arial" w:cs="Arial"/>
          <w:b/>
          <w:sz w:val="24"/>
          <w:szCs w:val="24"/>
        </w:rPr>
        <w:t xml:space="preserve"> </w:t>
      </w:r>
      <w:r w:rsidR="0065662E" w:rsidRPr="0065662E">
        <w:rPr>
          <w:rFonts w:ascii="Arial" w:hAnsi="Arial" w:cs="Arial"/>
          <w:b/>
          <w:sz w:val="24"/>
          <w:szCs w:val="24"/>
        </w:rPr>
        <w:t>RP-</w:t>
      </w:r>
      <w:r w:rsidR="007775A2" w:rsidRPr="007775A2">
        <w:rPr>
          <w:rFonts w:ascii="Arial" w:hAnsi="Arial" w:cs="Arial"/>
          <w:b/>
          <w:sz w:val="24"/>
          <w:szCs w:val="24"/>
        </w:rPr>
        <w:t>220135</w:t>
      </w:r>
    </w:p>
    <w:p w14:paraId="5EA5B092" w14:textId="265E1E50" w:rsidR="00BB1FE0" w:rsidRPr="004B566C" w:rsidRDefault="00BB1FE0" w:rsidP="00BB1FE0">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w:t>
      </w:r>
      <w:r w:rsidR="00584154">
        <w:rPr>
          <w:rFonts w:ascii="Arial" w:hAnsi="Arial" w:cs="Arial"/>
          <w:b/>
          <w:sz w:val="24"/>
        </w:rPr>
        <w:t xml:space="preserve"> </w:t>
      </w:r>
      <w:r w:rsidR="00BD2466">
        <w:rPr>
          <w:rFonts w:ascii="Arial" w:hAnsi="Arial" w:cs="Arial"/>
          <w:b/>
          <w:sz w:val="24"/>
        </w:rPr>
        <w:t>March 17 – 23</w:t>
      </w:r>
      <w:r w:rsidRPr="001A659D">
        <w:rPr>
          <w:rFonts w:ascii="Arial" w:hAnsi="Arial" w:cs="Arial"/>
          <w:b/>
          <w:sz w:val="24"/>
        </w:rPr>
        <w:t>, 20</w:t>
      </w:r>
      <w:r>
        <w:rPr>
          <w:rFonts w:ascii="Arial" w:hAnsi="Arial" w:cs="Arial"/>
          <w:b/>
          <w:sz w:val="24"/>
        </w:rPr>
        <w:t>2</w:t>
      </w:r>
      <w:r w:rsidR="00BD2466">
        <w:rPr>
          <w:rFonts w:ascii="Arial" w:hAnsi="Arial" w:cs="Arial"/>
          <w:b/>
          <w:sz w:val="24"/>
        </w:rPr>
        <w:t>2</w:t>
      </w:r>
    </w:p>
    <w:p w14:paraId="1BAC79E0"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42CC3667" w14:textId="5557529E" w:rsidR="00D45B2F" w:rsidRPr="00E633A4" w:rsidRDefault="00D45B2F" w:rsidP="00D45B2F">
      <w:pPr>
        <w:tabs>
          <w:tab w:val="left" w:pos="567"/>
        </w:tabs>
        <w:rPr>
          <w:rFonts w:ascii="Arial" w:hAnsi="Arial" w:cs="Arial"/>
          <w:lang w:val="en-US" w:eastAsia="ja-JP"/>
        </w:rPr>
      </w:pPr>
      <w:r w:rsidRPr="00E633A4">
        <w:rPr>
          <w:rFonts w:ascii="Arial" w:hAnsi="Arial" w:cs="Arial"/>
          <w:b/>
          <w:lang w:val="en-US"/>
        </w:rPr>
        <w:t>Agenda item:</w:t>
      </w:r>
      <w:r w:rsidRPr="00E633A4">
        <w:rPr>
          <w:rFonts w:ascii="Arial" w:hAnsi="Arial" w:cs="Arial"/>
          <w:lang w:val="en-US"/>
        </w:rPr>
        <w:tab/>
      </w:r>
      <w:r w:rsidR="00F86A73" w:rsidRPr="00E633A4">
        <w:rPr>
          <w:rFonts w:ascii="Arial" w:hAnsi="Arial" w:cs="Arial"/>
          <w:lang w:val="en-US"/>
        </w:rPr>
        <w:tab/>
      </w:r>
      <w:r w:rsidR="00EF4800" w:rsidRPr="00E633A4">
        <w:rPr>
          <w:rFonts w:ascii="Arial" w:hAnsi="Arial" w:cs="Arial"/>
          <w:lang w:val="en-US"/>
        </w:rPr>
        <w:tab/>
      </w:r>
      <w:r w:rsidR="007775A2" w:rsidRPr="00E633A4">
        <w:rPr>
          <w:rFonts w:ascii="Arial" w:hAnsi="Arial" w:cs="Arial"/>
          <w:lang w:val="en-US"/>
        </w:rPr>
        <w:t>9.5.1.7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544389" w14:textId="77777777" w:rsidTr="00871653">
        <w:tc>
          <w:tcPr>
            <w:tcW w:w="2436" w:type="dxa"/>
            <w:shd w:val="clear" w:color="auto" w:fill="auto"/>
          </w:tcPr>
          <w:p w14:paraId="2F4FF7D1"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29E2E412" w14:textId="67A8DF14" w:rsidR="00593315" w:rsidRPr="008836AC" w:rsidRDefault="00BE7BCE" w:rsidP="001A248F">
            <w:pPr>
              <w:tabs>
                <w:tab w:val="left" w:pos="567"/>
              </w:tabs>
              <w:spacing w:after="0"/>
              <w:rPr>
                <w:rFonts w:ascii="Arial" w:hAnsi="Arial" w:cs="Arial"/>
              </w:rPr>
            </w:pPr>
            <w:r>
              <w:rPr>
                <w:rFonts w:ascii="Arial" w:hAnsi="Arial" w:cs="Arial"/>
              </w:rPr>
              <w:t>S</w:t>
            </w:r>
            <w:r w:rsidR="00833E5C" w:rsidRPr="00833E5C">
              <w:rPr>
                <w:rFonts w:ascii="Arial" w:hAnsi="Arial" w:cs="Arial"/>
              </w:rPr>
              <w:t>upport of reduced capability NR devices</w:t>
            </w:r>
          </w:p>
        </w:tc>
      </w:tr>
      <w:tr w:rsidR="00871653" w:rsidRPr="008836AC" w14:paraId="6D222562" w14:textId="77777777" w:rsidTr="00871653">
        <w:tc>
          <w:tcPr>
            <w:tcW w:w="2436" w:type="dxa"/>
            <w:shd w:val="clear" w:color="auto" w:fill="auto"/>
          </w:tcPr>
          <w:p w14:paraId="3BAF8CB3"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8B59621"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Study Item:</w:t>
            </w:r>
            <w:r w:rsidRPr="00D3082C">
              <w:rPr>
                <w:rFonts w:ascii="Arial" w:hAnsi="Arial" w:cs="Arial" w:hint="eastAsia"/>
                <w:lang w:eastAsia="ja-JP"/>
              </w:rPr>
              <w:t xml:space="preserve"> </w:t>
            </w:r>
          </w:p>
          <w:p w14:paraId="494D55D1" w14:textId="616446B3" w:rsidR="00871653" w:rsidRPr="00D3082C" w:rsidRDefault="00BE7BCE" w:rsidP="001A248F">
            <w:pPr>
              <w:tabs>
                <w:tab w:val="left" w:pos="567"/>
              </w:tabs>
              <w:spacing w:after="0"/>
              <w:rPr>
                <w:rFonts w:ascii="Arial" w:hAnsi="Arial" w:cs="Arial"/>
              </w:rPr>
            </w:pPr>
            <w:r>
              <w:rPr>
                <w:rFonts w:ascii="Arial" w:hAnsi="Arial" w:cs="Arial"/>
                <w:lang w:eastAsia="ja-JP"/>
              </w:rPr>
              <w:t>No</w:t>
            </w:r>
          </w:p>
        </w:tc>
        <w:tc>
          <w:tcPr>
            <w:tcW w:w="1842" w:type="dxa"/>
          </w:tcPr>
          <w:p w14:paraId="36E206FF" w14:textId="77777777" w:rsidR="00871653" w:rsidRPr="00D3082C" w:rsidRDefault="00871653" w:rsidP="001A248F">
            <w:pPr>
              <w:tabs>
                <w:tab w:val="left" w:pos="567"/>
              </w:tabs>
              <w:spacing w:after="0"/>
              <w:rPr>
                <w:rFonts w:ascii="Arial" w:hAnsi="Arial" w:cs="Arial"/>
                <w:lang w:eastAsia="ja-JP"/>
              </w:rPr>
            </w:pPr>
            <w:r w:rsidRPr="00D3082C">
              <w:rPr>
                <w:rFonts w:ascii="Arial" w:hAnsi="Arial" w:cs="Arial"/>
              </w:rPr>
              <w:t>Core part:</w:t>
            </w:r>
            <w:r w:rsidRPr="00D3082C">
              <w:rPr>
                <w:rFonts w:ascii="Arial" w:hAnsi="Arial" w:cs="Arial"/>
                <w:lang w:eastAsia="ja-JP"/>
              </w:rPr>
              <w:t xml:space="preserve"> </w:t>
            </w:r>
          </w:p>
          <w:p w14:paraId="183336D6" w14:textId="48EEFE9B" w:rsidR="00871653" w:rsidRPr="00D3082C" w:rsidRDefault="00BE7BCE" w:rsidP="001A248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7FCB6D2E" w14:textId="77777777" w:rsidR="00871653" w:rsidRPr="00D3082C" w:rsidRDefault="00871653" w:rsidP="001A248F">
            <w:pPr>
              <w:tabs>
                <w:tab w:val="left" w:pos="567"/>
              </w:tabs>
              <w:spacing w:after="0"/>
              <w:rPr>
                <w:rFonts w:ascii="Arial" w:hAnsi="Arial" w:cs="Arial"/>
              </w:rPr>
            </w:pPr>
            <w:r w:rsidRPr="00D3082C">
              <w:rPr>
                <w:rFonts w:ascii="Arial" w:hAnsi="Arial" w:cs="Arial"/>
              </w:rPr>
              <w:t>Performance part:</w:t>
            </w:r>
          </w:p>
          <w:p w14:paraId="3A287BD1" w14:textId="48A30956" w:rsidR="00871653" w:rsidRPr="00D3082C" w:rsidRDefault="00BE7BCE"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E22CF60" w14:textId="77777777" w:rsidR="00871653" w:rsidRPr="00D3082C" w:rsidRDefault="00871653" w:rsidP="001A248F">
            <w:pPr>
              <w:tabs>
                <w:tab w:val="left" w:pos="567"/>
              </w:tabs>
              <w:spacing w:after="0"/>
              <w:rPr>
                <w:rFonts w:ascii="Arial" w:hAnsi="Arial" w:cs="Arial"/>
              </w:rPr>
            </w:pPr>
            <w:r w:rsidRPr="00D3082C">
              <w:rPr>
                <w:rFonts w:ascii="Arial" w:hAnsi="Arial" w:cs="Arial"/>
              </w:rPr>
              <w:t>Testing part:</w:t>
            </w:r>
          </w:p>
          <w:p w14:paraId="587A7688" w14:textId="59C486A4" w:rsidR="00871653" w:rsidRPr="00D3082C" w:rsidRDefault="00871653" w:rsidP="0036248C">
            <w:pPr>
              <w:tabs>
                <w:tab w:val="left" w:pos="567"/>
              </w:tabs>
              <w:spacing w:after="0"/>
              <w:rPr>
                <w:rFonts w:ascii="Arial" w:hAnsi="Arial" w:cs="Arial"/>
                <w:lang w:eastAsia="ja-JP"/>
              </w:rPr>
            </w:pPr>
            <w:r w:rsidRPr="00D3082C">
              <w:rPr>
                <w:rFonts w:ascii="Arial" w:hAnsi="Arial" w:cs="Arial" w:hint="eastAsia"/>
                <w:lang w:eastAsia="ja-JP"/>
              </w:rPr>
              <w:t>No</w:t>
            </w:r>
          </w:p>
        </w:tc>
      </w:tr>
      <w:tr w:rsidR="00D3082C" w:rsidRPr="008836AC" w14:paraId="74C8B2AD" w14:textId="77777777" w:rsidTr="00871653">
        <w:tc>
          <w:tcPr>
            <w:tcW w:w="2436" w:type="dxa"/>
          </w:tcPr>
          <w:p w14:paraId="5201029B" w14:textId="77777777" w:rsidR="00D3082C" w:rsidRPr="008836AC" w:rsidRDefault="00D3082C" w:rsidP="00D3082C">
            <w:pPr>
              <w:tabs>
                <w:tab w:val="left" w:pos="567"/>
              </w:tabs>
              <w:spacing w:after="0"/>
              <w:rPr>
                <w:rFonts w:ascii="Arial" w:hAnsi="Arial" w:cs="Arial"/>
                <w:b/>
              </w:rPr>
            </w:pPr>
            <w:r w:rsidRPr="008836AC">
              <w:rPr>
                <w:rFonts w:ascii="Arial" w:hAnsi="Arial" w:cs="Arial"/>
                <w:b/>
              </w:rPr>
              <w:t>Acronym</w:t>
            </w:r>
          </w:p>
        </w:tc>
        <w:tc>
          <w:tcPr>
            <w:tcW w:w="7650" w:type="dxa"/>
            <w:gridSpan w:val="5"/>
          </w:tcPr>
          <w:p w14:paraId="0BCDE4A1" w14:textId="75A68799" w:rsidR="00D3082C" w:rsidRPr="008836AC" w:rsidRDefault="00C218C2" w:rsidP="00D3082C">
            <w:pPr>
              <w:tabs>
                <w:tab w:val="left" w:pos="567"/>
              </w:tabs>
              <w:spacing w:after="0"/>
              <w:rPr>
                <w:rFonts w:ascii="Arial" w:hAnsi="Arial" w:cs="Arial"/>
              </w:rPr>
            </w:pPr>
            <w:r>
              <w:rPr>
                <w:rFonts w:ascii="Arial" w:hAnsi="Arial" w:cs="Arial"/>
              </w:rPr>
              <w:t>NR_redcap</w:t>
            </w:r>
          </w:p>
        </w:tc>
      </w:tr>
      <w:tr w:rsidR="00D3082C" w:rsidRPr="008836AC" w14:paraId="3D8A284B" w14:textId="77777777" w:rsidTr="00871653">
        <w:tc>
          <w:tcPr>
            <w:tcW w:w="2436" w:type="dxa"/>
          </w:tcPr>
          <w:p w14:paraId="527B8DE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FFEF3F" w14:textId="12B97F3F" w:rsidR="00D3082C" w:rsidRPr="008836AC" w:rsidRDefault="00BE7BCE" w:rsidP="00D3082C">
            <w:pPr>
              <w:tabs>
                <w:tab w:val="left" w:pos="567"/>
              </w:tabs>
              <w:spacing w:after="0"/>
              <w:rPr>
                <w:rFonts w:ascii="Arial" w:hAnsi="Arial" w:cs="Arial"/>
                <w:lang w:eastAsia="ja-JP"/>
              </w:rPr>
            </w:pPr>
            <w:r>
              <w:rPr>
                <w:rFonts w:ascii="Arial" w:hAnsi="Arial" w:cs="Arial"/>
              </w:rPr>
              <w:t>900062</w:t>
            </w:r>
          </w:p>
        </w:tc>
      </w:tr>
      <w:tr w:rsidR="00D3082C" w:rsidRPr="008836AC" w14:paraId="7A6F4CF8" w14:textId="77777777" w:rsidTr="00871653">
        <w:tc>
          <w:tcPr>
            <w:tcW w:w="2436" w:type="dxa"/>
          </w:tcPr>
          <w:p w14:paraId="78388801" w14:textId="77777777" w:rsidR="00D3082C" w:rsidRPr="008836AC" w:rsidRDefault="00D3082C" w:rsidP="00D3082C">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2BC6887F" w14:textId="07CEDEBD" w:rsidR="00D3082C" w:rsidRPr="008836AC" w:rsidRDefault="007B3194" w:rsidP="00D3082C">
            <w:pPr>
              <w:tabs>
                <w:tab w:val="left" w:pos="567"/>
              </w:tabs>
              <w:spacing w:after="0"/>
              <w:rPr>
                <w:rFonts w:ascii="Arial" w:hAnsi="Arial" w:cs="Arial"/>
                <w:lang w:eastAsia="ja-JP"/>
              </w:rPr>
            </w:pPr>
            <w:hyperlink r:id="rId11" w:history="1">
              <w:r w:rsidR="008601AE" w:rsidRPr="008601AE">
                <w:rPr>
                  <w:rStyle w:val="Hyperlink"/>
                  <w:rFonts w:ascii="Arial" w:hAnsi="Arial" w:cs="Arial"/>
                  <w:lang w:val="en-US" w:eastAsia="ja-JP"/>
                </w:rPr>
                <w:t>RP-211574</w:t>
              </w:r>
            </w:hyperlink>
          </w:p>
        </w:tc>
      </w:tr>
      <w:tr w:rsidR="00D3082C" w:rsidRPr="008836AC" w14:paraId="00D92565" w14:textId="77777777" w:rsidTr="00871653">
        <w:tc>
          <w:tcPr>
            <w:tcW w:w="2436" w:type="dxa"/>
          </w:tcPr>
          <w:p w14:paraId="1AE8C852" w14:textId="77777777" w:rsidR="00D3082C" w:rsidRDefault="00D3082C" w:rsidP="00D3082C">
            <w:pPr>
              <w:tabs>
                <w:tab w:val="left" w:pos="567"/>
              </w:tabs>
              <w:spacing w:after="0"/>
              <w:rPr>
                <w:rFonts w:ascii="Arial" w:hAnsi="Arial" w:cs="Arial"/>
                <w:b/>
              </w:rPr>
            </w:pPr>
            <w:r>
              <w:rPr>
                <w:rFonts w:ascii="Arial" w:hAnsi="Arial" w:cs="Arial"/>
                <w:b/>
              </w:rPr>
              <w:t>Target Completion Date</w:t>
            </w:r>
          </w:p>
          <w:p w14:paraId="6F59BFF0" w14:textId="77777777" w:rsidR="00D3082C" w:rsidRPr="008836AC" w:rsidRDefault="00D3082C" w:rsidP="00D3082C">
            <w:pPr>
              <w:tabs>
                <w:tab w:val="left" w:pos="567"/>
              </w:tabs>
              <w:spacing w:after="0"/>
              <w:rPr>
                <w:rFonts w:ascii="Arial" w:hAnsi="Arial" w:cs="Arial"/>
                <w:b/>
              </w:rPr>
            </w:pPr>
            <w:r>
              <w:rPr>
                <w:rFonts w:ascii="Arial" w:hAnsi="Arial" w:cs="Arial"/>
                <w:b/>
              </w:rPr>
              <w:t>(indicate if changed)</w:t>
            </w:r>
          </w:p>
        </w:tc>
        <w:tc>
          <w:tcPr>
            <w:tcW w:w="1846" w:type="dxa"/>
          </w:tcPr>
          <w:p w14:paraId="61254555" w14:textId="77777777" w:rsidR="00D3082C" w:rsidRPr="00AE20CC" w:rsidRDefault="00D3082C" w:rsidP="00D3082C">
            <w:pPr>
              <w:tabs>
                <w:tab w:val="left" w:pos="567"/>
              </w:tabs>
              <w:spacing w:after="0"/>
              <w:rPr>
                <w:rFonts w:ascii="Arial" w:hAnsi="Arial" w:cs="Arial"/>
                <w:lang w:eastAsia="ja-JP"/>
              </w:rPr>
            </w:pPr>
            <w:r w:rsidRPr="00AE20CC">
              <w:rPr>
                <w:rFonts w:ascii="Arial" w:hAnsi="Arial" w:cs="Arial"/>
                <w:lang w:eastAsia="ja-JP"/>
              </w:rPr>
              <w:t xml:space="preserve">Study Item: </w:t>
            </w:r>
          </w:p>
          <w:p w14:paraId="6DE1C47D" w14:textId="6240E545" w:rsidR="00B75ACD" w:rsidRPr="00AE20CC" w:rsidRDefault="00B75ACD" w:rsidP="00D3082C">
            <w:pPr>
              <w:tabs>
                <w:tab w:val="left" w:pos="567"/>
              </w:tabs>
              <w:spacing w:after="0"/>
              <w:rPr>
                <w:rFonts w:ascii="Arial" w:hAnsi="Arial" w:cs="Arial"/>
                <w:lang w:eastAsia="ja-JP"/>
              </w:rPr>
            </w:pPr>
          </w:p>
        </w:tc>
        <w:tc>
          <w:tcPr>
            <w:tcW w:w="1842" w:type="dxa"/>
          </w:tcPr>
          <w:p w14:paraId="73DD0521"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Core part:</w:t>
            </w:r>
          </w:p>
          <w:p w14:paraId="0FA21134" w14:textId="77777777" w:rsidR="00872282" w:rsidRPr="00BF165E" w:rsidRDefault="00872282" w:rsidP="00D3082C">
            <w:pPr>
              <w:tabs>
                <w:tab w:val="left" w:pos="567"/>
              </w:tabs>
              <w:spacing w:after="0"/>
              <w:rPr>
                <w:rFonts w:ascii="Arial" w:hAnsi="Arial" w:cs="Arial"/>
                <w:strike/>
                <w:lang w:eastAsia="ja-JP"/>
              </w:rPr>
            </w:pPr>
            <w:r w:rsidRPr="00BF165E">
              <w:rPr>
                <w:rFonts w:ascii="Arial" w:hAnsi="Arial" w:cs="Arial"/>
                <w:strike/>
                <w:lang w:eastAsia="ja-JP"/>
              </w:rPr>
              <w:t>03/2022</w:t>
            </w:r>
          </w:p>
          <w:p w14:paraId="093BDDDC" w14:textId="7089BC60" w:rsidR="00BF165E" w:rsidRPr="00AE20CC" w:rsidRDefault="00BF165E" w:rsidP="00D3082C">
            <w:pPr>
              <w:tabs>
                <w:tab w:val="left" w:pos="567"/>
              </w:tabs>
              <w:spacing w:after="0"/>
              <w:rPr>
                <w:rFonts w:ascii="Arial" w:hAnsi="Arial" w:cs="Arial"/>
                <w:lang w:eastAsia="ja-JP"/>
              </w:rPr>
            </w:pPr>
            <w:r>
              <w:rPr>
                <w:rFonts w:ascii="Arial" w:hAnsi="Arial" w:cs="Arial"/>
                <w:lang w:eastAsia="ja-JP"/>
              </w:rPr>
              <w:t>06/2022</w:t>
            </w:r>
          </w:p>
        </w:tc>
        <w:tc>
          <w:tcPr>
            <w:tcW w:w="2268" w:type="dxa"/>
          </w:tcPr>
          <w:p w14:paraId="26A714F2" w14:textId="77777777" w:rsidR="00D3082C" w:rsidRDefault="00D3082C" w:rsidP="00D3082C">
            <w:pPr>
              <w:tabs>
                <w:tab w:val="left" w:pos="567"/>
              </w:tabs>
              <w:spacing w:after="0"/>
              <w:rPr>
                <w:rFonts w:ascii="Arial" w:hAnsi="Arial" w:cs="Arial"/>
                <w:lang w:eastAsia="ja-JP"/>
              </w:rPr>
            </w:pPr>
            <w:r w:rsidRPr="00AE20CC">
              <w:rPr>
                <w:rFonts w:ascii="Arial" w:hAnsi="Arial" w:cs="Arial"/>
                <w:lang w:eastAsia="ja-JP"/>
              </w:rPr>
              <w:t>Performance part:</w:t>
            </w:r>
          </w:p>
          <w:p w14:paraId="521041C2" w14:textId="77777777" w:rsidR="00872282" w:rsidRPr="00BF165E" w:rsidRDefault="00872282" w:rsidP="00D3082C">
            <w:pPr>
              <w:tabs>
                <w:tab w:val="left" w:pos="567"/>
              </w:tabs>
              <w:spacing w:after="0"/>
              <w:rPr>
                <w:rFonts w:ascii="Arial" w:hAnsi="Arial" w:cs="Arial"/>
                <w:strike/>
                <w:lang w:eastAsia="ja-JP"/>
              </w:rPr>
            </w:pPr>
            <w:r w:rsidRPr="00BF165E">
              <w:rPr>
                <w:rFonts w:ascii="Arial" w:hAnsi="Arial" w:cs="Arial"/>
                <w:strike/>
                <w:lang w:eastAsia="ja-JP"/>
              </w:rPr>
              <w:t>09/2022</w:t>
            </w:r>
          </w:p>
          <w:p w14:paraId="58BAEA82" w14:textId="255FB795" w:rsidR="00BF165E" w:rsidRPr="00AE20CC" w:rsidRDefault="00BF165E" w:rsidP="00D3082C">
            <w:pPr>
              <w:tabs>
                <w:tab w:val="left" w:pos="567"/>
              </w:tabs>
              <w:spacing w:after="0"/>
              <w:rPr>
                <w:rFonts w:ascii="Arial" w:hAnsi="Arial" w:cs="Arial"/>
                <w:lang w:eastAsia="ja-JP"/>
              </w:rPr>
            </w:pPr>
            <w:r>
              <w:rPr>
                <w:rFonts w:ascii="Arial" w:hAnsi="Arial" w:cs="Arial"/>
                <w:lang w:eastAsia="ja-JP"/>
              </w:rPr>
              <w:t>12/2022</w:t>
            </w:r>
          </w:p>
        </w:tc>
        <w:tc>
          <w:tcPr>
            <w:tcW w:w="1694" w:type="dxa"/>
            <w:gridSpan w:val="2"/>
          </w:tcPr>
          <w:p w14:paraId="15C34FCD" w14:textId="5AE7A264"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r w:rsidR="00D3082C" w:rsidRPr="008836AC" w14:paraId="35A80C61" w14:textId="77777777" w:rsidTr="00871653">
        <w:tc>
          <w:tcPr>
            <w:tcW w:w="2436" w:type="dxa"/>
          </w:tcPr>
          <w:p w14:paraId="257C56D4" w14:textId="77777777" w:rsidR="00D3082C" w:rsidRDefault="00D3082C" w:rsidP="00D3082C">
            <w:pPr>
              <w:tabs>
                <w:tab w:val="left" w:pos="567"/>
              </w:tabs>
              <w:spacing w:after="0"/>
              <w:rPr>
                <w:rFonts w:ascii="Arial" w:hAnsi="Arial" w:cs="Arial"/>
                <w:b/>
              </w:rPr>
            </w:pPr>
            <w:r>
              <w:rPr>
                <w:rFonts w:ascii="Arial" w:hAnsi="Arial" w:cs="Arial"/>
                <w:b/>
              </w:rPr>
              <w:t>Overall Completion level</w:t>
            </w:r>
          </w:p>
        </w:tc>
        <w:tc>
          <w:tcPr>
            <w:tcW w:w="1846" w:type="dxa"/>
          </w:tcPr>
          <w:p w14:paraId="2E1BD344" w14:textId="77777777" w:rsidR="00D3082C" w:rsidRPr="00730E87" w:rsidRDefault="00D3082C" w:rsidP="00D3082C">
            <w:pPr>
              <w:tabs>
                <w:tab w:val="left" w:pos="567"/>
              </w:tabs>
              <w:spacing w:after="0"/>
              <w:rPr>
                <w:rFonts w:ascii="Arial" w:hAnsi="Arial" w:cs="Arial"/>
                <w:lang w:eastAsia="ja-JP"/>
              </w:rPr>
            </w:pPr>
            <w:r w:rsidRPr="00730E87">
              <w:rPr>
                <w:rFonts w:ascii="Arial" w:hAnsi="Arial" w:cs="Arial"/>
                <w:lang w:eastAsia="ja-JP"/>
              </w:rPr>
              <w:t xml:space="preserve">Study Item: </w:t>
            </w:r>
          </w:p>
          <w:p w14:paraId="7C84AB48" w14:textId="5E88B4C8" w:rsidR="00D3082C" w:rsidRPr="00730E87" w:rsidRDefault="00D3082C" w:rsidP="00D3082C">
            <w:pPr>
              <w:tabs>
                <w:tab w:val="left" w:pos="567"/>
              </w:tabs>
              <w:spacing w:after="0"/>
              <w:rPr>
                <w:rFonts w:ascii="Arial" w:hAnsi="Arial" w:cs="Arial"/>
                <w:lang w:eastAsia="ja-JP"/>
              </w:rPr>
            </w:pPr>
          </w:p>
        </w:tc>
        <w:tc>
          <w:tcPr>
            <w:tcW w:w="1842" w:type="dxa"/>
          </w:tcPr>
          <w:p w14:paraId="148D72E3" w14:textId="77777777" w:rsidR="00D3082C" w:rsidRPr="00AE7E0D" w:rsidRDefault="00D3082C" w:rsidP="00D3082C">
            <w:pPr>
              <w:tabs>
                <w:tab w:val="left" w:pos="567"/>
              </w:tabs>
              <w:spacing w:after="0"/>
              <w:rPr>
                <w:rFonts w:ascii="Arial" w:hAnsi="Arial" w:cs="Arial"/>
                <w:lang w:eastAsia="ja-JP"/>
              </w:rPr>
            </w:pPr>
            <w:r w:rsidRPr="00AE7E0D">
              <w:rPr>
                <w:rFonts w:ascii="Arial" w:hAnsi="Arial" w:cs="Arial"/>
                <w:lang w:eastAsia="ja-JP"/>
              </w:rPr>
              <w:t>Core part:</w:t>
            </w:r>
          </w:p>
          <w:p w14:paraId="46D50841" w14:textId="5BAC066B" w:rsidR="00C422B5" w:rsidRPr="00AE7E0D" w:rsidRDefault="00D22458" w:rsidP="00D3082C">
            <w:pPr>
              <w:tabs>
                <w:tab w:val="left" w:pos="567"/>
              </w:tabs>
              <w:spacing w:after="0"/>
              <w:rPr>
                <w:rFonts w:ascii="Arial" w:hAnsi="Arial" w:cs="Arial"/>
                <w:color w:val="00B050"/>
                <w:lang w:eastAsia="ja-JP"/>
              </w:rPr>
            </w:pPr>
            <w:r>
              <w:rPr>
                <w:rFonts w:ascii="Arial" w:hAnsi="Arial" w:cs="Arial"/>
                <w:color w:val="FF9201"/>
              </w:rPr>
              <w:t>90%</w:t>
            </w:r>
          </w:p>
        </w:tc>
        <w:tc>
          <w:tcPr>
            <w:tcW w:w="2268" w:type="dxa"/>
          </w:tcPr>
          <w:p w14:paraId="08890943" w14:textId="140BCE9D" w:rsidR="00D3082C" w:rsidRPr="00AE7E0D" w:rsidRDefault="00D3082C" w:rsidP="00D3082C">
            <w:pPr>
              <w:tabs>
                <w:tab w:val="left" w:pos="567"/>
              </w:tabs>
              <w:spacing w:after="0"/>
              <w:rPr>
                <w:rFonts w:ascii="Arial" w:hAnsi="Arial" w:cs="Arial"/>
                <w:lang w:eastAsia="ja-JP"/>
              </w:rPr>
            </w:pPr>
            <w:r w:rsidRPr="00AE7E0D">
              <w:rPr>
                <w:rFonts w:ascii="Arial" w:hAnsi="Arial" w:cs="Arial"/>
                <w:lang w:eastAsia="ja-JP"/>
              </w:rPr>
              <w:t>Performance Part:</w:t>
            </w:r>
          </w:p>
          <w:p w14:paraId="75AA7230" w14:textId="7517A0F1" w:rsidR="00C422B5" w:rsidRPr="00AE7E0D" w:rsidRDefault="00D22458" w:rsidP="00D3082C">
            <w:pPr>
              <w:tabs>
                <w:tab w:val="left" w:pos="567"/>
              </w:tabs>
              <w:spacing w:after="0"/>
              <w:rPr>
                <w:rFonts w:ascii="Arial" w:hAnsi="Arial" w:cs="Arial"/>
                <w:color w:val="00B050"/>
                <w:lang w:eastAsia="ja-JP"/>
              </w:rPr>
            </w:pPr>
            <w:r>
              <w:rPr>
                <w:rFonts w:ascii="Arial" w:hAnsi="Arial" w:cs="Arial"/>
                <w:color w:val="FF9201"/>
              </w:rPr>
              <w:t>25%</w:t>
            </w:r>
          </w:p>
        </w:tc>
        <w:tc>
          <w:tcPr>
            <w:tcW w:w="1694" w:type="dxa"/>
            <w:gridSpan w:val="2"/>
          </w:tcPr>
          <w:p w14:paraId="26EB8DB4" w14:textId="25FC8E92" w:rsidR="00D3082C" w:rsidRPr="00AE20CC" w:rsidRDefault="00D3082C" w:rsidP="00D3082C">
            <w:pPr>
              <w:tabs>
                <w:tab w:val="left" w:pos="567"/>
              </w:tabs>
              <w:spacing w:after="0"/>
              <w:rPr>
                <w:rFonts w:ascii="Arial" w:hAnsi="Arial" w:cs="Arial"/>
                <w:highlight w:val="yellow"/>
                <w:lang w:eastAsia="ja-JP"/>
              </w:rPr>
            </w:pPr>
            <w:r w:rsidRPr="00AE20CC">
              <w:rPr>
                <w:rFonts w:ascii="Arial" w:hAnsi="Arial" w:cs="Arial"/>
                <w:lang w:eastAsia="ja-JP"/>
              </w:rPr>
              <w:t xml:space="preserve">Testing part: </w:t>
            </w:r>
          </w:p>
        </w:tc>
      </w:tr>
    </w:tbl>
    <w:p w14:paraId="47FCAA51" w14:textId="7023E249" w:rsidR="00D45B2F" w:rsidRPr="006C4E32" w:rsidRDefault="00E61C45" w:rsidP="000D17BC">
      <w:pPr>
        <w:tabs>
          <w:tab w:val="left" w:pos="567"/>
        </w:tabs>
        <w:spacing w:after="60"/>
        <w:rPr>
          <w:rFonts w:ascii="Arial" w:hAnsi="Arial" w:cs="Arial"/>
          <w:b/>
        </w:rPr>
      </w:pPr>
      <w:r>
        <w:rPr>
          <w:rFonts w:ascii="Arial" w:hAnsi="Arial" w:cs="Arial"/>
          <w:b/>
        </w:rPr>
        <w:br/>
      </w:r>
      <w:r w:rsidR="00F86A73"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6"/>
        <w:gridCol w:w="7335"/>
      </w:tblGrid>
      <w:tr w:rsidR="00EF4800" w:rsidRPr="008836AC" w14:paraId="45EFEE6F" w14:textId="77777777" w:rsidTr="00D3082C">
        <w:tc>
          <w:tcPr>
            <w:tcW w:w="2751" w:type="dxa"/>
            <w:gridSpan w:val="2"/>
          </w:tcPr>
          <w:p w14:paraId="431EBD1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5" w:type="dxa"/>
          </w:tcPr>
          <w:p w14:paraId="0D490921" w14:textId="7E4ACFEA" w:rsidR="00EF4800" w:rsidRPr="008836AC" w:rsidRDefault="00D3082C" w:rsidP="001A248F">
            <w:pPr>
              <w:tabs>
                <w:tab w:val="left" w:pos="567"/>
              </w:tabs>
              <w:spacing w:after="0"/>
              <w:rPr>
                <w:rFonts w:ascii="Arial" w:hAnsi="Arial" w:cs="Arial"/>
                <w:color w:val="FF0000"/>
              </w:rPr>
            </w:pPr>
            <w:r w:rsidRPr="00D3082C">
              <w:rPr>
                <w:rFonts w:ascii="Arial" w:hAnsi="Arial" w:cs="Arial"/>
              </w:rPr>
              <w:t>RAN1</w:t>
            </w:r>
          </w:p>
        </w:tc>
      </w:tr>
      <w:tr w:rsidR="00D3082C" w:rsidRPr="008836AC" w14:paraId="5235317B" w14:textId="77777777" w:rsidTr="00D3082C">
        <w:tc>
          <w:tcPr>
            <w:tcW w:w="1415" w:type="dxa"/>
            <w:vMerge w:val="restart"/>
            <w:vAlign w:val="center"/>
          </w:tcPr>
          <w:p w14:paraId="209B020D" w14:textId="77777777" w:rsidR="00D3082C" w:rsidRPr="008836AC" w:rsidRDefault="00D3082C" w:rsidP="00D3082C">
            <w:pPr>
              <w:tabs>
                <w:tab w:val="left" w:pos="567"/>
              </w:tabs>
              <w:rPr>
                <w:rFonts w:ascii="Arial" w:hAnsi="Arial" w:cs="Arial"/>
                <w:b/>
              </w:rPr>
            </w:pPr>
            <w:r w:rsidRPr="008836AC">
              <w:rPr>
                <w:rFonts w:ascii="Arial" w:hAnsi="Arial" w:cs="Arial"/>
                <w:b/>
              </w:rPr>
              <w:t>Rapporteur</w:t>
            </w:r>
          </w:p>
        </w:tc>
        <w:tc>
          <w:tcPr>
            <w:tcW w:w="1336" w:type="dxa"/>
          </w:tcPr>
          <w:p w14:paraId="75AA6B82" w14:textId="77777777" w:rsidR="00D3082C" w:rsidRPr="008836AC" w:rsidRDefault="00D3082C" w:rsidP="00D3082C">
            <w:pPr>
              <w:tabs>
                <w:tab w:val="left" w:pos="567"/>
              </w:tabs>
              <w:spacing w:after="0"/>
              <w:rPr>
                <w:rFonts w:ascii="Arial" w:hAnsi="Arial" w:cs="Arial"/>
                <w:b/>
              </w:rPr>
            </w:pPr>
            <w:r w:rsidRPr="008836AC">
              <w:rPr>
                <w:rFonts w:ascii="Arial" w:hAnsi="Arial" w:cs="Arial"/>
                <w:b/>
              </w:rPr>
              <w:t>Name</w:t>
            </w:r>
          </w:p>
        </w:tc>
        <w:tc>
          <w:tcPr>
            <w:tcW w:w="7335" w:type="dxa"/>
          </w:tcPr>
          <w:p w14:paraId="25EB62AC" w14:textId="22D7720D" w:rsidR="00D3082C" w:rsidRPr="008836AC" w:rsidRDefault="00D3082C" w:rsidP="00D3082C">
            <w:pPr>
              <w:tabs>
                <w:tab w:val="left" w:pos="567"/>
              </w:tabs>
              <w:spacing w:after="0"/>
              <w:rPr>
                <w:rFonts w:ascii="Arial" w:hAnsi="Arial" w:cs="Arial"/>
                <w:lang w:eastAsia="ja-JP"/>
              </w:rPr>
            </w:pPr>
            <w:r w:rsidRPr="00DE6411">
              <w:rPr>
                <w:rFonts w:ascii="Arial" w:hAnsi="Arial" w:cs="Arial"/>
              </w:rPr>
              <w:t>Johan BERGMAN</w:t>
            </w:r>
          </w:p>
        </w:tc>
      </w:tr>
      <w:tr w:rsidR="00D3082C" w:rsidRPr="008836AC" w14:paraId="55FD0C11" w14:textId="77777777" w:rsidTr="00D3082C">
        <w:tc>
          <w:tcPr>
            <w:tcW w:w="1415" w:type="dxa"/>
            <w:vMerge/>
          </w:tcPr>
          <w:p w14:paraId="5DB82315" w14:textId="77777777" w:rsidR="00D3082C" w:rsidRPr="008836AC" w:rsidRDefault="00D3082C" w:rsidP="00D3082C">
            <w:pPr>
              <w:tabs>
                <w:tab w:val="left" w:pos="567"/>
              </w:tabs>
              <w:rPr>
                <w:rFonts w:ascii="Arial" w:hAnsi="Arial" w:cs="Arial"/>
                <w:b/>
              </w:rPr>
            </w:pPr>
          </w:p>
        </w:tc>
        <w:tc>
          <w:tcPr>
            <w:tcW w:w="1336" w:type="dxa"/>
          </w:tcPr>
          <w:p w14:paraId="7C26CFF1" w14:textId="77777777" w:rsidR="00D3082C" w:rsidRPr="008836AC" w:rsidRDefault="00D3082C" w:rsidP="00D3082C">
            <w:pPr>
              <w:tabs>
                <w:tab w:val="left" w:pos="567"/>
              </w:tabs>
              <w:spacing w:after="0"/>
              <w:rPr>
                <w:rFonts w:ascii="Arial" w:hAnsi="Arial" w:cs="Arial"/>
                <w:b/>
              </w:rPr>
            </w:pPr>
            <w:r w:rsidRPr="008836AC">
              <w:rPr>
                <w:rFonts w:ascii="Arial" w:hAnsi="Arial" w:cs="Arial"/>
                <w:b/>
              </w:rPr>
              <w:t>Company</w:t>
            </w:r>
          </w:p>
        </w:tc>
        <w:tc>
          <w:tcPr>
            <w:tcW w:w="7335" w:type="dxa"/>
          </w:tcPr>
          <w:p w14:paraId="78043F4B" w14:textId="3E3F2D45" w:rsidR="00D3082C" w:rsidRPr="008836AC" w:rsidRDefault="00D3082C" w:rsidP="00D3082C">
            <w:pPr>
              <w:tabs>
                <w:tab w:val="left" w:pos="567"/>
              </w:tabs>
              <w:spacing w:after="0"/>
              <w:rPr>
                <w:rFonts w:ascii="Arial" w:hAnsi="Arial" w:cs="Arial"/>
                <w:lang w:eastAsia="ja-JP"/>
              </w:rPr>
            </w:pPr>
            <w:r w:rsidRPr="00DE6411">
              <w:rPr>
                <w:rFonts w:ascii="Arial" w:hAnsi="Arial" w:cs="Arial"/>
              </w:rPr>
              <w:t>Ericsson</w:t>
            </w:r>
          </w:p>
        </w:tc>
      </w:tr>
      <w:tr w:rsidR="00D3082C" w:rsidRPr="008836AC" w14:paraId="34518D6C" w14:textId="77777777" w:rsidTr="00D3082C">
        <w:tc>
          <w:tcPr>
            <w:tcW w:w="1415" w:type="dxa"/>
            <w:vMerge/>
          </w:tcPr>
          <w:p w14:paraId="67C4D0B3" w14:textId="77777777" w:rsidR="00D3082C" w:rsidRPr="008836AC" w:rsidRDefault="00D3082C" w:rsidP="00D3082C">
            <w:pPr>
              <w:tabs>
                <w:tab w:val="left" w:pos="567"/>
              </w:tabs>
              <w:rPr>
                <w:rFonts w:ascii="Arial" w:hAnsi="Arial" w:cs="Arial"/>
                <w:b/>
              </w:rPr>
            </w:pPr>
          </w:p>
        </w:tc>
        <w:tc>
          <w:tcPr>
            <w:tcW w:w="1336" w:type="dxa"/>
          </w:tcPr>
          <w:p w14:paraId="04874BC8" w14:textId="77777777" w:rsidR="00D3082C" w:rsidRPr="008836AC" w:rsidRDefault="00D3082C" w:rsidP="00D3082C">
            <w:pPr>
              <w:tabs>
                <w:tab w:val="left" w:pos="567"/>
              </w:tabs>
              <w:spacing w:after="0"/>
              <w:rPr>
                <w:rFonts w:ascii="Arial" w:hAnsi="Arial" w:cs="Arial"/>
                <w:b/>
              </w:rPr>
            </w:pPr>
            <w:r w:rsidRPr="008836AC">
              <w:rPr>
                <w:rFonts w:ascii="Arial" w:hAnsi="Arial" w:cs="Arial"/>
                <w:b/>
              </w:rPr>
              <w:t>Email</w:t>
            </w:r>
          </w:p>
        </w:tc>
        <w:tc>
          <w:tcPr>
            <w:tcW w:w="7335" w:type="dxa"/>
          </w:tcPr>
          <w:p w14:paraId="5572E895" w14:textId="18B89406" w:rsidR="00D3082C" w:rsidRPr="008836AC" w:rsidRDefault="007B3194" w:rsidP="00D3082C">
            <w:pPr>
              <w:tabs>
                <w:tab w:val="left" w:pos="567"/>
              </w:tabs>
              <w:spacing w:after="0"/>
              <w:rPr>
                <w:rFonts w:ascii="Arial" w:hAnsi="Arial" w:cs="Arial"/>
              </w:rPr>
            </w:pPr>
            <w:hyperlink r:id="rId12" w:history="1">
              <w:r w:rsidR="00D3082C" w:rsidRPr="00163DE0">
                <w:rPr>
                  <w:rStyle w:val="Hyperlink"/>
                  <w:rFonts w:ascii="Arial" w:hAnsi="Arial" w:cs="Arial"/>
                </w:rPr>
                <w:t>johan.bergman@ericsson.com</w:t>
              </w:r>
            </w:hyperlink>
          </w:p>
        </w:tc>
      </w:tr>
    </w:tbl>
    <w:p w14:paraId="37AB344A" w14:textId="77777777" w:rsidR="006C4E32" w:rsidRDefault="006C4E32" w:rsidP="000D17BC">
      <w:pPr>
        <w:pBdr>
          <w:bottom w:val="single" w:sz="4" w:space="1" w:color="auto"/>
        </w:pBdr>
        <w:spacing w:after="0"/>
        <w:rPr>
          <w:rFonts w:ascii="Arial" w:hAnsi="Arial" w:cs="Arial"/>
        </w:rPr>
      </w:pPr>
    </w:p>
    <w:p w14:paraId="3E01BC5F" w14:textId="77777777" w:rsidR="006C4E32" w:rsidRPr="00430FCA" w:rsidRDefault="006C4E32" w:rsidP="006C4E32">
      <w:pPr>
        <w:pBdr>
          <w:bottom w:val="single" w:sz="4" w:space="1" w:color="auto"/>
        </w:pBdr>
        <w:rPr>
          <w:rFonts w:ascii="Arial" w:hAnsi="Arial" w:cs="Arial"/>
        </w:rPr>
      </w:pPr>
    </w:p>
    <w:p w14:paraId="63A458E8"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5DD7FDCF" w14:textId="77777777" w:rsidTr="001A248F">
        <w:trPr>
          <w:jc w:val="center"/>
        </w:trPr>
        <w:tc>
          <w:tcPr>
            <w:tcW w:w="6185" w:type="dxa"/>
            <w:shd w:val="clear" w:color="auto" w:fill="E0E0E0"/>
          </w:tcPr>
          <w:p w14:paraId="32F3B8AA"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4B001950" w14:textId="19812573" w:rsidR="00D22398" w:rsidRPr="00C92378" w:rsidRDefault="00472CC8" w:rsidP="00C4666A">
            <w:pPr>
              <w:pStyle w:val="TAL"/>
              <w:jc w:val="center"/>
              <w:rPr>
                <w:rFonts w:cs="Arial"/>
                <w:szCs w:val="18"/>
                <w:lang w:eastAsia="ja-JP"/>
              </w:rPr>
            </w:pPr>
            <w:r>
              <w:rPr>
                <w:rFonts w:cs="Arial"/>
                <w:szCs w:val="18"/>
                <w:lang w:eastAsia="ja-JP"/>
              </w:rPr>
              <w:t>Yes</w:t>
            </w:r>
          </w:p>
        </w:tc>
      </w:tr>
    </w:tbl>
    <w:p w14:paraId="6C37C0CA" w14:textId="0DB20F0B" w:rsidR="001D70DD" w:rsidRDefault="001D70DD" w:rsidP="00C17C6C">
      <w:pPr>
        <w:spacing w:after="0"/>
        <w:rPr>
          <w:rFonts w:ascii="Arial" w:hAnsi="Arial" w:cs="Arial"/>
        </w:rPr>
      </w:pPr>
    </w:p>
    <w:p w14:paraId="7549F3B3" w14:textId="77777777" w:rsidR="00D22458" w:rsidRPr="003B7182" w:rsidRDefault="00D22458" w:rsidP="00D22458">
      <w:pPr>
        <w:spacing w:after="0"/>
        <w:rPr>
          <w:rFonts w:ascii="Arial" w:hAnsi="Arial" w:cs="Arial"/>
          <w:b/>
        </w:rPr>
      </w:pPr>
      <w:r>
        <w:rPr>
          <w:rFonts w:ascii="Arial" w:hAnsi="Arial" w:cs="Arial"/>
          <w:b/>
        </w:rPr>
        <w:t>Additional explanations/</w:t>
      </w:r>
      <w:r w:rsidRPr="003B7182">
        <w:rPr>
          <w:rFonts w:ascii="Arial" w:hAnsi="Arial" w:cs="Arial"/>
          <w:b/>
        </w:rPr>
        <w:t>motivation</w:t>
      </w:r>
      <w:r>
        <w:rPr>
          <w:rFonts w:ascii="Arial" w:hAnsi="Arial" w:cs="Arial"/>
          <w:b/>
        </w:rPr>
        <w:t>s for the time budget changes in the attached Excel table</w:t>
      </w:r>
      <w:r w:rsidRPr="003B7182">
        <w:rPr>
          <w:rFonts w:ascii="Arial" w:hAnsi="Arial" w:cs="Arial"/>
          <w:b/>
        </w:rPr>
        <w:t>:</w:t>
      </w:r>
    </w:p>
    <w:p w14:paraId="38DFBB30" w14:textId="77777777" w:rsidR="00D22458" w:rsidRDefault="00D22458" w:rsidP="00C17C6C">
      <w:pPr>
        <w:spacing w:after="0"/>
        <w:rPr>
          <w:rFonts w:ascii="Arial" w:hAnsi="Arial" w:cs="Arial"/>
        </w:rPr>
      </w:pPr>
    </w:p>
    <w:p w14:paraId="02F7BE3E" w14:textId="354AADCF" w:rsidR="00D22458" w:rsidRDefault="00D22458" w:rsidP="00C17C6C">
      <w:pPr>
        <w:spacing w:after="0"/>
        <w:rPr>
          <w:rFonts w:ascii="Arial" w:hAnsi="Arial" w:cs="Arial"/>
        </w:rPr>
      </w:pPr>
      <w:r w:rsidRPr="00BC3C59">
        <w:rPr>
          <w:rFonts w:ascii="Arial" w:hAnsi="Arial" w:cs="Arial"/>
        </w:rPr>
        <w:t xml:space="preserve">RAN4 core part work and performance part work need more time to finish the remaining open issues listed in section 2.4.2 of this status report and in the exception </w:t>
      </w:r>
      <w:r w:rsidR="00BC3C59" w:rsidRPr="00BC3C59">
        <w:rPr>
          <w:rFonts w:ascii="Arial" w:hAnsi="Arial" w:cs="Arial"/>
        </w:rPr>
        <w:t>request</w:t>
      </w:r>
      <w:r w:rsidRPr="00BC3C59">
        <w:rPr>
          <w:rFonts w:ascii="Arial" w:hAnsi="Arial" w:cs="Arial"/>
        </w:rPr>
        <w:t xml:space="preserve"> in </w:t>
      </w:r>
      <w:hyperlink r:id="rId13" w:history="1">
        <w:r w:rsidRPr="000D7CA7">
          <w:rPr>
            <w:rStyle w:val="Hyperlink"/>
            <w:rFonts w:ascii="Arial" w:hAnsi="Arial" w:cs="Arial"/>
          </w:rPr>
          <w:t>RP-22</w:t>
        </w:r>
        <w:r w:rsidR="00BC3C59" w:rsidRPr="000D7CA7">
          <w:rPr>
            <w:rStyle w:val="Hyperlink"/>
            <w:rFonts w:ascii="Arial" w:hAnsi="Arial" w:cs="Arial"/>
          </w:rPr>
          <w:t>0292</w:t>
        </w:r>
      </w:hyperlink>
      <w:r w:rsidRPr="00BC3C59">
        <w:rPr>
          <w:rFonts w:ascii="Arial" w:hAnsi="Arial" w:cs="Arial"/>
        </w:rPr>
        <w:t>. For details, see attached TU sheet.</w:t>
      </w:r>
    </w:p>
    <w:p w14:paraId="7D4AC951" w14:textId="77777777" w:rsidR="00D22458" w:rsidRPr="003B7182" w:rsidRDefault="00D22458" w:rsidP="00C17C6C">
      <w:pPr>
        <w:spacing w:after="0"/>
        <w:rPr>
          <w:rFonts w:ascii="Arial" w:hAnsi="Arial" w:cs="Arial"/>
        </w:rPr>
      </w:pPr>
    </w:p>
    <w:p w14:paraId="4204016A" w14:textId="37633A28" w:rsidR="002A05C4" w:rsidRDefault="001A3B5F" w:rsidP="002A05C4">
      <w:pPr>
        <w:pStyle w:val="Heading2"/>
      </w:pPr>
      <w:r>
        <w:t>2.</w:t>
      </w:r>
      <w:r w:rsidR="00701410">
        <w:tab/>
      </w:r>
      <w:r w:rsidR="00150FD3">
        <w:t>Detail</w:t>
      </w:r>
      <w:r w:rsidR="007E1DEA">
        <w:t>ed p</w:t>
      </w:r>
      <w:r w:rsidR="008D70D2">
        <w:t xml:space="preserve">rogress </w:t>
      </w:r>
      <w:r w:rsidR="00C21339">
        <w:t>in RAN WGs</w:t>
      </w:r>
    </w:p>
    <w:p w14:paraId="2DFE9218"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1A376A0E" w14:textId="44216BF1" w:rsidR="00701410" w:rsidRDefault="00701410" w:rsidP="00701410">
      <w:pPr>
        <w:pStyle w:val="Heading4"/>
        <w:rPr>
          <w:lang w:eastAsia="ja-JP"/>
        </w:rPr>
      </w:pPr>
      <w:r>
        <w:rPr>
          <w:lang w:eastAsia="ja-JP"/>
        </w:rPr>
        <w:t>2.1.1</w:t>
      </w:r>
      <w:r>
        <w:rPr>
          <w:lang w:eastAsia="ja-JP"/>
        </w:rPr>
        <w:tab/>
        <w:t>Agreements</w:t>
      </w:r>
    </w:p>
    <w:p w14:paraId="5B0207B9" w14:textId="2A064B69" w:rsidR="0070527B" w:rsidRDefault="0070527B" w:rsidP="0070527B">
      <w:pPr>
        <w:pStyle w:val="Heading5"/>
      </w:pPr>
      <w:r>
        <w:t>2.1.1.1</w:t>
      </w:r>
      <w:r>
        <w:tab/>
      </w:r>
      <w:r w:rsidRPr="00CF26E3">
        <w:t>RAN1#10</w:t>
      </w:r>
      <w:r w:rsidR="00BF5383">
        <w:t>8</w:t>
      </w:r>
      <w:r>
        <w:t>-</w:t>
      </w:r>
      <w:r w:rsidRPr="00CF26E3">
        <w:t>e</w:t>
      </w:r>
    </w:p>
    <w:p w14:paraId="025344CC" w14:textId="428EAC80" w:rsidR="007015D2" w:rsidRPr="007316CF" w:rsidRDefault="007015D2" w:rsidP="007015D2">
      <w:pPr>
        <w:tabs>
          <w:tab w:val="left" w:pos="567"/>
        </w:tabs>
        <w:overflowPunct/>
        <w:autoSpaceDE/>
        <w:autoSpaceDN/>
        <w:snapToGrid w:val="0"/>
        <w:spacing w:after="0"/>
        <w:textAlignment w:val="auto"/>
        <w:rPr>
          <w:bCs/>
        </w:rPr>
      </w:pPr>
      <w:r w:rsidRPr="007316CF">
        <w:rPr>
          <w:bCs/>
        </w:rPr>
        <w:t xml:space="preserve">79 contributions were submitted to this meeting (for details see agenda item 8.6 in </w:t>
      </w:r>
      <w:hyperlink r:id="rId14" w:history="1">
        <w:r w:rsidRPr="007316CF">
          <w:rPr>
            <w:rStyle w:val="Hyperlink"/>
            <w:bCs/>
          </w:rPr>
          <w:t>Tdoc list</w:t>
        </w:r>
      </w:hyperlink>
      <w:r w:rsidRPr="007316CF">
        <w:rPr>
          <w:bCs/>
        </w:rPr>
        <w:t>).</w:t>
      </w:r>
    </w:p>
    <w:p w14:paraId="16FCAAF6" w14:textId="77777777" w:rsidR="007015D2" w:rsidRPr="007316CF" w:rsidRDefault="007015D2" w:rsidP="007015D2">
      <w:pPr>
        <w:tabs>
          <w:tab w:val="left" w:pos="567"/>
        </w:tabs>
        <w:overflowPunct/>
        <w:autoSpaceDE/>
        <w:autoSpaceDN/>
        <w:snapToGrid w:val="0"/>
        <w:spacing w:after="0"/>
        <w:textAlignment w:val="auto"/>
      </w:pPr>
    </w:p>
    <w:p w14:paraId="763764E6" w14:textId="77777777" w:rsidR="007015D2" w:rsidRPr="007316CF" w:rsidRDefault="007015D2" w:rsidP="007015D2">
      <w:pPr>
        <w:tabs>
          <w:tab w:val="left" w:pos="567"/>
        </w:tabs>
        <w:overflowPunct/>
        <w:autoSpaceDE/>
        <w:autoSpaceDN/>
        <w:snapToGrid w:val="0"/>
        <w:spacing w:after="0"/>
        <w:textAlignment w:val="auto"/>
      </w:pPr>
      <w:r w:rsidRPr="007316CF">
        <w:t>RAN1 carried out online (GTW) discussions and the following offline email discussions (with documents and agreements listed further down):</w:t>
      </w:r>
    </w:p>
    <w:p w14:paraId="4626BAF9" w14:textId="77777777" w:rsidR="007015D2" w:rsidRPr="007316CF" w:rsidRDefault="007015D2" w:rsidP="007015D2">
      <w:pPr>
        <w:tabs>
          <w:tab w:val="left" w:pos="567"/>
        </w:tabs>
        <w:overflowPunct/>
        <w:autoSpaceDE/>
        <w:autoSpaceDN/>
        <w:snapToGrid w:val="0"/>
        <w:spacing w:after="0"/>
        <w:textAlignment w:val="auto"/>
      </w:pPr>
    </w:p>
    <w:p w14:paraId="06BE3D4F" w14:textId="2F66C52F" w:rsidR="00DA55AC" w:rsidRPr="007316CF" w:rsidRDefault="00DA55AC" w:rsidP="007015D2">
      <w:pPr>
        <w:pStyle w:val="ListParagraph"/>
        <w:numPr>
          <w:ilvl w:val="0"/>
          <w:numId w:val="5"/>
        </w:numPr>
        <w:ind w:leftChars="0"/>
        <w:jc w:val="left"/>
        <w:rPr>
          <w:rFonts w:ascii="Times New Roman" w:hAnsi="Times New Roman"/>
          <w:sz w:val="20"/>
          <w:szCs w:val="20"/>
        </w:rPr>
      </w:pPr>
      <w:r w:rsidRPr="007316CF">
        <w:rPr>
          <w:rFonts w:ascii="Times New Roman" w:hAnsi="Times New Roman"/>
          <w:sz w:val="20"/>
          <w:szCs w:val="20"/>
        </w:rPr>
        <w:t>[108-e-R17-RedCap-01] Email discussion for maintenance on aspects related to reduced maximum UE bandwidth</w:t>
      </w:r>
    </w:p>
    <w:p w14:paraId="6A47D460" w14:textId="1FB5847B" w:rsidR="00DA55AC" w:rsidRPr="007316CF" w:rsidRDefault="00DA55AC" w:rsidP="007015D2">
      <w:pPr>
        <w:pStyle w:val="ListParagraph"/>
        <w:numPr>
          <w:ilvl w:val="0"/>
          <w:numId w:val="5"/>
        </w:numPr>
        <w:ind w:leftChars="0"/>
        <w:jc w:val="left"/>
        <w:rPr>
          <w:rFonts w:ascii="Times New Roman" w:hAnsi="Times New Roman"/>
          <w:sz w:val="20"/>
          <w:szCs w:val="20"/>
        </w:rPr>
      </w:pPr>
      <w:r w:rsidRPr="007316CF">
        <w:rPr>
          <w:rFonts w:ascii="Times New Roman" w:hAnsi="Times New Roman"/>
          <w:sz w:val="20"/>
          <w:szCs w:val="20"/>
        </w:rPr>
        <w:t>[108-e-R17-RedCap-02] Email discussion for maintenance on other aspects of UE complexity reduction</w:t>
      </w:r>
    </w:p>
    <w:p w14:paraId="42F62BEB" w14:textId="19AFA51F" w:rsidR="00DB052E" w:rsidRPr="007316CF" w:rsidRDefault="00DB052E" w:rsidP="007015D2">
      <w:pPr>
        <w:pStyle w:val="ListParagraph"/>
        <w:numPr>
          <w:ilvl w:val="0"/>
          <w:numId w:val="5"/>
        </w:numPr>
        <w:ind w:leftChars="0"/>
        <w:jc w:val="left"/>
        <w:rPr>
          <w:rFonts w:ascii="Times New Roman" w:hAnsi="Times New Roman"/>
          <w:sz w:val="20"/>
          <w:szCs w:val="20"/>
        </w:rPr>
      </w:pPr>
      <w:r w:rsidRPr="007316CF">
        <w:rPr>
          <w:rFonts w:ascii="Times New Roman" w:hAnsi="Times New Roman"/>
          <w:sz w:val="20"/>
          <w:szCs w:val="20"/>
        </w:rPr>
        <w:t>[108-e-R17-RedCap-03] Email discussion for maintenance on RAN1 aspects for RAN2-led features</w:t>
      </w:r>
    </w:p>
    <w:p w14:paraId="1B0F1E6E" w14:textId="23BD6597" w:rsidR="00C66DBD" w:rsidRPr="007316CF" w:rsidRDefault="00C66DBD" w:rsidP="007015D2">
      <w:pPr>
        <w:pStyle w:val="ListParagraph"/>
        <w:numPr>
          <w:ilvl w:val="0"/>
          <w:numId w:val="5"/>
        </w:numPr>
        <w:ind w:leftChars="0"/>
        <w:jc w:val="left"/>
        <w:rPr>
          <w:rFonts w:ascii="Times New Roman" w:hAnsi="Times New Roman"/>
          <w:sz w:val="20"/>
          <w:szCs w:val="20"/>
        </w:rPr>
      </w:pPr>
      <w:r w:rsidRPr="007316CF">
        <w:rPr>
          <w:rFonts w:ascii="Times New Roman" w:hAnsi="Times New Roman"/>
          <w:sz w:val="20"/>
          <w:szCs w:val="20"/>
        </w:rPr>
        <w:t>[108-e-R17-RRC-RedCap] Email discussion on Rel-17 RRC parameters for RedCap</w:t>
      </w:r>
    </w:p>
    <w:p w14:paraId="519998A7" w14:textId="2B787B26" w:rsidR="00167F97" w:rsidRPr="007316CF" w:rsidRDefault="00167F97" w:rsidP="007015D2">
      <w:pPr>
        <w:pStyle w:val="ListParagraph"/>
        <w:numPr>
          <w:ilvl w:val="0"/>
          <w:numId w:val="5"/>
        </w:numPr>
        <w:ind w:leftChars="0"/>
        <w:jc w:val="left"/>
        <w:rPr>
          <w:rFonts w:ascii="Times New Roman" w:hAnsi="Times New Roman"/>
          <w:sz w:val="20"/>
          <w:szCs w:val="20"/>
        </w:rPr>
      </w:pPr>
      <w:r w:rsidRPr="007316CF">
        <w:rPr>
          <w:rFonts w:ascii="Times New Roman" w:hAnsi="Times New Roman"/>
          <w:sz w:val="20"/>
          <w:szCs w:val="20"/>
        </w:rPr>
        <w:t>[108-e-R17-UE-features-RedCap-01] Email discussion on UE features for RedCap</w:t>
      </w:r>
    </w:p>
    <w:p w14:paraId="545D33B3" w14:textId="77777777" w:rsidR="007015D2" w:rsidRPr="007316CF" w:rsidRDefault="007015D2" w:rsidP="007015D2">
      <w:pPr>
        <w:tabs>
          <w:tab w:val="left" w:pos="567"/>
        </w:tabs>
        <w:overflowPunct/>
        <w:autoSpaceDE/>
        <w:autoSpaceDN/>
        <w:snapToGrid w:val="0"/>
        <w:spacing w:after="0"/>
        <w:textAlignment w:val="auto"/>
      </w:pPr>
    </w:p>
    <w:p w14:paraId="169533A5" w14:textId="6120A71C" w:rsidR="007015D2" w:rsidRPr="007316CF" w:rsidRDefault="007015D2" w:rsidP="007015D2">
      <w:pPr>
        <w:tabs>
          <w:tab w:val="left" w:pos="567"/>
        </w:tabs>
        <w:overflowPunct/>
        <w:autoSpaceDE/>
        <w:autoSpaceDN/>
        <w:snapToGrid w:val="0"/>
        <w:spacing w:after="0"/>
        <w:textAlignment w:val="auto"/>
      </w:pPr>
      <w:r w:rsidRPr="007316CF">
        <w:t xml:space="preserve">After the meeting, an updated RAN1 agreement summary was provided in </w:t>
      </w:r>
      <w:hyperlink r:id="rId15" w:history="1">
        <w:r w:rsidR="00DA55AC" w:rsidRPr="007316CF">
          <w:rPr>
            <w:rStyle w:val="Hyperlink"/>
          </w:rPr>
          <w:t>R1-2202535</w:t>
        </w:r>
      </w:hyperlink>
      <w:r w:rsidRPr="007316CF">
        <w:t>.</w:t>
      </w:r>
    </w:p>
    <w:p w14:paraId="74EAFDB5" w14:textId="77777777" w:rsidR="007015D2" w:rsidRPr="007316CF" w:rsidRDefault="007015D2" w:rsidP="007015D2">
      <w:pPr>
        <w:tabs>
          <w:tab w:val="left" w:pos="567"/>
        </w:tabs>
        <w:overflowPunct/>
        <w:autoSpaceDE/>
        <w:autoSpaceDN/>
        <w:snapToGrid w:val="0"/>
        <w:spacing w:after="0"/>
        <w:textAlignment w:val="auto"/>
      </w:pPr>
    </w:p>
    <w:p w14:paraId="7613EE81" w14:textId="77777777" w:rsidR="007015D2" w:rsidRPr="007316CF" w:rsidRDefault="007015D2" w:rsidP="007015D2">
      <w:pPr>
        <w:rPr>
          <w:rFonts w:eastAsia="Batang"/>
        </w:rPr>
      </w:pPr>
      <w:r w:rsidRPr="007316CF">
        <w:t xml:space="preserve">RAN1 made the following agreements related to </w:t>
      </w:r>
      <w:r w:rsidRPr="007316CF">
        <w:rPr>
          <w:b/>
          <w:bCs/>
        </w:rPr>
        <w:t>reduced maximum UE bandwidth</w:t>
      </w:r>
      <w:r w:rsidRPr="007316CF">
        <w:t>:</w:t>
      </w:r>
    </w:p>
    <w:tbl>
      <w:tblPr>
        <w:tblW w:w="9889" w:type="dxa"/>
        <w:tblCellMar>
          <w:left w:w="0" w:type="dxa"/>
          <w:right w:w="0" w:type="dxa"/>
        </w:tblCellMar>
        <w:tblLook w:val="04A0" w:firstRow="1" w:lastRow="0" w:firstColumn="1" w:lastColumn="0" w:noHBand="0" w:noVBand="1"/>
      </w:tblPr>
      <w:tblGrid>
        <w:gridCol w:w="9889"/>
      </w:tblGrid>
      <w:tr w:rsidR="007015D2" w:rsidRPr="007316CF" w14:paraId="30EAA96C" w14:textId="77777777" w:rsidTr="00C207D4">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7587CF" w14:textId="4AAA2972" w:rsidR="002414A3" w:rsidRPr="007316CF" w:rsidRDefault="007B3194" w:rsidP="002414A3">
            <w:pPr>
              <w:overflowPunct/>
              <w:autoSpaceDE/>
              <w:autoSpaceDN/>
              <w:adjustRightInd/>
              <w:spacing w:after="0"/>
              <w:textAlignment w:val="auto"/>
              <w:rPr>
                <w:rFonts w:eastAsia="Batang"/>
                <w:lang w:eastAsia="x-none"/>
              </w:rPr>
            </w:pPr>
            <w:hyperlink r:id="rId16" w:history="1">
              <w:r w:rsidR="002414A3" w:rsidRPr="007316CF">
                <w:rPr>
                  <w:rFonts w:eastAsia="Batang"/>
                  <w:color w:val="0000FF"/>
                  <w:u w:val="single"/>
                  <w:lang w:eastAsia="x-none"/>
                </w:rPr>
                <w:t>R1-2202528</w:t>
              </w:r>
            </w:hyperlink>
            <w:r w:rsidR="002414A3" w:rsidRPr="007316CF">
              <w:rPr>
                <w:rFonts w:eastAsia="Batang"/>
                <w:lang w:eastAsia="x-none"/>
              </w:rPr>
              <w:tab/>
              <w:t>FL summary #1 on reduced maximum UE bandwidth for RedCap</w:t>
            </w:r>
            <w:r w:rsidR="002414A3" w:rsidRPr="007316CF">
              <w:rPr>
                <w:rFonts w:eastAsia="Batang"/>
                <w:lang w:eastAsia="x-none"/>
              </w:rPr>
              <w:tab/>
            </w:r>
            <w:r w:rsidR="002414A3" w:rsidRPr="007316CF">
              <w:rPr>
                <w:rFonts w:eastAsia="Batang"/>
                <w:lang w:eastAsia="x-none"/>
              </w:rPr>
              <w:tab/>
              <w:t>Moderator (Ericsson)</w:t>
            </w:r>
          </w:p>
          <w:p w14:paraId="55E7CE17" w14:textId="7D04E841" w:rsidR="002414A3" w:rsidRPr="007316CF" w:rsidRDefault="007B3194" w:rsidP="002414A3">
            <w:pPr>
              <w:overflowPunct/>
              <w:autoSpaceDE/>
              <w:autoSpaceDN/>
              <w:adjustRightInd/>
              <w:spacing w:after="0"/>
              <w:textAlignment w:val="auto"/>
              <w:rPr>
                <w:rFonts w:eastAsia="Batang"/>
                <w:lang w:eastAsia="x-none"/>
              </w:rPr>
            </w:pPr>
            <w:hyperlink r:id="rId17" w:history="1">
              <w:r w:rsidR="002414A3" w:rsidRPr="007316CF">
                <w:rPr>
                  <w:rFonts w:eastAsia="Batang"/>
                  <w:color w:val="0000FF"/>
                  <w:u w:val="single"/>
                  <w:lang w:eastAsia="x-none"/>
                </w:rPr>
                <w:t>R1-2202529</w:t>
              </w:r>
            </w:hyperlink>
            <w:r w:rsidR="002414A3" w:rsidRPr="007316CF">
              <w:rPr>
                <w:rFonts w:eastAsia="Batang"/>
                <w:lang w:eastAsia="x-none"/>
              </w:rPr>
              <w:tab/>
              <w:t>FL summary #2 on reduced maximum UE bandwidth for RedCap</w:t>
            </w:r>
            <w:r w:rsidR="002414A3" w:rsidRPr="007316CF">
              <w:rPr>
                <w:rFonts w:eastAsia="Batang"/>
                <w:lang w:eastAsia="x-none"/>
              </w:rPr>
              <w:tab/>
            </w:r>
            <w:r w:rsidR="002414A3" w:rsidRPr="007316CF">
              <w:rPr>
                <w:rFonts w:eastAsia="Batang"/>
                <w:lang w:eastAsia="x-none"/>
              </w:rPr>
              <w:tab/>
              <w:t>Moderator (Ericsson)</w:t>
            </w:r>
          </w:p>
          <w:p w14:paraId="38DA238B" w14:textId="404F10C1" w:rsidR="002414A3" w:rsidRPr="007316CF" w:rsidRDefault="007B3194" w:rsidP="002414A3">
            <w:pPr>
              <w:overflowPunct/>
              <w:autoSpaceDE/>
              <w:autoSpaceDN/>
              <w:adjustRightInd/>
              <w:spacing w:after="0"/>
              <w:textAlignment w:val="auto"/>
              <w:rPr>
                <w:rFonts w:eastAsia="Batang"/>
                <w:lang w:eastAsia="x-none"/>
              </w:rPr>
            </w:pPr>
            <w:hyperlink r:id="rId18" w:history="1">
              <w:r w:rsidR="002414A3" w:rsidRPr="007316CF">
                <w:rPr>
                  <w:rFonts w:eastAsia="Batang"/>
                  <w:color w:val="0000FF"/>
                  <w:u w:val="single"/>
                  <w:lang w:eastAsia="x-none"/>
                </w:rPr>
                <w:t>R1-2202530</w:t>
              </w:r>
            </w:hyperlink>
            <w:r w:rsidR="002414A3" w:rsidRPr="007316CF">
              <w:rPr>
                <w:rFonts w:eastAsia="Batang"/>
                <w:lang w:eastAsia="x-none"/>
              </w:rPr>
              <w:tab/>
              <w:t>FL summary #3 on reduced maximum UE bandwidth for RedCap</w:t>
            </w:r>
            <w:r w:rsidR="002414A3" w:rsidRPr="007316CF">
              <w:rPr>
                <w:rFonts w:eastAsia="Batang"/>
                <w:lang w:eastAsia="x-none"/>
              </w:rPr>
              <w:tab/>
            </w:r>
            <w:r w:rsidR="002414A3" w:rsidRPr="007316CF">
              <w:rPr>
                <w:rFonts w:eastAsia="Batang"/>
                <w:lang w:eastAsia="x-none"/>
              </w:rPr>
              <w:tab/>
              <w:t>Moderator (Ericsson)</w:t>
            </w:r>
          </w:p>
          <w:p w14:paraId="23926783" w14:textId="3442A1CB" w:rsidR="002414A3" w:rsidRPr="007316CF" w:rsidRDefault="007B3194" w:rsidP="002414A3">
            <w:pPr>
              <w:overflowPunct/>
              <w:autoSpaceDE/>
              <w:autoSpaceDN/>
              <w:adjustRightInd/>
              <w:spacing w:after="0"/>
              <w:textAlignment w:val="auto"/>
              <w:rPr>
                <w:rFonts w:eastAsia="Batang"/>
                <w:lang w:eastAsia="x-none"/>
              </w:rPr>
            </w:pPr>
            <w:hyperlink r:id="rId19" w:history="1">
              <w:r w:rsidR="002414A3" w:rsidRPr="007316CF">
                <w:rPr>
                  <w:rFonts w:eastAsia="Batang"/>
                  <w:color w:val="0000FF"/>
                  <w:u w:val="single"/>
                  <w:lang w:eastAsia="x-none"/>
                </w:rPr>
                <w:t>R1-2202531</w:t>
              </w:r>
            </w:hyperlink>
            <w:r w:rsidR="002414A3" w:rsidRPr="007316CF">
              <w:rPr>
                <w:rFonts w:eastAsia="Batang"/>
                <w:lang w:eastAsia="x-none"/>
              </w:rPr>
              <w:tab/>
              <w:t>FL summary #4 on reduced maximum UE bandwidth for RedCap</w:t>
            </w:r>
            <w:r w:rsidR="002414A3" w:rsidRPr="007316CF">
              <w:rPr>
                <w:rFonts w:eastAsia="Batang"/>
                <w:lang w:eastAsia="x-none"/>
              </w:rPr>
              <w:tab/>
            </w:r>
            <w:r w:rsidR="002414A3" w:rsidRPr="007316CF">
              <w:rPr>
                <w:rFonts w:eastAsia="Batang"/>
                <w:lang w:eastAsia="x-none"/>
              </w:rPr>
              <w:tab/>
              <w:t>Moderator (Ericsson)</w:t>
            </w:r>
          </w:p>
          <w:p w14:paraId="4299C22A" w14:textId="7B45AEE0" w:rsidR="002414A3" w:rsidRPr="007316CF" w:rsidRDefault="007B3194" w:rsidP="002414A3">
            <w:pPr>
              <w:overflowPunct/>
              <w:autoSpaceDE/>
              <w:autoSpaceDN/>
              <w:adjustRightInd/>
              <w:spacing w:after="0"/>
              <w:textAlignment w:val="auto"/>
              <w:rPr>
                <w:rFonts w:eastAsia="Batang"/>
                <w:lang w:eastAsia="x-none"/>
              </w:rPr>
            </w:pPr>
            <w:hyperlink r:id="rId20" w:history="1">
              <w:r w:rsidR="002414A3" w:rsidRPr="007316CF">
                <w:rPr>
                  <w:rFonts w:eastAsia="Batang"/>
                  <w:color w:val="0000FF"/>
                  <w:u w:val="single"/>
                  <w:lang w:eastAsia="x-none"/>
                </w:rPr>
                <w:t>R1-2202532</w:t>
              </w:r>
            </w:hyperlink>
            <w:r w:rsidR="002414A3" w:rsidRPr="007316CF">
              <w:rPr>
                <w:rFonts w:eastAsia="Batang"/>
                <w:lang w:eastAsia="x-none"/>
              </w:rPr>
              <w:tab/>
              <w:t>FL summary #5 on reduced maximum UE bandwidth for RedCap</w:t>
            </w:r>
            <w:r w:rsidR="002414A3" w:rsidRPr="007316CF">
              <w:rPr>
                <w:rFonts w:eastAsia="Batang"/>
                <w:lang w:eastAsia="x-none"/>
              </w:rPr>
              <w:tab/>
            </w:r>
            <w:r w:rsidR="002414A3" w:rsidRPr="007316CF">
              <w:rPr>
                <w:rFonts w:eastAsia="Batang"/>
                <w:lang w:eastAsia="x-none"/>
              </w:rPr>
              <w:tab/>
              <w:t>Moderator (Ericsson)</w:t>
            </w:r>
          </w:p>
          <w:p w14:paraId="16C0A714" w14:textId="77777777" w:rsidR="007015D2" w:rsidRPr="007316CF" w:rsidRDefault="007015D2" w:rsidP="00C207D4">
            <w:pPr>
              <w:overflowPunct/>
              <w:autoSpaceDE/>
              <w:autoSpaceDN/>
              <w:adjustRightInd/>
              <w:spacing w:after="0"/>
              <w:textAlignment w:val="auto"/>
              <w:rPr>
                <w:rFonts w:eastAsia="Batang"/>
                <w:lang w:eastAsia="x-none"/>
              </w:rPr>
            </w:pPr>
          </w:p>
          <w:p w14:paraId="77D67019" w14:textId="77777777" w:rsidR="007015D2" w:rsidRPr="007316CF" w:rsidRDefault="007015D2" w:rsidP="002414A3">
            <w:pPr>
              <w:overflowPunct/>
              <w:autoSpaceDE/>
              <w:autoSpaceDN/>
              <w:adjustRightInd/>
              <w:spacing w:after="0" w:line="252" w:lineRule="auto"/>
              <w:contextualSpacing/>
              <w:jc w:val="both"/>
              <w:textAlignment w:val="auto"/>
              <w:rPr>
                <w:rFonts w:eastAsia="SimSun"/>
                <w:color w:val="000000"/>
                <w:highlight w:val="green"/>
                <w:lang w:val="en-US" w:eastAsia="zh-CN"/>
              </w:rPr>
            </w:pPr>
            <w:r w:rsidRPr="007316CF">
              <w:rPr>
                <w:rFonts w:eastAsia="SimSun"/>
                <w:color w:val="000000"/>
                <w:highlight w:val="green"/>
                <w:shd w:val="clear" w:color="auto" w:fill="FFFF00"/>
                <w:lang w:val="en-US" w:eastAsia="zh-CN"/>
              </w:rPr>
              <w:t>Agreement:</w:t>
            </w:r>
          </w:p>
          <w:p w14:paraId="3797099C"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SimSun"/>
                <w:color w:val="000000"/>
                <w:lang w:val="en-US" w:eastAsia="zh-CN"/>
              </w:rPr>
            </w:pPr>
            <w:r w:rsidRPr="007316CF">
              <w:rPr>
                <w:rFonts w:eastAsia="SimSun"/>
                <w:color w:val="000000"/>
                <w:lang w:val="en-US" w:eastAsia="zh-CN"/>
              </w:rPr>
              <w:t>When the frequency hopping for the RedCap PUCCH resources (for HARQ feedback for Msg4/MsgB) is deactivated,</w:t>
            </w:r>
          </w:p>
          <w:p w14:paraId="385881E9" w14:textId="77777777" w:rsidR="002414A3" w:rsidRPr="007316CF" w:rsidRDefault="002414A3" w:rsidP="00D775E9">
            <w:pPr>
              <w:numPr>
                <w:ilvl w:val="0"/>
                <w:numId w:val="17"/>
              </w:numPr>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t>All 16 PUCCH resources are mapped to one side, and it is SIB-configurable which side.</w:t>
            </w:r>
          </w:p>
          <w:p w14:paraId="367C9220" w14:textId="77777777" w:rsidR="002414A3" w:rsidRPr="007316CF" w:rsidRDefault="002414A3" w:rsidP="00D775E9">
            <w:pPr>
              <w:numPr>
                <w:ilvl w:val="0"/>
                <w:numId w:val="17"/>
              </w:numPr>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t>The PRB index of the PUCCH transmission is determined using the existing equations as a starting point, with an additional PRB offset with [4] candidate values.</w:t>
            </w:r>
          </w:p>
          <w:p w14:paraId="63FE9E3B" w14:textId="77777777" w:rsidR="002414A3" w:rsidRPr="007316CF" w:rsidRDefault="002414A3" w:rsidP="00D775E9">
            <w:pPr>
              <w:numPr>
                <w:ilvl w:val="1"/>
                <w:numId w:val="16"/>
              </w:numPr>
              <w:overflowPunct/>
              <w:autoSpaceDE/>
              <w:autoSpaceDN/>
              <w:adjustRightInd/>
              <w:spacing w:after="0" w:line="252" w:lineRule="auto"/>
              <w:textAlignment w:val="auto"/>
              <w:rPr>
                <w:rFonts w:eastAsia="SimSun"/>
                <w:color w:val="000000"/>
                <w:lang w:val="en-US" w:eastAsia="zh-CN"/>
              </w:rPr>
            </w:pPr>
            <w:r w:rsidRPr="007316CF">
              <w:rPr>
                <w:rFonts w:eastAsia="SimSun"/>
                <w:color w:val="000000"/>
                <w:lang w:val="en-US" w:eastAsia="zh-CN"/>
              </w:rPr>
              <w:t>One of the candidate values is [zero].</w:t>
            </w:r>
          </w:p>
          <w:p w14:paraId="3A0917A6"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SimSun"/>
                <w:color w:val="000000"/>
                <w:lang w:val="en-US" w:eastAsia="zh-CN"/>
              </w:rPr>
            </w:pPr>
          </w:p>
          <w:p w14:paraId="09DD0975"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SimSun"/>
                <w:color w:val="000000"/>
                <w:lang w:val="en-US" w:eastAsia="zh-CN"/>
              </w:rPr>
            </w:pPr>
            <w:r w:rsidRPr="007316CF">
              <w:rPr>
                <w:rFonts w:eastAsia="SimSun"/>
                <w:color w:val="000000"/>
                <w:lang w:val="en-US" w:eastAsia="zh-CN"/>
              </w:rPr>
              <w:t>Conclusion:</w:t>
            </w:r>
          </w:p>
          <w:p w14:paraId="7FC09249" w14:textId="77777777" w:rsidR="002414A3" w:rsidRPr="007316CF" w:rsidRDefault="002414A3" w:rsidP="00D775E9">
            <w:pPr>
              <w:numPr>
                <w:ilvl w:val="0"/>
                <w:numId w:val="17"/>
              </w:numPr>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t>For RedCap UE reception of DCI format 1_0 in a CSS:</w:t>
            </w:r>
          </w:p>
          <w:p w14:paraId="19B8F0FC" w14:textId="77777777" w:rsidR="002414A3" w:rsidRPr="007316CF" w:rsidRDefault="002414A3" w:rsidP="00D775E9">
            <w:pPr>
              <w:numPr>
                <w:ilvl w:val="1"/>
                <w:numId w:val="17"/>
              </w:numPr>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t>DCI size always depends on size of CORESET#0</w:t>
            </w:r>
          </w:p>
          <w:p w14:paraId="6701ADC4" w14:textId="77777777" w:rsidR="002414A3" w:rsidRPr="007316CF" w:rsidRDefault="002414A3" w:rsidP="00D775E9">
            <w:pPr>
              <w:numPr>
                <w:ilvl w:val="1"/>
                <w:numId w:val="17"/>
              </w:numPr>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t>Resource allocation starts at first PRB of CORESET where DCI format has been received</w:t>
            </w:r>
          </w:p>
          <w:p w14:paraId="607EC457" w14:textId="77777777" w:rsidR="007015D2" w:rsidRPr="007316CF" w:rsidRDefault="007015D2" w:rsidP="002414A3">
            <w:pPr>
              <w:shd w:val="clear" w:color="auto" w:fill="FFFFFF"/>
              <w:overflowPunct/>
              <w:autoSpaceDE/>
              <w:autoSpaceDN/>
              <w:adjustRightInd/>
              <w:spacing w:after="0" w:line="231" w:lineRule="atLeast"/>
              <w:jc w:val="both"/>
              <w:textAlignment w:val="auto"/>
              <w:rPr>
                <w:rFonts w:eastAsia="SimSun"/>
                <w:color w:val="000000"/>
                <w:lang w:val="en-US" w:eastAsia="zh-CN"/>
              </w:rPr>
            </w:pPr>
          </w:p>
          <w:p w14:paraId="7A3F21EE" w14:textId="77777777" w:rsidR="007015D2" w:rsidRPr="007316CF" w:rsidRDefault="007015D2" w:rsidP="002414A3">
            <w:pPr>
              <w:overflowPunct/>
              <w:autoSpaceDE/>
              <w:autoSpaceDN/>
              <w:adjustRightInd/>
              <w:spacing w:after="0" w:line="252" w:lineRule="auto"/>
              <w:contextualSpacing/>
              <w:jc w:val="both"/>
              <w:textAlignment w:val="auto"/>
              <w:rPr>
                <w:rFonts w:eastAsia="Batang"/>
                <w:highlight w:val="green"/>
                <w:lang w:val="en-US" w:eastAsia="en-US"/>
              </w:rPr>
            </w:pPr>
            <w:r w:rsidRPr="007316CF">
              <w:rPr>
                <w:rFonts w:eastAsia="SimSun"/>
                <w:color w:val="000000"/>
                <w:highlight w:val="green"/>
                <w:shd w:val="clear" w:color="auto" w:fill="FFFF00"/>
                <w:lang w:val="en-US" w:eastAsia="zh-CN"/>
              </w:rPr>
              <w:t>Agreement:</w:t>
            </w:r>
          </w:p>
          <w:p w14:paraId="3E7860F7"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Batang"/>
                <w:lang w:val="en-US" w:eastAsia="en-US"/>
              </w:rPr>
            </w:pPr>
            <w:r w:rsidRPr="007316CF">
              <w:rPr>
                <w:rFonts w:eastAsia="Batang"/>
                <w:lang w:val="en-US" w:eastAsia="en-US"/>
              </w:rPr>
              <w:t>Replace the working assumption from RAN1#107e “</w:t>
            </w:r>
            <w:r w:rsidRPr="007316CF">
              <w:rPr>
                <w:rFonts w:eastAsia="Microsoft YaHei UI"/>
                <w:lang w:val="en-US" w:eastAsia="zh-CN"/>
              </w:rPr>
              <w:t>Not need NCD-SSB: A RedCap UE can in addition optionally support relevant operation based on for CSI-RS (</w:t>
            </w:r>
            <w:r w:rsidRPr="007316CF">
              <w:rPr>
                <w:rFonts w:eastAsia="Microsoft YaHei UI"/>
                <w:shd w:val="clear" w:color="auto" w:fill="808000"/>
                <w:lang w:val="en-US" w:eastAsia="zh-CN"/>
              </w:rPr>
              <w:t>working assumption</w:t>
            </w:r>
            <w:r w:rsidRPr="007316CF">
              <w:rPr>
                <w:rFonts w:eastAsia="Microsoft YaHei UI"/>
                <w:lang w:val="en-US" w:eastAsia="zh-CN"/>
              </w:rPr>
              <w:t xml:space="preserve">) and/or </w:t>
            </w:r>
            <w:r w:rsidRPr="007316CF">
              <w:rPr>
                <w:lang w:val="en-US"/>
              </w:rPr>
              <w:t>FG 6-1a</w:t>
            </w:r>
            <w:r w:rsidRPr="007316CF">
              <w:rPr>
                <w:rFonts w:eastAsia="Microsoft YaHei UI"/>
                <w:lang w:val="en-US" w:eastAsia="zh-CN"/>
              </w:rPr>
              <w:t xml:space="preserve"> by reporting optional capabilities</w:t>
            </w:r>
            <w:r w:rsidRPr="007316CF">
              <w:rPr>
                <w:rFonts w:eastAsia="Batang"/>
                <w:lang w:val="en-US" w:eastAsia="en-US"/>
              </w:rPr>
              <w:t>” with the following agreement:</w:t>
            </w:r>
          </w:p>
          <w:p w14:paraId="2B2CCBF5" w14:textId="77777777" w:rsidR="002414A3" w:rsidRPr="007316CF" w:rsidRDefault="002414A3" w:rsidP="00D775E9">
            <w:pPr>
              <w:numPr>
                <w:ilvl w:val="0"/>
                <w:numId w:val="19"/>
              </w:numPr>
              <w:overflowPunct/>
              <w:autoSpaceDE/>
              <w:autoSpaceDN/>
              <w:adjustRightInd/>
              <w:spacing w:after="0" w:line="231" w:lineRule="atLeast"/>
              <w:textAlignment w:val="auto"/>
              <w:rPr>
                <w:rFonts w:eastAsia="Microsoft YaHei UI"/>
                <w:lang w:val="en-US" w:eastAsia="zh-CN"/>
              </w:rPr>
            </w:pPr>
            <w:r w:rsidRPr="007316CF">
              <w:rPr>
                <w:rFonts w:eastAsia="Batang"/>
                <w:lang w:eastAsia="zh-CN"/>
              </w:rPr>
              <w:t>For FR1,</w:t>
            </w:r>
          </w:p>
          <w:p w14:paraId="709942E1" w14:textId="77777777" w:rsidR="002414A3" w:rsidRPr="007316CF" w:rsidRDefault="002414A3" w:rsidP="00D775E9">
            <w:pPr>
              <w:numPr>
                <w:ilvl w:val="1"/>
                <w:numId w:val="19"/>
              </w:numPr>
              <w:overflowPunct/>
              <w:autoSpaceDE/>
              <w:autoSpaceDN/>
              <w:adjustRightInd/>
              <w:spacing w:after="0" w:line="231" w:lineRule="atLeast"/>
              <w:textAlignment w:val="auto"/>
              <w:rPr>
                <w:rFonts w:eastAsia="Batang"/>
                <w:lang w:val="en-US" w:eastAsia="zh-CN"/>
              </w:rPr>
            </w:pPr>
            <w:r w:rsidRPr="007316CF">
              <w:rPr>
                <w:rFonts w:eastAsia="Batang"/>
                <w:lang w:eastAsia="zh-CN"/>
              </w:rPr>
              <w:t>For an RRC-configured active DL BWP in connected mode (if it does not include CD-SSB and the entire CORESET#0) from RAN1 perspective,</w:t>
            </w:r>
          </w:p>
          <w:p w14:paraId="42A79984" w14:textId="77777777" w:rsidR="002414A3" w:rsidRPr="007316CF" w:rsidRDefault="002414A3" w:rsidP="00D775E9">
            <w:pPr>
              <w:numPr>
                <w:ilvl w:val="2"/>
                <w:numId w:val="19"/>
              </w:numPr>
              <w:overflowPunct/>
              <w:autoSpaceDE/>
              <w:autoSpaceDN/>
              <w:adjustRightInd/>
              <w:spacing w:after="0" w:line="231" w:lineRule="atLeast"/>
              <w:textAlignment w:val="auto"/>
              <w:rPr>
                <w:rFonts w:eastAsia="Batang"/>
                <w:lang w:val="en-US" w:eastAsia="zh-CN"/>
              </w:rPr>
            </w:pPr>
            <w:r w:rsidRPr="007316CF">
              <w:rPr>
                <w:rFonts w:eastAsia="Batang"/>
                <w:lang w:eastAsia="en-US"/>
              </w:rPr>
              <w:t>A RedCap UE supporting mandatory FG 6-1 (but not optional FG 6-1a) expects it to contain NCD-SSB for serving cell but not CORESET#0/SIB</w:t>
            </w:r>
          </w:p>
          <w:p w14:paraId="32B92675" w14:textId="77777777" w:rsidR="002414A3" w:rsidRPr="007316CF" w:rsidRDefault="002414A3" w:rsidP="00D775E9">
            <w:pPr>
              <w:numPr>
                <w:ilvl w:val="2"/>
                <w:numId w:val="19"/>
              </w:numPr>
              <w:overflowPunct/>
              <w:autoSpaceDE/>
              <w:autoSpaceDN/>
              <w:adjustRightInd/>
              <w:spacing w:after="0" w:line="252" w:lineRule="auto"/>
              <w:textAlignment w:val="auto"/>
              <w:rPr>
                <w:lang w:eastAsia="en-US"/>
              </w:rPr>
            </w:pPr>
            <w:r w:rsidRPr="007316CF">
              <w:rPr>
                <w:rFonts w:eastAsia="Batang"/>
                <w:lang w:eastAsia="en-US"/>
              </w:rPr>
              <w:t xml:space="preserve">A RedCap UE can indicate the </w:t>
            </w:r>
            <w:r w:rsidRPr="007316CF">
              <w:rPr>
                <w:rFonts w:eastAsia="Batang"/>
                <w:lang w:val="en-US" w:eastAsia="zh-CN"/>
              </w:rPr>
              <w:t>following</w:t>
            </w:r>
            <w:r w:rsidRPr="007316CF">
              <w:rPr>
                <w:rFonts w:eastAsia="Batang"/>
                <w:lang w:val="en-US" w:eastAsia="en-US"/>
              </w:rPr>
              <w:t xml:space="preserve"> </w:t>
            </w:r>
            <w:r w:rsidRPr="007316CF">
              <w:rPr>
                <w:rFonts w:eastAsia="Batang"/>
                <w:lang w:eastAsia="en-US"/>
              </w:rPr>
              <w:t>as optional capability</w:t>
            </w:r>
            <w:r w:rsidRPr="007316CF">
              <w:rPr>
                <w:rFonts w:eastAsia="Batang"/>
                <w:lang w:val="en-US" w:eastAsia="zh-CN"/>
              </w:rPr>
              <w:t>:</w:t>
            </w:r>
          </w:p>
          <w:p w14:paraId="0405379D" w14:textId="77777777" w:rsidR="002414A3" w:rsidRPr="007316CF" w:rsidRDefault="002414A3" w:rsidP="00D775E9">
            <w:pPr>
              <w:numPr>
                <w:ilvl w:val="3"/>
                <w:numId w:val="19"/>
              </w:numPr>
              <w:overflowPunct/>
              <w:autoSpaceDE/>
              <w:autoSpaceDN/>
              <w:adjustRightInd/>
              <w:spacing w:after="0" w:line="231" w:lineRule="atLeast"/>
              <w:textAlignment w:val="auto"/>
              <w:rPr>
                <w:rFonts w:eastAsia="Microsoft YaHei UI"/>
                <w:lang w:val="en-US" w:eastAsia="zh-CN"/>
              </w:rPr>
            </w:pPr>
            <w:r w:rsidRPr="007316CF">
              <w:rPr>
                <w:rFonts w:eastAsia="Batang"/>
                <w:lang w:val="en-US" w:eastAsia="zh-CN"/>
              </w:rPr>
              <w:t xml:space="preserve">Not need NCD-SSB: </w:t>
            </w:r>
            <w:r w:rsidRPr="007316CF">
              <w:rPr>
                <w:rFonts w:eastAsia="Batang"/>
                <w:lang w:eastAsia="zh-CN"/>
              </w:rPr>
              <w:t xml:space="preserve">A RedCap UE can in addition optionally support relevant operation based on </w:t>
            </w:r>
            <w:r w:rsidRPr="007316CF">
              <w:rPr>
                <w:rFonts w:eastAsia="Batang"/>
                <w:strike/>
                <w:color w:val="FF0000"/>
                <w:lang w:eastAsia="zh-CN"/>
              </w:rPr>
              <w:t>CSI-RS (</w:t>
            </w:r>
            <w:r w:rsidRPr="007316CF">
              <w:rPr>
                <w:rFonts w:eastAsia="Batang"/>
                <w:strike/>
                <w:color w:val="FF0000"/>
                <w:highlight w:val="darkYellow"/>
                <w:lang w:eastAsia="zh-CN"/>
              </w:rPr>
              <w:t>working assumption</w:t>
            </w:r>
            <w:r w:rsidRPr="007316CF">
              <w:rPr>
                <w:rFonts w:eastAsia="Batang"/>
                <w:strike/>
                <w:color w:val="FF0000"/>
                <w:lang w:eastAsia="zh-CN"/>
              </w:rPr>
              <w:t xml:space="preserve">) and/or </w:t>
            </w:r>
            <w:r w:rsidRPr="007316CF">
              <w:rPr>
                <w:rFonts w:eastAsia="Batang"/>
                <w:strike/>
                <w:color w:val="FF0000"/>
                <w:lang w:eastAsia="en-US"/>
              </w:rPr>
              <w:t>FG 6-1a</w:t>
            </w:r>
            <w:r w:rsidRPr="007316CF">
              <w:rPr>
                <w:rFonts w:eastAsia="Batang"/>
                <w:strike/>
                <w:color w:val="FF0000"/>
                <w:lang w:eastAsia="zh-CN"/>
              </w:rPr>
              <w:t xml:space="preserve"> by reporting optional capabilities</w:t>
            </w:r>
            <w:r w:rsidRPr="007316CF">
              <w:rPr>
                <w:rFonts w:eastAsia="DengXian"/>
                <w:color w:val="FF0000"/>
                <w:lang w:val="en-US" w:eastAsia="zh-CN"/>
              </w:rPr>
              <w:t xml:space="preserve">  [FG 6-1a] with supporting CSI-RS, or [FG 6-1a]without supporting CSI-RS</w:t>
            </w:r>
            <w:r w:rsidRPr="007316CF">
              <w:rPr>
                <w:rFonts w:eastAsia="Batang"/>
                <w:lang w:eastAsia="zh-CN"/>
              </w:rPr>
              <w:t>.</w:t>
            </w:r>
          </w:p>
          <w:p w14:paraId="57334518" w14:textId="77777777" w:rsidR="002414A3" w:rsidRPr="007316CF" w:rsidRDefault="002414A3" w:rsidP="00D775E9">
            <w:pPr>
              <w:numPr>
                <w:ilvl w:val="0"/>
                <w:numId w:val="19"/>
              </w:numPr>
              <w:overflowPunct/>
              <w:autoSpaceDE/>
              <w:autoSpaceDN/>
              <w:adjustRightInd/>
              <w:spacing w:after="0" w:line="231" w:lineRule="atLeast"/>
              <w:textAlignment w:val="auto"/>
              <w:rPr>
                <w:rFonts w:eastAsia="Microsoft YaHei UI"/>
                <w:color w:val="0070C0"/>
                <w:lang w:val="en-US" w:eastAsia="zh-CN"/>
              </w:rPr>
            </w:pPr>
            <w:r w:rsidRPr="007316CF">
              <w:rPr>
                <w:rFonts w:eastAsia="Batang"/>
                <w:color w:val="0070C0"/>
                <w:lang w:eastAsia="zh-CN"/>
              </w:rPr>
              <w:t>For FR2,</w:t>
            </w:r>
          </w:p>
          <w:p w14:paraId="3EB939AB" w14:textId="77777777" w:rsidR="007015D2" w:rsidRPr="007316CF" w:rsidRDefault="007015D2" w:rsidP="00D775E9">
            <w:pPr>
              <w:numPr>
                <w:ilvl w:val="1"/>
                <w:numId w:val="19"/>
              </w:numPr>
              <w:overflowPunct/>
              <w:autoSpaceDE/>
              <w:autoSpaceDN/>
              <w:adjustRightInd/>
              <w:spacing w:after="0" w:line="231" w:lineRule="atLeast"/>
              <w:textAlignment w:val="auto"/>
              <w:rPr>
                <w:rFonts w:eastAsia="Batang"/>
                <w:lang w:val="en-US" w:eastAsia="zh-CN"/>
              </w:rPr>
            </w:pPr>
            <w:r w:rsidRPr="007316CF">
              <w:rPr>
                <w:rFonts w:eastAsia="Batang"/>
                <w:lang w:eastAsia="zh-CN"/>
              </w:rPr>
              <w:t>For an RRC-configured active DL BWP in connected mode (if it does not include CD-SSB</w:t>
            </w:r>
            <w:r w:rsidRPr="007316CF">
              <w:rPr>
                <w:rFonts w:eastAsia="Batang"/>
                <w:strike/>
                <w:color w:val="0070C0"/>
                <w:lang w:eastAsia="zh-CN"/>
              </w:rPr>
              <w:t xml:space="preserve"> and the entire CORESET#0</w:t>
            </w:r>
            <w:r w:rsidRPr="007316CF">
              <w:rPr>
                <w:rFonts w:eastAsia="Batang"/>
                <w:lang w:eastAsia="zh-CN"/>
              </w:rPr>
              <w:t>) from RAN1 perspective,</w:t>
            </w:r>
          </w:p>
          <w:p w14:paraId="62E6375A" w14:textId="77777777" w:rsidR="007015D2" w:rsidRPr="007316CF" w:rsidRDefault="007015D2" w:rsidP="00D775E9">
            <w:pPr>
              <w:numPr>
                <w:ilvl w:val="2"/>
                <w:numId w:val="19"/>
              </w:numPr>
              <w:overflowPunct/>
              <w:autoSpaceDE/>
              <w:autoSpaceDN/>
              <w:adjustRightInd/>
              <w:spacing w:after="0" w:line="231" w:lineRule="atLeast"/>
              <w:textAlignment w:val="auto"/>
              <w:rPr>
                <w:rFonts w:eastAsia="Batang"/>
                <w:lang w:val="en-US" w:eastAsia="zh-CN"/>
              </w:rPr>
            </w:pPr>
            <w:r w:rsidRPr="007316CF">
              <w:rPr>
                <w:rFonts w:eastAsia="Batang"/>
                <w:lang w:eastAsia="en-US"/>
              </w:rPr>
              <w:t>A RedCap UE supporting mandatory FG 6-1 (but not optional FG 6-1a) expects it to contain NCD-SSB for serving cell but not CORESET#0/SIB</w:t>
            </w:r>
          </w:p>
          <w:p w14:paraId="34E6568E" w14:textId="77777777" w:rsidR="007015D2" w:rsidRPr="007316CF" w:rsidRDefault="007015D2" w:rsidP="00D775E9">
            <w:pPr>
              <w:numPr>
                <w:ilvl w:val="2"/>
                <w:numId w:val="19"/>
              </w:numPr>
              <w:overflowPunct/>
              <w:autoSpaceDE/>
              <w:autoSpaceDN/>
              <w:adjustRightInd/>
              <w:spacing w:after="0" w:line="252" w:lineRule="auto"/>
              <w:textAlignment w:val="auto"/>
              <w:rPr>
                <w:lang w:eastAsia="en-US"/>
              </w:rPr>
            </w:pPr>
            <w:r w:rsidRPr="007316CF">
              <w:rPr>
                <w:rFonts w:eastAsia="Batang"/>
                <w:lang w:eastAsia="en-US"/>
              </w:rPr>
              <w:t xml:space="preserve">A RedCap UE can indicate the </w:t>
            </w:r>
            <w:r w:rsidRPr="007316CF">
              <w:rPr>
                <w:rFonts w:eastAsia="Batang"/>
                <w:lang w:val="en-US" w:eastAsia="zh-CN"/>
              </w:rPr>
              <w:t>following</w:t>
            </w:r>
            <w:r w:rsidRPr="007316CF">
              <w:rPr>
                <w:rFonts w:eastAsia="Batang"/>
                <w:lang w:eastAsia="en-US"/>
              </w:rPr>
              <w:t xml:space="preserve"> as optional capability</w:t>
            </w:r>
            <w:r w:rsidRPr="007316CF">
              <w:rPr>
                <w:rFonts w:eastAsia="Batang"/>
                <w:lang w:val="en-US" w:eastAsia="zh-CN"/>
              </w:rPr>
              <w:t>:</w:t>
            </w:r>
          </w:p>
          <w:p w14:paraId="0839B067" w14:textId="77777777" w:rsidR="002414A3" w:rsidRPr="007316CF" w:rsidRDefault="002414A3" w:rsidP="00D775E9">
            <w:pPr>
              <w:numPr>
                <w:ilvl w:val="3"/>
                <w:numId w:val="19"/>
              </w:numPr>
              <w:overflowPunct/>
              <w:autoSpaceDE/>
              <w:autoSpaceDN/>
              <w:adjustRightInd/>
              <w:spacing w:after="0" w:line="231" w:lineRule="atLeast"/>
              <w:textAlignment w:val="auto"/>
              <w:rPr>
                <w:rFonts w:eastAsia="Microsoft YaHei UI"/>
                <w:lang w:val="en-US" w:eastAsia="zh-CN"/>
              </w:rPr>
            </w:pPr>
            <w:r w:rsidRPr="007316CF">
              <w:rPr>
                <w:rFonts w:eastAsia="Batang"/>
                <w:lang w:val="en-US" w:eastAsia="zh-CN"/>
              </w:rPr>
              <w:t xml:space="preserve">Not need NCD-SSB: </w:t>
            </w:r>
            <w:r w:rsidRPr="007316CF">
              <w:rPr>
                <w:rFonts w:eastAsia="Batang"/>
                <w:lang w:eastAsia="zh-CN"/>
              </w:rPr>
              <w:t xml:space="preserve">A RedCap UE can in addition optionally support relevant operation based on </w:t>
            </w:r>
            <w:r w:rsidRPr="007316CF">
              <w:rPr>
                <w:rFonts w:eastAsia="Batang"/>
                <w:strike/>
                <w:color w:val="FF0000"/>
                <w:lang w:eastAsia="zh-CN"/>
              </w:rPr>
              <w:t>CSI-RS (</w:t>
            </w:r>
            <w:r w:rsidRPr="007316CF">
              <w:rPr>
                <w:rFonts w:eastAsia="Batang"/>
                <w:strike/>
                <w:color w:val="FF0000"/>
                <w:highlight w:val="darkYellow"/>
                <w:lang w:eastAsia="zh-CN"/>
              </w:rPr>
              <w:t>working assumption</w:t>
            </w:r>
            <w:r w:rsidRPr="007316CF">
              <w:rPr>
                <w:rFonts w:eastAsia="Batang"/>
                <w:strike/>
                <w:color w:val="FF0000"/>
                <w:lang w:eastAsia="zh-CN"/>
              </w:rPr>
              <w:t xml:space="preserve">) and/or </w:t>
            </w:r>
            <w:r w:rsidRPr="007316CF">
              <w:rPr>
                <w:rFonts w:eastAsia="Batang"/>
                <w:strike/>
                <w:color w:val="FF0000"/>
                <w:lang w:eastAsia="en-US"/>
              </w:rPr>
              <w:t>FG 6-1a</w:t>
            </w:r>
            <w:r w:rsidRPr="007316CF">
              <w:rPr>
                <w:rFonts w:eastAsia="Batang"/>
                <w:strike/>
                <w:color w:val="FF0000"/>
                <w:lang w:eastAsia="zh-CN"/>
              </w:rPr>
              <w:t xml:space="preserve"> by reporting optional capabilities</w:t>
            </w:r>
            <w:r w:rsidRPr="007316CF">
              <w:rPr>
                <w:rFonts w:eastAsia="DengXian"/>
                <w:color w:val="FF0000"/>
                <w:lang w:val="en-US" w:eastAsia="zh-CN"/>
              </w:rPr>
              <w:t xml:space="preserve"> [FG 6-1a] with supporting CSI-RS, or [FG 6-1a] without supporting CSI-RS</w:t>
            </w:r>
            <w:r w:rsidRPr="007316CF">
              <w:rPr>
                <w:rFonts w:eastAsia="Batang"/>
                <w:lang w:eastAsia="zh-CN"/>
              </w:rPr>
              <w:t>.</w:t>
            </w:r>
          </w:p>
          <w:p w14:paraId="28310FE6" w14:textId="77777777" w:rsidR="002414A3" w:rsidRPr="007316CF" w:rsidRDefault="002414A3" w:rsidP="002414A3">
            <w:pPr>
              <w:overflowPunct/>
              <w:autoSpaceDE/>
              <w:autoSpaceDN/>
              <w:adjustRightInd/>
              <w:spacing w:after="0" w:line="231" w:lineRule="atLeast"/>
              <w:textAlignment w:val="auto"/>
              <w:rPr>
                <w:rFonts w:eastAsia="DengXian"/>
                <w:lang w:eastAsia="zh-CN"/>
              </w:rPr>
            </w:pPr>
            <w:r w:rsidRPr="007316CF">
              <w:rPr>
                <w:rFonts w:eastAsia="DengXian"/>
                <w:lang w:eastAsia="zh-CN"/>
              </w:rPr>
              <w:t>Note: The cases that CSI-RS in this agreement can support are left to RAN4</w:t>
            </w:r>
          </w:p>
          <w:p w14:paraId="7D3BB208" w14:textId="77777777" w:rsidR="002414A3" w:rsidRPr="007316CF" w:rsidRDefault="002414A3" w:rsidP="002414A3">
            <w:pPr>
              <w:overflowPunct/>
              <w:autoSpaceDE/>
              <w:autoSpaceDN/>
              <w:adjustRightInd/>
              <w:spacing w:after="0"/>
              <w:jc w:val="both"/>
              <w:textAlignment w:val="auto"/>
              <w:rPr>
                <w:rFonts w:eastAsia="DengXian"/>
                <w:lang w:val="en-US" w:eastAsia="zh-CN"/>
              </w:rPr>
            </w:pPr>
          </w:p>
          <w:p w14:paraId="7629E80C" w14:textId="2E94D10C" w:rsidR="002414A3" w:rsidRPr="007316CF" w:rsidRDefault="002414A3" w:rsidP="002414A3">
            <w:pPr>
              <w:overflowPunct/>
              <w:autoSpaceDE/>
              <w:autoSpaceDN/>
              <w:adjustRightInd/>
              <w:spacing w:after="0"/>
              <w:textAlignment w:val="auto"/>
              <w:rPr>
                <w:rFonts w:eastAsia="Batang"/>
                <w:highlight w:val="green"/>
                <w:lang w:val="en-US" w:eastAsia="en-US"/>
              </w:rPr>
            </w:pPr>
            <w:r w:rsidRPr="007316CF">
              <w:rPr>
                <w:rFonts w:eastAsia="SimSun"/>
                <w:color w:val="000000"/>
                <w:highlight w:val="green"/>
                <w:shd w:val="clear" w:color="auto" w:fill="FFFF00"/>
                <w:lang w:val="en-US" w:eastAsia="zh-CN"/>
              </w:rPr>
              <w:t>Agreement:</w:t>
            </w:r>
          </w:p>
          <w:p w14:paraId="40B7FA0A" w14:textId="77777777" w:rsidR="002414A3" w:rsidRPr="007316CF" w:rsidRDefault="002414A3" w:rsidP="00D775E9">
            <w:pPr>
              <w:numPr>
                <w:ilvl w:val="0"/>
                <w:numId w:val="17"/>
              </w:numPr>
              <w:overflowPunct/>
              <w:autoSpaceDE/>
              <w:autoSpaceDN/>
              <w:adjustRightInd/>
              <w:spacing w:after="0"/>
              <w:textAlignment w:val="auto"/>
              <w:rPr>
                <w:rFonts w:eastAsia="Batang"/>
                <w:lang w:val="en-US" w:eastAsia="en-US"/>
              </w:rPr>
            </w:pPr>
            <w:r w:rsidRPr="007316CF">
              <w:rPr>
                <w:rFonts w:eastAsia="Batang"/>
                <w:lang w:val="en-US" w:eastAsia="en-US"/>
              </w:rPr>
              <w:t>Disabling of frequency hopping for common PUCCH resources for RedCap UEs is only supported for separate (not shared) initial UL BWP.</w:t>
            </w:r>
          </w:p>
          <w:p w14:paraId="6D0017D7" w14:textId="77777777" w:rsidR="002414A3" w:rsidRPr="007316CF" w:rsidRDefault="002414A3" w:rsidP="002414A3">
            <w:pPr>
              <w:overflowPunct/>
              <w:autoSpaceDE/>
              <w:autoSpaceDN/>
              <w:adjustRightInd/>
              <w:spacing w:after="0"/>
              <w:textAlignment w:val="auto"/>
              <w:rPr>
                <w:rFonts w:eastAsia="Batang"/>
                <w:lang w:eastAsia="x-none"/>
              </w:rPr>
            </w:pPr>
          </w:p>
          <w:p w14:paraId="379F7483" w14:textId="58D411FD" w:rsidR="002414A3" w:rsidRPr="007316CF" w:rsidRDefault="002414A3" w:rsidP="002414A3">
            <w:pPr>
              <w:shd w:val="clear" w:color="auto" w:fill="FFFFFF"/>
              <w:overflowPunct/>
              <w:autoSpaceDE/>
              <w:autoSpaceDN/>
              <w:adjustRightInd/>
              <w:spacing w:after="0" w:line="233" w:lineRule="atLeast"/>
              <w:jc w:val="both"/>
              <w:textAlignment w:val="auto"/>
              <w:rPr>
                <w:rFonts w:eastAsia="SimSun"/>
                <w:color w:val="000000"/>
                <w:highlight w:val="green"/>
                <w:lang w:val="en-US" w:eastAsia="zh-CN"/>
              </w:rPr>
            </w:pPr>
            <w:r w:rsidRPr="007316CF">
              <w:rPr>
                <w:rFonts w:eastAsia="SimSun"/>
                <w:color w:val="000000"/>
                <w:highlight w:val="green"/>
                <w:shd w:val="clear" w:color="auto" w:fill="FFFF00"/>
                <w:lang w:val="en-US" w:eastAsia="zh-CN"/>
              </w:rPr>
              <w:t>Agreement:</w:t>
            </w:r>
          </w:p>
          <w:p w14:paraId="7B45A485" w14:textId="77777777" w:rsidR="002414A3" w:rsidRPr="007316CF" w:rsidRDefault="002414A3" w:rsidP="00D775E9">
            <w:pPr>
              <w:numPr>
                <w:ilvl w:val="0"/>
                <w:numId w:val="17"/>
              </w:numPr>
              <w:overflowPunct/>
              <w:autoSpaceDE/>
              <w:autoSpaceDN/>
              <w:adjustRightInd/>
              <w:spacing w:after="0"/>
              <w:textAlignment w:val="auto"/>
              <w:rPr>
                <w:rFonts w:eastAsia="SimSun"/>
                <w:color w:val="000000"/>
                <w:lang w:val="en-US" w:eastAsia="zh-CN"/>
              </w:rPr>
            </w:pPr>
            <w:r w:rsidRPr="007316CF">
              <w:rPr>
                <w:rFonts w:eastAsia="SimSun"/>
                <w:color w:val="0070C0"/>
                <w:lang w:val="en-US" w:eastAsia="zh-CN"/>
              </w:rPr>
              <w:t>For FR1 and FR2, </w:t>
            </w:r>
            <w:r w:rsidRPr="007316CF">
              <w:rPr>
                <w:rFonts w:eastAsia="SimSun"/>
                <w:color w:val="000000"/>
                <w:lang w:val="en-US" w:eastAsia="zh-CN"/>
              </w:rPr>
              <w:t xml:space="preserve">for TDD, when a (separate or shared) initial DL BWP includes CD-SSB (for FR1 and FR2) and the entire CORESET#0 (for FR1), </w:t>
            </w:r>
            <w:r w:rsidRPr="007316CF">
              <w:rPr>
                <w:rFonts w:eastAsia="Batang"/>
                <w:lang w:val="en-US" w:eastAsia="en-US"/>
              </w:rPr>
              <w:t>the</w:t>
            </w:r>
            <w:r w:rsidRPr="007316CF">
              <w:rPr>
                <w:rFonts w:eastAsia="SimSun"/>
                <w:color w:val="000000"/>
                <w:lang w:val="en-US" w:eastAsia="zh-CN"/>
              </w:rPr>
              <w:t xml:space="preserve"> center frequencies for the (separate or shared) initial DL BWP and the (separate or shared) initial UL BWP are assumed to be the same.</w:t>
            </w:r>
          </w:p>
          <w:p w14:paraId="39C587D7" w14:textId="77777777" w:rsidR="002414A3" w:rsidRPr="007316CF" w:rsidRDefault="002414A3" w:rsidP="002414A3">
            <w:pPr>
              <w:shd w:val="clear" w:color="auto" w:fill="FFFFFF"/>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t> </w:t>
            </w:r>
          </w:p>
          <w:p w14:paraId="69F910F4" w14:textId="70890D0B" w:rsidR="002414A3" w:rsidRPr="007316CF" w:rsidRDefault="002414A3" w:rsidP="002414A3">
            <w:pPr>
              <w:shd w:val="clear" w:color="auto" w:fill="FFFFFF"/>
              <w:overflowPunct/>
              <w:autoSpaceDE/>
              <w:autoSpaceDN/>
              <w:adjustRightInd/>
              <w:spacing w:after="0" w:line="233" w:lineRule="atLeast"/>
              <w:jc w:val="both"/>
              <w:textAlignment w:val="auto"/>
              <w:rPr>
                <w:rFonts w:eastAsia="SimSun"/>
                <w:color w:val="000000"/>
                <w:highlight w:val="green"/>
                <w:lang w:val="en-US" w:eastAsia="zh-CN"/>
              </w:rPr>
            </w:pPr>
            <w:r w:rsidRPr="007316CF">
              <w:rPr>
                <w:rFonts w:eastAsia="SimSun"/>
                <w:color w:val="000000"/>
                <w:highlight w:val="green"/>
                <w:shd w:val="clear" w:color="auto" w:fill="FFFF00"/>
                <w:lang w:val="en-US" w:eastAsia="zh-CN"/>
              </w:rPr>
              <w:t>Agreement:</w:t>
            </w:r>
          </w:p>
          <w:p w14:paraId="130C5648" w14:textId="77777777" w:rsidR="002414A3" w:rsidRPr="007316CF" w:rsidRDefault="002414A3" w:rsidP="00D775E9">
            <w:pPr>
              <w:numPr>
                <w:ilvl w:val="0"/>
                <w:numId w:val="17"/>
              </w:numPr>
              <w:overflowPunct/>
              <w:autoSpaceDE/>
              <w:autoSpaceDN/>
              <w:adjustRightInd/>
              <w:spacing w:after="0"/>
              <w:textAlignment w:val="auto"/>
              <w:rPr>
                <w:rFonts w:eastAsia="Microsoft YaHei UI"/>
                <w:color w:val="000000"/>
                <w:lang w:val="en-US" w:eastAsia="zh-CN"/>
              </w:rPr>
            </w:pPr>
            <w:r w:rsidRPr="007316CF">
              <w:rPr>
                <w:rFonts w:eastAsia="Microsoft YaHei UI"/>
                <w:color w:val="000000"/>
                <w:lang w:val="en-US" w:eastAsia="zh-CN"/>
              </w:rPr>
              <w:t>When frequency hopping for common PUCCH resources for RedCap is deactivated,</w:t>
            </w:r>
          </w:p>
          <w:p w14:paraId="5B56C260" w14:textId="375E08F6" w:rsidR="002414A3" w:rsidRPr="007316CF" w:rsidRDefault="002414A3" w:rsidP="00D775E9">
            <w:pPr>
              <w:numPr>
                <w:ilvl w:val="1"/>
                <w:numId w:val="17"/>
              </w:numPr>
              <w:overflowPunct/>
              <w:autoSpaceDE/>
              <w:autoSpaceDN/>
              <w:adjustRightInd/>
              <w:spacing w:after="0"/>
              <w:textAlignment w:val="auto"/>
              <w:rPr>
                <w:rFonts w:eastAsia="Microsoft YaHei UI"/>
                <w:color w:val="000000"/>
                <w:lang w:val="en-US" w:eastAsia="zh-CN"/>
              </w:rPr>
            </w:pPr>
            <w:r w:rsidRPr="007316CF">
              <w:rPr>
                <w:rFonts w:eastAsia="Microsoft YaHei UI"/>
                <w:color w:val="000000"/>
                <w:lang w:val="en-US" w:eastAsia="zh-CN"/>
              </w:rPr>
              <w:t>The additional PRB offset is added to the</w:t>
            </w:r>
            <w:r w:rsidR="00EF7759" w:rsidRPr="007316CF">
              <w:rPr>
                <w:rFonts w:eastAsia="Microsoft YaHei UI"/>
                <w:color w:val="000000"/>
                <w:lang w:val="en-US" w:eastAsia="zh-CN"/>
              </w:rPr>
              <w:t xml:space="preserve"> </w:t>
            </w:r>
            <w:r w:rsidRPr="007316CF">
              <w:rPr>
                <w:rFonts w:eastAsia="Microsoft YaHei UI"/>
                <w:color w:val="000000"/>
                <w:lang w:val="en-US" w:eastAsia="zh-CN"/>
              </w:rPr>
              <w:t>PRB offset (</w:t>
            </w:r>
            <w:r w:rsidRPr="007316CF">
              <w:rPr>
                <w:rFonts w:eastAsia="Microsoft YaHei UI"/>
                <w:i/>
                <w:iCs/>
                <w:color w:val="000000"/>
                <w:lang w:val="en-US" w:eastAsia="zh-CN"/>
              </w:rPr>
              <w:t>RB</w:t>
            </w:r>
            <w:r w:rsidRPr="007316CF">
              <w:rPr>
                <w:rFonts w:eastAsia="Microsoft YaHei UI"/>
                <w:i/>
                <w:iCs/>
                <w:color w:val="000000"/>
                <w:vertAlign w:val="subscript"/>
                <w:lang w:val="en-US" w:eastAsia="zh-CN"/>
              </w:rPr>
              <w:t>BWP</w:t>
            </w:r>
            <w:r w:rsidRPr="007316CF">
              <w:rPr>
                <w:rFonts w:eastAsia="Microsoft YaHei UI"/>
                <w:i/>
                <w:iCs/>
                <w:color w:val="000000"/>
                <w:vertAlign w:val="superscript"/>
                <w:lang w:val="en-US" w:eastAsia="zh-CN"/>
              </w:rPr>
              <w:t>offset</w:t>
            </w:r>
            <w:r w:rsidRPr="007316CF">
              <w:rPr>
                <w:rFonts w:eastAsia="Microsoft YaHei UI"/>
                <w:color w:val="000000"/>
                <w:lang w:val="en-US" w:eastAsia="zh-CN"/>
              </w:rPr>
              <w:t>).</w:t>
            </w:r>
          </w:p>
          <w:p w14:paraId="2A6BBBE3" w14:textId="77777777" w:rsidR="002414A3" w:rsidRPr="007316CF" w:rsidRDefault="002414A3" w:rsidP="00D775E9">
            <w:pPr>
              <w:numPr>
                <w:ilvl w:val="1"/>
                <w:numId w:val="17"/>
              </w:numPr>
              <w:overflowPunct/>
              <w:autoSpaceDE/>
              <w:autoSpaceDN/>
              <w:adjustRightInd/>
              <w:spacing w:after="0"/>
              <w:textAlignment w:val="auto"/>
              <w:rPr>
                <w:rFonts w:eastAsia="Microsoft YaHei UI"/>
                <w:color w:val="000000"/>
                <w:lang w:val="en-US" w:eastAsia="zh-CN"/>
              </w:rPr>
            </w:pPr>
            <w:r w:rsidRPr="007316CF">
              <w:rPr>
                <w:rFonts w:eastAsia="Microsoft YaHei UI"/>
                <w:color w:val="000000"/>
                <w:lang w:val="en-US" w:eastAsia="zh-CN"/>
              </w:rPr>
              <w:t>The additional PRB offset has a [3]-bit range, [which can be {2</w:t>
            </w:r>
            <w:r w:rsidRPr="007316CF">
              <w:rPr>
                <w:rFonts w:eastAsia="Microsoft YaHei UI"/>
                <w:lang w:val="en-US" w:eastAsia="zh-CN"/>
              </w:rPr>
              <w:t>, 3, 4, 6, 8, 9, 10, 12</w:t>
            </w:r>
            <w:r w:rsidRPr="007316CF">
              <w:rPr>
                <w:rFonts w:eastAsia="Microsoft YaHei UI"/>
                <w:color w:val="000000"/>
                <w:lang w:val="en-US" w:eastAsia="zh-CN"/>
              </w:rPr>
              <w:t>},] and if it is not configured, a default value is assumed as 0.</w:t>
            </w:r>
          </w:p>
          <w:p w14:paraId="0213B33C" w14:textId="626258C8" w:rsidR="002414A3" w:rsidRPr="007316CF" w:rsidRDefault="002414A3" w:rsidP="002414A3">
            <w:pPr>
              <w:shd w:val="clear" w:color="auto" w:fill="FFFFFF"/>
              <w:overflowPunct/>
              <w:autoSpaceDE/>
              <w:autoSpaceDN/>
              <w:adjustRightInd/>
              <w:spacing w:after="0" w:line="233" w:lineRule="atLeast"/>
              <w:jc w:val="both"/>
              <w:textAlignment w:val="auto"/>
              <w:rPr>
                <w:rFonts w:eastAsia="SimSun"/>
                <w:color w:val="000000"/>
                <w:highlight w:val="green"/>
                <w:lang w:val="en-US" w:eastAsia="zh-CN"/>
              </w:rPr>
            </w:pPr>
            <w:r w:rsidRPr="007316CF">
              <w:rPr>
                <w:rFonts w:eastAsia="SimSun"/>
                <w:color w:val="000000"/>
                <w:shd w:val="clear" w:color="auto" w:fill="FFFF00"/>
                <w:lang w:val="en-US" w:eastAsia="zh-CN"/>
              </w:rPr>
              <w:br/>
            </w:r>
            <w:r w:rsidRPr="007316CF">
              <w:rPr>
                <w:rFonts w:eastAsia="SimSun"/>
                <w:color w:val="000000"/>
                <w:highlight w:val="green"/>
                <w:shd w:val="clear" w:color="auto" w:fill="FFFF00"/>
                <w:lang w:val="en-US" w:eastAsia="zh-CN"/>
              </w:rPr>
              <w:t>Agreement:</w:t>
            </w:r>
          </w:p>
          <w:p w14:paraId="48CFA803" w14:textId="77777777" w:rsidR="002414A3" w:rsidRPr="007316CF" w:rsidRDefault="002414A3" w:rsidP="00D775E9">
            <w:pPr>
              <w:numPr>
                <w:ilvl w:val="0"/>
                <w:numId w:val="17"/>
              </w:numPr>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t>When frequency hopping for common PUCCH resource for RedCap is deactivated,</w:t>
            </w:r>
          </w:p>
          <w:p w14:paraId="616D632A" w14:textId="77777777" w:rsidR="002414A3" w:rsidRPr="007316CF" w:rsidRDefault="002414A3" w:rsidP="00D775E9">
            <w:pPr>
              <w:numPr>
                <w:ilvl w:val="1"/>
                <w:numId w:val="17"/>
              </w:numPr>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lastRenderedPageBreak/>
              <w:t>The UE determines PRB index of PUCCH transmission in one side of UL BWP </w:t>
            </w:r>
            <w:r w:rsidRPr="007316CF">
              <w:rPr>
                <w:rFonts w:eastAsia="SimSun"/>
                <w:strike/>
                <w:color w:val="000000"/>
                <w:lang w:val="en-US" w:eastAsia="zh-CN"/>
              </w:rPr>
              <w:t>as</w:t>
            </w:r>
            <w:r w:rsidRPr="007316CF">
              <w:rPr>
                <w:rFonts w:eastAsia="SimSun"/>
                <w:color w:val="000000"/>
                <w:lang w:val="en-US" w:eastAsia="zh-CN"/>
              </w:rPr>
              <w:t> by using one of the following equations as configured by SIB:</w:t>
            </w:r>
          </w:p>
          <w:p w14:paraId="3C823E90" w14:textId="3B52C82D" w:rsidR="002414A3" w:rsidRPr="007316CF" w:rsidRDefault="00C65C9B" w:rsidP="00D775E9">
            <w:pPr>
              <w:numPr>
                <w:ilvl w:val="2"/>
                <w:numId w:val="19"/>
              </w:numPr>
              <w:overflowPunct/>
              <w:autoSpaceDE/>
              <w:autoSpaceDN/>
              <w:adjustRightInd/>
              <w:spacing w:after="0" w:line="231" w:lineRule="atLeast"/>
              <w:textAlignment w:val="auto"/>
              <w:rPr>
                <w:rFonts w:eastAsia="SimSun"/>
                <w:color w:val="000000"/>
                <w:lang w:val="en-US" w:eastAsia="zh-CN"/>
              </w:rPr>
            </w:pPr>
            <w:r w:rsidRPr="007316CF">
              <w:rPr>
                <w:rFonts w:eastAsia="SimSun"/>
                <w:color w:val="000000"/>
                <w:lang w:val="en-US" w:eastAsia="zh-CN"/>
              </w:rPr>
              <w:fldChar w:fldCharType="begin"/>
            </w:r>
            <w:r w:rsidRPr="007316CF">
              <w:rPr>
                <w:rFonts w:eastAsia="SimSun"/>
                <w:color w:val="000000"/>
                <w:lang w:val="en-US" w:eastAsia="zh-CN"/>
              </w:rPr>
              <w:instrText xml:space="preserve"> INCLUDEPICTURE  "../../../../../cmcc/AppData/Roaming/Foxmail7/Temp-16544-20220301205706/Attach/image002(03-01-22-52-46).png" \* MERGEFORMATINET </w:instrText>
            </w:r>
            <w:r w:rsidRPr="007316CF">
              <w:rPr>
                <w:rFonts w:eastAsia="SimSun"/>
                <w:color w:val="000000"/>
                <w:lang w:val="en-US" w:eastAsia="zh-CN"/>
              </w:rPr>
              <w:fldChar w:fldCharType="separate"/>
            </w:r>
            <w:r w:rsidR="00E210EE" w:rsidRPr="007316CF">
              <w:rPr>
                <w:rFonts w:eastAsia="SimSun"/>
                <w:color w:val="000000"/>
                <w:lang w:val="en-US" w:eastAsia="zh-CN"/>
              </w:rPr>
              <w:fldChar w:fldCharType="begin"/>
            </w:r>
            <w:r w:rsidR="00E210EE"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E210EE" w:rsidRPr="007316CF">
              <w:rPr>
                <w:rFonts w:eastAsia="SimSun"/>
                <w:color w:val="000000"/>
                <w:lang w:val="en-US" w:eastAsia="zh-CN"/>
              </w:rPr>
              <w:fldChar w:fldCharType="separate"/>
            </w:r>
            <w:r w:rsidR="00BE69F4" w:rsidRPr="007316CF">
              <w:rPr>
                <w:rFonts w:eastAsia="SimSun"/>
                <w:color w:val="000000"/>
                <w:lang w:val="en-US" w:eastAsia="zh-CN"/>
              </w:rPr>
              <w:fldChar w:fldCharType="begin"/>
            </w:r>
            <w:r w:rsidR="00BE69F4"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BE69F4" w:rsidRPr="007316CF">
              <w:rPr>
                <w:rFonts w:eastAsia="SimSun"/>
                <w:color w:val="000000"/>
                <w:lang w:val="en-US" w:eastAsia="zh-CN"/>
              </w:rPr>
              <w:fldChar w:fldCharType="separate"/>
            </w:r>
            <w:r w:rsidR="00811D23" w:rsidRPr="007316CF">
              <w:rPr>
                <w:rFonts w:eastAsia="SimSun"/>
                <w:color w:val="000000"/>
                <w:lang w:val="en-US" w:eastAsia="zh-CN"/>
              </w:rPr>
              <w:fldChar w:fldCharType="begin"/>
            </w:r>
            <w:r w:rsidR="00811D23"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811D23" w:rsidRPr="007316CF">
              <w:rPr>
                <w:rFonts w:eastAsia="SimSun"/>
                <w:color w:val="000000"/>
                <w:lang w:val="en-US" w:eastAsia="zh-CN"/>
              </w:rPr>
              <w:fldChar w:fldCharType="separate"/>
            </w:r>
            <w:r w:rsidR="00771A83" w:rsidRPr="007316CF">
              <w:rPr>
                <w:rFonts w:eastAsia="SimSun"/>
                <w:color w:val="000000"/>
                <w:lang w:val="en-US" w:eastAsia="zh-CN"/>
              </w:rPr>
              <w:fldChar w:fldCharType="begin"/>
            </w:r>
            <w:r w:rsidR="00771A83"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771A83" w:rsidRPr="007316CF">
              <w:rPr>
                <w:rFonts w:eastAsia="SimSun"/>
                <w:color w:val="000000"/>
                <w:lang w:val="en-US" w:eastAsia="zh-CN"/>
              </w:rPr>
              <w:fldChar w:fldCharType="separate"/>
            </w:r>
            <w:r w:rsidR="00931F66" w:rsidRPr="007316CF">
              <w:rPr>
                <w:rFonts w:eastAsia="SimSun"/>
                <w:color w:val="000000"/>
                <w:lang w:val="en-US" w:eastAsia="zh-CN"/>
              </w:rPr>
              <w:fldChar w:fldCharType="begin"/>
            </w:r>
            <w:r w:rsidR="00931F66"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931F66" w:rsidRPr="007316CF">
              <w:rPr>
                <w:rFonts w:eastAsia="SimSun"/>
                <w:color w:val="000000"/>
                <w:lang w:val="en-US" w:eastAsia="zh-CN"/>
              </w:rPr>
              <w:fldChar w:fldCharType="separate"/>
            </w:r>
            <w:r w:rsidR="006F0ECC" w:rsidRPr="007316CF">
              <w:rPr>
                <w:rFonts w:eastAsia="SimSun"/>
                <w:color w:val="000000"/>
                <w:lang w:val="en-US" w:eastAsia="zh-CN"/>
              </w:rPr>
              <w:fldChar w:fldCharType="begin"/>
            </w:r>
            <w:r w:rsidR="006F0ECC"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6F0ECC" w:rsidRPr="007316CF">
              <w:rPr>
                <w:rFonts w:eastAsia="SimSun"/>
                <w:color w:val="000000"/>
                <w:lang w:val="en-US" w:eastAsia="zh-CN"/>
              </w:rPr>
              <w:fldChar w:fldCharType="separate"/>
            </w:r>
            <w:r w:rsidR="00AC6830" w:rsidRPr="007316CF">
              <w:rPr>
                <w:rFonts w:eastAsia="SimSun"/>
                <w:color w:val="000000"/>
                <w:lang w:val="en-US" w:eastAsia="zh-CN"/>
              </w:rPr>
              <w:fldChar w:fldCharType="begin"/>
            </w:r>
            <w:r w:rsidR="00AC6830"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AC6830" w:rsidRPr="007316CF">
              <w:rPr>
                <w:rFonts w:eastAsia="SimSun"/>
                <w:color w:val="000000"/>
                <w:lang w:val="en-US" w:eastAsia="zh-CN"/>
              </w:rPr>
              <w:fldChar w:fldCharType="separate"/>
            </w:r>
            <w:r w:rsidR="000D7CA7" w:rsidRPr="007316CF">
              <w:rPr>
                <w:rFonts w:eastAsia="SimSun"/>
                <w:color w:val="000000"/>
                <w:lang w:val="en-US" w:eastAsia="zh-CN"/>
              </w:rPr>
              <w:fldChar w:fldCharType="begin"/>
            </w:r>
            <w:r w:rsidR="000D7CA7"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0D7CA7" w:rsidRPr="007316CF">
              <w:rPr>
                <w:rFonts w:eastAsia="SimSun"/>
                <w:color w:val="000000"/>
                <w:lang w:val="en-US" w:eastAsia="zh-CN"/>
              </w:rPr>
              <w:fldChar w:fldCharType="separate"/>
            </w:r>
            <w:r w:rsidR="001235C0" w:rsidRPr="007316CF">
              <w:rPr>
                <w:rFonts w:eastAsia="SimSun"/>
                <w:color w:val="000000"/>
                <w:lang w:val="en-US" w:eastAsia="zh-CN"/>
              </w:rPr>
              <w:fldChar w:fldCharType="begin"/>
            </w:r>
            <w:r w:rsidR="001235C0"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1235C0" w:rsidRPr="007316CF">
              <w:rPr>
                <w:rFonts w:eastAsia="SimSun"/>
                <w:color w:val="000000"/>
                <w:lang w:val="en-US" w:eastAsia="zh-CN"/>
              </w:rPr>
              <w:fldChar w:fldCharType="separate"/>
            </w:r>
            <w:r w:rsidR="00196B07" w:rsidRPr="007316CF">
              <w:rPr>
                <w:rFonts w:eastAsia="SimSun"/>
                <w:color w:val="000000"/>
                <w:lang w:val="en-US" w:eastAsia="zh-CN"/>
              </w:rPr>
              <w:fldChar w:fldCharType="begin"/>
            </w:r>
            <w:r w:rsidR="00196B07" w:rsidRPr="007316CF">
              <w:rPr>
                <w:rFonts w:eastAsia="SimSun"/>
                <w:color w:val="000000"/>
                <w:lang w:val="en-US" w:eastAsia="zh-CN"/>
              </w:rPr>
              <w:instrText xml:space="preserve"> INCLUDEPICTURE  "C:\\Users\\emwjohb\\Documents\\Desktop folder\\cmcc\\AppData\\Roaming\\Foxmail7\\Temp-16544-20220301205706\\Attach\\image002(03-01-22-52-46).png" \* MERGEFORMATINET </w:instrText>
            </w:r>
            <w:r w:rsidR="00196B07" w:rsidRPr="007316CF">
              <w:rPr>
                <w:rFonts w:eastAsia="SimSun"/>
                <w:color w:val="000000"/>
                <w:lang w:val="en-US" w:eastAsia="zh-CN"/>
              </w:rPr>
              <w:fldChar w:fldCharType="separate"/>
            </w:r>
            <w:r w:rsidR="007B3194">
              <w:rPr>
                <w:rFonts w:eastAsia="SimSun"/>
                <w:color w:val="000000"/>
                <w:lang w:val="en-US" w:eastAsia="zh-CN"/>
              </w:rPr>
              <w:fldChar w:fldCharType="begin"/>
            </w:r>
            <w:r w:rsidR="007B3194">
              <w:rPr>
                <w:rFonts w:eastAsia="SimSun"/>
                <w:color w:val="000000"/>
                <w:lang w:val="en-US" w:eastAsia="zh-CN"/>
              </w:rPr>
              <w:instrText xml:space="preserve"> </w:instrText>
            </w:r>
            <w:r w:rsidR="007B3194">
              <w:rPr>
                <w:rFonts w:eastAsia="SimSun"/>
                <w:color w:val="000000"/>
                <w:lang w:val="en-US" w:eastAsia="zh-CN"/>
              </w:rPr>
              <w:instrText>INCLUDEPICTURE  "C:\\Users\\emwjohb\\Documents\\Desktop folder\\cmcc\\AppData\\Roaming\\F</w:instrText>
            </w:r>
            <w:r w:rsidR="007B3194">
              <w:rPr>
                <w:rFonts w:eastAsia="SimSun"/>
                <w:color w:val="000000"/>
                <w:lang w:val="en-US" w:eastAsia="zh-CN"/>
              </w:rPr>
              <w:instrText>oxmail7\\Temp-16544-20220301205706\\Attach\\image002(03-01-22-52-46).png" \* MERGEFORMATINET</w:instrText>
            </w:r>
            <w:r w:rsidR="007B3194">
              <w:rPr>
                <w:rFonts w:eastAsia="SimSun"/>
                <w:color w:val="000000"/>
                <w:lang w:val="en-US" w:eastAsia="zh-CN"/>
              </w:rPr>
              <w:instrText xml:space="preserve"> </w:instrText>
            </w:r>
            <w:r w:rsidR="007B3194">
              <w:rPr>
                <w:rFonts w:eastAsia="SimSun"/>
                <w:color w:val="000000"/>
                <w:lang w:val="en-US" w:eastAsia="zh-CN"/>
              </w:rPr>
              <w:fldChar w:fldCharType="separate"/>
            </w:r>
            <w:r w:rsidR="007B3194">
              <w:rPr>
                <w:rFonts w:eastAsia="SimSun"/>
                <w:color w:val="000000"/>
                <w:lang w:val="en-US" w:eastAsia="zh-CN"/>
              </w:rPr>
              <w:pict w14:anchorId="797C5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12.75pt">
                  <v:imagedata r:id="rId21" r:href="rId22"/>
                </v:shape>
              </w:pict>
            </w:r>
            <w:r w:rsidR="007B3194">
              <w:rPr>
                <w:rFonts w:eastAsia="SimSun"/>
                <w:color w:val="000000"/>
                <w:lang w:val="en-US" w:eastAsia="zh-CN"/>
              </w:rPr>
              <w:fldChar w:fldCharType="end"/>
            </w:r>
            <w:r w:rsidR="00196B07" w:rsidRPr="007316CF">
              <w:rPr>
                <w:rFonts w:eastAsia="SimSun"/>
                <w:color w:val="000000"/>
                <w:lang w:val="en-US" w:eastAsia="zh-CN"/>
              </w:rPr>
              <w:fldChar w:fldCharType="end"/>
            </w:r>
            <w:r w:rsidR="001235C0" w:rsidRPr="007316CF">
              <w:rPr>
                <w:rFonts w:eastAsia="SimSun"/>
                <w:color w:val="000000"/>
                <w:lang w:val="en-US" w:eastAsia="zh-CN"/>
              </w:rPr>
              <w:fldChar w:fldCharType="end"/>
            </w:r>
            <w:r w:rsidR="000D7CA7" w:rsidRPr="007316CF">
              <w:rPr>
                <w:rFonts w:eastAsia="SimSun"/>
                <w:color w:val="000000"/>
                <w:lang w:val="en-US" w:eastAsia="zh-CN"/>
              </w:rPr>
              <w:fldChar w:fldCharType="end"/>
            </w:r>
            <w:r w:rsidR="00AC6830" w:rsidRPr="007316CF">
              <w:rPr>
                <w:rFonts w:eastAsia="SimSun"/>
                <w:color w:val="000000"/>
                <w:lang w:val="en-US" w:eastAsia="zh-CN"/>
              </w:rPr>
              <w:fldChar w:fldCharType="end"/>
            </w:r>
            <w:r w:rsidR="006F0ECC" w:rsidRPr="007316CF">
              <w:rPr>
                <w:rFonts w:eastAsia="SimSun"/>
                <w:color w:val="000000"/>
                <w:lang w:val="en-US" w:eastAsia="zh-CN"/>
              </w:rPr>
              <w:fldChar w:fldCharType="end"/>
            </w:r>
            <w:r w:rsidR="00931F66" w:rsidRPr="007316CF">
              <w:rPr>
                <w:rFonts w:eastAsia="SimSun"/>
                <w:color w:val="000000"/>
                <w:lang w:val="en-US" w:eastAsia="zh-CN"/>
              </w:rPr>
              <w:fldChar w:fldCharType="end"/>
            </w:r>
            <w:r w:rsidR="00771A83" w:rsidRPr="007316CF">
              <w:rPr>
                <w:rFonts w:eastAsia="SimSun"/>
                <w:color w:val="000000"/>
                <w:lang w:val="en-US" w:eastAsia="zh-CN"/>
              </w:rPr>
              <w:fldChar w:fldCharType="end"/>
            </w:r>
            <w:r w:rsidR="00811D23" w:rsidRPr="007316CF">
              <w:rPr>
                <w:rFonts w:eastAsia="SimSun"/>
                <w:color w:val="000000"/>
                <w:lang w:val="en-US" w:eastAsia="zh-CN"/>
              </w:rPr>
              <w:fldChar w:fldCharType="end"/>
            </w:r>
            <w:r w:rsidR="00BE69F4" w:rsidRPr="007316CF">
              <w:rPr>
                <w:rFonts w:eastAsia="SimSun"/>
                <w:color w:val="000000"/>
                <w:lang w:val="en-US" w:eastAsia="zh-CN"/>
              </w:rPr>
              <w:fldChar w:fldCharType="end"/>
            </w:r>
            <w:r w:rsidR="00E210EE" w:rsidRPr="007316CF">
              <w:rPr>
                <w:rFonts w:eastAsia="SimSun"/>
                <w:color w:val="000000"/>
                <w:lang w:val="en-US" w:eastAsia="zh-CN"/>
              </w:rPr>
              <w:fldChar w:fldCharType="end"/>
            </w:r>
            <w:r w:rsidRPr="007316CF">
              <w:rPr>
                <w:rFonts w:eastAsia="SimSun"/>
                <w:color w:val="000000"/>
                <w:lang w:val="en-US" w:eastAsia="zh-CN"/>
              </w:rPr>
              <w:fldChar w:fldCharType="end"/>
            </w:r>
            <w:r w:rsidR="003D7837" w:rsidRPr="007316CF">
              <w:rPr>
                <w:rFonts w:eastAsia="SimSun"/>
                <w:color w:val="000000"/>
                <w:lang w:val="en-US" w:eastAsia="zh-CN"/>
              </w:rPr>
              <w:fldChar w:fldCharType="begin"/>
            </w:r>
            <w:r w:rsidR="003D7837" w:rsidRPr="007316CF">
              <w:rPr>
                <w:rFonts w:eastAsia="SimSun"/>
                <w:color w:val="000000"/>
                <w:lang w:val="en-US" w:eastAsia="zh-CN"/>
              </w:rPr>
              <w:instrText xml:space="preserve"> INCLUDEPICTURE  "../../../../../cmcc/AppData/Roaming/Foxmail7/Temp-16544-20220301205706/Attach/image002(03-01-22-52-46).png" \* MERGEFORMATINET </w:instrText>
            </w:r>
            <w:r w:rsidR="003D7837" w:rsidRPr="007316CF">
              <w:rPr>
                <w:rFonts w:eastAsia="SimSun"/>
                <w:color w:val="000000"/>
                <w:lang w:val="en-US" w:eastAsia="zh-CN"/>
              </w:rPr>
              <w:fldChar w:fldCharType="separate"/>
            </w:r>
            <w:r w:rsidR="00E210EE" w:rsidRPr="007316CF">
              <w:rPr>
                <w:rFonts w:eastAsia="SimSun"/>
                <w:color w:val="000000"/>
                <w:lang w:val="en-US" w:eastAsia="zh-CN"/>
              </w:rPr>
              <w:fldChar w:fldCharType="begin"/>
            </w:r>
            <w:r w:rsidR="00E210EE"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E210EE" w:rsidRPr="007316CF">
              <w:rPr>
                <w:rFonts w:eastAsia="SimSun"/>
                <w:color w:val="000000"/>
                <w:lang w:val="en-US" w:eastAsia="zh-CN"/>
              </w:rPr>
              <w:fldChar w:fldCharType="separate"/>
            </w:r>
            <w:r w:rsidR="00BE69F4" w:rsidRPr="007316CF">
              <w:rPr>
                <w:rFonts w:eastAsia="SimSun"/>
                <w:color w:val="000000"/>
                <w:lang w:val="en-US" w:eastAsia="zh-CN"/>
              </w:rPr>
              <w:fldChar w:fldCharType="begin"/>
            </w:r>
            <w:r w:rsidR="00BE69F4"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BE69F4" w:rsidRPr="007316CF">
              <w:rPr>
                <w:rFonts w:eastAsia="SimSun"/>
                <w:color w:val="000000"/>
                <w:lang w:val="en-US" w:eastAsia="zh-CN"/>
              </w:rPr>
              <w:fldChar w:fldCharType="separate"/>
            </w:r>
            <w:r w:rsidR="00811D23" w:rsidRPr="007316CF">
              <w:rPr>
                <w:rFonts w:eastAsia="SimSun"/>
                <w:color w:val="000000"/>
                <w:lang w:val="en-US" w:eastAsia="zh-CN"/>
              </w:rPr>
              <w:fldChar w:fldCharType="begin"/>
            </w:r>
            <w:r w:rsidR="00811D23"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811D23" w:rsidRPr="007316CF">
              <w:rPr>
                <w:rFonts w:eastAsia="SimSun"/>
                <w:color w:val="000000"/>
                <w:lang w:val="en-US" w:eastAsia="zh-CN"/>
              </w:rPr>
              <w:fldChar w:fldCharType="separate"/>
            </w:r>
            <w:r w:rsidR="00771A83" w:rsidRPr="007316CF">
              <w:rPr>
                <w:rFonts w:eastAsia="SimSun"/>
                <w:color w:val="000000"/>
                <w:lang w:val="en-US" w:eastAsia="zh-CN"/>
              </w:rPr>
              <w:fldChar w:fldCharType="begin"/>
            </w:r>
            <w:r w:rsidR="00771A83"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771A83" w:rsidRPr="007316CF">
              <w:rPr>
                <w:rFonts w:eastAsia="SimSun"/>
                <w:color w:val="000000"/>
                <w:lang w:val="en-US" w:eastAsia="zh-CN"/>
              </w:rPr>
              <w:fldChar w:fldCharType="separate"/>
            </w:r>
            <w:r w:rsidR="00931F66" w:rsidRPr="007316CF">
              <w:rPr>
                <w:rFonts w:eastAsia="SimSun"/>
                <w:color w:val="000000"/>
                <w:lang w:val="en-US" w:eastAsia="zh-CN"/>
              </w:rPr>
              <w:fldChar w:fldCharType="begin"/>
            </w:r>
            <w:r w:rsidR="00931F66"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931F66" w:rsidRPr="007316CF">
              <w:rPr>
                <w:rFonts w:eastAsia="SimSun"/>
                <w:color w:val="000000"/>
                <w:lang w:val="en-US" w:eastAsia="zh-CN"/>
              </w:rPr>
              <w:fldChar w:fldCharType="separate"/>
            </w:r>
            <w:r w:rsidR="006F0ECC" w:rsidRPr="007316CF">
              <w:rPr>
                <w:rFonts w:eastAsia="SimSun"/>
                <w:color w:val="000000"/>
                <w:lang w:val="en-US" w:eastAsia="zh-CN"/>
              </w:rPr>
              <w:fldChar w:fldCharType="begin"/>
            </w:r>
            <w:r w:rsidR="006F0ECC"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6F0ECC" w:rsidRPr="007316CF">
              <w:rPr>
                <w:rFonts w:eastAsia="SimSun"/>
                <w:color w:val="000000"/>
                <w:lang w:val="en-US" w:eastAsia="zh-CN"/>
              </w:rPr>
              <w:fldChar w:fldCharType="separate"/>
            </w:r>
            <w:r w:rsidR="00AC6830" w:rsidRPr="007316CF">
              <w:rPr>
                <w:rFonts w:eastAsia="SimSun"/>
                <w:color w:val="000000"/>
                <w:lang w:val="en-US" w:eastAsia="zh-CN"/>
              </w:rPr>
              <w:fldChar w:fldCharType="begin"/>
            </w:r>
            <w:r w:rsidR="00AC6830"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AC6830" w:rsidRPr="007316CF">
              <w:rPr>
                <w:rFonts w:eastAsia="SimSun"/>
                <w:color w:val="000000"/>
                <w:lang w:val="en-US" w:eastAsia="zh-CN"/>
              </w:rPr>
              <w:fldChar w:fldCharType="separate"/>
            </w:r>
            <w:r w:rsidR="000D7CA7" w:rsidRPr="007316CF">
              <w:rPr>
                <w:rFonts w:eastAsia="SimSun"/>
                <w:color w:val="000000"/>
                <w:lang w:val="en-US" w:eastAsia="zh-CN"/>
              </w:rPr>
              <w:fldChar w:fldCharType="begin"/>
            </w:r>
            <w:r w:rsidR="000D7CA7"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0D7CA7" w:rsidRPr="007316CF">
              <w:rPr>
                <w:rFonts w:eastAsia="SimSun"/>
                <w:color w:val="000000"/>
                <w:lang w:val="en-US" w:eastAsia="zh-CN"/>
              </w:rPr>
              <w:fldChar w:fldCharType="separate"/>
            </w:r>
            <w:r w:rsidR="001235C0" w:rsidRPr="007316CF">
              <w:rPr>
                <w:rFonts w:eastAsia="SimSun"/>
                <w:color w:val="000000"/>
                <w:lang w:val="en-US" w:eastAsia="zh-CN"/>
              </w:rPr>
              <w:fldChar w:fldCharType="begin"/>
            </w:r>
            <w:r w:rsidR="001235C0" w:rsidRPr="007316CF">
              <w:rPr>
                <w:rFonts w:eastAsia="SimSun"/>
                <w:color w:val="000000"/>
                <w:lang w:val="en-US" w:eastAsia="zh-CN"/>
              </w:rPr>
              <w:instrText xml:space="preserve"> INCLUDEPICTURE  "https://ericsson.sharepoint.com/sites/swea/Shared Documents/cmcc/AppData/Roaming/Foxmail7/Temp-16544-20220301205706/Attach/image002(03-01-22-52-46).png" \* MERGEFORMATINET </w:instrText>
            </w:r>
            <w:r w:rsidR="001235C0" w:rsidRPr="007316CF">
              <w:rPr>
                <w:rFonts w:eastAsia="SimSun"/>
                <w:color w:val="000000"/>
                <w:lang w:val="en-US" w:eastAsia="zh-CN"/>
              </w:rPr>
              <w:fldChar w:fldCharType="separate"/>
            </w:r>
            <w:r w:rsidR="00196B07" w:rsidRPr="007316CF">
              <w:rPr>
                <w:rFonts w:eastAsia="SimSun"/>
                <w:color w:val="000000"/>
                <w:lang w:val="en-US" w:eastAsia="zh-CN"/>
              </w:rPr>
              <w:fldChar w:fldCharType="begin"/>
            </w:r>
            <w:r w:rsidR="00196B07" w:rsidRPr="007316CF">
              <w:rPr>
                <w:rFonts w:eastAsia="SimSun"/>
                <w:color w:val="000000"/>
                <w:lang w:val="en-US" w:eastAsia="zh-CN"/>
              </w:rPr>
              <w:instrText xml:space="preserve"> INCLUDEPICTURE  "C:\\Users\\emwjohb\\Documents\\Desktop folder\\cmcc\\AppData\\Roaming\\Foxmail7\\Temp-16544-20220301205706\\Attach\\image002(03-01-22-52-46).png" \* MERGEFORMATINET </w:instrText>
            </w:r>
            <w:r w:rsidR="00196B07" w:rsidRPr="007316CF">
              <w:rPr>
                <w:rFonts w:eastAsia="SimSun"/>
                <w:color w:val="000000"/>
                <w:lang w:val="en-US" w:eastAsia="zh-CN"/>
              </w:rPr>
              <w:fldChar w:fldCharType="separate"/>
            </w:r>
            <w:r w:rsidR="007B3194">
              <w:rPr>
                <w:rFonts w:eastAsia="SimSun"/>
                <w:color w:val="000000"/>
                <w:lang w:val="en-US" w:eastAsia="zh-CN"/>
              </w:rPr>
              <w:fldChar w:fldCharType="begin"/>
            </w:r>
            <w:r w:rsidR="007B3194">
              <w:rPr>
                <w:rFonts w:eastAsia="SimSun"/>
                <w:color w:val="000000"/>
                <w:lang w:val="en-US" w:eastAsia="zh-CN"/>
              </w:rPr>
              <w:instrText xml:space="preserve"> </w:instrText>
            </w:r>
            <w:r w:rsidR="007B3194">
              <w:rPr>
                <w:rFonts w:eastAsia="SimSun"/>
                <w:color w:val="000000"/>
                <w:lang w:val="en-US" w:eastAsia="zh-CN"/>
              </w:rPr>
              <w:instrText>INCLUDEPICTURE  "C:\\Users\\emwjohb\\Documents\\Desktop folder\\cmcc\\AppData\\Roaming\\Foxmail7\\Temp-16544-20220301205706\\Attach\\image002(03-0</w:instrText>
            </w:r>
            <w:r w:rsidR="007B3194">
              <w:rPr>
                <w:rFonts w:eastAsia="SimSun"/>
                <w:color w:val="000000"/>
                <w:lang w:val="en-US" w:eastAsia="zh-CN"/>
              </w:rPr>
              <w:instrText>1-22-52-46).png" \* MERGEFORMATINET</w:instrText>
            </w:r>
            <w:r w:rsidR="007B3194">
              <w:rPr>
                <w:rFonts w:eastAsia="SimSun"/>
                <w:color w:val="000000"/>
                <w:lang w:val="en-US" w:eastAsia="zh-CN"/>
              </w:rPr>
              <w:instrText xml:space="preserve"> </w:instrText>
            </w:r>
            <w:r w:rsidR="007B3194">
              <w:rPr>
                <w:rFonts w:eastAsia="SimSun"/>
                <w:color w:val="000000"/>
                <w:lang w:val="en-US" w:eastAsia="zh-CN"/>
              </w:rPr>
              <w:fldChar w:fldCharType="separate"/>
            </w:r>
            <w:r w:rsidR="007B3194">
              <w:rPr>
                <w:rFonts w:eastAsia="SimSun"/>
                <w:color w:val="000000"/>
                <w:lang w:val="en-US" w:eastAsia="zh-CN"/>
              </w:rPr>
              <w:pict w14:anchorId="797C5693">
                <v:shape id="_x0000_i1026" type="#_x0000_t75" style="width:159.75pt;height:12.75pt">
                  <v:imagedata r:id="rId21" r:href="rId23"/>
                </v:shape>
              </w:pict>
            </w:r>
            <w:r w:rsidR="007B3194">
              <w:rPr>
                <w:rFonts w:eastAsia="SimSun"/>
                <w:color w:val="000000"/>
                <w:lang w:val="en-US" w:eastAsia="zh-CN"/>
              </w:rPr>
              <w:fldChar w:fldCharType="end"/>
            </w:r>
            <w:r w:rsidR="00196B07" w:rsidRPr="007316CF">
              <w:rPr>
                <w:rFonts w:eastAsia="SimSun"/>
                <w:color w:val="000000"/>
                <w:lang w:val="en-US" w:eastAsia="zh-CN"/>
              </w:rPr>
              <w:fldChar w:fldCharType="end"/>
            </w:r>
            <w:r w:rsidR="001235C0" w:rsidRPr="007316CF">
              <w:rPr>
                <w:rFonts w:eastAsia="SimSun"/>
                <w:color w:val="000000"/>
                <w:lang w:val="en-US" w:eastAsia="zh-CN"/>
              </w:rPr>
              <w:fldChar w:fldCharType="end"/>
            </w:r>
            <w:r w:rsidR="000D7CA7" w:rsidRPr="007316CF">
              <w:rPr>
                <w:rFonts w:eastAsia="SimSun"/>
                <w:color w:val="000000"/>
                <w:lang w:val="en-US" w:eastAsia="zh-CN"/>
              </w:rPr>
              <w:fldChar w:fldCharType="end"/>
            </w:r>
            <w:r w:rsidR="00AC6830" w:rsidRPr="007316CF">
              <w:rPr>
                <w:rFonts w:eastAsia="SimSun"/>
                <w:color w:val="000000"/>
                <w:lang w:val="en-US" w:eastAsia="zh-CN"/>
              </w:rPr>
              <w:fldChar w:fldCharType="end"/>
            </w:r>
            <w:r w:rsidR="006F0ECC" w:rsidRPr="007316CF">
              <w:rPr>
                <w:rFonts w:eastAsia="SimSun"/>
                <w:color w:val="000000"/>
                <w:lang w:val="en-US" w:eastAsia="zh-CN"/>
              </w:rPr>
              <w:fldChar w:fldCharType="end"/>
            </w:r>
            <w:r w:rsidR="00931F66" w:rsidRPr="007316CF">
              <w:rPr>
                <w:rFonts w:eastAsia="SimSun"/>
                <w:color w:val="000000"/>
                <w:lang w:val="en-US" w:eastAsia="zh-CN"/>
              </w:rPr>
              <w:fldChar w:fldCharType="end"/>
            </w:r>
            <w:r w:rsidR="00771A83" w:rsidRPr="007316CF">
              <w:rPr>
                <w:rFonts w:eastAsia="SimSun"/>
                <w:color w:val="000000"/>
                <w:lang w:val="en-US" w:eastAsia="zh-CN"/>
              </w:rPr>
              <w:fldChar w:fldCharType="end"/>
            </w:r>
            <w:r w:rsidR="00811D23" w:rsidRPr="007316CF">
              <w:rPr>
                <w:rFonts w:eastAsia="SimSun"/>
                <w:color w:val="000000"/>
                <w:lang w:val="en-US" w:eastAsia="zh-CN"/>
              </w:rPr>
              <w:fldChar w:fldCharType="end"/>
            </w:r>
            <w:r w:rsidR="00BE69F4" w:rsidRPr="007316CF">
              <w:rPr>
                <w:rFonts w:eastAsia="SimSun"/>
                <w:color w:val="000000"/>
                <w:lang w:val="en-US" w:eastAsia="zh-CN"/>
              </w:rPr>
              <w:fldChar w:fldCharType="end"/>
            </w:r>
            <w:r w:rsidR="00E210EE" w:rsidRPr="007316CF">
              <w:rPr>
                <w:rFonts w:eastAsia="SimSun"/>
                <w:color w:val="000000"/>
                <w:lang w:val="en-US" w:eastAsia="zh-CN"/>
              </w:rPr>
              <w:fldChar w:fldCharType="end"/>
            </w:r>
            <w:r w:rsidR="003D7837" w:rsidRPr="007316CF">
              <w:rPr>
                <w:rFonts w:eastAsia="SimSun"/>
                <w:color w:val="000000"/>
                <w:lang w:val="en-US" w:eastAsia="zh-CN"/>
              </w:rPr>
              <w:fldChar w:fldCharType="end"/>
            </w:r>
          </w:p>
          <w:p w14:paraId="6BA70143" w14:textId="72DE5640" w:rsidR="002414A3" w:rsidRPr="007316CF" w:rsidRDefault="00C65C9B" w:rsidP="00D775E9">
            <w:pPr>
              <w:numPr>
                <w:ilvl w:val="2"/>
                <w:numId w:val="19"/>
              </w:numPr>
              <w:overflowPunct/>
              <w:autoSpaceDE/>
              <w:autoSpaceDN/>
              <w:adjustRightInd/>
              <w:spacing w:after="0" w:line="231" w:lineRule="atLeast"/>
              <w:textAlignment w:val="auto"/>
              <w:rPr>
                <w:rFonts w:eastAsia="SimSun"/>
                <w:color w:val="000000"/>
                <w:lang w:val="en-US" w:eastAsia="zh-CN"/>
              </w:rPr>
            </w:pPr>
            <w:r w:rsidRPr="007316CF">
              <w:rPr>
                <w:rFonts w:eastAsia="SimSun"/>
                <w:color w:val="000000"/>
                <w:lang w:val="en-US" w:eastAsia="zh-CN"/>
              </w:rPr>
              <w:fldChar w:fldCharType="begin"/>
            </w:r>
            <w:r w:rsidRPr="007316CF">
              <w:rPr>
                <w:rFonts w:eastAsia="SimSun"/>
                <w:color w:val="000000"/>
                <w:lang w:val="en-US" w:eastAsia="zh-CN"/>
              </w:rPr>
              <w:instrText xml:space="preserve"> INCLUDEPICTURE  "../../../../../cmcc/AppData/Roaming/Foxmail7/Temp-16544-20220301205706/Attach/image004(03-01-22-52-46).png" \* MERGEFORMATINET </w:instrText>
            </w:r>
            <w:r w:rsidRPr="007316CF">
              <w:rPr>
                <w:rFonts w:eastAsia="SimSun"/>
                <w:color w:val="000000"/>
                <w:lang w:val="en-US" w:eastAsia="zh-CN"/>
              </w:rPr>
              <w:fldChar w:fldCharType="separate"/>
            </w:r>
            <w:r w:rsidR="00E210EE" w:rsidRPr="007316CF">
              <w:rPr>
                <w:rFonts w:eastAsia="SimSun"/>
                <w:color w:val="000000"/>
                <w:lang w:val="en-US" w:eastAsia="zh-CN"/>
              </w:rPr>
              <w:fldChar w:fldCharType="begin"/>
            </w:r>
            <w:r w:rsidR="00E210EE" w:rsidRPr="007316CF">
              <w:rPr>
                <w:rFonts w:eastAsia="SimSun"/>
                <w:color w:val="000000"/>
                <w:lang w:val="en-US" w:eastAsia="zh-CN"/>
              </w:rPr>
              <w:instrText xml:space="preserve"> INCLUDEPICTURE  "https://ericsson.sharepoint.com/sites/swea/Shared Documents/cmcc/AppData/Roaming/Foxmail7/Temp-16544-20220301205706/Attach/image004(03-01-22-52-46).png" \* MERGEFORMATINET </w:instrText>
            </w:r>
            <w:r w:rsidR="00E210EE" w:rsidRPr="007316CF">
              <w:rPr>
                <w:rFonts w:eastAsia="SimSun"/>
                <w:color w:val="000000"/>
                <w:lang w:val="en-US" w:eastAsia="zh-CN"/>
              </w:rPr>
              <w:fldChar w:fldCharType="separate"/>
            </w:r>
            <w:r w:rsidR="00BE69F4" w:rsidRPr="007316CF">
              <w:rPr>
                <w:rFonts w:eastAsia="SimSun"/>
                <w:color w:val="000000"/>
                <w:lang w:val="en-US" w:eastAsia="zh-CN"/>
              </w:rPr>
              <w:fldChar w:fldCharType="begin"/>
            </w:r>
            <w:r w:rsidR="00BE69F4" w:rsidRPr="007316CF">
              <w:rPr>
                <w:rFonts w:eastAsia="SimSun"/>
                <w:color w:val="000000"/>
                <w:lang w:val="en-US" w:eastAsia="zh-CN"/>
              </w:rPr>
              <w:instrText xml:space="preserve"> INCLUDEPICTURE  "https://ericsson.sharepoint.com/sites/swea/Shared Documents/cmcc/AppData/Roaming/Foxmail7/Temp-16544-20220301205706/Attach/image004(03-01-22-52-46).png" \* MERGEFORMATINET </w:instrText>
            </w:r>
            <w:r w:rsidR="00BE69F4" w:rsidRPr="007316CF">
              <w:rPr>
                <w:rFonts w:eastAsia="SimSun"/>
                <w:color w:val="000000"/>
                <w:lang w:val="en-US" w:eastAsia="zh-CN"/>
              </w:rPr>
              <w:fldChar w:fldCharType="separate"/>
            </w:r>
            <w:r w:rsidR="00811D23" w:rsidRPr="007316CF">
              <w:rPr>
                <w:rFonts w:eastAsia="SimSun"/>
                <w:color w:val="000000"/>
                <w:lang w:val="en-US" w:eastAsia="zh-CN"/>
              </w:rPr>
              <w:fldChar w:fldCharType="begin"/>
            </w:r>
            <w:r w:rsidR="00811D23" w:rsidRPr="007316CF">
              <w:rPr>
                <w:rFonts w:eastAsia="SimSun"/>
                <w:color w:val="000000"/>
                <w:lang w:val="en-US" w:eastAsia="zh-CN"/>
              </w:rPr>
              <w:instrText xml:space="preserve"> INCLUDEPICTURE  "https://ericsson.sharepoint.com/sites/swea/Shared Documents/cmcc/AppData/Roaming/Foxmail7/Temp-16544-20220301205706/Attach/image004(03-01-22-52-46).png" \* MERGEFORMATINET </w:instrText>
            </w:r>
            <w:r w:rsidR="00811D23" w:rsidRPr="007316CF">
              <w:rPr>
                <w:rFonts w:eastAsia="SimSun"/>
                <w:color w:val="000000"/>
                <w:lang w:val="en-US" w:eastAsia="zh-CN"/>
              </w:rPr>
              <w:fldChar w:fldCharType="separate"/>
            </w:r>
            <w:r w:rsidR="00771A83" w:rsidRPr="007316CF">
              <w:rPr>
                <w:rFonts w:eastAsia="SimSun"/>
                <w:color w:val="000000"/>
                <w:lang w:val="en-US" w:eastAsia="zh-CN"/>
              </w:rPr>
              <w:fldChar w:fldCharType="begin"/>
            </w:r>
            <w:r w:rsidR="00771A83" w:rsidRPr="007316CF">
              <w:rPr>
                <w:rFonts w:eastAsia="SimSun"/>
                <w:color w:val="000000"/>
                <w:lang w:val="en-US" w:eastAsia="zh-CN"/>
              </w:rPr>
              <w:instrText xml:space="preserve"> INCLUDEPICTURE  "https://ericsson.sharepoint.com/sites/swea/Shared Documents/cmcc/AppData/Roaming/Foxmail7/Temp-16544-20220301205706/Attach/image004(03-01-22-52-46).png" \* MERGEFORMATINET </w:instrText>
            </w:r>
            <w:r w:rsidR="00771A83" w:rsidRPr="007316CF">
              <w:rPr>
                <w:rFonts w:eastAsia="SimSun"/>
                <w:color w:val="000000"/>
                <w:lang w:val="en-US" w:eastAsia="zh-CN"/>
              </w:rPr>
              <w:fldChar w:fldCharType="separate"/>
            </w:r>
            <w:r w:rsidR="00931F66" w:rsidRPr="007316CF">
              <w:rPr>
                <w:rFonts w:eastAsia="SimSun"/>
                <w:color w:val="000000"/>
                <w:lang w:val="en-US" w:eastAsia="zh-CN"/>
              </w:rPr>
              <w:fldChar w:fldCharType="begin"/>
            </w:r>
            <w:r w:rsidR="00931F66" w:rsidRPr="007316CF">
              <w:rPr>
                <w:rFonts w:eastAsia="SimSun"/>
                <w:color w:val="000000"/>
                <w:lang w:val="en-US" w:eastAsia="zh-CN"/>
              </w:rPr>
              <w:instrText xml:space="preserve"> INCLUDEPICTURE  "https://ericsson.sharepoint.com/sites/swea/Shared Documents/cmcc/AppData/Roaming/Foxmail7/Temp-16544-20220301205706/Attach/image004(03-01-22-52-46).png" \* MERGEFORMATINET </w:instrText>
            </w:r>
            <w:r w:rsidR="00931F66" w:rsidRPr="007316CF">
              <w:rPr>
                <w:rFonts w:eastAsia="SimSun"/>
                <w:color w:val="000000"/>
                <w:lang w:val="en-US" w:eastAsia="zh-CN"/>
              </w:rPr>
              <w:fldChar w:fldCharType="separate"/>
            </w:r>
            <w:r w:rsidR="006F0ECC" w:rsidRPr="007316CF">
              <w:rPr>
                <w:rFonts w:eastAsia="SimSun"/>
                <w:color w:val="000000"/>
                <w:lang w:val="en-US" w:eastAsia="zh-CN"/>
              </w:rPr>
              <w:fldChar w:fldCharType="begin"/>
            </w:r>
            <w:r w:rsidR="006F0ECC" w:rsidRPr="007316CF">
              <w:rPr>
                <w:rFonts w:eastAsia="SimSun"/>
                <w:color w:val="000000"/>
                <w:lang w:val="en-US" w:eastAsia="zh-CN"/>
              </w:rPr>
              <w:instrText xml:space="preserve"> INCLUDEPICTURE  "https://ericsson.sharepoint.com/sites/swea/Shared Documents/cmcc/AppData/Roaming/Foxmail7/Temp-16544-20220301205706/Attach/image004(03-01-22-52-46).png" \* MERGEFORMATINET </w:instrText>
            </w:r>
            <w:r w:rsidR="006F0ECC" w:rsidRPr="007316CF">
              <w:rPr>
                <w:rFonts w:eastAsia="SimSun"/>
                <w:color w:val="000000"/>
                <w:lang w:val="en-US" w:eastAsia="zh-CN"/>
              </w:rPr>
              <w:fldChar w:fldCharType="separate"/>
            </w:r>
            <w:r w:rsidR="00AC6830" w:rsidRPr="007316CF">
              <w:rPr>
                <w:rFonts w:eastAsia="SimSun"/>
                <w:color w:val="000000"/>
                <w:lang w:val="en-US" w:eastAsia="zh-CN"/>
              </w:rPr>
              <w:fldChar w:fldCharType="begin"/>
            </w:r>
            <w:r w:rsidR="00AC6830" w:rsidRPr="007316CF">
              <w:rPr>
                <w:rFonts w:eastAsia="SimSun"/>
                <w:color w:val="000000"/>
                <w:lang w:val="en-US" w:eastAsia="zh-CN"/>
              </w:rPr>
              <w:instrText xml:space="preserve"> INCLUDEPICTURE  "https://ericsson.sharepoint.com/sites/swea/Shared Documents/cmcc/AppData/Roaming/Foxmail7/Temp-16544-20220301205706/Attach/image004(03-01-22-52-46).png" \* MERGEFORMATINET </w:instrText>
            </w:r>
            <w:r w:rsidR="00AC6830" w:rsidRPr="007316CF">
              <w:rPr>
                <w:rFonts w:eastAsia="SimSun"/>
                <w:color w:val="000000"/>
                <w:lang w:val="en-US" w:eastAsia="zh-CN"/>
              </w:rPr>
              <w:fldChar w:fldCharType="separate"/>
            </w:r>
            <w:r w:rsidR="000D7CA7" w:rsidRPr="007316CF">
              <w:rPr>
                <w:rFonts w:eastAsia="SimSun"/>
                <w:color w:val="000000"/>
                <w:lang w:val="en-US" w:eastAsia="zh-CN"/>
              </w:rPr>
              <w:fldChar w:fldCharType="begin"/>
            </w:r>
            <w:r w:rsidR="000D7CA7" w:rsidRPr="007316CF">
              <w:rPr>
                <w:rFonts w:eastAsia="SimSun"/>
                <w:color w:val="000000"/>
                <w:lang w:val="en-US" w:eastAsia="zh-CN"/>
              </w:rPr>
              <w:instrText xml:space="preserve"> INCLUDEPICTURE  "https://ericsson.sharepoint.com/sites/swea/Shared Documents/cmcc/AppData/Roaming/Foxmail7/Temp-16544-20220301205706/Attach/image004(03-01-22-52-46).png" \* MERGEFORMATINET </w:instrText>
            </w:r>
            <w:r w:rsidR="000D7CA7" w:rsidRPr="007316CF">
              <w:rPr>
                <w:rFonts w:eastAsia="SimSun"/>
                <w:color w:val="000000"/>
                <w:lang w:val="en-US" w:eastAsia="zh-CN"/>
              </w:rPr>
              <w:fldChar w:fldCharType="separate"/>
            </w:r>
            <w:r w:rsidR="001235C0" w:rsidRPr="007316CF">
              <w:rPr>
                <w:rFonts w:eastAsia="SimSun"/>
                <w:color w:val="000000"/>
                <w:lang w:val="en-US" w:eastAsia="zh-CN"/>
              </w:rPr>
              <w:fldChar w:fldCharType="begin"/>
            </w:r>
            <w:r w:rsidR="001235C0" w:rsidRPr="007316CF">
              <w:rPr>
                <w:rFonts w:eastAsia="SimSun"/>
                <w:color w:val="000000"/>
                <w:lang w:val="en-US" w:eastAsia="zh-CN"/>
              </w:rPr>
              <w:instrText xml:space="preserve"> INCLUDEPICTURE  "https://ericsson.sharepoint.com/sites/swea/Shared Documents/cmcc/AppData/Roaming/Foxmail7/Temp-16544-20220301205706/Attach/image004(03-01-22-52-46).png" \* MERGEFORMATINET </w:instrText>
            </w:r>
            <w:r w:rsidR="001235C0" w:rsidRPr="007316CF">
              <w:rPr>
                <w:rFonts w:eastAsia="SimSun"/>
                <w:color w:val="000000"/>
                <w:lang w:val="en-US" w:eastAsia="zh-CN"/>
              </w:rPr>
              <w:fldChar w:fldCharType="separate"/>
            </w:r>
            <w:r w:rsidR="00196B07" w:rsidRPr="007316CF">
              <w:rPr>
                <w:rFonts w:eastAsia="SimSun"/>
                <w:color w:val="000000"/>
                <w:lang w:val="en-US" w:eastAsia="zh-CN"/>
              </w:rPr>
              <w:fldChar w:fldCharType="begin"/>
            </w:r>
            <w:r w:rsidR="00196B07" w:rsidRPr="007316CF">
              <w:rPr>
                <w:rFonts w:eastAsia="SimSun"/>
                <w:color w:val="000000"/>
                <w:lang w:val="en-US" w:eastAsia="zh-CN"/>
              </w:rPr>
              <w:instrText xml:space="preserve"> INCLUDEPICTURE  "C:\\Users\\emwjohb\\Documents\\Desktop folder\\cmcc\\AppData\\Roaming\\Foxmail7\\Temp-16544-20220301205706\\Attach\\image004(03-01-22-52-46).png" \* MERGEFORMATINET </w:instrText>
            </w:r>
            <w:r w:rsidR="00196B07" w:rsidRPr="007316CF">
              <w:rPr>
                <w:rFonts w:eastAsia="SimSun"/>
                <w:color w:val="000000"/>
                <w:lang w:val="en-US" w:eastAsia="zh-CN"/>
              </w:rPr>
              <w:fldChar w:fldCharType="separate"/>
            </w:r>
            <w:r w:rsidR="007B3194">
              <w:rPr>
                <w:rFonts w:eastAsia="SimSun"/>
                <w:color w:val="000000"/>
                <w:lang w:val="en-US" w:eastAsia="zh-CN"/>
              </w:rPr>
              <w:fldChar w:fldCharType="begin"/>
            </w:r>
            <w:r w:rsidR="007B3194">
              <w:rPr>
                <w:rFonts w:eastAsia="SimSun"/>
                <w:color w:val="000000"/>
                <w:lang w:val="en-US" w:eastAsia="zh-CN"/>
              </w:rPr>
              <w:instrText xml:space="preserve"> </w:instrText>
            </w:r>
            <w:r w:rsidR="007B3194">
              <w:rPr>
                <w:rFonts w:eastAsia="SimSun"/>
                <w:color w:val="000000"/>
                <w:lang w:val="en-US" w:eastAsia="zh-CN"/>
              </w:rPr>
              <w:instrText>INCLUDEPICTURE  "C:\\Users\\emwjohb\\Documents\\Desktop folder\\cmcc\\AppData\\Roaming\\Foxmail7\\Temp-16544-20220301205706\\Attach\\image</w:instrText>
            </w:r>
            <w:r w:rsidR="007B3194">
              <w:rPr>
                <w:rFonts w:eastAsia="SimSun"/>
                <w:color w:val="000000"/>
                <w:lang w:val="en-US" w:eastAsia="zh-CN"/>
              </w:rPr>
              <w:instrText>004(03-01-22-52-46).png" \* MERGEFORMATINET</w:instrText>
            </w:r>
            <w:r w:rsidR="007B3194">
              <w:rPr>
                <w:rFonts w:eastAsia="SimSun"/>
                <w:color w:val="000000"/>
                <w:lang w:val="en-US" w:eastAsia="zh-CN"/>
              </w:rPr>
              <w:instrText xml:space="preserve"> </w:instrText>
            </w:r>
            <w:r w:rsidR="007B3194">
              <w:rPr>
                <w:rFonts w:eastAsia="SimSun"/>
                <w:color w:val="000000"/>
                <w:lang w:val="en-US" w:eastAsia="zh-CN"/>
              </w:rPr>
              <w:fldChar w:fldCharType="separate"/>
            </w:r>
            <w:r w:rsidR="007F7184">
              <w:rPr>
                <w:rFonts w:eastAsia="SimSun"/>
                <w:color w:val="000000"/>
                <w:lang w:val="en-US" w:eastAsia="zh-CN"/>
              </w:rPr>
              <w:pict w14:anchorId="321239B1">
                <v:shape id="_x0000_i1027" type="#_x0000_t75" style="width:216.75pt;height:12.75pt">
                  <v:imagedata r:id="rId24" r:href="rId25"/>
                </v:shape>
              </w:pict>
            </w:r>
            <w:r w:rsidR="007B3194">
              <w:rPr>
                <w:rFonts w:eastAsia="SimSun"/>
                <w:color w:val="000000"/>
                <w:lang w:val="en-US" w:eastAsia="zh-CN"/>
              </w:rPr>
              <w:fldChar w:fldCharType="end"/>
            </w:r>
            <w:r w:rsidR="00196B07" w:rsidRPr="007316CF">
              <w:rPr>
                <w:rFonts w:eastAsia="SimSun"/>
                <w:color w:val="000000"/>
                <w:lang w:val="en-US" w:eastAsia="zh-CN"/>
              </w:rPr>
              <w:fldChar w:fldCharType="end"/>
            </w:r>
            <w:r w:rsidR="001235C0" w:rsidRPr="007316CF">
              <w:rPr>
                <w:rFonts w:eastAsia="SimSun"/>
                <w:color w:val="000000"/>
                <w:lang w:val="en-US" w:eastAsia="zh-CN"/>
              </w:rPr>
              <w:fldChar w:fldCharType="end"/>
            </w:r>
            <w:r w:rsidR="000D7CA7" w:rsidRPr="007316CF">
              <w:rPr>
                <w:rFonts w:eastAsia="SimSun"/>
                <w:color w:val="000000"/>
                <w:lang w:val="en-US" w:eastAsia="zh-CN"/>
              </w:rPr>
              <w:fldChar w:fldCharType="end"/>
            </w:r>
            <w:r w:rsidR="00AC6830" w:rsidRPr="007316CF">
              <w:rPr>
                <w:rFonts w:eastAsia="SimSun"/>
                <w:color w:val="000000"/>
                <w:lang w:val="en-US" w:eastAsia="zh-CN"/>
              </w:rPr>
              <w:fldChar w:fldCharType="end"/>
            </w:r>
            <w:r w:rsidR="006F0ECC" w:rsidRPr="007316CF">
              <w:rPr>
                <w:rFonts w:eastAsia="SimSun"/>
                <w:color w:val="000000"/>
                <w:lang w:val="en-US" w:eastAsia="zh-CN"/>
              </w:rPr>
              <w:fldChar w:fldCharType="end"/>
            </w:r>
            <w:r w:rsidR="00931F66" w:rsidRPr="007316CF">
              <w:rPr>
                <w:rFonts w:eastAsia="SimSun"/>
                <w:color w:val="000000"/>
                <w:lang w:val="en-US" w:eastAsia="zh-CN"/>
              </w:rPr>
              <w:fldChar w:fldCharType="end"/>
            </w:r>
            <w:r w:rsidR="00771A83" w:rsidRPr="007316CF">
              <w:rPr>
                <w:rFonts w:eastAsia="SimSun"/>
                <w:color w:val="000000"/>
                <w:lang w:val="en-US" w:eastAsia="zh-CN"/>
              </w:rPr>
              <w:fldChar w:fldCharType="end"/>
            </w:r>
            <w:r w:rsidR="00811D23" w:rsidRPr="007316CF">
              <w:rPr>
                <w:rFonts w:eastAsia="SimSun"/>
                <w:color w:val="000000"/>
                <w:lang w:val="en-US" w:eastAsia="zh-CN"/>
              </w:rPr>
              <w:fldChar w:fldCharType="end"/>
            </w:r>
            <w:r w:rsidR="00BE69F4" w:rsidRPr="007316CF">
              <w:rPr>
                <w:rFonts w:eastAsia="SimSun"/>
                <w:color w:val="000000"/>
                <w:lang w:val="en-US" w:eastAsia="zh-CN"/>
              </w:rPr>
              <w:fldChar w:fldCharType="end"/>
            </w:r>
            <w:r w:rsidR="00E210EE" w:rsidRPr="007316CF">
              <w:rPr>
                <w:rFonts w:eastAsia="SimSun"/>
                <w:color w:val="000000"/>
                <w:lang w:val="en-US" w:eastAsia="zh-CN"/>
              </w:rPr>
              <w:fldChar w:fldCharType="end"/>
            </w:r>
            <w:r w:rsidRPr="007316CF">
              <w:rPr>
                <w:rFonts w:eastAsia="SimSun"/>
                <w:color w:val="000000"/>
                <w:lang w:val="en-US" w:eastAsia="zh-CN"/>
              </w:rPr>
              <w:fldChar w:fldCharType="end"/>
            </w:r>
          </w:p>
          <w:p w14:paraId="00E85736" w14:textId="77777777" w:rsidR="002414A3" w:rsidRPr="007316CF" w:rsidRDefault="002414A3" w:rsidP="00D775E9">
            <w:pPr>
              <w:numPr>
                <w:ilvl w:val="1"/>
                <w:numId w:val="17"/>
              </w:numPr>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t>The UE determines the initial cyclic shift index in the set of initial cyclic shift indexes as:</w:t>
            </w:r>
          </w:p>
          <w:p w14:paraId="6C666D6F" w14:textId="44CDB313" w:rsidR="002414A3" w:rsidRPr="007316CF" w:rsidRDefault="00C65C9B" w:rsidP="00D775E9">
            <w:pPr>
              <w:numPr>
                <w:ilvl w:val="2"/>
                <w:numId w:val="19"/>
              </w:numPr>
              <w:overflowPunct/>
              <w:autoSpaceDE/>
              <w:autoSpaceDN/>
              <w:adjustRightInd/>
              <w:spacing w:after="0" w:line="231" w:lineRule="atLeast"/>
              <w:textAlignment w:val="auto"/>
              <w:rPr>
                <w:rFonts w:eastAsia="SimSun"/>
                <w:color w:val="000000"/>
                <w:lang w:val="en-US" w:eastAsia="zh-CN"/>
              </w:rPr>
            </w:pPr>
            <w:r w:rsidRPr="007316CF">
              <w:rPr>
                <w:rFonts w:eastAsia="SimSun"/>
                <w:color w:val="000000"/>
                <w:lang w:val="en-US" w:eastAsia="zh-CN"/>
              </w:rPr>
              <w:fldChar w:fldCharType="begin"/>
            </w:r>
            <w:r w:rsidRPr="007316CF">
              <w:rPr>
                <w:rFonts w:eastAsia="SimSun"/>
                <w:color w:val="000000"/>
                <w:lang w:val="en-US" w:eastAsia="zh-CN"/>
              </w:rPr>
              <w:instrText xml:space="preserve"> INCLUDEPICTURE  "../../../../../cmcc/AppData/Roaming/Foxmail7/Temp-16544-20220301205706/Attach/image006(03-01-22-52-46).png" \* MERGEFORMATINET </w:instrText>
            </w:r>
            <w:r w:rsidRPr="007316CF">
              <w:rPr>
                <w:rFonts w:eastAsia="SimSun"/>
                <w:color w:val="000000"/>
                <w:lang w:val="en-US" w:eastAsia="zh-CN"/>
              </w:rPr>
              <w:fldChar w:fldCharType="separate"/>
            </w:r>
            <w:r w:rsidR="00E210EE" w:rsidRPr="007316CF">
              <w:rPr>
                <w:rFonts w:eastAsia="SimSun"/>
                <w:color w:val="000000"/>
                <w:lang w:val="en-US" w:eastAsia="zh-CN"/>
              </w:rPr>
              <w:fldChar w:fldCharType="begin"/>
            </w:r>
            <w:r w:rsidR="00E210EE"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E210EE" w:rsidRPr="007316CF">
              <w:rPr>
                <w:rFonts w:eastAsia="SimSun"/>
                <w:color w:val="000000"/>
                <w:lang w:val="en-US" w:eastAsia="zh-CN"/>
              </w:rPr>
              <w:fldChar w:fldCharType="separate"/>
            </w:r>
            <w:r w:rsidR="00BE69F4" w:rsidRPr="007316CF">
              <w:rPr>
                <w:rFonts w:eastAsia="SimSun"/>
                <w:color w:val="000000"/>
                <w:lang w:val="en-US" w:eastAsia="zh-CN"/>
              </w:rPr>
              <w:fldChar w:fldCharType="begin"/>
            </w:r>
            <w:r w:rsidR="00BE69F4"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BE69F4" w:rsidRPr="007316CF">
              <w:rPr>
                <w:rFonts w:eastAsia="SimSun"/>
                <w:color w:val="000000"/>
                <w:lang w:val="en-US" w:eastAsia="zh-CN"/>
              </w:rPr>
              <w:fldChar w:fldCharType="separate"/>
            </w:r>
            <w:r w:rsidR="00811D23" w:rsidRPr="007316CF">
              <w:rPr>
                <w:rFonts w:eastAsia="SimSun"/>
                <w:color w:val="000000"/>
                <w:lang w:val="en-US" w:eastAsia="zh-CN"/>
              </w:rPr>
              <w:fldChar w:fldCharType="begin"/>
            </w:r>
            <w:r w:rsidR="00811D23"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811D23" w:rsidRPr="007316CF">
              <w:rPr>
                <w:rFonts w:eastAsia="SimSun"/>
                <w:color w:val="000000"/>
                <w:lang w:val="en-US" w:eastAsia="zh-CN"/>
              </w:rPr>
              <w:fldChar w:fldCharType="separate"/>
            </w:r>
            <w:r w:rsidR="00771A83" w:rsidRPr="007316CF">
              <w:rPr>
                <w:rFonts w:eastAsia="SimSun"/>
                <w:color w:val="000000"/>
                <w:lang w:val="en-US" w:eastAsia="zh-CN"/>
              </w:rPr>
              <w:fldChar w:fldCharType="begin"/>
            </w:r>
            <w:r w:rsidR="00771A83"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771A83" w:rsidRPr="007316CF">
              <w:rPr>
                <w:rFonts w:eastAsia="SimSun"/>
                <w:color w:val="000000"/>
                <w:lang w:val="en-US" w:eastAsia="zh-CN"/>
              </w:rPr>
              <w:fldChar w:fldCharType="separate"/>
            </w:r>
            <w:r w:rsidR="00931F66" w:rsidRPr="007316CF">
              <w:rPr>
                <w:rFonts w:eastAsia="SimSun"/>
                <w:color w:val="000000"/>
                <w:lang w:val="en-US" w:eastAsia="zh-CN"/>
              </w:rPr>
              <w:fldChar w:fldCharType="begin"/>
            </w:r>
            <w:r w:rsidR="00931F66"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931F66" w:rsidRPr="007316CF">
              <w:rPr>
                <w:rFonts w:eastAsia="SimSun"/>
                <w:color w:val="000000"/>
                <w:lang w:val="en-US" w:eastAsia="zh-CN"/>
              </w:rPr>
              <w:fldChar w:fldCharType="separate"/>
            </w:r>
            <w:r w:rsidR="006F0ECC" w:rsidRPr="007316CF">
              <w:rPr>
                <w:rFonts w:eastAsia="SimSun"/>
                <w:color w:val="000000"/>
                <w:lang w:val="en-US" w:eastAsia="zh-CN"/>
              </w:rPr>
              <w:fldChar w:fldCharType="begin"/>
            </w:r>
            <w:r w:rsidR="006F0ECC"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6F0ECC" w:rsidRPr="007316CF">
              <w:rPr>
                <w:rFonts w:eastAsia="SimSun"/>
                <w:color w:val="000000"/>
                <w:lang w:val="en-US" w:eastAsia="zh-CN"/>
              </w:rPr>
              <w:fldChar w:fldCharType="separate"/>
            </w:r>
            <w:r w:rsidR="00AC6830" w:rsidRPr="007316CF">
              <w:rPr>
                <w:rFonts w:eastAsia="SimSun"/>
                <w:color w:val="000000"/>
                <w:lang w:val="en-US" w:eastAsia="zh-CN"/>
              </w:rPr>
              <w:fldChar w:fldCharType="begin"/>
            </w:r>
            <w:r w:rsidR="00AC6830"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AC6830" w:rsidRPr="007316CF">
              <w:rPr>
                <w:rFonts w:eastAsia="SimSun"/>
                <w:color w:val="000000"/>
                <w:lang w:val="en-US" w:eastAsia="zh-CN"/>
              </w:rPr>
              <w:fldChar w:fldCharType="separate"/>
            </w:r>
            <w:r w:rsidR="000D7CA7" w:rsidRPr="007316CF">
              <w:rPr>
                <w:rFonts w:eastAsia="SimSun"/>
                <w:color w:val="000000"/>
                <w:lang w:val="en-US" w:eastAsia="zh-CN"/>
              </w:rPr>
              <w:fldChar w:fldCharType="begin"/>
            </w:r>
            <w:r w:rsidR="000D7CA7"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0D7CA7" w:rsidRPr="007316CF">
              <w:rPr>
                <w:rFonts w:eastAsia="SimSun"/>
                <w:color w:val="000000"/>
                <w:lang w:val="en-US" w:eastAsia="zh-CN"/>
              </w:rPr>
              <w:fldChar w:fldCharType="separate"/>
            </w:r>
            <w:r w:rsidR="001235C0" w:rsidRPr="007316CF">
              <w:rPr>
                <w:rFonts w:eastAsia="SimSun"/>
                <w:color w:val="000000"/>
                <w:lang w:val="en-US" w:eastAsia="zh-CN"/>
              </w:rPr>
              <w:fldChar w:fldCharType="begin"/>
            </w:r>
            <w:r w:rsidR="001235C0"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1235C0" w:rsidRPr="007316CF">
              <w:rPr>
                <w:rFonts w:eastAsia="SimSun"/>
                <w:color w:val="000000"/>
                <w:lang w:val="en-US" w:eastAsia="zh-CN"/>
              </w:rPr>
              <w:fldChar w:fldCharType="separate"/>
            </w:r>
            <w:r w:rsidR="00196B07" w:rsidRPr="007316CF">
              <w:rPr>
                <w:rFonts w:eastAsia="SimSun"/>
                <w:color w:val="000000"/>
                <w:lang w:val="en-US" w:eastAsia="zh-CN"/>
              </w:rPr>
              <w:fldChar w:fldCharType="begin"/>
            </w:r>
            <w:r w:rsidR="00196B07" w:rsidRPr="007316CF">
              <w:rPr>
                <w:rFonts w:eastAsia="SimSun"/>
                <w:color w:val="000000"/>
                <w:lang w:val="en-US" w:eastAsia="zh-CN"/>
              </w:rPr>
              <w:instrText xml:space="preserve"> INCLUDEPICTURE  "C:\\Users\\emwjohb\\Documents\\Desktop folder\\cmcc\\AppData\\Roaming\\Foxmail7\\Temp-16544-20220301205706\\Attach\\image006(03-01-22-52-46).png" \* MERGEFORMATINET </w:instrText>
            </w:r>
            <w:r w:rsidR="00196B07" w:rsidRPr="007316CF">
              <w:rPr>
                <w:rFonts w:eastAsia="SimSun"/>
                <w:color w:val="000000"/>
                <w:lang w:val="en-US" w:eastAsia="zh-CN"/>
              </w:rPr>
              <w:fldChar w:fldCharType="separate"/>
            </w:r>
            <w:r w:rsidR="007B3194">
              <w:rPr>
                <w:rFonts w:eastAsia="SimSun"/>
                <w:color w:val="000000"/>
                <w:lang w:val="en-US" w:eastAsia="zh-CN"/>
              </w:rPr>
              <w:fldChar w:fldCharType="begin"/>
            </w:r>
            <w:r w:rsidR="007B3194">
              <w:rPr>
                <w:rFonts w:eastAsia="SimSun"/>
                <w:color w:val="000000"/>
                <w:lang w:val="en-US" w:eastAsia="zh-CN"/>
              </w:rPr>
              <w:instrText xml:space="preserve"> </w:instrText>
            </w:r>
            <w:r w:rsidR="007B3194">
              <w:rPr>
                <w:rFonts w:eastAsia="SimSun"/>
                <w:color w:val="000000"/>
                <w:lang w:val="en-US" w:eastAsia="zh-CN"/>
              </w:rPr>
              <w:instrText>INCLUDEPICTURE  "C:\\Users\\emwjohb\\Documents\\Desktop folder\\cmcc\\AppData\\Roaming\\Foxmail7\\Temp-16544-20220301205706\\Attach\\image006(03-01-22-52-</w:instrText>
            </w:r>
            <w:r w:rsidR="007B3194">
              <w:rPr>
                <w:rFonts w:eastAsia="SimSun"/>
                <w:color w:val="000000"/>
                <w:lang w:val="en-US" w:eastAsia="zh-CN"/>
              </w:rPr>
              <w:instrText>46).png" \* MERGEFORMATINET</w:instrText>
            </w:r>
            <w:r w:rsidR="007B3194">
              <w:rPr>
                <w:rFonts w:eastAsia="SimSun"/>
                <w:color w:val="000000"/>
                <w:lang w:val="en-US" w:eastAsia="zh-CN"/>
              </w:rPr>
              <w:instrText xml:space="preserve"> </w:instrText>
            </w:r>
            <w:r w:rsidR="007B3194">
              <w:rPr>
                <w:rFonts w:eastAsia="SimSun"/>
                <w:color w:val="000000"/>
                <w:lang w:val="en-US" w:eastAsia="zh-CN"/>
              </w:rPr>
              <w:fldChar w:fldCharType="separate"/>
            </w:r>
            <w:r w:rsidR="007B3194">
              <w:rPr>
                <w:rFonts w:eastAsia="SimSun"/>
                <w:color w:val="000000"/>
                <w:lang w:val="en-US" w:eastAsia="zh-CN"/>
              </w:rPr>
              <w:pict w14:anchorId="003C118C">
                <v:shape id="_x0000_i1028" type="#_x0000_t75" style="width:54pt;height:12.75pt">
                  <v:imagedata r:id="rId26" r:href="rId27"/>
                </v:shape>
              </w:pict>
            </w:r>
            <w:r w:rsidR="007B3194">
              <w:rPr>
                <w:rFonts w:eastAsia="SimSun"/>
                <w:color w:val="000000"/>
                <w:lang w:val="en-US" w:eastAsia="zh-CN"/>
              </w:rPr>
              <w:fldChar w:fldCharType="end"/>
            </w:r>
            <w:r w:rsidR="00196B07" w:rsidRPr="007316CF">
              <w:rPr>
                <w:rFonts w:eastAsia="SimSun"/>
                <w:color w:val="000000"/>
                <w:lang w:val="en-US" w:eastAsia="zh-CN"/>
              </w:rPr>
              <w:fldChar w:fldCharType="end"/>
            </w:r>
            <w:r w:rsidR="001235C0" w:rsidRPr="007316CF">
              <w:rPr>
                <w:rFonts w:eastAsia="SimSun"/>
                <w:color w:val="000000"/>
                <w:lang w:val="en-US" w:eastAsia="zh-CN"/>
              </w:rPr>
              <w:fldChar w:fldCharType="end"/>
            </w:r>
            <w:r w:rsidR="000D7CA7" w:rsidRPr="007316CF">
              <w:rPr>
                <w:rFonts w:eastAsia="SimSun"/>
                <w:color w:val="000000"/>
                <w:lang w:val="en-US" w:eastAsia="zh-CN"/>
              </w:rPr>
              <w:fldChar w:fldCharType="end"/>
            </w:r>
            <w:r w:rsidR="00AC6830" w:rsidRPr="007316CF">
              <w:rPr>
                <w:rFonts w:eastAsia="SimSun"/>
                <w:color w:val="000000"/>
                <w:lang w:val="en-US" w:eastAsia="zh-CN"/>
              </w:rPr>
              <w:fldChar w:fldCharType="end"/>
            </w:r>
            <w:r w:rsidR="006F0ECC" w:rsidRPr="007316CF">
              <w:rPr>
                <w:rFonts w:eastAsia="SimSun"/>
                <w:color w:val="000000"/>
                <w:lang w:val="en-US" w:eastAsia="zh-CN"/>
              </w:rPr>
              <w:fldChar w:fldCharType="end"/>
            </w:r>
            <w:r w:rsidR="00931F66" w:rsidRPr="007316CF">
              <w:rPr>
                <w:rFonts w:eastAsia="SimSun"/>
                <w:color w:val="000000"/>
                <w:lang w:val="en-US" w:eastAsia="zh-CN"/>
              </w:rPr>
              <w:fldChar w:fldCharType="end"/>
            </w:r>
            <w:r w:rsidR="00771A83" w:rsidRPr="007316CF">
              <w:rPr>
                <w:rFonts w:eastAsia="SimSun"/>
                <w:color w:val="000000"/>
                <w:lang w:val="en-US" w:eastAsia="zh-CN"/>
              </w:rPr>
              <w:fldChar w:fldCharType="end"/>
            </w:r>
            <w:r w:rsidR="00811D23" w:rsidRPr="007316CF">
              <w:rPr>
                <w:rFonts w:eastAsia="SimSun"/>
                <w:color w:val="000000"/>
                <w:lang w:val="en-US" w:eastAsia="zh-CN"/>
              </w:rPr>
              <w:fldChar w:fldCharType="end"/>
            </w:r>
            <w:r w:rsidR="00BE69F4" w:rsidRPr="007316CF">
              <w:rPr>
                <w:rFonts w:eastAsia="SimSun"/>
                <w:color w:val="000000"/>
                <w:lang w:val="en-US" w:eastAsia="zh-CN"/>
              </w:rPr>
              <w:fldChar w:fldCharType="end"/>
            </w:r>
            <w:r w:rsidR="00E210EE" w:rsidRPr="007316CF">
              <w:rPr>
                <w:rFonts w:eastAsia="SimSun"/>
                <w:color w:val="000000"/>
                <w:lang w:val="en-US" w:eastAsia="zh-CN"/>
              </w:rPr>
              <w:fldChar w:fldCharType="end"/>
            </w:r>
            <w:r w:rsidRPr="007316CF">
              <w:rPr>
                <w:rFonts w:eastAsia="SimSun"/>
                <w:color w:val="000000"/>
                <w:lang w:val="en-US" w:eastAsia="zh-CN"/>
              </w:rPr>
              <w:fldChar w:fldCharType="end"/>
            </w:r>
            <w:r w:rsidR="002414A3" w:rsidRPr="007316CF">
              <w:rPr>
                <w:rFonts w:eastAsia="SimSun"/>
                <w:color w:val="000000"/>
                <w:lang w:val="en-US" w:eastAsia="zh-CN"/>
              </w:rPr>
              <w:t> </w:t>
            </w:r>
            <w:r w:rsidRPr="007316CF">
              <w:rPr>
                <w:rFonts w:eastAsia="SimSun"/>
                <w:color w:val="000000"/>
                <w:lang w:val="en-US" w:eastAsia="zh-CN"/>
              </w:rPr>
              <w:fldChar w:fldCharType="begin"/>
            </w:r>
            <w:r w:rsidRPr="007316CF">
              <w:rPr>
                <w:rFonts w:eastAsia="SimSun"/>
                <w:color w:val="000000"/>
                <w:lang w:val="en-US" w:eastAsia="zh-CN"/>
              </w:rPr>
              <w:instrText xml:space="preserve"> INCLUDEPICTURE  "../../../../../cmcc/AppData/Roaming/Foxmail7/Temp-16544-20220301205706/Attach/image008(03-01-22-52-46).png" \* MERGEFORMATINET </w:instrText>
            </w:r>
            <w:r w:rsidRPr="007316CF">
              <w:rPr>
                <w:rFonts w:eastAsia="SimSun"/>
                <w:color w:val="000000"/>
                <w:lang w:val="en-US" w:eastAsia="zh-CN"/>
              </w:rPr>
              <w:fldChar w:fldCharType="separate"/>
            </w:r>
            <w:r w:rsidR="00E210EE" w:rsidRPr="007316CF">
              <w:rPr>
                <w:rFonts w:eastAsia="SimSun"/>
                <w:color w:val="000000"/>
                <w:lang w:val="en-US" w:eastAsia="zh-CN"/>
              </w:rPr>
              <w:fldChar w:fldCharType="begin"/>
            </w:r>
            <w:r w:rsidR="00E210EE"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E210EE" w:rsidRPr="007316CF">
              <w:rPr>
                <w:rFonts w:eastAsia="SimSun"/>
                <w:color w:val="000000"/>
                <w:lang w:val="en-US" w:eastAsia="zh-CN"/>
              </w:rPr>
              <w:fldChar w:fldCharType="separate"/>
            </w:r>
            <w:r w:rsidR="00BE69F4" w:rsidRPr="007316CF">
              <w:rPr>
                <w:rFonts w:eastAsia="SimSun"/>
                <w:color w:val="000000"/>
                <w:lang w:val="en-US" w:eastAsia="zh-CN"/>
              </w:rPr>
              <w:fldChar w:fldCharType="begin"/>
            </w:r>
            <w:r w:rsidR="00BE69F4"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BE69F4" w:rsidRPr="007316CF">
              <w:rPr>
                <w:rFonts w:eastAsia="SimSun"/>
                <w:color w:val="000000"/>
                <w:lang w:val="en-US" w:eastAsia="zh-CN"/>
              </w:rPr>
              <w:fldChar w:fldCharType="separate"/>
            </w:r>
            <w:r w:rsidR="00811D23" w:rsidRPr="007316CF">
              <w:rPr>
                <w:rFonts w:eastAsia="SimSun"/>
                <w:color w:val="000000"/>
                <w:lang w:val="en-US" w:eastAsia="zh-CN"/>
              </w:rPr>
              <w:fldChar w:fldCharType="begin"/>
            </w:r>
            <w:r w:rsidR="00811D23"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811D23" w:rsidRPr="007316CF">
              <w:rPr>
                <w:rFonts w:eastAsia="SimSun"/>
                <w:color w:val="000000"/>
                <w:lang w:val="en-US" w:eastAsia="zh-CN"/>
              </w:rPr>
              <w:fldChar w:fldCharType="separate"/>
            </w:r>
            <w:r w:rsidR="00771A83" w:rsidRPr="007316CF">
              <w:rPr>
                <w:rFonts w:eastAsia="SimSun"/>
                <w:color w:val="000000"/>
                <w:lang w:val="en-US" w:eastAsia="zh-CN"/>
              </w:rPr>
              <w:fldChar w:fldCharType="begin"/>
            </w:r>
            <w:r w:rsidR="00771A83"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771A83" w:rsidRPr="007316CF">
              <w:rPr>
                <w:rFonts w:eastAsia="SimSun"/>
                <w:color w:val="000000"/>
                <w:lang w:val="en-US" w:eastAsia="zh-CN"/>
              </w:rPr>
              <w:fldChar w:fldCharType="separate"/>
            </w:r>
            <w:r w:rsidR="00931F66" w:rsidRPr="007316CF">
              <w:rPr>
                <w:rFonts w:eastAsia="SimSun"/>
                <w:color w:val="000000"/>
                <w:lang w:val="en-US" w:eastAsia="zh-CN"/>
              </w:rPr>
              <w:fldChar w:fldCharType="begin"/>
            </w:r>
            <w:r w:rsidR="00931F66"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931F66" w:rsidRPr="007316CF">
              <w:rPr>
                <w:rFonts w:eastAsia="SimSun"/>
                <w:color w:val="000000"/>
                <w:lang w:val="en-US" w:eastAsia="zh-CN"/>
              </w:rPr>
              <w:fldChar w:fldCharType="separate"/>
            </w:r>
            <w:r w:rsidR="006F0ECC" w:rsidRPr="007316CF">
              <w:rPr>
                <w:rFonts w:eastAsia="SimSun"/>
                <w:color w:val="000000"/>
                <w:lang w:val="en-US" w:eastAsia="zh-CN"/>
              </w:rPr>
              <w:fldChar w:fldCharType="begin"/>
            </w:r>
            <w:r w:rsidR="006F0ECC"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6F0ECC" w:rsidRPr="007316CF">
              <w:rPr>
                <w:rFonts w:eastAsia="SimSun"/>
                <w:color w:val="000000"/>
                <w:lang w:val="en-US" w:eastAsia="zh-CN"/>
              </w:rPr>
              <w:fldChar w:fldCharType="separate"/>
            </w:r>
            <w:r w:rsidR="00AC6830" w:rsidRPr="007316CF">
              <w:rPr>
                <w:rFonts w:eastAsia="SimSun"/>
                <w:color w:val="000000"/>
                <w:lang w:val="en-US" w:eastAsia="zh-CN"/>
              </w:rPr>
              <w:fldChar w:fldCharType="begin"/>
            </w:r>
            <w:r w:rsidR="00AC6830"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AC6830" w:rsidRPr="007316CF">
              <w:rPr>
                <w:rFonts w:eastAsia="SimSun"/>
                <w:color w:val="000000"/>
                <w:lang w:val="en-US" w:eastAsia="zh-CN"/>
              </w:rPr>
              <w:fldChar w:fldCharType="separate"/>
            </w:r>
            <w:r w:rsidR="000D7CA7" w:rsidRPr="007316CF">
              <w:rPr>
                <w:rFonts w:eastAsia="SimSun"/>
                <w:color w:val="000000"/>
                <w:lang w:val="en-US" w:eastAsia="zh-CN"/>
              </w:rPr>
              <w:fldChar w:fldCharType="begin"/>
            </w:r>
            <w:r w:rsidR="000D7CA7"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0D7CA7" w:rsidRPr="007316CF">
              <w:rPr>
                <w:rFonts w:eastAsia="SimSun"/>
                <w:color w:val="000000"/>
                <w:lang w:val="en-US" w:eastAsia="zh-CN"/>
              </w:rPr>
              <w:fldChar w:fldCharType="separate"/>
            </w:r>
            <w:r w:rsidR="001235C0" w:rsidRPr="007316CF">
              <w:rPr>
                <w:rFonts w:eastAsia="SimSun"/>
                <w:color w:val="000000"/>
                <w:lang w:val="en-US" w:eastAsia="zh-CN"/>
              </w:rPr>
              <w:fldChar w:fldCharType="begin"/>
            </w:r>
            <w:r w:rsidR="001235C0"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1235C0" w:rsidRPr="007316CF">
              <w:rPr>
                <w:rFonts w:eastAsia="SimSun"/>
                <w:color w:val="000000"/>
                <w:lang w:val="en-US" w:eastAsia="zh-CN"/>
              </w:rPr>
              <w:fldChar w:fldCharType="separate"/>
            </w:r>
            <w:r w:rsidR="00196B07" w:rsidRPr="007316CF">
              <w:rPr>
                <w:rFonts w:eastAsia="SimSun"/>
                <w:color w:val="000000"/>
                <w:lang w:val="en-US" w:eastAsia="zh-CN"/>
              </w:rPr>
              <w:fldChar w:fldCharType="begin"/>
            </w:r>
            <w:r w:rsidR="00196B07" w:rsidRPr="007316CF">
              <w:rPr>
                <w:rFonts w:eastAsia="SimSun"/>
                <w:color w:val="000000"/>
                <w:lang w:val="en-US" w:eastAsia="zh-CN"/>
              </w:rPr>
              <w:instrText xml:space="preserve"> INCLUDEPICTURE  "C:\\Users\\emwjohb\\Documents\\Desktop folder\\cmcc\\AppData\\Roaming\\Foxmail7\\Temp-16544-20220301205706\\Attach\\image008(03-01-22-52-46).png" \* MERGEFORMATINET </w:instrText>
            </w:r>
            <w:r w:rsidR="00196B07" w:rsidRPr="007316CF">
              <w:rPr>
                <w:rFonts w:eastAsia="SimSun"/>
                <w:color w:val="000000"/>
                <w:lang w:val="en-US" w:eastAsia="zh-CN"/>
              </w:rPr>
              <w:fldChar w:fldCharType="separate"/>
            </w:r>
            <w:r w:rsidR="007B3194">
              <w:rPr>
                <w:rFonts w:eastAsia="SimSun"/>
                <w:color w:val="000000"/>
                <w:lang w:val="en-US" w:eastAsia="zh-CN"/>
              </w:rPr>
              <w:fldChar w:fldCharType="begin"/>
            </w:r>
            <w:r w:rsidR="007B3194">
              <w:rPr>
                <w:rFonts w:eastAsia="SimSun"/>
                <w:color w:val="000000"/>
                <w:lang w:val="en-US" w:eastAsia="zh-CN"/>
              </w:rPr>
              <w:instrText xml:space="preserve"> </w:instrText>
            </w:r>
            <w:r w:rsidR="007B3194">
              <w:rPr>
                <w:rFonts w:eastAsia="SimSun"/>
                <w:color w:val="000000"/>
                <w:lang w:val="en-US" w:eastAsia="zh-CN"/>
              </w:rPr>
              <w:instrText>INCLUDEPICTURE  "C:\\Users\\emwjohb\\Documents\\Desktop folder\\cmcc\\AppData\\Roaming\\Foxmail7\\Temp-16544-20220301205706\\Attach\\image008(03-01-22-52-46).png" \* MERGEFORMATINET</w:instrText>
            </w:r>
            <w:r w:rsidR="007B3194">
              <w:rPr>
                <w:rFonts w:eastAsia="SimSun"/>
                <w:color w:val="000000"/>
                <w:lang w:val="en-US" w:eastAsia="zh-CN"/>
              </w:rPr>
              <w:instrText xml:space="preserve"> </w:instrText>
            </w:r>
            <w:r w:rsidR="007B3194">
              <w:rPr>
                <w:rFonts w:eastAsia="SimSun"/>
                <w:color w:val="000000"/>
                <w:lang w:val="en-US" w:eastAsia="zh-CN"/>
              </w:rPr>
              <w:fldChar w:fldCharType="separate"/>
            </w:r>
            <w:r w:rsidR="007B3194">
              <w:rPr>
                <w:rFonts w:eastAsia="SimSun"/>
                <w:color w:val="000000"/>
                <w:lang w:val="en-US" w:eastAsia="zh-CN"/>
              </w:rPr>
              <w:pict w14:anchorId="1B79DDF6">
                <v:shape id="_x0000_i1029" type="#_x0000_t75" style="width:17.25pt;height:12.75pt">
                  <v:imagedata r:id="rId28" r:href="rId29"/>
                </v:shape>
              </w:pict>
            </w:r>
            <w:r w:rsidR="007B3194">
              <w:rPr>
                <w:rFonts w:eastAsia="SimSun"/>
                <w:color w:val="000000"/>
                <w:lang w:val="en-US" w:eastAsia="zh-CN"/>
              </w:rPr>
              <w:fldChar w:fldCharType="end"/>
            </w:r>
            <w:r w:rsidR="00196B07" w:rsidRPr="007316CF">
              <w:rPr>
                <w:rFonts w:eastAsia="SimSun"/>
                <w:color w:val="000000"/>
                <w:lang w:val="en-US" w:eastAsia="zh-CN"/>
              </w:rPr>
              <w:fldChar w:fldCharType="end"/>
            </w:r>
            <w:r w:rsidR="001235C0" w:rsidRPr="007316CF">
              <w:rPr>
                <w:rFonts w:eastAsia="SimSun"/>
                <w:color w:val="000000"/>
                <w:lang w:val="en-US" w:eastAsia="zh-CN"/>
              </w:rPr>
              <w:fldChar w:fldCharType="end"/>
            </w:r>
            <w:r w:rsidR="000D7CA7" w:rsidRPr="007316CF">
              <w:rPr>
                <w:rFonts w:eastAsia="SimSun"/>
                <w:color w:val="000000"/>
                <w:lang w:val="en-US" w:eastAsia="zh-CN"/>
              </w:rPr>
              <w:fldChar w:fldCharType="end"/>
            </w:r>
            <w:r w:rsidR="00AC6830" w:rsidRPr="007316CF">
              <w:rPr>
                <w:rFonts w:eastAsia="SimSun"/>
                <w:color w:val="000000"/>
                <w:lang w:val="en-US" w:eastAsia="zh-CN"/>
              </w:rPr>
              <w:fldChar w:fldCharType="end"/>
            </w:r>
            <w:r w:rsidR="006F0ECC" w:rsidRPr="007316CF">
              <w:rPr>
                <w:rFonts w:eastAsia="SimSun"/>
                <w:color w:val="000000"/>
                <w:lang w:val="en-US" w:eastAsia="zh-CN"/>
              </w:rPr>
              <w:fldChar w:fldCharType="end"/>
            </w:r>
            <w:r w:rsidR="00931F66" w:rsidRPr="007316CF">
              <w:rPr>
                <w:rFonts w:eastAsia="SimSun"/>
                <w:color w:val="000000"/>
                <w:lang w:val="en-US" w:eastAsia="zh-CN"/>
              </w:rPr>
              <w:fldChar w:fldCharType="end"/>
            </w:r>
            <w:r w:rsidR="00771A83" w:rsidRPr="007316CF">
              <w:rPr>
                <w:rFonts w:eastAsia="SimSun"/>
                <w:color w:val="000000"/>
                <w:lang w:val="en-US" w:eastAsia="zh-CN"/>
              </w:rPr>
              <w:fldChar w:fldCharType="end"/>
            </w:r>
            <w:r w:rsidR="00811D23" w:rsidRPr="007316CF">
              <w:rPr>
                <w:rFonts w:eastAsia="SimSun"/>
                <w:color w:val="000000"/>
                <w:lang w:val="en-US" w:eastAsia="zh-CN"/>
              </w:rPr>
              <w:fldChar w:fldCharType="end"/>
            </w:r>
            <w:r w:rsidR="00BE69F4" w:rsidRPr="007316CF">
              <w:rPr>
                <w:rFonts w:eastAsia="SimSun"/>
                <w:color w:val="000000"/>
                <w:lang w:val="en-US" w:eastAsia="zh-CN"/>
              </w:rPr>
              <w:fldChar w:fldCharType="end"/>
            </w:r>
            <w:r w:rsidR="00E210EE" w:rsidRPr="007316CF">
              <w:rPr>
                <w:rFonts w:eastAsia="SimSun"/>
                <w:color w:val="000000"/>
                <w:lang w:val="en-US" w:eastAsia="zh-CN"/>
              </w:rPr>
              <w:fldChar w:fldCharType="end"/>
            </w:r>
            <w:r w:rsidRPr="007316CF">
              <w:rPr>
                <w:rFonts w:eastAsia="SimSun"/>
                <w:color w:val="000000"/>
                <w:lang w:val="en-US" w:eastAsia="zh-CN"/>
              </w:rPr>
              <w:fldChar w:fldCharType="end"/>
            </w:r>
            <w:r w:rsidR="003D7837" w:rsidRPr="007316CF">
              <w:rPr>
                <w:rFonts w:eastAsia="SimSun"/>
                <w:color w:val="000000"/>
                <w:lang w:val="en-US" w:eastAsia="zh-CN"/>
              </w:rPr>
              <w:fldChar w:fldCharType="begin"/>
            </w:r>
            <w:r w:rsidR="003D7837" w:rsidRPr="007316CF">
              <w:rPr>
                <w:rFonts w:eastAsia="SimSun"/>
                <w:color w:val="000000"/>
                <w:lang w:val="en-US" w:eastAsia="zh-CN"/>
              </w:rPr>
              <w:instrText xml:space="preserve"> INCLUDEPICTURE  "../../../../../cmcc/AppData/Roaming/Foxmail7/Temp-16544-20220301205706/Attach/image006(03-01-22-52-46).png" \* MERGEFORMATINET </w:instrText>
            </w:r>
            <w:r w:rsidR="003D7837" w:rsidRPr="007316CF">
              <w:rPr>
                <w:rFonts w:eastAsia="SimSun"/>
                <w:color w:val="000000"/>
                <w:lang w:val="en-US" w:eastAsia="zh-CN"/>
              </w:rPr>
              <w:fldChar w:fldCharType="separate"/>
            </w:r>
            <w:r w:rsidR="00E210EE" w:rsidRPr="007316CF">
              <w:rPr>
                <w:rFonts w:eastAsia="SimSun"/>
                <w:color w:val="000000"/>
                <w:lang w:val="en-US" w:eastAsia="zh-CN"/>
              </w:rPr>
              <w:fldChar w:fldCharType="begin"/>
            </w:r>
            <w:r w:rsidR="00E210EE"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E210EE" w:rsidRPr="007316CF">
              <w:rPr>
                <w:rFonts w:eastAsia="SimSun"/>
                <w:color w:val="000000"/>
                <w:lang w:val="en-US" w:eastAsia="zh-CN"/>
              </w:rPr>
              <w:fldChar w:fldCharType="separate"/>
            </w:r>
            <w:r w:rsidR="00BE69F4" w:rsidRPr="007316CF">
              <w:rPr>
                <w:rFonts w:eastAsia="SimSun"/>
                <w:color w:val="000000"/>
                <w:lang w:val="en-US" w:eastAsia="zh-CN"/>
              </w:rPr>
              <w:fldChar w:fldCharType="begin"/>
            </w:r>
            <w:r w:rsidR="00BE69F4"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BE69F4" w:rsidRPr="007316CF">
              <w:rPr>
                <w:rFonts w:eastAsia="SimSun"/>
                <w:color w:val="000000"/>
                <w:lang w:val="en-US" w:eastAsia="zh-CN"/>
              </w:rPr>
              <w:fldChar w:fldCharType="separate"/>
            </w:r>
            <w:r w:rsidR="00811D23" w:rsidRPr="007316CF">
              <w:rPr>
                <w:rFonts w:eastAsia="SimSun"/>
                <w:color w:val="000000"/>
                <w:lang w:val="en-US" w:eastAsia="zh-CN"/>
              </w:rPr>
              <w:fldChar w:fldCharType="begin"/>
            </w:r>
            <w:r w:rsidR="00811D23"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811D23" w:rsidRPr="007316CF">
              <w:rPr>
                <w:rFonts w:eastAsia="SimSun"/>
                <w:color w:val="000000"/>
                <w:lang w:val="en-US" w:eastAsia="zh-CN"/>
              </w:rPr>
              <w:fldChar w:fldCharType="separate"/>
            </w:r>
            <w:r w:rsidR="00771A83" w:rsidRPr="007316CF">
              <w:rPr>
                <w:rFonts w:eastAsia="SimSun"/>
                <w:color w:val="000000"/>
                <w:lang w:val="en-US" w:eastAsia="zh-CN"/>
              </w:rPr>
              <w:fldChar w:fldCharType="begin"/>
            </w:r>
            <w:r w:rsidR="00771A83"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771A83" w:rsidRPr="007316CF">
              <w:rPr>
                <w:rFonts w:eastAsia="SimSun"/>
                <w:color w:val="000000"/>
                <w:lang w:val="en-US" w:eastAsia="zh-CN"/>
              </w:rPr>
              <w:fldChar w:fldCharType="separate"/>
            </w:r>
            <w:r w:rsidR="00931F66" w:rsidRPr="007316CF">
              <w:rPr>
                <w:rFonts w:eastAsia="SimSun"/>
                <w:color w:val="000000"/>
                <w:lang w:val="en-US" w:eastAsia="zh-CN"/>
              </w:rPr>
              <w:fldChar w:fldCharType="begin"/>
            </w:r>
            <w:r w:rsidR="00931F66"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931F66" w:rsidRPr="007316CF">
              <w:rPr>
                <w:rFonts w:eastAsia="SimSun"/>
                <w:color w:val="000000"/>
                <w:lang w:val="en-US" w:eastAsia="zh-CN"/>
              </w:rPr>
              <w:fldChar w:fldCharType="separate"/>
            </w:r>
            <w:r w:rsidR="006F0ECC" w:rsidRPr="007316CF">
              <w:rPr>
                <w:rFonts w:eastAsia="SimSun"/>
                <w:color w:val="000000"/>
                <w:lang w:val="en-US" w:eastAsia="zh-CN"/>
              </w:rPr>
              <w:fldChar w:fldCharType="begin"/>
            </w:r>
            <w:r w:rsidR="006F0ECC"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6F0ECC" w:rsidRPr="007316CF">
              <w:rPr>
                <w:rFonts w:eastAsia="SimSun"/>
                <w:color w:val="000000"/>
                <w:lang w:val="en-US" w:eastAsia="zh-CN"/>
              </w:rPr>
              <w:fldChar w:fldCharType="separate"/>
            </w:r>
            <w:r w:rsidR="00AC6830" w:rsidRPr="007316CF">
              <w:rPr>
                <w:rFonts w:eastAsia="SimSun"/>
                <w:color w:val="000000"/>
                <w:lang w:val="en-US" w:eastAsia="zh-CN"/>
              </w:rPr>
              <w:fldChar w:fldCharType="begin"/>
            </w:r>
            <w:r w:rsidR="00AC6830"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AC6830" w:rsidRPr="007316CF">
              <w:rPr>
                <w:rFonts w:eastAsia="SimSun"/>
                <w:color w:val="000000"/>
                <w:lang w:val="en-US" w:eastAsia="zh-CN"/>
              </w:rPr>
              <w:fldChar w:fldCharType="separate"/>
            </w:r>
            <w:r w:rsidR="000D7CA7" w:rsidRPr="007316CF">
              <w:rPr>
                <w:rFonts w:eastAsia="SimSun"/>
                <w:color w:val="000000"/>
                <w:lang w:val="en-US" w:eastAsia="zh-CN"/>
              </w:rPr>
              <w:fldChar w:fldCharType="begin"/>
            </w:r>
            <w:r w:rsidR="000D7CA7"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0D7CA7" w:rsidRPr="007316CF">
              <w:rPr>
                <w:rFonts w:eastAsia="SimSun"/>
                <w:color w:val="000000"/>
                <w:lang w:val="en-US" w:eastAsia="zh-CN"/>
              </w:rPr>
              <w:fldChar w:fldCharType="separate"/>
            </w:r>
            <w:r w:rsidR="001235C0" w:rsidRPr="007316CF">
              <w:rPr>
                <w:rFonts w:eastAsia="SimSun"/>
                <w:color w:val="000000"/>
                <w:lang w:val="en-US" w:eastAsia="zh-CN"/>
              </w:rPr>
              <w:fldChar w:fldCharType="begin"/>
            </w:r>
            <w:r w:rsidR="001235C0" w:rsidRPr="007316CF">
              <w:rPr>
                <w:rFonts w:eastAsia="SimSun"/>
                <w:color w:val="000000"/>
                <w:lang w:val="en-US" w:eastAsia="zh-CN"/>
              </w:rPr>
              <w:instrText xml:space="preserve"> INCLUDEPICTURE  "https://ericsson.sharepoint.com/sites/swea/Shared Documents/cmcc/AppData/Roaming/Foxmail7/Temp-16544-20220301205706/Attach/image006(03-01-22-52-46).png" \* MERGEFORMATINET </w:instrText>
            </w:r>
            <w:r w:rsidR="001235C0" w:rsidRPr="007316CF">
              <w:rPr>
                <w:rFonts w:eastAsia="SimSun"/>
                <w:color w:val="000000"/>
                <w:lang w:val="en-US" w:eastAsia="zh-CN"/>
              </w:rPr>
              <w:fldChar w:fldCharType="separate"/>
            </w:r>
            <w:r w:rsidR="00196B07" w:rsidRPr="007316CF">
              <w:rPr>
                <w:rFonts w:eastAsia="SimSun"/>
                <w:color w:val="000000"/>
                <w:lang w:val="en-US" w:eastAsia="zh-CN"/>
              </w:rPr>
              <w:fldChar w:fldCharType="begin"/>
            </w:r>
            <w:r w:rsidR="00196B07" w:rsidRPr="007316CF">
              <w:rPr>
                <w:rFonts w:eastAsia="SimSun"/>
                <w:color w:val="000000"/>
                <w:lang w:val="en-US" w:eastAsia="zh-CN"/>
              </w:rPr>
              <w:instrText xml:space="preserve"> INCLUDEPICTURE  "C:\\Users\\emwjohb\\Documents\\Desktop folder\\cmcc\\AppData\\Roaming\\Foxmail7\\Temp-16544-20220301205706\\Attach\\image006(03-01-22-52-46).png" \* MERGEFORMATINET </w:instrText>
            </w:r>
            <w:r w:rsidR="00196B07" w:rsidRPr="007316CF">
              <w:rPr>
                <w:rFonts w:eastAsia="SimSun"/>
                <w:color w:val="000000"/>
                <w:lang w:val="en-US" w:eastAsia="zh-CN"/>
              </w:rPr>
              <w:fldChar w:fldCharType="separate"/>
            </w:r>
            <w:r w:rsidR="007B3194">
              <w:rPr>
                <w:rFonts w:eastAsia="SimSun"/>
                <w:color w:val="000000"/>
                <w:lang w:val="en-US" w:eastAsia="zh-CN"/>
              </w:rPr>
              <w:fldChar w:fldCharType="begin"/>
            </w:r>
            <w:r w:rsidR="007B3194">
              <w:rPr>
                <w:rFonts w:eastAsia="SimSun"/>
                <w:color w:val="000000"/>
                <w:lang w:val="en-US" w:eastAsia="zh-CN"/>
              </w:rPr>
              <w:instrText xml:space="preserve"> </w:instrText>
            </w:r>
            <w:r w:rsidR="007B3194">
              <w:rPr>
                <w:rFonts w:eastAsia="SimSun"/>
                <w:color w:val="000000"/>
                <w:lang w:val="en-US" w:eastAsia="zh-CN"/>
              </w:rPr>
              <w:instrText>INCLUDEPICTURE  "C:\\Users\\emwjohb\\Documents\\Desktop folder\\cmcc\\AppData\\Roaming\\</w:instrText>
            </w:r>
            <w:r w:rsidR="007B3194">
              <w:rPr>
                <w:rFonts w:eastAsia="SimSun"/>
                <w:color w:val="000000"/>
                <w:lang w:val="en-US" w:eastAsia="zh-CN"/>
              </w:rPr>
              <w:instrText>Foxmail7\\Temp-16544-20220301205706\\Attach\\image006(03-01-22-52-46).png" \* MERGEFORMATINET</w:instrText>
            </w:r>
            <w:r w:rsidR="007B3194">
              <w:rPr>
                <w:rFonts w:eastAsia="SimSun"/>
                <w:color w:val="000000"/>
                <w:lang w:val="en-US" w:eastAsia="zh-CN"/>
              </w:rPr>
              <w:instrText xml:space="preserve"> </w:instrText>
            </w:r>
            <w:r w:rsidR="007B3194">
              <w:rPr>
                <w:rFonts w:eastAsia="SimSun"/>
                <w:color w:val="000000"/>
                <w:lang w:val="en-US" w:eastAsia="zh-CN"/>
              </w:rPr>
              <w:fldChar w:fldCharType="separate"/>
            </w:r>
            <w:r w:rsidR="007B3194">
              <w:rPr>
                <w:rFonts w:eastAsia="SimSun"/>
                <w:color w:val="000000"/>
                <w:lang w:val="en-US" w:eastAsia="zh-CN"/>
              </w:rPr>
              <w:pict w14:anchorId="003C118C">
                <v:shape id="_x0000_i1030" type="#_x0000_t75" style="width:54pt;height:12.75pt">
                  <v:imagedata r:id="rId26" r:href="rId30"/>
                </v:shape>
              </w:pict>
            </w:r>
            <w:r w:rsidR="007B3194">
              <w:rPr>
                <w:rFonts w:eastAsia="SimSun"/>
                <w:color w:val="000000"/>
                <w:lang w:val="en-US" w:eastAsia="zh-CN"/>
              </w:rPr>
              <w:fldChar w:fldCharType="end"/>
            </w:r>
            <w:r w:rsidR="00196B07" w:rsidRPr="007316CF">
              <w:rPr>
                <w:rFonts w:eastAsia="SimSun"/>
                <w:color w:val="000000"/>
                <w:lang w:val="en-US" w:eastAsia="zh-CN"/>
              </w:rPr>
              <w:fldChar w:fldCharType="end"/>
            </w:r>
            <w:r w:rsidR="001235C0" w:rsidRPr="007316CF">
              <w:rPr>
                <w:rFonts w:eastAsia="SimSun"/>
                <w:color w:val="000000"/>
                <w:lang w:val="en-US" w:eastAsia="zh-CN"/>
              </w:rPr>
              <w:fldChar w:fldCharType="end"/>
            </w:r>
            <w:r w:rsidR="000D7CA7" w:rsidRPr="007316CF">
              <w:rPr>
                <w:rFonts w:eastAsia="SimSun"/>
                <w:color w:val="000000"/>
                <w:lang w:val="en-US" w:eastAsia="zh-CN"/>
              </w:rPr>
              <w:fldChar w:fldCharType="end"/>
            </w:r>
            <w:r w:rsidR="00AC6830" w:rsidRPr="007316CF">
              <w:rPr>
                <w:rFonts w:eastAsia="SimSun"/>
                <w:color w:val="000000"/>
                <w:lang w:val="en-US" w:eastAsia="zh-CN"/>
              </w:rPr>
              <w:fldChar w:fldCharType="end"/>
            </w:r>
            <w:r w:rsidR="006F0ECC" w:rsidRPr="007316CF">
              <w:rPr>
                <w:rFonts w:eastAsia="SimSun"/>
                <w:color w:val="000000"/>
                <w:lang w:val="en-US" w:eastAsia="zh-CN"/>
              </w:rPr>
              <w:fldChar w:fldCharType="end"/>
            </w:r>
            <w:r w:rsidR="00931F66" w:rsidRPr="007316CF">
              <w:rPr>
                <w:rFonts w:eastAsia="SimSun"/>
                <w:color w:val="000000"/>
                <w:lang w:val="en-US" w:eastAsia="zh-CN"/>
              </w:rPr>
              <w:fldChar w:fldCharType="end"/>
            </w:r>
            <w:r w:rsidR="00771A83" w:rsidRPr="007316CF">
              <w:rPr>
                <w:rFonts w:eastAsia="SimSun"/>
                <w:color w:val="000000"/>
                <w:lang w:val="en-US" w:eastAsia="zh-CN"/>
              </w:rPr>
              <w:fldChar w:fldCharType="end"/>
            </w:r>
            <w:r w:rsidR="00811D23" w:rsidRPr="007316CF">
              <w:rPr>
                <w:rFonts w:eastAsia="SimSun"/>
                <w:color w:val="000000"/>
                <w:lang w:val="en-US" w:eastAsia="zh-CN"/>
              </w:rPr>
              <w:fldChar w:fldCharType="end"/>
            </w:r>
            <w:r w:rsidR="00BE69F4" w:rsidRPr="007316CF">
              <w:rPr>
                <w:rFonts w:eastAsia="SimSun"/>
                <w:color w:val="000000"/>
                <w:lang w:val="en-US" w:eastAsia="zh-CN"/>
              </w:rPr>
              <w:fldChar w:fldCharType="end"/>
            </w:r>
            <w:r w:rsidR="00E210EE" w:rsidRPr="007316CF">
              <w:rPr>
                <w:rFonts w:eastAsia="SimSun"/>
                <w:color w:val="000000"/>
                <w:lang w:val="en-US" w:eastAsia="zh-CN"/>
              </w:rPr>
              <w:fldChar w:fldCharType="end"/>
            </w:r>
            <w:r w:rsidR="003D7837" w:rsidRPr="007316CF">
              <w:rPr>
                <w:rFonts w:eastAsia="SimSun"/>
                <w:color w:val="000000"/>
                <w:lang w:val="en-US" w:eastAsia="zh-CN"/>
              </w:rPr>
              <w:fldChar w:fldCharType="end"/>
            </w:r>
            <w:r w:rsidR="002414A3" w:rsidRPr="007316CF">
              <w:rPr>
                <w:rFonts w:eastAsia="SimSun"/>
                <w:color w:val="000000"/>
                <w:lang w:val="en-US" w:eastAsia="zh-CN"/>
              </w:rPr>
              <w:t> </w:t>
            </w:r>
            <w:r w:rsidR="003D7837" w:rsidRPr="007316CF">
              <w:rPr>
                <w:rFonts w:eastAsia="SimSun"/>
                <w:color w:val="000000"/>
                <w:lang w:val="en-US" w:eastAsia="zh-CN"/>
              </w:rPr>
              <w:fldChar w:fldCharType="begin"/>
            </w:r>
            <w:r w:rsidR="003D7837" w:rsidRPr="007316CF">
              <w:rPr>
                <w:rFonts w:eastAsia="SimSun"/>
                <w:color w:val="000000"/>
                <w:lang w:val="en-US" w:eastAsia="zh-CN"/>
              </w:rPr>
              <w:instrText xml:space="preserve"> INCLUDEPICTURE  "../../../../../cmcc/AppData/Roaming/Foxmail7/Temp-16544-20220301205706/Attach/image008(03-01-22-52-46).png" \* MERGEFORMATINET </w:instrText>
            </w:r>
            <w:r w:rsidR="003D7837" w:rsidRPr="007316CF">
              <w:rPr>
                <w:rFonts w:eastAsia="SimSun"/>
                <w:color w:val="000000"/>
                <w:lang w:val="en-US" w:eastAsia="zh-CN"/>
              </w:rPr>
              <w:fldChar w:fldCharType="separate"/>
            </w:r>
            <w:r w:rsidR="00E210EE" w:rsidRPr="007316CF">
              <w:rPr>
                <w:rFonts w:eastAsia="SimSun"/>
                <w:color w:val="000000"/>
                <w:lang w:val="en-US" w:eastAsia="zh-CN"/>
              </w:rPr>
              <w:fldChar w:fldCharType="begin"/>
            </w:r>
            <w:r w:rsidR="00E210EE"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E210EE" w:rsidRPr="007316CF">
              <w:rPr>
                <w:rFonts w:eastAsia="SimSun"/>
                <w:color w:val="000000"/>
                <w:lang w:val="en-US" w:eastAsia="zh-CN"/>
              </w:rPr>
              <w:fldChar w:fldCharType="separate"/>
            </w:r>
            <w:r w:rsidR="00BE69F4" w:rsidRPr="007316CF">
              <w:rPr>
                <w:rFonts w:eastAsia="SimSun"/>
                <w:color w:val="000000"/>
                <w:lang w:val="en-US" w:eastAsia="zh-CN"/>
              </w:rPr>
              <w:fldChar w:fldCharType="begin"/>
            </w:r>
            <w:r w:rsidR="00BE69F4"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BE69F4" w:rsidRPr="007316CF">
              <w:rPr>
                <w:rFonts w:eastAsia="SimSun"/>
                <w:color w:val="000000"/>
                <w:lang w:val="en-US" w:eastAsia="zh-CN"/>
              </w:rPr>
              <w:fldChar w:fldCharType="separate"/>
            </w:r>
            <w:r w:rsidR="00811D23" w:rsidRPr="007316CF">
              <w:rPr>
                <w:rFonts w:eastAsia="SimSun"/>
                <w:color w:val="000000"/>
                <w:lang w:val="en-US" w:eastAsia="zh-CN"/>
              </w:rPr>
              <w:fldChar w:fldCharType="begin"/>
            </w:r>
            <w:r w:rsidR="00811D23"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811D23" w:rsidRPr="007316CF">
              <w:rPr>
                <w:rFonts w:eastAsia="SimSun"/>
                <w:color w:val="000000"/>
                <w:lang w:val="en-US" w:eastAsia="zh-CN"/>
              </w:rPr>
              <w:fldChar w:fldCharType="separate"/>
            </w:r>
            <w:r w:rsidR="00771A83" w:rsidRPr="007316CF">
              <w:rPr>
                <w:rFonts w:eastAsia="SimSun"/>
                <w:color w:val="000000"/>
                <w:lang w:val="en-US" w:eastAsia="zh-CN"/>
              </w:rPr>
              <w:fldChar w:fldCharType="begin"/>
            </w:r>
            <w:r w:rsidR="00771A83"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771A83" w:rsidRPr="007316CF">
              <w:rPr>
                <w:rFonts w:eastAsia="SimSun"/>
                <w:color w:val="000000"/>
                <w:lang w:val="en-US" w:eastAsia="zh-CN"/>
              </w:rPr>
              <w:fldChar w:fldCharType="separate"/>
            </w:r>
            <w:r w:rsidR="00931F66" w:rsidRPr="007316CF">
              <w:rPr>
                <w:rFonts w:eastAsia="SimSun"/>
                <w:color w:val="000000"/>
                <w:lang w:val="en-US" w:eastAsia="zh-CN"/>
              </w:rPr>
              <w:fldChar w:fldCharType="begin"/>
            </w:r>
            <w:r w:rsidR="00931F66"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931F66" w:rsidRPr="007316CF">
              <w:rPr>
                <w:rFonts w:eastAsia="SimSun"/>
                <w:color w:val="000000"/>
                <w:lang w:val="en-US" w:eastAsia="zh-CN"/>
              </w:rPr>
              <w:fldChar w:fldCharType="separate"/>
            </w:r>
            <w:r w:rsidR="006F0ECC" w:rsidRPr="007316CF">
              <w:rPr>
                <w:rFonts w:eastAsia="SimSun"/>
                <w:color w:val="000000"/>
                <w:lang w:val="en-US" w:eastAsia="zh-CN"/>
              </w:rPr>
              <w:fldChar w:fldCharType="begin"/>
            </w:r>
            <w:r w:rsidR="006F0ECC"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6F0ECC" w:rsidRPr="007316CF">
              <w:rPr>
                <w:rFonts w:eastAsia="SimSun"/>
                <w:color w:val="000000"/>
                <w:lang w:val="en-US" w:eastAsia="zh-CN"/>
              </w:rPr>
              <w:fldChar w:fldCharType="separate"/>
            </w:r>
            <w:r w:rsidR="00AC6830" w:rsidRPr="007316CF">
              <w:rPr>
                <w:rFonts w:eastAsia="SimSun"/>
                <w:color w:val="000000"/>
                <w:lang w:val="en-US" w:eastAsia="zh-CN"/>
              </w:rPr>
              <w:fldChar w:fldCharType="begin"/>
            </w:r>
            <w:r w:rsidR="00AC6830"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AC6830" w:rsidRPr="007316CF">
              <w:rPr>
                <w:rFonts w:eastAsia="SimSun"/>
                <w:color w:val="000000"/>
                <w:lang w:val="en-US" w:eastAsia="zh-CN"/>
              </w:rPr>
              <w:fldChar w:fldCharType="separate"/>
            </w:r>
            <w:r w:rsidR="000D7CA7" w:rsidRPr="007316CF">
              <w:rPr>
                <w:rFonts w:eastAsia="SimSun"/>
                <w:color w:val="000000"/>
                <w:lang w:val="en-US" w:eastAsia="zh-CN"/>
              </w:rPr>
              <w:fldChar w:fldCharType="begin"/>
            </w:r>
            <w:r w:rsidR="000D7CA7"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0D7CA7" w:rsidRPr="007316CF">
              <w:rPr>
                <w:rFonts w:eastAsia="SimSun"/>
                <w:color w:val="000000"/>
                <w:lang w:val="en-US" w:eastAsia="zh-CN"/>
              </w:rPr>
              <w:fldChar w:fldCharType="separate"/>
            </w:r>
            <w:r w:rsidR="001235C0" w:rsidRPr="007316CF">
              <w:rPr>
                <w:rFonts w:eastAsia="SimSun"/>
                <w:color w:val="000000"/>
                <w:lang w:val="en-US" w:eastAsia="zh-CN"/>
              </w:rPr>
              <w:fldChar w:fldCharType="begin"/>
            </w:r>
            <w:r w:rsidR="001235C0" w:rsidRPr="007316CF">
              <w:rPr>
                <w:rFonts w:eastAsia="SimSun"/>
                <w:color w:val="000000"/>
                <w:lang w:val="en-US" w:eastAsia="zh-CN"/>
              </w:rPr>
              <w:instrText xml:space="preserve"> INCLUDEPICTURE  "https://ericsson.sharepoint.com/sites/swea/Shared Documents/cmcc/AppData/Roaming/Foxmail7/Temp-16544-20220301205706/Attach/image008(03-01-22-52-46).png" \* MERGEFORMATINET </w:instrText>
            </w:r>
            <w:r w:rsidR="001235C0" w:rsidRPr="007316CF">
              <w:rPr>
                <w:rFonts w:eastAsia="SimSun"/>
                <w:color w:val="000000"/>
                <w:lang w:val="en-US" w:eastAsia="zh-CN"/>
              </w:rPr>
              <w:fldChar w:fldCharType="separate"/>
            </w:r>
            <w:r w:rsidR="00196B07" w:rsidRPr="007316CF">
              <w:rPr>
                <w:rFonts w:eastAsia="SimSun"/>
                <w:color w:val="000000"/>
                <w:lang w:val="en-US" w:eastAsia="zh-CN"/>
              </w:rPr>
              <w:fldChar w:fldCharType="begin"/>
            </w:r>
            <w:r w:rsidR="00196B07" w:rsidRPr="007316CF">
              <w:rPr>
                <w:rFonts w:eastAsia="SimSun"/>
                <w:color w:val="000000"/>
                <w:lang w:val="en-US" w:eastAsia="zh-CN"/>
              </w:rPr>
              <w:instrText xml:space="preserve"> INCLUDEPICTURE  "C:\\Users\\emwjohb\\Documents\\Desktop folder\\cmcc\\AppData\\Roaming\\Foxmail7\\Temp-16544-20220301205706\\Attach\\image008(03-01-22-52-46).png" \* MERGEFORMATINET </w:instrText>
            </w:r>
            <w:r w:rsidR="00196B07" w:rsidRPr="007316CF">
              <w:rPr>
                <w:rFonts w:eastAsia="SimSun"/>
                <w:color w:val="000000"/>
                <w:lang w:val="en-US" w:eastAsia="zh-CN"/>
              </w:rPr>
              <w:fldChar w:fldCharType="separate"/>
            </w:r>
            <w:r w:rsidR="007B3194">
              <w:rPr>
                <w:rFonts w:eastAsia="SimSun"/>
                <w:color w:val="000000"/>
                <w:lang w:val="en-US" w:eastAsia="zh-CN"/>
              </w:rPr>
              <w:fldChar w:fldCharType="begin"/>
            </w:r>
            <w:r w:rsidR="007B3194">
              <w:rPr>
                <w:rFonts w:eastAsia="SimSun"/>
                <w:color w:val="000000"/>
                <w:lang w:val="en-US" w:eastAsia="zh-CN"/>
              </w:rPr>
              <w:instrText xml:space="preserve"> </w:instrText>
            </w:r>
            <w:r w:rsidR="007B3194">
              <w:rPr>
                <w:rFonts w:eastAsia="SimSun"/>
                <w:color w:val="000000"/>
                <w:lang w:val="en-US" w:eastAsia="zh-CN"/>
              </w:rPr>
              <w:instrText>INCLUDEPICTURE  "C:\\Users\\emwjohb\\Documents\\Desktop folder\\cmcc\\AppData\\Roaming\\Foxmail7\\Temp-16544-20220301205706\\Attach\\image008(03-01-22-52-46).png" \* MERGEFORMATINET</w:instrText>
            </w:r>
            <w:r w:rsidR="007B3194">
              <w:rPr>
                <w:rFonts w:eastAsia="SimSun"/>
                <w:color w:val="000000"/>
                <w:lang w:val="en-US" w:eastAsia="zh-CN"/>
              </w:rPr>
              <w:instrText xml:space="preserve"> </w:instrText>
            </w:r>
            <w:r w:rsidR="007B3194">
              <w:rPr>
                <w:rFonts w:eastAsia="SimSun"/>
                <w:color w:val="000000"/>
                <w:lang w:val="en-US" w:eastAsia="zh-CN"/>
              </w:rPr>
              <w:fldChar w:fldCharType="separate"/>
            </w:r>
            <w:r w:rsidR="007B3194">
              <w:rPr>
                <w:rFonts w:eastAsia="SimSun"/>
                <w:color w:val="000000"/>
                <w:lang w:val="en-US" w:eastAsia="zh-CN"/>
              </w:rPr>
              <w:pict w14:anchorId="1B79DDF6">
                <v:shape id="_x0000_i1031" type="#_x0000_t75" style="width:17.25pt;height:12.75pt">
                  <v:imagedata r:id="rId28" r:href="rId31"/>
                </v:shape>
              </w:pict>
            </w:r>
            <w:r w:rsidR="007B3194">
              <w:rPr>
                <w:rFonts w:eastAsia="SimSun"/>
                <w:color w:val="000000"/>
                <w:lang w:val="en-US" w:eastAsia="zh-CN"/>
              </w:rPr>
              <w:fldChar w:fldCharType="end"/>
            </w:r>
            <w:r w:rsidR="00196B07" w:rsidRPr="007316CF">
              <w:rPr>
                <w:rFonts w:eastAsia="SimSun"/>
                <w:color w:val="000000"/>
                <w:lang w:val="en-US" w:eastAsia="zh-CN"/>
              </w:rPr>
              <w:fldChar w:fldCharType="end"/>
            </w:r>
            <w:r w:rsidR="001235C0" w:rsidRPr="007316CF">
              <w:rPr>
                <w:rFonts w:eastAsia="SimSun"/>
                <w:color w:val="000000"/>
                <w:lang w:val="en-US" w:eastAsia="zh-CN"/>
              </w:rPr>
              <w:fldChar w:fldCharType="end"/>
            </w:r>
            <w:r w:rsidR="000D7CA7" w:rsidRPr="007316CF">
              <w:rPr>
                <w:rFonts w:eastAsia="SimSun"/>
                <w:color w:val="000000"/>
                <w:lang w:val="en-US" w:eastAsia="zh-CN"/>
              </w:rPr>
              <w:fldChar w:fldCharType="end"/>
            </w:r>
            <w:r w:rsidR="00AC6830" w:rsidRPr="007316CF">
              <w:rPr>
                <w:rFonts w:eastAsia="SimSun"/>
                <w:color w:val="000000"/>
                <w:lang w:val="en-US" w:eastAsia="zh-CN"/>
              </w:rPr>
              <w:fldChar w:fldCharType="end"/>
            </w:r>
            <w:r w:rsidR="006F0ECC" w:rsidRPr="007316CF">
              <w:rPr>
                <w:rFonts w:eastAsia="SimSun"/>
                <w:color w:val="000000"/>
                <w:lang w:val="en-US" w:eastAsia="zh-CN"/>
              </w:rPr>
              <w:fldChar w:fldCharType="end"/>
            </w:r>
            <w:r w:rsidR="00931F66" w:rsidRPr="007316CF">
              <w:rPr>
                <w:rFonts w:eastAsia="SimSun"/>
                <w:color w:val="000000"/>
                <w:lang w:val="en-US" w:eastAsia="zh-CN"/>
              </w:rPr>
              <w:fldChar w:fldCharType="end"/>
            </w:r>
            <w:r w:rsidR="00771A83" w:rsidRPr="007316CF">
              <w:rPr>
                <w:rFonts w:eastAsia="SimSun"/>
                <w:color w:val="000000"/>
                <w:lang w:val="en-US" w:eastAsia="zh-CN"/>
              </w:rPr>
              <w:fldChar w:fldCharType="end"/>
            </w:r>
            <w:r w:rsidR="00811D23" w:rsidRPr="007316CF">
              <w:rPr>
                <w:rFonts w:eastAsia="SimSun"/>
                <w:color w:val="000000"/>
                <w:lang w:val="en-US" w:eastAsia="zh-CN"/>
              </w:rPr>
              <w:fldChar w:fldCharType="end"/>
            </w:r>
            <w:r w:rsidR="00BE69F4" w:rsidRPr="007316CF">
              <w:rPr>
                <w:rFonts w:eastAsia="SimSun"/>
                <w:color w:val="000000"/>
                <w:lang w:val="en-US" w:eastAsia="zh-CN"/>
              </w:rPr>
              <w:fldChar w:fldCharType="end"/>
            </w:r>
            <w:r w:rsidR="00E210EE" w:rsidRPr="007316CF">
              <w:rPr>
                <w:rFonts w:eastAsia="SimSun"/>
                <w:color w:val="000000"/>
                <w:lang w:val="en-US" w:eastAsia="zh-CN"/>
              </w:rPr>
              <w:fldChar w:fldCharType="end"/>
            </w:r>
            <w:r w:rsidR="003D7837" w:rsidRPr="007316CF">
              <w:rPr>
                <w:rFonts w:eastAsia="SimSun"/>
                <w:color w:val="000000"/>
                <w:lang w:val="en-US" w:eastAsia="zh-CN"/>
              </w:rPr>
              <w:fldChar w:fldCharType="end"/>
            </w:r>
          </w:p>
          <w:p w14:paraId="30812BB8" w14:textId="77777777" w:rsidR="002414A3" w:rsidRPr="007316CF" w:rsidRDefault="002414A3" w:rsidP="00D775E9">
            <w:pPr>
              <w:numPr>
                <w:ilvl w:val="1"/>
                <w:numId w:val="17"/>
              </w:numPr>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t>where:</w:t>
            </w:r>
          </w:p>
          <w:p w14:paraId="6677028A" w14:textId="569FD9A6" w:rsidR="002414A3" w:rsidRPr="007316CF" w:rsidRDefault="00C65C9B" w:rsidP="00D775E9">
            <w:pPr>
              <w:numPr>
                <w:ilvl w:val="2"/>
                <w:numId w:val="19"/>
              </w:numPr>
              <w:overflowPunct/>
              <w:autoSpaceDE/>
              <w:autoSpaceDN/>
              <w:adjustRightInd/>
              <w:spacing w:after="0" w:line="231" w:lineRule="atLeast"/>
              <w:textAlignment w:val="auto"/>
              <w:rPr>
                <w:rFonts w:eastAsia="SimSun"/>
                <w:color w:val="000000"/>
                <w:lang w:val="en-US" w:eastAsia="zh-CN"/>
              </w:rPr>
            </w:pPr>
            <w:r w:rsidRPr="007316CF">
              <w:rPr>
                <w:rFonts w:eastAsia="SimSun"/>
                <w:color w:val="000000"/>
                <w:lang w:val="en-US" w:eastAsia="zh-CN"/>
              </w:rPr>
              <w:fldChar w:fldCharType="begin"/>
            </w:r>
            <w:r w:rsidRPr="007316CF">
              <w:rPr>
                <w:rFonts w:eastAsia="SimSun"/>
                <w:color w:val="000000"/>
                <w:lang w:val="en-US" w:eastAsia="zh-CN"/>
              </w:rPr>
              <w:instrText xml:space="preserve"> INCLUDEPICTURE  "../../../../../cmcc/AppData/Roaming/Foxmail7/Temp-16544-20220301205706/Attach/image010(03-01-22-52-46).png" \* MERGEFORMATINET </w:instrText>
            </w:r>
            <w:r w:rsidRPr="007316CF">
              <w:rPr>
                <w:rFonts w:eastAsia="SimSun"/>
                <w:color w:val="000000"/>
                <w:lang w:val="en-US" w:eastAsia="zh-CN"/>
              </w:rPr>
              <w:fldChar w:fldCharType="separate"/>
            </w:r>
            <w:r w:rsidR="00E210EE" w:rsidRPr="007316CF">
              <w:rPr>
                <w:rFonts w:eastAsia="SimSun"/>
                <w:color w:val="000000"/>
                <w:lang w:val="en-US" w:eastAsia="zh-CN"/>
              </w:rPr>
              <w:fldChar w:fldCharType="begin"/>
            </w:r>
            <w:r w:rsidR="00E210EE" w:rsidRPr="007316CF">
              <w:rPr>
                <w:rFonts w:eastAsia="SimSun"/>
                <w:color w:val="000000"/>
                <w:lang w:val="en-US" w:eastAsia="zh-CN"/>
              </w:rPr>
              <w:instrText xml:space="preserve"> INCLUDEPICTURE  "https://ericsson.sharepoint.com/sites/swea/Shared Documents/cmcc/AppData/Roaming/Foxmail7/Temp-16544-20220301205706/Attach/image010(03-01-22-52-46).png" \* MERGEFORMATINET </w:instrText>
            </w:r>
            <w:r w:rsidR="00E210EE" w:rsidRPr="007316CF">
              <w:rPr>
                <w:rFonts w:eastAsia="SimSun"/>
                <w:color w:val="000000"/>
                <w:lang w:val="en-US" w:eastAsia="zh-CN"/>
              </w:rPr>
              <w:fldChar w:fldCharType="separate"/>
            </w:r>
            <w:r w:rsidR="00BE69F4" w:rsidRPr="007316CF">
              <w:rPr>
                <w:rFonts w:eastAsia="SimSun"/>
                <w:color w:val="000000"/>
                <w:lang w:val="en-US" w:eastAsia="zh-CN"/>
              </w:rPr>
              <w:fldChar w:fldCharType="begin"/>
            </w:r>
            <w:r w:rsidR="00BE69F4" w:rsidRPr="007316CF">
              <w:rPr>
                <w:rFonts w:eastAsia="SimSun"/>
                <w:color w:val="000000"/>
                <w:lang w:val="en-US" w:eastAsia="zh-CN"/>
              </w:rPr>
              <w:instrText xml:space="preserve"> INCLUDEPICTURE  "https://ericsson.sharepoint.com/sites/swea/Shared Documents/cmcc/AppData/Roaming/Foxmail7/Temp-16544-20220301205706/Attach/image010(03-01-22-52-46).png" \* MERGEFORMATINET </w:instrText>
            </w:r>
            <w:r w:rsidR="00BE69F4" w:rsidRPr="007316CF">
              <w:rPr>
                <w:rFonts w:eastAsia="SimSun"/>
                <w:color w:val="000000"/>
                <w:lang w:val="en-US" w:eastAsia="zh-CN"/>
              </w:rPr>
              <w:fldChar w:fldCharType="separate"/>
            </w:r>
            <w:r w:rsidR="00811D23" w:rsidRPr="007316CF">
              <w:rPr>
                <w:rFonts w:eastAsia="SimSun"/>
                <w:color w:val="000000"/>
                <w:lang w:val="en-US" w:eastAsia="zh-CN"/>
              </w:rPr>
              <w:fldChar w:fldCharType="begin"/>
            </w:r>
            <w:r w:rsidR="00811D23" w:rsidRPr="007316CF">
              <w:rPr>
                <w:rFonts w:eastAsia="SimSun"/>
                <w:color w:val="000000"/>
                <w:lang w:val="en-US" w:eastAsia="zh-CN"/>
              </w:rPr>
              <w:instrText xml:space="preserve"> INCLUDEPICTURE  "https://ericsson.sharepoint.com/sites/swea/Shared Documents/cmcc/AppData/Roaming/Foxmail7/Temp-16544-20220301205706/Attach/image010(03-01-22-52-46).png" \* MERGEFORMATINET </w:instrText>
            </w:r>
            <w:r w:rsidR="00811D23" w:rsidRPr="007316CF">
              <w:rPr>
                <w:rFonts w:eastAsia="SimSun"/>
                <w:color w:val="000000"/>
                <w:lang w:val="en-US" w:eastAsia="zh-CN"/>
              </w:rPr>
              <w:fldChar w:fldCharType="separate"/>
            </w:r>
            <w:r w:rsidR="00771A83" w:rsidRPr="007316CF">
              <w:rPr>
                <w:rFonts w:eastAsia="SimSun"/>
                <w:color w:val="000000"/>
                <w:lang w:val="en-US" w:eastAsia="zh-CN"/>
              </w:rPr>
              <w:fldChar w:fldCharType="begin"/>
            </w:r>
            <w:r w:rsidR="00771A83" w:rsidRPr="007316CF">
              <w:rPr>
                <w:rFonts w:eastAsia="SimSun"/>
                <w:color w:val="000000"/>
                <w:lang w:val="en-US" w:eastAsia="zh-CN"/>
              </w:rPr>
              <w:instrText xml:space="preserve"> INCLUDEPICTURE  "https://ericsson.sharepoint.com/sites/swea/Shared Documents/cmcc/AppData/Roaming/Foxmail7/Temp-16544-20220301205706/Attach/image010(03-01-22-52-46).png" \* MERGEFORMATINET </w:instrText>
            </w:r>
            <w:r w:rsidR="00771A83" w:rsidRPr="007316CF">
              <w:rPr>
                <w:rFonts w:eastAsia="SimSun"/>
                <w:color w:val="000000"/>
                <w:lang w:val="en-US" w:eastAsia="zh-CN"/>
              </w:rPr>
              <w:fldChar w:fldCharType="separate"/>
            </w:r>
            <w:r w:rsidR="00931F66" w:rsidRPr="007316CF">
              <w:rPr>
                <w:rFonts w:eastAsia="SimSun"/>
                <w:color w:val="000000"/>
                <w:lang w:val="en-US" w:eastAsia="zh-CN"/>
              </w:rPr>
              <w:fldChar w:fldCharType="begin"/>
            </w:r>
            <w:r w:rsidR="00931F66" w:rsidRPr="007316CF">
              <w:rPr>
                <w:rFonts w:eastAsia="SimSun"/>
                <w:color w:val="000000"/>
                <w:lang w:val="en-US" w:eastAsia="zh-CN"/>
              </w:rPr>
              <w:instrText xml:space="preserve"> INCLUDEPICTURE  "https://ericsson.sharepoint.com/sites/swea/Shared Documents/cmcc/AppData/Roaming/Foxmail7/Temp-16544-20220301205706/Attach/image010(03-01-22-52-46).png" \* MERGEFORMATINET </w:instrText>
            </w:r>
            <w:r w:rsidR="00931F66" w:rsidRPr="007316CF">
              <w:rPr>
                <w:rFonts w:eastAsia="SimSun"/>
                <w:color w:val="000000"/>
                <w:lang w:val="en-US" w:eastAsia="zh-CN"/>
              </w:rPr>
              <w:fldChar w:fldCharType="separate"/>
            </w:r>
            <w:r w:rsidR="006F0ECC" w:rsidRPr="007316CF">
              <w:rPr>
                <w:rFonts w:eastAsia="SimSun"/>
                <w:color w:val="000000"/>
                <w:lang w:val="en-US" w:eastAsia="zh-CN"/>
              </w:rPr>
              <w:fldChar w:fldCharType="begin"/>
            </w:r>
            <w:r w:rsidR="006F0ECC" w:rsidRPr="007316CF">
              <w:rPr>
                <w:rFonts w:eastAsia="SimSun"/>
                <w:color w:val="000000"/>
                <w:lang w:val="en-US" w:eastAsia="zh-CN"/>
              </w:rPr>
              <w:instrText xml:space="preserve"> INCLUDEPICTURE  "https://ericsson.sharepoint.com/sites/swea/Shared Documents/cmcc/AppData/Roaming/Foxmail7/Temp-16544-20220301205706/Attach/image010(03-01-22-52-46).png" \* MERGEFORMATINET </w:instrText>
            </w:r>
            <w:r w:rsidR="006F0ECC" w:rsidRPr="007316CF">
              <w:rPr>
                <w:rFonts w:eastAsia="SimSun"/>
                <w:color w:val="000000"/>
                <w:lang w:val="en-US" w:eastAsia="zh-CN"/>
              </w:rPr>
              <w:fldChar w:fldCharType="separate"/>
            </w:r>
            <w:r w:rsidR="00AC6830" w:rsidRPr="007316CF">
              <w:rPr>
                <w:rFonts w:eastAsia="SimSun"/>
                <w:color w:val="000000"/>
                <w:lang w:val="en-US" w:eastAsia="zh-CN"/>
              </w:rPr>
              <w:fldChar w:fldCharType="begin"/>
            </w:r>
            <w:r w:rsidR="00AC6830" w:rsidRPr="007316CF">
              <w:rPr>
                <w:rFonts w:eastAsia="SimSun"/>
                <w:color w:val="000000"/>
                <w:lang w:val="en-US" w:eastAsia="zh-CN"/>
              </w:rPr>
              <w:instrText xml:space="preserve"> INCLUDEPICTURE  "https://ericsson.sharepoint.com/sites/swea/Shared Documents/cmcc/AppData/Roaming/Foxmail7/Temp-16544-20220301205706/Attach/image010(03-01-22-52-46).png" \* MERGEFORMATINET </w:instrText>
            </w:r>
            <w:r w:rsidR="00AC6830" w:rsidRPr="007316CF">
              <w:rPr>
                <w:rFonts w:eastAsia="SimSun"/>
                <w:color w:val="000000"/>
                <w:lang w:val="en-US" w:eastAsia="zh-CN"/>
              </w:rPr>
              <w:fldChar w:fldCharType="separate"/>
            </w:r>
            <w:r w:rsidR="000D7CA7" w:rsidRPr="007316CF">
              <w:rPr>
                <w:rFonts w:eastAsia="SimSun"/>
                <w:color w:val="000000"/>
                <w:lang w:val="en-US" w:eastAsia="zh-CN"/>
              </w:rPr>
              <w:fldChar w:fldCharType="begin"/>
            </w:r>
            <w:r w:rsidR="000D7CA7" w:rsidRPr="007316CF">
              <w:rPr>
                <w:rFonts w:eastAsia="SimSun"/>
                <w:color w:val="000000"/>
                <w:lang w:val="en-US" w:eastAsia="zh-CN"/>
              </w:rPr>
              <w:instrText xml:space="preserve"> INCLUDEPICTURE  "https://ericsson.sharepoint.com/sites/swea/Shared Documents/cmcc/AppData/Roaming/Foxmail7/Temp-16544-20220301205706/Attach/image010(03-01-22-52-46).png" \* MERGEFORMATINET </w:instrText>
            </w:r>
            <w:r w:rsidR="000D7CA7" w:rsidRPr="007316CF">
              <w:rPr>
                <w:rFonts w:eastAsia="SimSun"/>
                <w:color w:val="000000"/>
                <w:lang w:val="en-US" w:eastAsia="zh-CN"/>
              </w:rPr>
              <w:fldChar w:fldCharType="separate"/>
            </w:r>
            <w:r w:rsidR="001235C0" w:rsidRPr="007316CF">
              <w:rPr>
                <w:rFonts w:eastAsia="SimSun"/>
                <w:color w:val="000000"/>
                <w:lang w:val="en-US" w:eastAsia="zh-CN"/>
              </w:rPr>
              <w:fldChar w:fldCharType="begin"/>
            </w:r>
            <w:r w:rsidR="001235C0" w:rsidRPr="007316CF">
              <w:rPr>
                <w:rFonts w:eastAsia="SimSun"/>
                <w:color w:val="000000"/>
                <w:lang w:val="en-US" w:eastAsia="zh-CN"/>
              </w:rPr>
              <w:instrText xml:space="preserve"> INCLUDEPICTURE  "https://ericsson.sharepoint.com/sites/swea/Shared Documents/cmcc/AppData/Roaming/Foxmail7/Temp-16544-20220301205706/Attach/image010(03-01-22-52-46).png" \* MERGEFORMATINET </w:instrText>
            </w:r>
            <w:r w:rsidR="001235C0" w:rsidRPr="007316CF">
              <w:rPr>
                <w:rFonts w:eastAsia="SimSun"/>
                <w:color w:val="000000"/>
                <w:lang w:val="en-US" w:eastAsia="zh-CN"/>
              </w:rPr>
              <w:fldChar w:fldCharType="separate"/>
            </w:r>
            <w:r w:rsidR="00196B07" w:rsidRPr="007316CF">
              <w:rPr>
                <w:rFonts w:eastAsia="SimSun"/>
                <w:color w:val="000000"/>
                <w:lang w:val="en-US" w:eastAsia="zh-CN"/>
              </w:rPr>
              <w:fldChar w:fldCharType="begin"/>
            </w:r>
            <w:r w:rsidR="00196B07" w:rsidRPr="007316CF">
              <w:rPr>
                <w:rFonts w:eastAsia="SimSun"/>
                <w:color w:val="000000"/>
                <w:lang w:val="en-US" w:eastAsia="zh-CN"/>
              </w:rPr>
              <w:instrText xml:space="preserve"> INCLUDEPICTURE  "C:\\Users\\emwjohb\\Documents\\Desktop folder\\cmcc\\AppData\\Roaming\\Foxmail7\\Temp-16544-20220301205706\\Attach\\image010(03-01-22-52-46).png" \* MERGEFORMATINET </w:instrText>
            </w:r>
            <w:r w:rsidR="00196B07" w:rsidRPr="007316CF">
              <w:rPr>
                <w:rFonts w:eastAsia="SimSun"/>
                <w:color w:val="000000"/>
                <w:lang w:val="en-US" w:eastAsia="zh-CN"/>
              </w:rPr>
              <w:fldChar w:fldCharType="separate"/>
            </w:r>
            <w:r w:rsidR="007B3194">
              <w:rPr>
                <w:rFonts w:eastAsia="SimSun"/>
                <w:color w:val="000000"/>
                <w:lang w:val="en-US" w:eastAsia="zh-CN"/>
              </w:rPr>
              <w:fldChar w:fldCharType="begin"/>
            </w:r>
            <w:r w:rsidR="007B3194">
              <w:rPr>
                <w:rFonts w:eastAsia="SimSun"/>
                <w:color w:val="000000"/>
                <w:lang w:val="en-US" w:eastAsia="zh-CN"/>
              </w:rPr>
              <w:instrText xml:space="preserve"> </w:instrText>
            </w:r>
            <w:r w:rsidR="007B3194">
              <w:rPr>
                <w:rFonts w:eastAsia="SimSun"/>
                <w:color w:val="000000"/>
                <w:lang w:val="en-US" w:eastAsia="zh-CN"/>
              </w:rPr>
              <w:instrText>INCLUDEPICTURE  "C:\\Users\\emwjohb\\Documents\\Desktop folder\\cmcc\\AppData\\Roaming\\Foxmail7\\Temp-16544-20220301205706\\Attach\\image010(03-01-22-52-46).png" \* MERGEFORMATINET</w:instrText>
            </w:r>
            <w:r w:rsidR="007B3194">
              <w:rPr>
                <w:rFonts w:eastAsia="SimSun"/>
                <w:color w:val="000000"/>
                <w:lang w:val="en-US" w:eastAsia="zh-CN"/>
              </w:rPr>
              <w:instrText xml:space="preserve"> </w:instrText>
            </w:r>
            <w:r w:rsidR="007B3194">
              <w:rPr>
                <w:rFonts w:eastAsia="SimSun"/>
                <w:color w:val="000000"/>
                <w:lang w:val="en-US" w:eastAsia="zh-CN"/>
              </w:rPr>
              <w:fldChar w:fldCharType="separate"/>
            </w:r>
            <w:r w:rsidR="007B3194">
              <w:rPr>
                <w:rFonts w:eastAsia="SimSun"/>
                <w:color w:val="000000"/>
                <w:lang w:val="en-US" w:eastAsia="zh-CN"/>
              </w:rPr>
              <w:pict w14:anchorId="2D44DF64">
                <v:shape id="_x0000_i1032" type="#_x0000_t75" style="width:75pt;height:12pt">
                  <v:imagedata r:id="rId32" r:href="rId33"/>
                </v:shape>
              </w:pict>
            </w:r>
            <w:r w:rsidR="007B3194">
              <w:rPr>
                <w:rFonts w:eastAsia="SimSun"/>
                <w:color w:val="000000"/>
                <w:lang w:val="en-US" w:eastAsia="zh-CN"/>
              </w:rPr>
              <w:fldChar w:fldCharType="end"/>
            </w:r>
            <w:r w:rsidR="00196B07" w:rsidRPr="007316CF">
              <w:rPr>
                <w:rFonts w:eastAsia="SimSun"/>
                <w:color w:val="000000"/>
                <w:lang w:val="en-US" w:eastAsia="zh-CN"/>
              </w:rPr>
              <w:fldChar w:fldCharType="end"/>
            </w:r>
            <w:r w:rsidR="001235C0" w:rsidRPr="007316CF">
              <w:rPr>
                <w:rFonts w:eastAsia="SimSun"/>
                <w:color w:val="000000"/>
                <w:lang w:val="en-US" w:eastAsia="zh-CN"/>
              </w:rPr>
              <w:fldChar w:fldCharType="end"/>
            </w:r>
            <w:r w:rsidR="000D7CA7" w:rsidRPr="007316CF">
              <w:rPr>
                <w:rFonts w:eastAsia="SimSun"/>
                <w:color w:val="000000"/>
                <w:lang w:val="en-US" w:eastAsia="zh-CN"/>
              </w:rPr>
              <w:fldChar w:fldCharType="end"/>
            </w:r>
            <w:r w:rsidR="00AC6830" w:rsidRPr="007316CF">
              <w:rPr>
                <w:rFonts w:eastAsia="SimSun"/>
                <w:color w:val="000000"/>
                <w:lang w:val="en-US" w:eastAsia="zh-CN"/>
              </w:rPr>
              <w:fldChar w:fldCharType="end"/>
            </w:r>
            <w:r w:rsidR="006F0ECC" w:rsidRPr="007316CF">
              <w:rPr>
                <w:rFonts w:eastAsia="SimSun"/>
                <w:color w:val="000000"/>
                <w:lang w:val="en-US" w:eastAsia="zh-CN"/>
              </w:rPr>
              <w:fldChar w:fldCharType="end"/>
            </w:r>
            <w:r w:rsidR="00931F66" w:rsidRPr="007316CF">
              <w:rPr>
                <w:rFonts w:eastAsia="SimSun"/>
                <w:color w:val="000000"/>
                <w:lang w:val="en-US" w:eastAsia="zh-CN"/>
              </w:rPr>
              <w:fldChar w:fldCharType="end"/>
            </w:r>
            <w:r w:rsidR="00771A83" w:rsidRPr="007316CF">
              <w:rPr>
                <w:rFonts w:eastAsia="SimSun"/>
                <w:color w:val="000000"/>
                <w:lang w:val="en-US" w:eastAsia="zh-CN"/>
              </w:rPr>
              <w:fldChar w:fldCharType="end"/>
            </w:r>
            <w:r w:rsidR="00811D23" w:rsidRPr="007316CF">
              <w:rPr>
                <w:rFonts w:eastAsia="SimSun"/>
                <w:color w:val="000000"/>
                <w:lang w:val="en-US" w:eastAsia="zh-CN"/>
              </w:rPr>
              <w:fldChar w:fldCharType="end"/>
            </w:r>
            <w:r w:rsidR="00BE69F4" w:rsidRPr="007316CF">
              <w:rPr>
                <w:rFonts w:eastAsia="SimSun"/>
                <w:color w:val="000000"/>
                <w:lang w:val="en-US" w:eastAsia="zh-CN"/>
              </w:rPr>
              <w:fldChar w:fldCharType="end"/>
            </w:r>
            <w:r w:rsidR="00E210EE" w:rsidRPr="007316CF">
              <w:rPr>
                <w:rFonts w:eastAsia="SimSun"/>
                <w:color w:val="000000"/>
                <w:lang w:val="en-US" w:eastAsia="zh-CN"/>
              </w:rPr>
              <w:fldChar w:fldCharType="end"/>
            </w:r>
            <w:r w:rsidRPr="007316CF">
              <w:rPr>
                <w:rFonts w:eastAsia="SimSun"/>
                <w:color w:val="000000"/>
                <w:lang w:val="en-US" w:eastAsia="zh-CN"/>
              </w:rPr>
              <w:fldChar w:fldCharType="end"/>
            </w:r>
            <w:r w:rsidR="002414A3" w:rsidRPr="007316CF">
              <w:rPr>
                <w:rFonts w:eastAsia="SimSun"/>
                <w:color w:val="000000"/>
                <w:lang w:val="en-US" w:eastAsia="zh-CN"/>
              </w:rPr>
              <w:t> is the PUCCH resource index.</w:t>
            </w:r>
          </w:p>
          <w:p w14:paraId="7EA95A05" w14:textId="7EDFD2B2" w:rsidR="002414A3" w:rsidRPr="007316CF" w:rsidRDefault="002414A3" w:rsidP="00D775E9">
            <w:pPr>
              <w:numPr>
                <w:ilvl w:val="2"/>
                <w:numId w:val="19"/>
              </w:numPr>
              <w:overflowPunct/>
              <w:autoSpaceDE/>
              <w:autoSpaceDN/>
              <w:adjustRightInd/>
              <w:spacing w:after="0" w:line="231" w:lineRule="atLeast"/>
              <w:textAlignment w:val="auto"/>
              <w:rPr>
                <w:rFonts w:eastAsia="SimSun"/>
                <w:color w:val="000000"/>
                <w:lang w:val="en-US" w:eastAsia="zh-CN"/>
              </w:rPr>
            </w:pPr>
            <w:r w:rsidRPr="007316CF">
              <w:rPr>
                <w:rFonts w:eastAsia="SimSun"/>
                <w:color w:val="000000"/>
                <w:lang w:val="en-US" w:eastAsia="zh-CN"/>
              </w:rPr>
              <w:t> </w:t>
            </w:r>
            <w:r w:rsidR="00C65C9B" w:rsidRPr="007316CF">
              <w:rPr>
                <w:rFonts w:eastAsia="SimSun"/>
                <w:color w:val="000000"/>
                <w:lang w:val="en-US" w:eastAsia="zh-CN"/>
              </w:rPr>
              <w:fldChar w:fldCharType="begin"/>
            </w:r>
            <w:r w:rsidR="00C65C9B" w:rsidRPr="007316CF">
              <w:rPr>
                <w:rFonts w:eastAsia="SimSun"/>
                <w:color w:val="000000"/>
                <w:lang w:val="en-US" w:eastAsia="zh-CN"/>
              </w:rPr>
              <w:instrText xml:space="preserve"> INCLUDEPICTURE  "../../../../../cmcc/AppData/Roaming/Foxmail7/Temp-16544-20220301205706/Attach/image012(03-01-22-52-46).png" \* MERGEFORMATINET </w:instrText>
            </w:r>
            <w:r w:rsidR="00C65C9B" w:rsidRPr="007316CF">
              <w:rPr>
                <w:rFonts w:eastAsia="SimSun"/>
                <w:color w:val="000000"/>
                <w:lang w:val="en-US" w:eastAsia="zh-CN"/>
              </w:rPr>
              <w:fldChar w:fldCharType="separate"/>
            </w:r>
            <w:r w:rsidR="00E210EE" w:rsidRPr="007316CF">
              <w:rPr>
                <w:rFonts w:eastAsia="SimSun"/>
                <w:color w:val="000000"/>
                <w:lang w:val="en-US" w:eastAsia="zh-CN"/>
              </w:rPr>
              <w:fldChar w:fldCharType="begin"/>
            </w:r>
            <w:r w:rsidR="00E210EE" w:rsidRPr="007316CF">
              <w:rPr>
                <w:rFonts w:eastAsia="SimSun"/>
                <w:color w:val="000000"/>
                <w:lang w:val="en-US" w:eastAsia="zh-CN"/>
              </w:rPr>
              <w:instrText xml:space="preserve"> INCLUDEPICTURE  "https://ericsson.sharepoint.com/sites/swea/Shared Documents/cmcc/AppData/Roaming/Foxmail7/Temp-16544-20220301205706/Attach/image012(03-01-22-52-46).png" \* MERGEFORMATINET </w:instrText>
            </w:r>
            <w:r w:rsidR="00E210EE" w:rsidRPr="007316CF">
              <w:rPr>
                <w:rFonts w:eastAsia="SimSun"/>
                <w:color w:val="000000"/>
                <w:lang w:val="en-US" w:eastAsia="zh-CN"/>
              </w:rPr>
              <w:fldChar w:fldCharType="separate"/>
            </w:r>
            <w:r w:rsidR="00BE69F4" w:rsidRPr="007316CF">
              <w:rPr>
                <w:rFonts w:eastAsia="SimSun"/>
                <w:color w:val="000000"/>
                <w:lang w:val="en-US" w:eastAsia="zh-CN"/>
              </w:rPr>
              <w:fldChar w:fldCharType="begin"/>
            </w:r>
            <w:r w:rsidR="00BE69F4" w:rsidRPr="007316CF">
              <w:rPr>
                <w:rFonts w:eastAsia="SimSun"/>
                <w:color w:val="000000"/>
                <w:lang w:val="en-US" w:eastAsia="zh-CN"/>
              </w:rPr>
              <w:instrText xml:space="preserve"> INCLUDEPICTURE  "https://ericsson.sharepoint.com/sites/swea/Shared Documents/cmcc/AppData/Roaming/Foxmail7/Temp-16544-20220301205706/Attach/image012(03-01-22-52-46).png" \* MERGEFORMATINET </w:instrText>
            </w:r>
            <w:r w:rsidR="00BE69F4" w:rsidRPr="007316CF">
              <w:rPr>
                <w:rFonts w:eastAsia="SimSun"/>
                <w:color w:val="000000"/>
                <w:lang w:val="en-US" w:eastAsia="zh-CN"/>
              </w:rPr>
              <w:fldChar w:fldCharType="separate"/>
            </w:r>
            <w:r w:rsidR="00811D23" w:rsidRPr="007316CF">
              <w:rPr>
                <w:rFonts w:eastAsia="SimSun"/>
                <w:color w:val="000000"/>
                <w:lang w:val="en-US" w:eastAsia="zh-CN"/>
              </w:rPr>
              <w:fldChar w:fldCharType="begin"/>
            </w:r>
            <w:r w:rsidR="00811D23" w:rsidRPr="007316CF">
              <w:rPr>
                <w:rFonts w:eastAsia="SimSun"/>
                <w:color w:val="000000"/>
                <w:lang w:val="en-US" w:eastAsia="zh-CN"/>
              </w:rPr>
              <w:instrText xml:space="preserve"> INCLUDEPICTURE  "https://ericsson.sharepoint.com/sites/swea/Shared Documents/cmcc/AppData/Roaming/Foxmail7/Temp-16544-20220301205706/Attach/image012(03-01-22-52-46).png" \* MERGEFORMATINET </w:instrText>
            </w:r>
            <w:r w:rsidR="00811D23" w:rsidRPr="007316CF">
              <w:rPr>
                <w:rFonts w:eastAsia="SimSun"/>
                <w:color w:val="000000"/>
                <w:lang w:val="en-US" w:eastAsia="zh-CN"/>
              </w:rPr>
              <w:fldChar w:fldCharType="separate"/>
            </w:r>
            <w:r w:rsidR="00771A83" w:rsidRPr="007316CF">
              <w:rPr>
                <w:rFonts w:eastAsia="SimSun"/>
                <w:color w:val="000000"/>
                <w:lang w:val="en-US" w:eastAsia="zh-CN"/>
              </w:rPr>
              <w:fldChar w:fldCharType="begin"/>
            </w:r>
            <w:r w:rsidR="00771A83" w:rsidRPr="007316CF">
              <w:rPr>
                <w:rFonts w:eastAsia="SimSun"/>
                <w:color w:val="000000"/>
                <w:lang w:val="en-US" w:eastAsia="zh-CN"/>
              </w:rPr>
              <w:instrText xml:space="preserve"> INCLUDEPICTURE  "https://ericsson.sharepoint.com/sites/swea/Shared Documents/cmcc/AppData/Roaming/Foxmail7/Temp-16544-20220301205706/Attach/image012(03-01-22-52-46).png" \* MERGEFORMATINET </w:instrText>
            </w:r>
            <w:r w:rsidR="00771A83" w:rsidRPr="007316CF">
              <w:rPr>
                <w:rFonts w:eastAsia="SimSun"/>
                <w:color w:val="000000"/>
                <w:lang w:val="en-US" w:eastAsia="zh-CN"/>
              </w:rPr>
              <w:fldChar w:fldCharType="separate"/>
            </w:r>
            <w:r w:rsidR="00931F66" w:rsidRPr="007316CF">
              <w:rPr>
                <w:rFonts w:eastAsia="SimSun"/>
                <w:color w:val="000000"/>
                <w:lang w:val="en-US" w:eastAsia="zh-CN"/>
              </w:rPr>
              <w:fldChar w:fldCharType="begin"/>
            </w:r>
            <w:r w:rsidR="00931F66" w:rsidRPr="007316CF">
              <w:rPr>
                <w:rFonts w:eastAsia="SimSun"/>
                <w:color w:val="000000"/>
                <w:lang w:val="en-US" w:eastAsia="zh-CN"/>
              </w:rPr>
              <w:instrText xml:space="preserve"> INCLUDEPICTURE  "https://ericsson.sharepoint.com/sites/swea/Shared Documents/cmcc/AppData/Roaming/Foxmail7/Temp-16544-20220301205706/Attach/image012(03-01-22-52-46).png" \* MERGEFORMATINET </w:instrText>
            </w:r>
            <w:r w:rsidR="00931F66" w:rsidRPr="007316CF">
              <w:rPr>
                <w:rFonts w:eastAsia="SimSun"/>
                <w:color w:val="000000"/>
                <w:lang w:val="en-US" w:eastAsia="zh-CN"/>
              </w:rPr>
              <w:fldChar w:fldCharType="separate"/>
            </w:r>
            <w:r w:rsidR="006F0ECC" w:rsidRPr="007316CF">
              <w:rPr>
                <w:rFonts w:eastAsia="SimSun"/>
                <w:color w:val="000000"/>
                <w:lang w:val="en-US" w:eastAsia="zh-CN"/>
              </w:rPr>
              <w:fldChar w:fldCharType="begin"/>
            </w:r>
            <w:r w:rsidR="006F0ECC" w:rsidRPr="007316CF">
              <w:rPr>
                <w:rFonts w:eastAsia="SimSun"/>
                <w:color w:val="000000"/>
                <w:lang w:val="en-US" w:eastAsia="zh-CN"/>
              </w:rPr>
              <w:instrText xml:space="preserve"> INCLUDEPICTURE  "https://ericsson.sharepoint.com/sites/swea/Shared Documents/cmcc/AppData/Roaming/Foxmail7/Temp-16544-20220301205706/Attach/image012(03-01-22-52-46).png" \* MERGEFORMATINET </w:instrText>
            </w:r>
            <w:r w:rsidR="006F0ECC" w:rsidRPr="007316CF">
              <w:rPr>
                <w:rFonts w:eastAsia="SimSun"/>
                <w:color w:val="000000"/>
                <w:lang w:val="en-US" w:eastAsia="zh-CN"/>
              </w:rPr>
              <w:fldChar w:fldCharType="separate"/>
            </w:r>
            <w:r w:rsidR="00AC6830" w:rsidRPr="007316CF">
              <w:rPr>
                <w:rFonts w:eastAsia="SimSun"/>
                <w:color w:val="000000"/>
                <w:lang w:val="en-US" w:eastAsia="zh-CN"/>
              </w:rPr>
              <w:fldChar w:fldCharType="begin"/>
            </w:r>
            <w:r w:rsidR="00AC6830" w:rsidRPr="007316CF">
              <w:rPr>
                <w:rFonts w:eastAsia="SimSun"/>
                <w:color w:val="000000"/>
                <w:lang w:val="en-US" w:eastAsia="zh-CN"/>
              </w:rPr>
              <w:instrText xml:space="preserve"> INCLUDEPICTURE  "https://ericsson.sharepoint.com/sites/swea/Shared Documents/cmcc/AppData/Roaming/Foxmail7/Temp-16544-20220301205706/Attach/image012(03-01-22-52-46).png" \* MERGEFORMATINET </w:instrText>
            </w:r>
            <w:r w:rsidR="00AC6830" w:rsidRPr="007316CF">
              <w:rPr>
                <w:rFonts w:eastAsia="SimSun"/>
                <w:color w:val="000000"/>
                <w:lang w:val="en-US" w:eastAsia="zh-CN"/>
              </w:rPr>
              <w:fldChar w:fldCharType="separate"/>
            </w:r>
            <w:r w:rsidR="000D7CA7" w:rsidRPr="007316CF">
              <w:rPr>
                <w:rFonts w:eastAsia="SimSun"/>
                <w:color w:val="000000"/>
                <w:lang w:val="en-US" w:eastAsia="zh-CN"/>
              </w:rPr>
              <w:fldChar w:fldCharType="begin"/>
            </w:r>
            <w:r w:rsidR="000D7CA7" w:rsidRPr="007316CF">
              <w:rPr>
                <w:rFonts w:eastAsia="SimSun"/>
                <w:color w:val="000000"/>
                <w:lang w:val="en-US" w:eastAsia="zh-CN"/>
              </w:rPr>
              <w:instrText xml:space="preserve"> INCLUDEPICTURE  "https://ericsson.sharepoint.com/sites/swea/Shared Documents/cmcc/AppData/Roaming/Foxmail7/Temp-16544-20220301205706/Attach/image012(03-01-22-52-46).png" \* MERGEFORMATINET </w:instrText>
            </w:r>
            <w:r w:rsidR="000D7CA7" w:rsidRPr="007316CF">
              <w:rPr>
                <w:rFonts w:eastAsia="SimSun"/>
                <w:color w:val="000000"/>
                <w:lang w:val="en-US" w:eastAsia="zh-CN"/>
              </w:rPr>
              <w:fldChar w:fldCharType="separate"/>
            </w:r>
            <w:r w:rsidR="001235C0" w:rsidRPr="007316CF">
              <w:rPr>
                <w:rFonts w:eastAsia="SimSun"/>
                <w:color w:val="000000"/>
                <w:lang w:val="en-US" w:eastAsia="zh-CN"/>
              </w:rPr>
              <w:fldChar w:fldCharType="begin"/>
            </w:r>
            <w:r w:rsidR="001235C0" w:rsidRPr="007316CF">
              <w:rPr>
                <w:rFonts w:eastAsia="SimSun"/>
                <w:color w:val="000000"/>
                <w:lang w:val="en-US" w:eastAsia="zh-CN"/>
              </w:rPr>
              <w:instrText xml:space="preserve"> INCLUDEPICTURE  "https://ericsson.sharepoint.com/sites/swea/Shared Documents/cmcc/AppData/Roaming/Foxmail7/Temp-16544-20220301205706/Attach/image012(03-01-22-52-46).png" \* MERGEFORMATINET </w:instrText>
            </w:r>
            <w:r w:rsidR="001235C0" w:rsidRPr="007316CF">
              <w:rPr>
                <w:rFonts w:eastAsia="SimSun"/>
                <w:color w:val="000000"/>
                <w:lang w:val="en-US" w:eastAsia="zh-CN"/>
              </w:rPr>
              <w:fldChar w:fldCharType="separate"/>
            </w:r>
            <w:r w:rsidR="00196B07" w:rsidRPr="007316CF">
              <w:rPr>
                <w:rFonts w:eastAsia="SimSun"/>
                <w:color w:val="000000"/>
                <w:lang w:val="en-US" w:eastAsia="zh-CN"/>
              </w:rPr>
              <w:fldChar w:fldCharType="begin"/>
            </w:r>
            <w:r w:rsidR="00196B07" w:rsidRPr="007316CF">
              <w:rPr>
                <w:rFonts w:eastAsia="SimSun"/>
                <w:color w:val="000000"/>
                <w:lang w:val="en-US" w:eastAsia="zh-CN"/>
              </w:rPr>
              <w:instrText xml:space="preserve"> INCLUDEPICTURE  "C:\\Users\\emwjohb\\Documents\\Desktop folder\\cmcc\\AppData\\Roaming\\Foxmail7\\Temp-16544-20220301205706\\Attach\\image012(03-01-22-52-46).png" \* MERGEFORMATINET </w:instrText>
            </w:r>
            <w:r w:rsidR="00196B07" w:rsidRPr="007316CF">
              <w:rPr>
                <w:rFonts w:eastAsia="SimSun"/>
                <w:color w:val="000000"/>
                <w:lang w:val="en-US" w:eastAsia="zh-CN"/>
              </w:rPr>
              <w:fldChar w:fldCharType="separate"/>
            </w:r>
            <w:r w:rsidR="007B3194">
              <w:rPr>
                <w:rFonts w:eastAsia="SimSun"/>
                <w:color w:val="000000"/>
                <w:lang w:val="en-US" w:eastAsia="zh-CN"/>
              </w:rPr>
              <w:fldChar w:fldCharType="begin"/>
            </w:r>
            <w:r w:rsidR="007B3194">
              <w:rPr>
                <w:rFonts w:eastAsia="SimSun"/>
                <w:color w:val="000000"/>
                <w:lang w:val="en-US" w:eastAsia="zh-CN"/>
              </w:rPr>
              <w:instrText xml:space="preserve"> </w:instrText>
            </w:r>
            <w:r w:rsidR="007B3194">
              <w:rPr>
                <w:rFonts w:eastAsia="SimSun"/>
                <w:color w:val="000000"/>
                <w:lang w:val="en-US" w:eastAsia="zh-CN"/>
              </w:rPr>
              <w:instrText>INCLUDEPICTURE  "C:\\Users\\emwjohb\\Documents\\Desktop folder\\cmcc\\AppData\\Roaming\\</w:instrText>
            </w:r>
            <w:r w:rsidR="007B3194">
              <w:rPr>
                <w:rFonts w:eastAsia="SimSun"/>
                <w:color w:val="000000"/>
                <w:lang w:val="en-US" w:eastAsia="zh-CN"/>
              </w:rPr>
              <w:instrText>Foxmail7\\Temp-16544-20220301205706\\Attach\\image012(03-01-22-52-46).png" \* MERGEFORMATINET</w:instrText>
            </w:r>
            <w:r w:rsidR="007B3194">
              <w:rPr>
                <w:rFonts w:eastAsia="SimSun"/>
                <w:color w:val="000000"/>
                <w:lang w:val="en-US" w:eastAsia="zh-CN"/>
              </w:rPr>
              <w:instrText xml:space="preserve"> </w:instrText>
            </w:r>
            <w:r w:rsidR="007B3194">
              <w:rPr>
                <w:rFonts w:eastAsia="SimSun"/>
                <w:color w:val="000000"/>
                <w:lang w:val="en-US" w:eastAsia="zh-CN"/>
              </w:rPr>
              <w:fldChar w:fldCharType="separate"/>
            </w:r>
            <w:r w:rsidR="007B3194">
              <w:rPr>
                <w:rFonts w:eastAsia="SimSun"/>
                <w:color w:val="000000"/>
                <w:lang w:val="en-US" w:eastAsia="zh-CN"/>
              </w:rPr>
              <w:pict w14:anchorId="463AC9F5">
                <v:shape id="_x0000_i1033" type="#_x0000_t75" style="width:45pt;height:12.75pt">
                  <v:imagedata r:id="rId34" r:href="rId35"/>
                </v:shape>
              </w:pict>
            </w:r>
            <w:r w:rsidR="007B3194">
              <w:rPr>
                <w:rFonts w:eastAsia="SimSun"/>
                <w:color w:val="000000"/>
                <w:lang w:val="en-US" w:eastAsia="zh-CN"/>
              </w:rPr>
              <w:fldChar w:fldCharType="end"/>
            </w:r>
            <w:r w:rsidR="00196B07" w:rsidRPr="007316CF">
              <w:rPr>
                <w:rFonts w:eastAsia="SimSun"/>
                <w:color w:val="000000"/>
                <w:lang w:val="en-US" w:eastAsia="zh-CN"/>
              </w:rPr>
              <w:fldChar w:fldCharType="end"/>
            </w:r>
            <w:r w:rsidR="001235C0" w:rsidRPr="007316CF">
              <w:rPr>
                <w:rFonts w:eastAsia="SimSun"/>
                <w:color w:val="000000"/>
                <w:lang w:val="en-US" w:eastAsia="zh-CN"/>
              </w:rPr>
              <w:fldChar w:fldCharType="end"/>
            </w:r>
            <w:r w:rsidR="000D7CA7" w:rsidRPr="007316CF">
              <w:rPr>
                <w:rFonts w:eastAsia="SimSun"/>
                <w:color w:val="000000"/>
                <w:lang w:val="en-US" w:eastAsia="zh-CN"/>
              </w:rPr>
              <w:fldChar w:fldCharType="end"/>
            </w:r>
            <w:r w:rsidR="00AC6830" w:rsidRPr="007316CF">
              <w:rPr>
                <w:rFonts w:eastAsia="SimSun"/>
                <w:color w:val="000000"/>
                <w:lang w:val="en-US" w:eastAsia="zh-CN"/>
              </w:rPr>
              <w:fldChar w:fldCharType="end"/>
            </w:r>
            <w:r w:rsidR="006F0ECC" w:rsidRPr="007316CF">
              <w:rPr>
                <w:rFonts w:eastAsia="SimSun"/>
                <w:color w:val="000000"/>
                <w:lang w:val="en-US" w:eastAsia="zh-CN"/>
              </w:rPr>
              <w:fldChar w:fldCharType="end"/>
            </w:r>
            <w:r w:rsidR="00931F66" w:rsidRPr="007316CF">
              <w:rPr>
                <w:rFonts w:eastAsia="SimSun"/>
                <w:color w:val="000000"/>
                <w:lang w:val="en-US" w:eastAsia="zh-CN"/>
              </w:rPr>
              <w:fldChar w:fldCharType="end"/>
            </w:r>
            <w:r w:rsidR="00771A83" w:rsidRPr="007316CF">
              <w:rPr>
                <w:rFonts w:eastAsia="SimSun"/>
                <w:color w:val="000000"/>
                <w:lang w:val="en-US" w:eastAsia="zh-CN"/>
              </w:rPr>
              <w:fldChar w:fldCharType="end"/>
            </w:r>
            <w:r w:rsidR="00811D23" w:rsidRPr="007316CF">
              <w:rPr>
                <w:rFonts w:eastAsia="SimSun"/>
                <w:color w:val="000000"/>
                <w:lang w:val="en-US" w:eastAsia="zh-CN"/>
              </w:rPr>
              <w:fldChar w:fldCharType="end"/>
            </w:r>
            <w:r w:rsidR="00BE69F4" w:rsidRPr="007316CF">
              <w:rPr>
                <w:rFonts w:eastAsia="SimSun"/>
                <w:color w:val="000000"/>
                <w:lang w:val="en-US" w:eastAsia="zh-CN"/>
              </w:rPr>
              <w:fldChar w:fldCharType="end"/>
            </w:r>
            <w:r w:rsidR="00E210EE" w:rsidRPr="007316CF">
              <w:rPr>
                <w:rFonts w:eastAsia="SimSun"/>
                <w:color w:val="000000"/>
                <w:lang w:val="en-US" w:eastAsia="zh-CN"/>
              </w:rPr>
              <w:fldChar w:fldCharType="end"/>
            </w:r>
            <w:r w:rsidR="00C65C9B" w:rsidRPr="007316CF">
              <w:rPr>
                <w:rFonts w:eastAsia="SimSun"/>
                <w:color w:val="000000"/>
                <w:lang w:val="en-US" w:eastAsia="zh-CN"/>
              </w:rPr>
              <w:fldChar w:fldCharType="end"/>
            </w:r>
            <w:r w:rsidRPr="007316CF">
              <w:rPr>
                <w:rFonts w:eastAsia="SimSun"/>
                <w:color w:val="000000"/>
                <w:lang w:val="en-US" w:eastAsia="zh-CN"/>
              </w:rPr>
              <w:t> is the additional PRB offset.</w:t>
            </w:r>
          </w:p>
          <w:p w14:paraId="1A7FF55C" w14:textId="4A5EC5E9" w:rsidR="002414A3" w:rsidRPr="007316CF" w:rsidRDefault="002414A3" w:rsidP="00D775E9">
            <w:pPr>
              <w:numPr>
                <w:ilvl w:val="2"/>
                <w:numId w:val="19"/>
              </w:numPr>
              <w:overflowPunct/>
              <w:autoSpaceDE/>
              <w:autoSpaceDN/>
              <w:adjustRightInd/>
              <w:spacing w:after="0" w:line="231" w:lineRule="atLeast"/>
              <w:textAlignment w:val="auto"/>
              <w:rPr>
                <w:rFonts w:eastAsia="SimSun"/>
                <w:color w:val="000000"/>
                <w:lang w:val="en-US" w:eastAsia="zh-CN"/>
              </w:rPr>
            </w:pPr>
            <w:r w:rsidRPr="007316CF">
              <w:rPr>
                <w:rFonts w:eastAsia="SimSun"/>
                <w:color w:val="000000"/>
                <w:lang w:val="en-US" w:eastAsia="zh-CN"/>
              </w:rPr>
              <w:t>Other parameters are as in TS 38.213 clause 9.2.1.</w:t>
            </w:r>
          </w:p>
          <w:p w14:paraId="39F47E6C" w14:textId="77777777" w:rsidR="002414A3" w:rsidRPr="007316CF" w:rsidRDefault="002414A3" w:rsidP="002414A3">
            <w:pPr>
              <w:shd w:val="clear" w:color="auto" w:fill="FFFFFF"/>
              <w:overflowPunct/>
              <w:autoSpaceDE/>
              <w:autoSpaceDN/>
              <w:adjustRightInd/>
              <w:spacing w:after="0"/>
              <w:textAlignment w:val="auto"/>
              <w:rPr>
                <w:rFonts w:eastAsia="SimSun"/>
                <w:color w:val="000000"/>
                <w:lang w:val="en-US" w:eastAsia="zh-CN"/>
              </w:rPr>
            </w:pPr>
            <w:r w:rsidRPr="007316CF">
              <w:rPr>
                <w:rFonts w:eastAsia="SimSun"/>
                <w:color w:val="000000"/>
                <w:lang w:val="en-US" w:eastAsia="zh-CN"/>
              </w:rPr>
              <w:t> </w:t>
            </w:r>
          </w:p>
          <w:p w14:paraId="73A2D152" w14:textId="3A6D50B2" w:rsidR="002414A3" w:rsidRPr="007316CF" w:rsidRDefault="002414A3" w:rsidP="002414A3">
            <w:pPr>
              <w:shd w:val="clear" w:color="auto" w:fill="FFFFFF"/>
              <w:overflowPunct/>
              <w:autoSpaceDE/>
              <w:autoSpaceDN/>
              <w:adjustRightInd/>
              <w:spacing w:after="0"/>
              <w:textAlignment w:val="auto"/>
              <w:rPr>
                <w:rFonts w:eastAsia="Microsoft YaHei UI"/>
                <w:color w:val="000000"/>
                <w:highlight w:val="green"/>
                <w:lang w:val="en-US" w:eastAsia="zh-CN"/>
              </w:rPr>
            </w:pPr>
            <w:r w:rsidRPr="007316CF">
              <w:rPr>
                <w:rFonts w:eastAsia="SimSun"/>
                <w:color w:val="000000"/>
                <w:highlight w:val="green"/>
                <w:shd w:val="clear" w:color="auto" w:fill="FFFF00"/>
                <w:lang w:val="en-US" w:eastAsia="zh-CN"/>
              </w:rPr>
              <w:t>Agreement:</w:t>
            </w:r>
          </w:p>
          <w:p w14:paraId="484519B2" w14:textId="77777777" w:rsidR="002414A3" w:rsidRPr="007316CF" w:rsidRDefault="002414A3" w:rsidP="00D775E9">
            <w:pPr>
              <w:numPr>
                <w:ilvl w:val="0"/>
                <w:numId w:val="17"/>
              </w:numPr>
              <w:overflowPunct/>
              <w:autoSpaceDE/>
              <w:autoSpaceDN/>
              <w:adjustRightInd/>
              <w:spacing w:after="0"/>
              <w:textAlignment w:val="auto"/>
              <w:rPr>
                <w:rFonts w:eastAsia="Microsoft YaHei UI"/>
                <w:color w:val="000000"/>
                <w:lang w:val="en-US" w:eastAsia="zh-CN"/>
              </w:rPr>
            </w:pPr>
            <w:r w:rsidRPr="007316CF">
              <w:rPr>
                <w:rFonts w:eastAsia="Microsoft YaHei UI"/>
                <w:color w:val="000000"/>
                <w:lang w:val="en-US" w:eastAsia="zh-CN"/>
              </w:rPr>
              <w:t>When frequency hopping for common PUCCH resources for RedCap is deactivated,</w:t>
            </w:r>
          </w:p>
          <w:p w14:paraId="1DF79284" w14:textId="77777777" w:rsidR="002414A3" w:rsidRPr="007316CF" w:rsidRDefault="002414A3" w:rsidP="00D775E9">
            <w:pPr>
              <w:numPr>
                <w:ilvl w:val="1"/>
                <w:numId w:val="17"/>
              </w:numPr>
              <w:overflowPunct/>
              <w:autoSpaceDE/>
              <w:autoSpaceDN/>
              <w:adjustRightInd/>
              <w:spacing w:after="0"/>
              <w:textAlignment w:val="auto"/>
              <w:rPr>
                <w:rFonts w:eastAsia="Microsoft YaHei UI"/>
                <w:color w:val="000000"/>
                <w:lang w:val="en-US" w:eastAsia="zh-CN"/>
              </w:rPr>
            </w:pPr>
            <w:r w:rsidRPr="007316CF">
              <w:rPr>
                <w:rFonts w:eastAsia="Microsoft YaHei UI"/>
                <w:color w:val="000000"/>
                <w:lang w:val="en-US" w:eastAsia="zh-CN"/>
              </w:rPr>
              <w:t>The additional PRB offset is {2, 3, 4, 6, 8, 9, 10, 12}.</w:t>
            </w:r>
          </w:p>
          <w:p w14:paraId="3DBC850E" w14:textId="77777777" w:rsidR="002414A3" w:rsidRPr="007316CF" w:rsidRDefault="002414A3" w:rsidP="00D775E9">
            <w:pPr>
              <w:numPr>
                <w:ilvl w:val="1"/>
                <w:numId w:val="23"/>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316CF">
              <w:rPr>
                <w:rFonts w:eastAsia="Microsoft YaHei UI"/>
                <w:color w:val="000000"/>
                <w:lang w:val="en-US" w:eastAsia="zh-CN"/>
              </w:rPr>
              <w:t>Note: It has already been agreed that if the additional PRB offset is not configured, a default value is assumed as 0.</w:t>
            </w:r>
          </w:p>
          <w:p w14:paraId="04493F49"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Microsoft YaHei UI"/>
                <w:color w:val="000000"/>
                <w:lang w:val="en-US" w:eastAsia="zh-CN"/>
              </w:rPr>
            </w:pPr>
          </w:p>
          <w:p w14:paraId="090D74CB" w14:textId="6AE432A1" w:rsidR="002414A3" w:rsidRPr="007316CF" w:rsidRDefault="002414A3" w:rsidP="002414A3">
            <w:pPr>
              <w:shd w:val="clear" w:color="auto" w:fill="FFFFFF"/>
              <w:overflowPunct/>
              <w:autoSpaceDE/>
              <w:autoSpaceDN/>
              <w:adjustRightInd/>
              <w:spacing w:after="0"/>
              <w:textAlignment w:val="auto"/>
              <w:rPr>
                <w:rFonts w:eastAsia="SimSun"/>
                <w:color w:val="000000"/>
                <w:highlight w:val="green"/>
                <w:lang w:val="en-US" w:eastAsia="zh-CN"/>
              </w:rPr>
            </w:pPr>
            <w:r w:rsidRPr="007316CF">
              <w:rPr>
                <w:rFonts w:eastAsia="SimSun"/>
                <w:color w:val="000000"/>
                <w:highlight w:val="green"/>
                <w:shd w:val="clear" w:color="auto" w:fill="FFFF00"/>
                <w:lang w:val="en-US" w:eastAsia="zh-CN"/>
              </w:rPr>
              <w:t>Agreement:</w:t>
            </w:r>
          </w:p>
          <w:p w14:paraId="644635BC" w14:textId="77777777" w:rsidR="002414A3" w:rsidRPr="007316CF" w:rsidRDefault="002414A3" w:rsidP="00D775E9">
            <w:pPr>
              <w:numPr>
                <w:ilvl w:val="0"/>
                <w:numId w:val="24"/>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316CF">
              <w:rPr>
                <w:rFonts w:eastAsia="Microsoft YaHei UI"/>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74884AA8" w14:textId="77777777" w:rsidR="002414A3" w:rsidRPr="007316CF" w:rsidRDefault="002414A3" w:rsidP="00D775E9">
            <w:pPr>
              <w:numPr>
                <w:ilvl w:val="1"/>
                <w:numId w:val="24"/>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316CF">
              <w:rPr>
                <w:rFonts w:eastAsia="Microsoft YaHei UI"/>
                <w:color w:val="000000"/>
                <w:lang w:val="en-US" w:eastAsia="zh-CN"/>
              </w:rPr>
              <w:t>NCD-SSB is ‘QCL’-ed with CD-SSB when the NCD-SSB and CD-SSB share the same SSB index.</w:t>
            </w:r>
          </w:p>
          <w:p w14:paraId="2BA4F54F" w14:textId="77777777" w:rsidR="002414A3" w:rsidRPr="007316CF" w:rsidRDefault="002414A3" w:rsidP="00D775E9">
            <w:pPr>
              <w:numPr>
                <w:ilvl w:val="1"/>
                <w:numId w:val="24"/>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316CF">
              <w:rPr>
                <w:rFonts w:eastAsia="Microsoft YaHei UI"/>
                <w:color w:val="000000"/>
                <w:lang w:val="en-US" w:eastAsia="zh-CN"/>
              </w:rPr>
              <w:t>Note: RAN1 assumes that NCD-SSB is configured by higher layer</w:t>
            </w:r>
          </w:p>
          <w:p w14:paraId="7263AF4A" w14:textId="77777777" w:rsidR="002414A3" w:rsidRPr="007316CF" w:rsidRDefault="002414A3" w:rsidP="002414A3">
            <w:pPr>
              <w:shd w:val="clear" w:color="auto" w:fill="FFFFFF"/>
              <w:overflowPunct/>
              <w:autoSpaceDE/>
              <w:autoSpaceDN/>
              <w:adjustRightInd/>
              <w:spacing w:after="0" w:line="231" w:lineRule="atLeast"/>
              <w:ind w:left="1080"/>
              <w:jc w:val="both"/>
              <w:textAlignment w:val="auto"/>
              <w:rPr>
                <w:rFonts w:eastAsia="Microsoft YaHei UI"/>
                <w:color w:val="000000"/>
                <w:lang w:val="en-US" w:eastAsia="zh-CN"/>
              </w:rPr>
            </w:pPr>
          </w:p>
          <w:p w14:paraId="754890AE" w14:textId="27E91DEB" w:rsidR="002414A3" w:rsidRPr="007316CF" w:rsidRDefault="002414A3" w:rsidP="002414A3">
            <w:pPr>
              <w:shd w:val="clear" w:color="auto" w:fill="FFFFFF"/>
              <w:overflowPunct/>
              <w:autoSpaceDE/>
              <w:autoSpaceDN/>
              <w:adjustRightInd/>
              <w:spacing w:after="0"/>
              <w:textAlignment w:val="auto"/>
              <w:rPr>
                <w:rFonts w:eastAsia="SimSun"/>
                <w:color w:val="000000"/>
                <w:highlight w:val="green"/>
                <w:lang w:val="en-US" w:eastAsia="zh-CN"/>
              </w:rPr>
            </w:pPr>
            <w:r w:rsidRPr="007316CF">
              <w:rPr>
                <w:rFonts w:eastAsia="SimSun"/>
                <w:color w:val="000000"/>
                <w:lang w:val="en-US" w:eastAsia="zh-CN"/>
              </w:rPr>
              <w:t> </w:t>
            </w:r>
            <w:r w:rsidRPr="007316CF">
              <w:rPr>
                <w:rFonts w:eastAsia="SimSun"/>
                <w:color w:val="000000"/>
                <w:highlight w:val="green"/>
                <w:shd w:val="clear" w:color="auto" w:fill="FFFF00"/>
                <w:lang w:val="en-US" w:eastAsia="zh-CN"/>
              </w:rPr>
              <w:t>Agreement:</w:t>
            </w:r>
          </w:p>
          <w:p w14:paraId="7BE36B81" w14:textId="77777777" w:rsidR="002414A3" w:rsidRPr="007316CF" w:rsidRDefault="002414A3" w:rsidP="00D775E9">
            <w:pPr>
              <w:numPr>
                <w:ilvl w:val="0"/>
                <w:numId w:val="24"/>
              </w:numPr>
              <w:shd w:val="clear" w:color="auto" w:fill="FFFFFF"/>
              <w:overflowPunct/>
              <w:autoSpaceDE/>
              <w:autoSpaceDN/>
              <w:adjustRightInd/>
              <w:spacing w:after="0" w:line="231" w:lineRule="atLeast"/>
              <w:jc w:val="both"/>
              <w:textAlignment w:val="auto"/>
              <w:rPr>
                <w:rFonts w:eastAsia="SimSun"/>
                <w:color w:val="000000"/>
                <w:lang w:val="en-US" w:eastAsia="zh-CN"/>
              </w:rPr>
            </w:pPr>
            <w:r w:rsidRPr="007316CF">
              <w:rPr>
                <w:rFonts w:eastAsia="SimSun"/>
                <w:color w:val="000000"/>
                <w:lang w:val="en-US" w:eastAsia="zh-CN"/>
              </w:rPr>
              <w:t>The following working assumptions from RAN1#107-e are NOT confirmed for idle/inactive mode and furthermore they are replaced by the agreements further down for connected mode.</w:t>
            </w:r>
          </w:p>
          <w:p w14:paraId="5EA01D49" w14:textId="77777777" w:rsidR="002414A3" w:rsidRPr="007316CF" w:rsidRDefault="002414A3" w:rsidP="00D775E9">
            <w:pPr>
              <w:numPr>
                <w:ilvl w:val="1"/>
                <w:numId w:val="25"/>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316CF">
              <w:rPr>
                <w:rFonts w:eastAsia="Microsoft YaHei UI"/>
                <w:color w:val="000000"/>
                <w:lang w:val="en-US" w:eastAsia="zh-CN"/>
              </w:rPr>
              <w:t>For FR1,</w:t>
            </w:r>
          </w:p>
          <w:p w14:paraId="49481270" w14:textId="77777777" w:rsidR="007015D2" w:rsidRPr="007316CF" w:rsidRDefault="007015D2" w:rsidP="00D775E9">
            <w:pPr>
              <w:numPr>
                <w:ilvl w:val="2"/>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lang w:eastAsia="zh-CN"/>
              </w:rPr>
              <w:t>For a separate initial DL BWP (if it does not include CD-SSB and the entire CORESET#0) from RAN1 perspective,</w:t>
            </w:r>
          </w:p>
          <w:p w14:paraId="06986A79" w14:textId="77777777" w:rsidR="007015D2" w:rsidRPr="007316CF" w:rsidRDefault="007015D2" w:rsidP="00D775E9">
            <w:pPr>
              <w:numPr>
                <w:ilvl w:val="3"/>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shd w:val="clear" w:color="auto" w:fill="808000"/>
                <w:lang w:val="en-US" w:eastAsia="zh-CN"/>
              </w:rPr>
              <w:t>Working assumption:</w:t>
            </w:r>
            <w:r w:rsidRPr="007316CF">
              <w:rPr>
                <w:rFonts w:eastAsia="Microsoft YaHei UI"/>
                <w:color w:val="000000"/>
                <w:lang w:val="en-US" w:eastAsia="zh-CN"/>
              </w:rPr>
              <w:t> If it is configured for paging, RedCap UE expects it to contain NCD-SSB for serving cell but not CORESET#0/SIB from RAN1 perspective</w:t>
            </w:r>
          </w:p>
          <w:p w14:paraId="11A5B42F" w14:textId="77777777" w:rsidR="002414A3" w:rsidRPr="007316CF" w:rsidRDefault="002414A3" w:rsidP="00D775E9">
            <w:pPr>
              <w:numPr>
                <w:ilvl w:val="1"/>
                <w:numId w:val="24"/>
              </w:numPr>
              <w:shd w:val="clear" w:color="auto" w:fill="FFFFFF"/>
              <w:overflowPunct/>
              <w:autoSpaceDE/>
              <w:autoSpaceDN/>
              <w:adjustRightInd/>
              <w:spacing w:after="0" w:line="231" w:lineRule="atLeast"/>
              <w:jc w:val="both"/>
              <w:textAlignment w:val="auto"/>
              <w:rPr>
                <w:rFonts w:eastAsia="Microsoft YaHei UI"/>
                <w:color w:val="0070C0"/>
                <w:lang w:val="en-US" w:eastAsia="zh-CN"/>
              </w:rPr>
            </w:pPr>
            <w:r w:rsidRPr="007316CF">
              <w:rPr>
                <w:rFonts w:eastAsia="Microsoft YaHei UI"/>
                <w:color w:val="0070C0"/>
                <w:lang w:val="en-US" w:eastAsia="zh-CN"/>
              </w:rPr>
              <w:t>For FR2,</w:t>
            </w:r>
          </w:p>
          <w:p w14:paraId="1CFE379B" w14:textId="77777777" w:rsidR="002414A3" w:rsidRPr="007316CF" w:rsidRDefault="002414A3" w:rsidP="00D775E9">
            <w:pPr>
              <w:numPr>
                <w:ilvl w:val="2"/>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lang w:eastAsia="zh-CN"/>
              </w:rPr>
              <w:t>For a separate initial DL BWP (if it does not include CD-SSB</w:t>
            </w:r>
            <w:r w:rsidRPr="007316CF">
              <w:rPr>
                <w:rFonts w:eastAsia="Microsoft YaHei UI"/>
                <w:strike/>
                <w:color w:val="0070C0"/>
                <w:lang w:eastAsia="zh-CN"/>
              </w:rPr>
              <w:t> and the entire CORESET#0</w:t>
            </w:r>
            <w:r w:rsidRPr="007316CF">
              <w:rPr>
                <w:rFonts w:eastAsia="Microsoft YaHei UI"/>
                <w:color w:val="000000"/>
                <w:lang w:eastAsia="zh-CN"/>
              </w:rPr>
              <w:t>) from RAN1 perspective,</w:t>
            </w:r>
          </w:p>
          <w:p w14:paraId="5FA8088D" w14:textId="77777777" w:rsidR="002414A3" w:rsidRPr="007316CF" w:rsidRDefault="002414A3" w:rsidP="00D775E9">
            <w:pPr>
              <w:numPr>
                <w:ilvl w:val="3"/>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shd w:val="clear" w:color="auto" w:fill="808000"/>
                <w:lang w:val="en-US" w:eastAsia="zh-CN"/>
              </w:rPr>
              <w:t>Working assumption:</w:t>
            </w:r>
            <w:r w:rsidRPr="007316CF">
              <w:rPr>
                <w:rFonts w:eastAsia="Microsoft YaHei UI"/>
                <w:color w:val="000000"/>
                <w:lang w:val="en-US" w:eastAsia="zh-CN"/>
              </w:rPr>
              <w:t> If it is configured for paging, RedCap UE expects it to contain NCD-SSB for serving cell but not CORESET#0/SIB from RAN1 perspective</w:t>
            </w:r>
          </w:p>
          <w:p w14:paraId="4C5D01DB" w14:textId="77777777" w:rsidR="002414A3" w:rsidRPr="007316CF" w:rsidRDefault="002414A3" w:rsidP="00D775E9">
            <w:pPr>
              <w:numPr>
                <w:ilvl w:val="0"/>
                <w:numId w:val="24"/>
              </w:numPr>
              <w:shd w:val="clear" w:color="auto" w:fill="FFFFFF"/>
              <w:overflowPunct/>
              <w:autoSpaceDE/>
              <w:autoSpaceDN/>
              <w:adjustRightInd/>
              <w:spacing w:after="0" w:line="231" w:lineRule="atLeast"/>
              <w:jc w:val="both"/>
              <w:textAlignment w:val="auto"/>
              <w:rPr>
                <w:rFonts w:eastAsia="SimSun"/>
                <w:color w:val="000000"/>
                <w:lang w:val="en-US" w:eastAsia="zh-CN"/>
              </w:rPr>
            </w:pPr>
            <w:r w:rsidRPr="007316CF">
              <w:rPr>
                <w:rFonts w:eastAsia="SimSun"/>
                <w:color w:val="000000"/>
                <w:lang w:val="en-US" w:eastAsia="zh-CN"/>
              </w:rPr>
              <w:t>For BWP#0 configuration option 1,</w:t>
            </w:r>
          </w:p>
          <w:p w14:paraId="271D1955" w14:textId="77777777" w:rsidR="002414A3" w:rsidRPr="007316CF" w:rsidRDefault="002414A3" w:rsidP="00D775E9">
            <w:pPr>
              <w:numPr>
                <w:ilvl w:val="1"/>
                <w:numId w:val="26"/>
              </w:numPr>
              <w:shd w:val="clear" w:color="auto" w:fill="FFFFFF"/>
              <w:overflowPunct/>
              <w:autoSpaceDE/>
              <w:autoSpaceDN/>
              <w:adjustRightInd/>
              <w:spacing w:after="0" w:line="231" w:lineRule="atLeast"/>
              <w:jc w:val="both"/>
              <w:textAlignment w:val="auto"/>
              <w:rPr>
                <w:rFonts w:eastAsia="Microsoft YaHei UI"/>
                <w:lang w:val="en-US" w:eastAsia="zh-CN"/>
              </w:rPr>
            </w:pPr>
            <w:r w:rsidRPr="007316CF">
              <w:rPr>
                <w:rFonts w:eastAsia="Microsoft YaHei UI"/>
                <w:lang w:val="en-US" w:eastAsia="zh-CN"/>
              </w:rPr>
              <w:t>For FR1,</w:t>
            </w:r>
          </w:p>
          <w:p w14:paraId="2261A580" w14:textId="77777777" w:rsidR="002414A3" w:rsidRPr="007316CF" w:rsidRDefault="002414A3" w:rsidP="00D775E9">
            <w:pPr>
              <w:numPr>
                <w:ilvl w:val="2"/>
                <w:numId w:val="19"/>
              </w:numPr>
              <w:overflowPunct/>
              <w:autoSpaceDE/>
              <w:autoSpaceDN/>
              <w:adjustRightInd/>
              <w:spacing w:after="0" w:line="231" w:lineRule="atLeast"/>
              <w:textAlignment w:val="auto"/>
              <w:rPr>
                <w:rFonts w:eastAsia="Microsoft YaHei UI"/>
                <w:lang w:val="en-US" w:eastAsia="zh-CN"/>
              </w:rPr>
            </w:pPr>
            <w:r w:rsidRPr="007316CF">
              <w:rPr>
                <w:rFonts w:eastAsia="Microsoft YaHei UI"/>
                <w:lang w:val="en-US" w:eastAsia="zh-CN"/>
              </w:rPr>
              <w:t>For a separate initial DL BWP, for a RedCap UE in connected mode, paging can only be configured if it contains CD-SSB and the entire CORESET#0.</w:t>
            </w:r>
          </w:p>
          <w:p w14:paraId="1716EE41" w14:textId="77777777" w:rsidR="002414A3" w:rsidRPr="007316CF" w:rsidRDefault="002414A3" w:rsidP="00D775E9">
            <w:pPr>
              <w:numPr>
                <w:ilvl w:val="1"/>
                <w:numId w:val="26"/>
              </w:numPr>
              <w:shd w:val="clear" w:color="auto" w:fill="FFFFFF"/>
              <w:overflowPunct/>
              <w:autoSpaceDE/>
              <w:autoSpaceDN/>
              <w:adjustRightInd/>
              <w:spacing w:after="0" w:line="231" w:lineRule="atLeast"/>
              <w:jc w:val="both"/>
              <w:textAlignment w:val="auto"/>
              <w:rPr>
                <w:rFonts w:eastAsia="Microsoft YaHei UI"/>
                <w:color w:val="0070C0"/>
                <w:lang w:val="en-US" w:eastAsia="zh-CN"/>
              </w:rPr>
            </w:pPr>
            <w:r w:rsidRPr="007316CF">
              <w:rPr>
                <w:rFonts w:eastAsia="Microsoft YaHei UI"/>
                <w:color w:val="0070C0"/>
                <w:lang w:val="en-US" w:eastAsia="zh-CN"/>
              </w:rPr>
              <w:t>For FR2,</w:t>
            </w:r>
          </w:p>
          <w:p w14:paraId="65BEE36A" w14:textId="77777777" w:rsidR="002414A3" w:rsidRPr="007316CF" w:rsidRDefault="002414A3" w:rsidP="00D775E9">
            <w:pPr>
              <w:numPr>
                <w:ilvl w:val="2"/>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lang w:val="en-US" w:eastAsia="zh-CN"/>
              </w:rPr>
              <w:t>For a separate initial DL BWP, for a RedCap UE in connected mode, paging can only be configured if it contains CD-SSB</w:t>
            </w:r>
            <w:r w:rsidRPr="007316CF">
              <w:rPr>
                <w:rFonts w:eastAsia="Microsoft YaHei UI"/>
                <w:strike/>
                <w:color w:val="0070C0"/>
                <w:lang w:eastAsia="zh-CN"/>
              </w:rPr>
              <w:t xml:space="preserve"> and the entire CORESET#0</w:t>
            </w:r>
            <w:r w:rsidRPr="007316CF">
              <w:rPr>
                <w:rFonts w:eastAsia="Microsoft YaHei UI"/>
                <w:color w:val="000000"/>
                <w:lang w:val="en-US" w:eastAsia="zh-CN"/>
              </w:rPr>
              <w:t>.</w:t>
            </w:r>
          </w:p>
          <w:p w14:paraId="6727555D" w14:textId="77777777" w:rsidR="002414A3" w:rsidRPr="007316CF" w:rsidRDefault="002414A3" w:rsidP="00D775E9">
            <w:pPr>
              <w:numPr>
                <w:ilvl w:val="0"/>
                <w:numId w:val="24"/>
              </w:numPr>
              <w:shd w:val="clear" w:color="auto" w:fill="FFFFFF"/>
              <w:overflowPunct/>
              <w:autoSpaceDE/>
              <w:autoSpaceDN/>
              <w:adjustRightInd/>
              <w:spacing w:after="0" w:line="231" w:lineRule="atLeast"/>
              <w:jc w:val="both"/>
              <w:textAlignment w:val="auto"/>
              <w:rPr>
                <w:rFonts w:eastAsia="SimSun"/>
                <w:color w:val="000000"/>
                <w:lang w:val="en-US" w:eastAsia="zh-CN"/>
              </w:rPr>
            </w:pPr>
            <w:r w:rsidRPr="007316CF">
              <w:rPr>
                <w:rFonts w:eastAsia="SimSun"/>
                <w:color w:val="000000"/>
                <w:lang w:val="en-US" w:eastAsia="zh-CN"/>
              </w:rPr>
              <w:t>Note: For BWP#0 configuration option 2,</w:t>
            </w:r>
          </w:p>
          <w:p w14:paraId="6B02B44A" w14:textId="77777777" w:rsidR="002414A3" w:rsidRPr="007316CF" w:rsidRDefault="002414A3" w:rsidP="00D775E9">
            <w:pPr>
              <w:numPr>
                <w:ilvl w:val="1"/>
                <w:numId w:val="27"/>
              </w:num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316CF">
              <w:rPr>
                <w:rFonts w:eastAsia="Microsoft YaHei UI"/>
                <w:color w:val="000000"/>
                <w:lang w:val="en-US" w:eastAsia="zh-CN"/>
              </w:rPr>
              <w:t>For FR1,</w:t>
            </w:r>
          </w:p>
          <w:p w14:paraId="61CB5D1D" w14:textId="77777777" w:rsidR="002414A3" w:rsidRPr="007316CF" w:rsidRDefault="002414A3" w:rsidP="00D775E9">
            <w:pPr>
              <w:numPr>
                <w:ilvl w:val="2"/>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lang w:eastAsia="zh-CN"/>
              </w:rPr>
              <w:t>For a separate initial DL BWP in connected mode (if it does not include CD-SSB and the entire CORESET#0), if it is configured for paging,</w:t>
            </w:r>
          </w:p>
          <w:p w14:paraId="51C00078" w14:textId="77777777" w:rsidR="002414A3" w:rsidRPr="007316CF" w:rsidRDefault="002414A3" w:rsidP="00D775E9">
            <w:pPr>
              <w:numPr>
                <w:ilvl w:val="3"/>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lang w:val="en-US" w:eastAsia="zh-CN"/>
              </w:rPr>
              <w:t>A RedCap UE supporting mandatory FG 6-1 (but not optional FG 6-1a) expects it to contain NCD-SSB for serving cell but not CORESET#0/SIB</w:t>
            </w:r>
          </w:p>
          <w:p w14:paraId="4DDEDAC1" w14:textId="77777777" w:rsidR="002414A3" w:rsidRPr="007316CF" w:rsidRDefault="002414A3" w:rsidP="00D775E9">
            <w:pPr>
              <w:numPr>
                <w:ilvl w:val="3"/>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lang w:val="en-US" w:eastAsia="zh-CN"/>
              </w:rPr>
              <w:t>A RedCap UE supporting FG 6-1a does not expect it to contain SSB/CORESET#0/SIB</w:t>
            </w:r>
          </w:p>
          <w:p w14:paraId="797AEBD0" w14:textId="77777777" w:rsidR="002414A3" w:rsidRPr="007316CF" w:rsidRDefault="002414A3" w:rsidP="00D775E9">
            <w:pPr>
              <w:numPr>
                <w:ilvl w:val="1"/>
                <w:numId w:val="27"/>
              </w:numPr>
              <w:shd w:val="clear" w:color="auto" w:fill="FFFFFF"/>
              <w:overflowPunct/>
              <w:autoSpaceDE/>
              <w:autoSpaceDN/>
              <w:adjustRightInd/>
              <w:spacing w:after="0" w:line="231" w:lineRule="atLeast"/>
              <w:jc w:val="both"/>
              <w:textAlignment w:val="auto"/>
              <w:rPr>
                <w:rFonts w:eastAsia="Microsoft YaHei UI"/>
                <w:color w:val="0070C0"/>
                <w:lang w:val="en-US" w:eastAsia="zh-CN"/>
              </w:rPr>
            </w:pPr>
            <w:r w:rsidRPr="007316CF">
              <w:rPr>
                <w:rFonts w:eastAsia="Microsoft YaHei UI"/>
                <w:color w:val="0070C0"/>
                <w:lang w:val="en-US" w:eastAsia="zh-CN"/>
              </w:rPr>
              <w:t>For FR2,</w:t>
            </w:r>
          </w:p>
          <w:p w14:paraId="7BB57243" w14:textId="77777777" w:rsidR="002414A3" w:rsidRPr="007316CF" w:rsidRDefault="002414A3" w:rsidP="00D775E9">
            <w:pPr>
              <w:numPr>
                <w:ilvl w:val="2"/>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lang w:eastAsia="zh-CN"/>
              </w:rPr>
              <w:t>For a separate initial DL BWP in connected mode (if it does not include CD-SSB</w:t>
            </w:r>
            <w:r w:rsidRPr="007316CF">
              <w:rPr>
                <w:rFonts w:eastAsia="Microsoft YaHei UI"/>
                <w:strike/>
                <w:color w:val="0070C0"/>
                <w:lang w:eastAsia="zh-CN"/>
              </w:rPr>
              <w:t> and the entire CORESET#0</w:t>
            </w:r>
            <w:r w:rsidRPr="007316CF">
              <w:rPr>
                <w:rFonts w:eastAsia="Microsoft YaHei UI"/>
                <w:color w:val="000000"/>
                <w:lang w:eastAsia="zh-CN"/>
              </w:rPr>
              <w:t>), if it is configured for paging,</w:t>
            </w:r>
          </w:p>
          <w:p w14:paraId="501BCEAE" w14:textId="77777777" w:rsidR="007015D2" w:rsidRPr="007316CF" w:rsidRDefault="007015D2" w:rsidP="00D775E9">
            <w:pPr>
              <w:numPr>
                <w:ilvl w:val="3"/>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lang w:val="en-US" w:eastAsia="zh-CN"/>
              </w:rPr>
              <w:t>A RedCap UE supporting mandatory FG 6-1 (but not optional FG 6-1a) expects it to contain NCD-SSB for serving cell but not CORESET#0/SIB</w:t>
            </w:r>
          </w:p>
          <w:p w14:paraId="7F1BF297" w14:textId="77777777" w:rsidR="002414A3" w:rsidRPr="007316CF" w:rsidRDefault="002414A3" w:rsidP="00D775E9">
            <w:pPr>
              <w:numPr>
                <w:ilvl w:val="3"/>
                <w:numId w:val="19"/>
              </w:numPr>
              <w:overflowPunct/>
              <w:autoSpaceDE/>
              <w:autoSpaceDN/>
              <w:adjustRightInd/>
              <w:spacing w:after="0" w:line="231" w:lineRule="atLeast"/>
              <w:textAlignment w:val="auto"/>
              <w:rPr>
                <w:rFonts w:eastAsia="Microsoft YaHei UI"/>
                <w:color w:val="000000"/>
                <w:lang w:val="en-US" w:eastAsia="zh-CN"/>
              </w:rPr>
            </w:pPr>
            <w:r w:rsidRPr="007316CF">
              <w:rPr>
                <w:rFonts w:eastAsia="Microsoft YaHei UI"/>
                <w:color w:val="000000"/>
                <w:lang w:val="en-US" w:eastAsia="zh-CN"/>
              </w:rPr>
              <w:t>A RedCap UE supporting FG 6-1a does not expect it to contain SSB/CORESET#0/SIB</w:t>
            </w:r>
          </w:p>
          <w:p w14:paraId="6E367F11" w14:textId="77777777" w:rsidR="002414A3" w:rsidRPr="007316CF" w:rsidRDefault="002414A3" w:rsidP="002414A3">
            <w:pPr>
              <w:shd w:val="clear" w:color="auto" w:fill="FFFFFF"/>
              <w:overflowPunct/>
              <w:autoSpaceDE/>
              <w:autoSpaceDN/>
              <w:adjustRightInd/>
              <w:spacing w:after="0"/>
              <w:textAlignment w:val="auto"/>
              <w:rPr>
                <w:rFonts w:eastAsia="SimSun"/>
                <w:color w:val="000000"/>
                <w:lang w:val="en-US" w:eastAsia="zh-CN"/>
              </w:rPr>
            </w:pPr>
          </w:p>
          <w:p w14:paraId="3BB5A4E4"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Microsoft YaHei UI"/>
                <w:color w:val="000000"/>
                <w:lang w:val="en-US" w:eastAsia="zh-CN"/>
              </w:rPr>
            </w:pPr>
            <w:r w:rsidRPr="007316CF">
              <w:rPr>
                <w:rFonts w:eastAsia="Microsoft YaHei UI"/>
                <w:color w:val="000000"/>
                <w:lang w:val="en-US" w:eastAsia="zh-CN"/>
              </w:rPr>
              <w:t>Conclusion:</w:t>
            </w:r>
          </w:p>
          <w:p w14:paraId="42838017" w14:textId="77777777" w:rsidR="002414A3" w:rsidRPr="007316CF" w:rsidRDefault="002414A3" w:rsidP="00D775E9">
            <w:pPr>
              <w:numPr>
                <w:ilvl w:val="0"/>
                <w:numId w:val="24"/>
              </w:numPr>
              <w:shd w:val="clear" w:color="auto" w:fill="FFFFFF"/>
              <w:overflowPunct/>
              <w:autoSpaceDE/>
              <w:autoSpaceDN/>
              <w:adjustRightInd/>
              <w:spacing w:after="0" w:line="231" w:lineRule="atLeast"/>
              <w:jc w:val="both"/>
              <w:textAlignment w:val="auto"/>
              <w:rPr>
                <w:rFonts w:eastAsia="SimSun"/>
                <w:color w:val="000000"/>
                <w:lang w:val="en-US" w:eastAsia="zh-CN"/>
              </w:rPr>
            </w:pPr>
            <w:r w:rsidRPr="007316CF">
              <w:rPr>
                <w:rFonts w:eastAsia="SimSun"/>
                <w:color w:val="000000"/>
                <w:lang w:val="en-US" w:eastAsia="zh-CN"/>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p w14:paraId="49D5D436" w14:textId="77777777" w:rsidR="002414A3" w:rsidRPr="007316CF" w:rsidRDefault="002414A3" w:rsidP="00D775E9">
            <w:pPr>
              <w:numPr>
                <w:ilvl w:val="0"/>
                <w:numId w:val="24"/>
              </w:numPr>
              <w:shd w:val="clear" w:color="auto" w:fill="FFFFFF"/>
              <w:overflowPunct/>
              <w:autoSpaceDE/>
              <w:autoSpaceDN/>
              <w:adjustRightInd/>
              <w:spacing w:after="0" w:line="231" w:lineRule="atLeast"/>
              <w:jc w:val="both"/>
              <w:textAlignment w:val="auto"/>
              <w:rPr>
                <w:rFonts w:eastAsia="SimSun"/>
                <w:color w:val="000000"/>
                <w:lang w:val="en-US" w:eastAsia="zh-CN"/>
              </w:rPr>
            </w:pPr>
            <w:r w:rsidRPr="007316CF">
              <w:rPr>
                <w:rFonts w:eastAsia="SimSun"/>
                <w:color w:val="000000"/>
                <w:lang w:val="en-US" w:eastAsia="zh-CN"/>
              </w:rPr>
              <w:t>Send an LS to RAN4 to inform them about the conclusion.</w:t>
            </w:r>
          </w:p>
          <w:p w14:paraId="112F0C70" w14:textId="0FB01EE7" w:rsidR="002414A3" w:rsidRPr="007316CF" w:rsidRDefault="002414A3" w:rsidP="002414A3">
            <w:pPr>
              <w:shd w:val="clear" w:color="auto" w:fill="FFFFFF"/>
              <w:overflowPunct/>
              <w:autoSpaceDE/>
              <w:autoSpaceDN/>
              <w:adjustRightInd/>
              <w:spacing w:after="0"/>
              <w:textAlignment w:val="auto"/>
              <w:rPr>
                <w:rFonts w:eastAsia="SimSun"/>
                <w:color w:val="000000"/>
                <w:lang w:val="en-US" w:eastAsia="zh-CN"/>
              </w:rPr>
            </w:pPr>
          </w:p>
          <w:p w14:paraId="54FCCE46"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Batang"/>
                <w:color w:val="000000"/>
                <w:highlight w:val="green"/>
                <w:lang w:eastAsia="en-US"/>
              </w:rPr>
            </w:pPr>
            <w:r w:rsidRPr="007316CF">
              <w:rPr>
                <w:rFonts w:eastAsia="SimSun"/>
                <w:color w:val="000000"/>
                <w:highlight w:val="green"/>
                <w:shd w:val="clear" w:color="auto" w:fill="FFFF00"/>
                <w:lang w:val="en-US" w:eastAsia="zh-CN"/>
              </w:rPr>
              <w:t>Agreement:</w:t>
            </w:r>
          </w:p>
          <w:p w14:paraId="01822601"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Batang"/>
                <w:color w:val="000000"/>
                <w:lang w:eastAsia="en-US"/>
              </w:rPr>
            </w:pPr>
            <w:r w:rsidRPr="007316CF">
              <w:rPr>
                <w:rFonts w:eastAsia="Batang"/>
                <w:color w:val="000000"/>
                <w:lang w:eastAsia="en-US"/>
              </w:rPr>
              <w:t xml:space="preserve">The draft LS in </w:t>
            </w:r>
            <w:hyperlink r:id="rId36" w:history="1">
              <w:r w:rsidRPr="007316CF">
                <w:rPr>
                  <w:rFonts w:eastAsia="Batang"/>
                  <w:color w:val="0000FF"/>
                  <w:u w:val="single"/>
                  <w:lang w:eastAsia="en-US"/>
                </w:rPr>
                <w:t>R1-2202885</w:t>
              </w:r>
            </w:hyperlink>
            <w:r w:rsidRPr="007316CF">
              <w:rPr>
                <w:rFonts w:eastAsia="Batang"/>
                <w:color w:val="000000"/>
                <w:lang w:eastAsia="en-US"/>
              </w:rPr>
              <w:t xml:space="preserve"> is endorsed in principle.</w:t>
            </w:r>
          </w:p>
          <w:p w14:paraId="78F8AE48"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Batang"/>
                <w:color w:val="000000"/>
                <w:lang w:eastAsia="en-US"/>
              </w:rPr>
            </w:pPr>
          </w:p>
          <w:p w14:paraId="7742E9A7"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DengXian"/>
                <w:color w:val="000000"/>
                <w:highlight w:val="green"/>
                <w:lang w:eastAsia="zh-CN"/>
              </w:rPr>
            </w:pPr>
            <w:r w:rsidRPr="007316CF">
              <w:rPr>
                <w:rFonts w:eastAsia="SimSun"/>
                <w:color w:val="000000"/>
                <w:highlight w:val="green"/>
                <w:shd w:val="clear" w:color="auto" w:fill="FFFF00"/>
                <w:lang w:val="en-US" w:eastAsia="zh-CN"/>
              </w:rPr>
              <w:t>Agreement:</w:t>
            </w:r>
          </w:p>
          <w:p w14:paraId="5D0AADD1" w14:textId="77777777" w:rsidR="002414A3" w:rsidRPr="007316CF" w:rsidRDefault="002414A3" w:rsidP="002414A3">
            <w:pPr>
              <w:shd w:val="clear" w:color="auto" w:fill="FFFFFF"/>
              <w:overflowPunct/>
              <w:autoSpaceDE/>
              <w:autoSpaceDN/>
              <w:adjustRightInd/>
              <w:spacing w:after="0" w:line="231" w:lineRule="atLeast"/>
              <w:jc w:val="both"/>
              <w:textAlignment w:val="auto"/>
              <w:rPr>
                <w:rFonts w:eastAsia="Batang"/>
                <w:color w:val="000000"/>
                <w:lang w:eastAsia="en-US"/>
              </w:rPr>
            </w:pPr>
            <w:r w:rsidRPr="007316CF">
              <w:rPr>
                <w:rFonts w:eastAsia="Batang"/>
                <w:color w:val="000000"/>
                <w:lang w:eastAsia="en-US"/>
              </w:rPr>
              <w:t xml:space="preserve">The final </w:t>
            </w:r>
            <w:r w:rsidRPr="007316CF">
              <w:rPr>
                <w:rFonts w:eastAsia="Batang"/>
                <w:color w:val="000000"/>
                <w:highlight w:val="green"/>
                <w:lang w:eastAsia="en-US"/>
              </w:rPr>
              <w:t xml:space="preserve">LS in </w:t>
            </w:r>
            <w:hyperlink r:id="rId37" w:history="1">
              <w:r w:rsidRPr="007316CF">
                <w:rPr>
                  <w:rFonts w:eastAsia="Batang"/>
                  <w:color w:val="0000FF"/>
                  <w:highlight w:val="green"/>
                  <w:u w:val="single"/>
                  <w:lang w:eastAsia="en-US"/>
                </w:rPr>
                <w:t>R1-2202885</w:t>
              </w:r>
            </w:hyperlink>
            <w:r w:rsidRPr="007316CF">
              <w:rPr>
                <w:rFonts w:eastAsia="Batang"/>
                <w:color w:val="000000"/>
                <w:highlight w:val="green"/>
                <w:lang w:eastAsia="en-US"/>
              </w:rPr>
              <w:t xml:space="preserve"> is endorsed</w:t>
            </w:r>
            <w:r w:rsidRPr="007316CF">
              <w:rPr>
                <w:rFonts w:eastAsia="Batang"/>
                <w:color w:val="000000"/>
                <w:lang w:eastAsia="en-US"/>
              </w:rPr>
              <w:t>.</w:t>
            </w:r>
          </w:p>
          <w:p w14:paraId="0CE10E34" w14:textId="77777777" w:rsidR="007015D2" w:rsidRPr="007316CF" w:rsidRDefault="007015D2" w:rsidP="00C207D4">
            <w:pPr>
              <w:overflowPunct/>
              <w:autoSpaceDE/>
              <w:autoSpaceDN/>
              <w:adjustRightInd/>
              <w:spacing w:after="0" w:line="252" w:lineRule="auto"/>
              <w:contextualSpacing/>
              <w:jc w:val="both"/>
              <w:textAlignment w:val="auto"/>
              <w:rPr>
                <w:rFonts w:ascii="Times" w:eastAsia="Batang" w:hAnsi="Times"/>
                <w:lang w:val="en-US" w:eastAsia="en-US"/>
              </w:rPr>
            </w:pPr>
            <w:r w:rsidRPr="007316CF">
              <w:rPr>
                <w:rFonts w:eastAsia="Batang"/>
                <w:lang w:val="en-US" w:eastAsia="en-US"/>
              </w:rPr>
              <w:t> </w:t>
            </w:r>
          </w:p>
        </w:tc>
      </w:tr>
    </w:tbl>
    <w:p w14:paraId="3572677B" w14:textId="77777777" w:rsidR="007015D2" w:rsidRPr="007316CF" w:rsidRDefault="007015D2" w:rsidP="007015D2">
      <w:r w:rsidRPr="007316CF">
        <w:lastRenderedPageBreak/>
        <w:br/>
        <w:t xml:space="preserve">RAN1 made the following agreements related to </w:t>
      </w:r>
      <w:r w:rsidRPr="007316CF">
        <w:rPr>
          <w:b/>
          <w:bCs/>
        </w:rPr>
        <w:t>duplex operation</w:t>
      </w:r>
      <w:r w:rsidRPr="007316CF">
        <w:t>:</w:t>
      </w:r>
    </w:p>
    <w:tbl>
      <w:tblPr>
        <w:tblW w:w="9889" w:type="dxa"/>
        <w:tblCellMar>
          <w:left w:w="0" w:type="dxa"/>
          <w:right w:w="0" w:type="dxa"/>
        </w:tblCellMar>
        <w:tblLook w:val="04A0" w:firstRow="1" w:lastRow="0" w:firstColumn="1" w:lastColumn="0" w:noHBand="0" w:noVBand="1"/>
      </w:tblPr>
      <w:tblGrid>
        <w:gridCol w:w="9889"/>
      </w:tblGrid>
      <w:tr w:rsidR="007015D2" w:rsidRPr="007316CF" w14:paraId="39EB3F92" w14:textId="77777777" w:rsidTr="00C207D4">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32794" w14:textId="77777777" w:rsidR="00FE2999" w:rsidRPr="007316CF" w:rsidRDefault="007B3194" w:rsidP="00FE2999">
            <w:pPr>
              <w:tabs>
                <w:tab w:val="left" w:pos="1440"/>
                <w:tab w:val="left" w:pos="7665"/>
              </w:tabs>
              <w:overflowPunct/>
              <w:autoSpaceDE/>
              <w:autoSpaceDN/>
              <w:adjustRightInd/>
              <w:spacing w:after="0" w:line="252" w:lineRule="auto"/>
              <w:contextualSpacing/>
              <w:jc w:val="both"/>
              <w:textAlignment w:val="auto"/>
              <w:rPr>
                <w:rFonts w:ascii="Times" w:eastAsia="Batang" w:hAnsi="Times"/>
                <w:lang w:val="en-US" w:eastAsia="en-US"/>
              </w:rPr>
            </w:pPr>
            <w:hyperlink r:id="rId38" w:history="1">
              <w:r w:rsidR="00FE2999" w:rsidRPr="007316CF">
                <w:rPr>
                  <w:rFonts w:ascii="Times" w:eastAsia="Batang" w:hAnsi="Times"/>
                  <w:color w:val="0000FF"/>
                  <w:u w:val="single"/>
                  <w:lang w:val="en-US" w:eastAsia="en-US"/>
                </w:rPr>
                <w:t>R1-2202583</w:t>
              </w:r>
            </w:hyperlink>
            <w:r w:rsidR="00FE2999" w:rsidRPr="007316CF">
              <w:rPr>
                <w:rFonts w:ascii="Times" w:eastAsia="Batang" w:hAnsi="Times"/>
                <w:lang w:val="en-US" w:eastAsia="en-US"/>
              </w:rPr>
              <w:tab/>
              <w:t>FL summary #1 on other aspects of UE complexity reduction for RedCap</w:t>
            </w:r>
            <w:r w:rsidR="00FE2999" w:rsidRPr="007316CF">
              <w:rPr>
                <w:rFonts w:ascii="Times" w:eastAsia="Batang" w:hAnsi="Times"/>
                <w:lang w:val="en-US" w:eastAsia="en-US"/>
              </w:rPr>
              <w:tab/>
              <w:t>Moderator (Qualcomm)</w:t>
            </w:r>
          </w:p>
          <w:p w14:paraId="79F22F9B" w14:textId="77777777" w:rsidR="00FE2999" w:rsidRPr="007316CF" w:rsidRDefault="007B3194" w:rsidP="00FE2999">
            <w:pPr>
              <w:tabs>
                <w:tab w:val="left" w:pos="1440"/>
                <w:tab w:val="left" w:pos="7665"/>
              </w:tabs>
              <w:overflowPunct/>
              <w:autoSpaceDE/>
              <w:autoSpaceDN/>
              <w:adjustRightInd/>
              <w:spacing w:after="0" w:line="252" w:lineRule="auto"/>
              <w:contextualSpacing/>
              <w:jc w:val="both"/>
              <w:textAlignment w:val="auto"/>
              <w:rPr>
                <w:rFonts w:ascii="Times" w:eastAsia="Batang" w:hAnsi="Times"/>
                <w:lang w:val="en-US" w:eastAsia="en-US"/>
              </w:rPr>
            </w:pPr>
            <w:hyperlink r:id="rId39" w:history="1">
              <w:r w:rsidR="00FE2999" w:rsidRPr="007316CF">
                <w:rPr>
                  <w:rFonts w:ascii="Times" w:eastAsia="Batang" w:hAnsi="Times"/>
                  <w:color w:val="0000FF"/>
                  <w:u w:val="single"/>
                  <w:lang w:val="en-US" w:eastAsia="en-US"/>
                </w:rPr>
                <w:t>R1-2202668</w:t>
              </w:r>
            </w:hyperlink>
            <w:r w:rsidR="00FE2999" w:rsidRPr="007316CF">
              <w:rPr>
                <w:rFonts w:ascii="Times" w:eastAsia="Batang" w:hAnsi="Times"/>
                <w:lang w:val="en-US" w:eastAsia="en-US"/>
              </w:rPr>
              <w:tab/>
              <w:t>FL summary #2 on other aspects of UE complexity reduction for RedCap</w:t>
            </w:r>
            <w:r w:rsidR="00FE2999" w:rsidRPr="007316CF">
              <w:rPr>
                <w:rFonts w:ascii="Times" w:eastAsia="Batang" w:hAnsi="Times"/>
                <w:lang w:val="en-US" w:eastAsia="en-US"/>
              </w:rPr>
              <w:tab/>
              <w:t>Moderator (Qualcomm)</w:t>
            </w:r>
          </w:p>
          <w:p w14:paraId="5B193B27" w14:textId="77777777" w:rsidR="00FE2999" w:rsidRPr="007316CF" w:rsidRDefault="007B3194" w:rsidP="00FE2999">
            <w:pPr>
              <w:tabs>
                <w:tab w:val="left" w:pos="1440"/>
                <w:tab w:val="left" w:pos="7665"/>
              </w:tabs>
              <w:overflowPunct/>
              <w:autoSpaceDE/>
              <w:autoSpaceDN/>
              <w:adjustRightInd/>
              <w:spacing w:after="0" w:line="252" w:lineRule="auto"/>
              <w:contextualSpacing/>
              <w:jc w:val="both"/>
              <w:textAlignment w:val="auto"/>
              <w:rPr>
                <w:rFonts w:ascii="Times" w:eastAsia="Batang" w:hAnsi="Times"/>
                <w:lang w:val="en-US" w:eastAsia="en-US"/>
              </w:rPr>
            </w:pPr>
            <w:hyperlink r:id="rId40" w:history="1">
              <w:r w:rsidR="00FE2999" w:rsidRPr="007316CF">
                <w:rPr>
                  <w:rFonts w:ascii="Times" w:eastAsia="Batang" w:hAnsi="Times"/>
                  <w:color w:val="0000FF"/>
                  <w:u w:val="single"/>
                  <w:lang w:val="en-US" w:eastAsia="en-US"/>
                </w:rPr>
                <w:t>R1-2202669</w:t>
              </w:r>
            </w:hyperlink>
            <w:r w:rsidR="00FE2999" w:rsidRPr="007316CF">
              <w:rPr>
                <w:rFonts w:ascii="Times" w:eastAsia="Batang" w:hAnsi="Times"/>
                <w:lang w:val="en-US" w:eastAsia="en-US"/>
              </w:rPr>
              <w:tab/>
              <w:t>FL summary #3 on other aspects of UE complexity reduction for RedCap</w:t>
            </w:r>
            <w:r w:rsidR="00FE2999" w:rsidRPr="007316CF">
              <w:rPr>
                <w:rFonts w:ascii="Times" w:eastAsia="Batang" w:hAnsi="Times"/>
                <w:lang w:val="en-US" w:eastAsia="en-US"/>
              </w:rPr>
              <w:tab/>
              <w:t>Moderator (Qualcomm)</w:t>
            </w:r>
          </w:p>
          <w:p w14:paraId="71FF2C18" w14:textId="77777777" w:rsidR="00FE2999" w:rsidRPr="007316CF" w:rsidRDefault="007B3194" w:rsidP="00FE2999">
            <w:pPr>
              <w:tabs>
                <w:tab w:val="left" w:pos="1440"/>
                <w:tab w:val="left" w:pos="7665"/>
              </w:tabs>
              <w:overflowPunct/>
              <w:autoSpaceDE/>
              <w:autoSpaceDN/>
              <w:adjustRightInd/>
              <w:spacing w:after="0" w:line="252" w:lineRule="auto"/>
              <w:contextualSpacing/>
              <w:jc w:val="both"/>
              <w:textAlignment w:val="auto"/>
              <w:rPr>
                <w:rFonts w:ascii="Times" w:eastAsia="Batang" w:hAnsi="Times"/>
                <w:lang w:val="en-US" w:eastAsia="en-US"/>
              </w:rPr>
            </w:pPr>
            <w:hyperlink r:id="rId41" w:history="1">
              <w:r w:rsidR="00FE2999" w:rsidRPr="007316CF">
                <w:rPr>
                  <w:rFonts w:ascii="Times" w:eastAsia="Batang" w:hAnsi="Times"/>
                  <w:color w:val="0000FF"/>
                  <w:u w:val="single"/>
                  <w:lang w:val="en-US" w:eastAsia="en-US"/>
                </w:rPr>
                <w:t>R1-2202897</w:t>
              </w:r>
            </w:hyperlink>
            <w:r w:rsidR="00FE2999" w:rsidRPr="007316CF">
              <w:rPr>
                <w:rFonts w:ascii="Times" w:eastAsia="Batang" w:hAnsi="Times"/>
                <w:lang w:val="en-US" w:eastAsia="en-US"/>
              </w:rPr>
              <w:tab/>
              <w:t>FL summary #4 on other aspects of UE complexity reduction for RedCap</w:t>
            </w:r>
            <w:r w:rsidR="00FE2999" w:rsidRPr="007316CF">
              <w:rPr>
                <w:rFonts w:ascii="Times" w:eastAsia="Batang" w:hAnsi="Times"/>
                <w:lang w:val="en-US" w:eastAsia="en-US"/>
              </w:rPr>
              <w:tab/>
              <w:t>Moderator (Qualcomm)</w:t>
            </w:r>
          </w:p>
          <w:p w14:paraId="199FD434" w14:textId="77777777" w:rsidR="007015D2" w:rsidRPr="007316CF" w:rsidRDefault="007015D2" w:rsidP="00FE2999">
            <w:pPr>
              <w:overflowPunct/>
              <w:autoSpaceDE/>
              <w:autoSpaceDN/>
              <w:adjustRightInd/>
              <w:spacing w:after="0" w:line="252" w:lineRule="auto"/>
              <w:contextualSpacing/>
              <w:jc w:val="both"/>
              <w:textAlignment w:val="auto"/>
              <w:rPr>
                <w:rFonts w:ascii="Times" w:eastAsia="Batang" w:hAnsi="Times"/>
                <w:lang w:val="en-US" w:eastAsia="en-US"/>
              </w:rPr>
            </w:pPr>
          </w:p>
          <w:p w14:paraId="239C9D0B" w14:textId="77777777" w:rsidR="007015D2" w:rsidRPr="007316CF" w:rsidRDefault="007015D2" w:rsidP="00FE2999">
            <w:pPr>
              <w:overflowPunct/>
              <w:autoSpaceDE/>
              <w:autoSpaceDN/>
              <w:adjustRightInd/>
              <w:spacing w:after="0"/>
              <w:textAlignment w:val="auto"/>
              <w:rPr>
                <w:rFonts w:ascii="Times" w:eastAsia="Batang" w:hAnsi="Times"/>
                <w:b/>
                <w:highlight w:val="green"/>
                <w:lang w:eastAsia="en-US"/>
              </w:rPr>
            </w:pPr>
            <w:r w:rsidRPr="007316CF">
              <w:rPr>
                <w:rFonts w:eastAsia="MS PGothic"/>
                <w:color w:val="000000"/>
                <w:highlight w:val="green"/>
                <w:lang w:val="en-US" w:eastAsia="zh-CN"/>
              </w:rPr>
              <w:t>Agreement:</w:t>
            </w:r>
          </w:p>
          <w:p w14:paraId="16BC8E65" w14:textId="77777777" w:rsidR="00FE2999" w:rsidRPr="007316CF" w:rsidRDefault="00FE2999" w:rsidP="00D775E9">
            <w:pPr>
              <w:numPr>
                <w:ilvl w:val="0"/>
                <w:numId w:val="16"/>
              </w:numPr>
              <w:overflowPunct/>
              <w:autoSpaceDE/>
              <w:autoSpaceDN/>
              <w:adjustRightInd/>
              <w:spacing w:after="0" w:line="252" w:lineRule="auto"/>
              <w:contextualSpacing/>
              <w:textAlignment w:val="auto"/>
              <w:rPr>
                <w:rFonts w:eastAsia="Batang"/>
                <w:lang w:eastAsia="x-none"/>
              </w:rPr>
            </w:pPr>
            <w:r w:rsidRPr="007316CF">
              <w:rPr>
                <w:rFonts w:eastAsia="Batang"/>
                <w:lang w:eastAsia="x-none"/>
              </w:rPr>
              <w:t>The following text proposal to TS 38.213, clause 17.2 is endorsed</w:t>
            </w:r>
          </w:p>
          <w:p w14:paraId="5AAF65B9" w14:textId="77777777" w:rsidR="00FE2999" w:rsidRPr="007316CF" w:rsidRDefault="00FE2999" w:rsidP="00FE2999">
            <w:pPr>
              <w:overflowPunct/>
              <w:autoSpaceDE/>
              <w:autoSpaceDN/>
              <w:adjustRightInd/>
              <w:spacing w:before="120" w:after="0"/>
              <w:jc w:val="center"/>
              <w:textAlignment w:val="auto"/>
              <w:rPr>
                <w:rFonts w:ascii="Times" w:eastAsia="DengXian" w:hAnsi="Times"/>
                <w:color w:val="FF0000"/>
                <w:lang w:eastAsia="zh-CN"/>
              </w:rPr>
            </w:pPr>
            <w:r w:rsidRPr="007316CF">
              <w:rPr>
                <w:rFonts w:ascii="Times" w:eastAsia="DengXian" w:hAnsi="Times"/>
                <w:color w:val="FF0000"/>
                <w:lang w:eastAsia="en-US"/>
              </w:rPr>
              <w:t xml:space="preserve">===================== Unchanged parts </w:t>
            </w:r>
            <w:r w:rsidRPr="007316CF">
              <w:rPr>
                <w:rFonts w:ascii="Times" w:eastAsia="DengXian" w:hAnsi="Times" w:hint="eastAsia"/>
                <w:color w:val="FF0000"/>
                <w:lang w:eastAsia="zh-CN"/>
              </w:rPr>
              <w:t>are omitted</w:t>
            </w:r>
            <w:r w:rsidRPr="007316CF">
              <w:rPr>
                <w:rFonts w:ascii="Times" w:eastAsia="DengXian" w:hAnsi="Times"/>
                <w:color w:val="FF0000"/>
                <w:lang w:eastAsia="en-US"/>
              </w:rPr>
              <w:t>=====================</w:t>
            </w:r>
          </w:p>
          <w:p w14:paraId="15DE4A6B" w14:textId="77777777" w:rsidR="00FE2999" w:rsidRPr="007316CF" w:rsidRDefault="00FE2999" w:rsidP="00FE2999">
            <w:pPr>
              <w:overflowPunct/>
              <w:autoSpaceDE/>
              <w:autoSpaceDN/>
              <w:adjustRightInd/>
              <w:spacing w:after="0"/>
              <w:textAlignment w:val="auto"/>
              <w:rPr>
                <w:rFonts w:ascii="Times" w:eastAsia="Batang" w:hAnsi="Times"/>
                <w:lang w:eastAsia="en-US"/>
              </w:rPr>
            </w:pPr>
            <w:r w:rsidRPr="007316CF">
              <w:rPr>
                <w:rFonts w:ascii="Times" w:eastAsia="Batang" w:hAnsi="Times"/>
                <w:lang w:eastAsia="en-US"/>
              </w:rPr>
              <w:t xml:space="preserve">If a HD-UE is configured by higher layers to transmit SRS, or PUCCH, or PUSCH in a set of symbols and the UE detects a DCI format indicating to the HD-UE to receive CSI-RS or PDSCH in a subset of symbols from the set of symbols, then </w:t>
            </w:r>
          </w:p>
          <w:p w14:paraId="0BD9A70B" w14:textId="089A7464" w:rsidR="00FE2999" w:rsidRPr="007316CF" w:rsidRDefault="00FE2999" w:rsidP="00FE2999">
            <w:pPr>
              <w:overflowPunct/>
              <w:autoSpaceDE/>
              <w:autoSpaceDN/>
              <w:adjustRightInd/>
              <w:ind w:left="568" w:hanging="284"/>
              <w:textAlignment w:val="auto"/>
              <w:rPr>
                <w:rFonts w:eastAsia="MS Mincho"/>
                <w:lang w:eastAsia="zh-CN"/>
              </w:rPr>
            </w:pPr>
            <w:r w:rsidRPr="007316CF">
              <w:rPr>
                <w:rFonts w:eastAsia="MS Mincho"/>
                <w:lang w:eastAsia="en-US"/>
              </w:rPr>
              <w:t>-</w:t>
            </w:r>
            <w:r w:rsidRPr="007316CF">
              <w:rPr>
                <w:rFonts w:eastAsia="MS Mincho"/>
                <w:lang w:eastAsia="en-US"/>
              </w:rPr>
              <w:tab/>
            </w:r>
            <w:r w:rsidRPr="007316CF">
              <w:rPr>
                <w:rFonts w:eastAsia="MS Mincho" w:hint="eastAsia"/>
                <w:lang w:eastAsia="en-US"/>
              </w:rPr>
              <w:t xml:space="preserve">the </w:t>
            </w:r>
            <w:r w:rsidRPr="007316CF">
              <w:rPr>
                <w:rFonts w:eastAsia="MS Mincho"/>
                <w:lang w:val="en-US" w:eastAsia="en-US"/>
              </w:rPr>
              <w:t>HD-</w:t>
            </w:r>
            <w:r w:rsidRPr="007316CF">
              <w:rPr>
                <w:rFonts w:eastAsia="MS Mincho" w:hint="eastAsia"/>
                <w:lang w:eastAsia="en-US"/>
              </w:rPr>
              <w:t xml:space="preserve">UE does not expect to cancel the transmission </w:t>
            </w:r>
            <w:r w:rsidRPr="007316CF">
              <w:rPr>
                <w:rFonts w:eastAsia="MS Mincho"/>
                <w:lang w:val="en-US" w:eastAsia="en-US"/>
              </w:rPr>
              <w:t xml:space="preserve">of the PUCCH or PUSCH </w:t>
            </w:r>
            <w:r w:rsidRPr="007316CF">
              <w:rPr>
                <w:rFonts w:eastAsia="MS Mincho" w:hint="eastAsia"/>
                <w:lang w:eastAsia="en-US"/>
              </w:rPr>
              <w:t>in</w:t>
            </w:r>
            <w:r w:rsidRPr="007316CF">
              <w:rPr>
                <w:rFonts w:eastAsia="MS Mincho"/>
                <w:lang w:val="en-US" w:eastAsia="en-US"/>
              </w:rPr>
              <w:t xml:space="preserve"> the set of symbols if the first symbol in the set</w:t>
            </w:r>
            <w:r w:rsidRPr="007316CF">
              <w:rPr>
                <w:rFonts w:eastAsia="MS Mincho" w:hint="eastAsia"/>
                <w:lang w:eastAsia="en-US"/>
              </w:rPr>
              <w:t xml:space="preserve"> occur</w:t>
            </w:r>
            <w:r w:rsidRPr="007316CF">
              <w:rPr>
                <w:rFonts w:eastAsia="MS Mincho"/>
                <w:lang w:val="en-US" w:eastAsia="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sidRPr="007316CF">
              <w:rPr>
                <w:rFonts w:eastAsia="MS Mincho" w:hint="eastAsia"/>
                <w:lang w:eastAsia="en-US"/>
              </w:rPr>
              <w:t xml:space="preserve"> relative to a last symbol of a CORESET where the </w:t>
            </w:r>
            <w:r w:rsidRPr="007316CF">
              <w:rPr>
                <w:rFonts w:eastAsia="MS Mincho"/>
                <w:lang w:val="en-US" w:eastAsia="en-US"/>
              </w:rPr>
              <w:t>HD-</w:t>
            </w:r>
            <w:r w:rsidRPr="007316CF">
              <w:rPr>
                <w:rFonts w:eastAsia="MS Mincho" w:hint="eastAsia"/>
                <w:lang w:eastAsia="en-US"/>
              </w:rPr>
              <w:t>UE detects the DCI format</w:t>
            </w:r>
            <w:r w:rsidRPr="007316CF">
              <w:rPr>
                <w:rFonts w:eastAsia="MS Mincho"/>
                <w:lang w:val="en-US" w:eastAsia="en-US"/>
              </w:rPr>
              <w:t>; otherwise, the HD-UE cancels the PUCCH, or the PUSCH, or an actual repetition of the PUSCH [6, TS38.214], determined from clauses 9 and 9.2.5 or clause 6.1 of [6, TS38.214]</w:t>
            </w:r>
            <w:r w:rsidRPr="007316CF">
              <w:rPr>
                <w:rFonts w:eastAsia="MS Mincho"/>
                <w:strike/>
                <w:color w:val="FF0000"/>
                <w:lang w:val="en-US" w:eastAsia="en-US"/>
              </w:rPr>
              <w:t>, or the PRACH transmission in the set of symbols</w:t>
            </w:r>
            <w:r w:rsidRPr="007316CF">
              <w:rPr>
                <w:rFonts w:eastAsia="MS Mincho"/>
                <w:lang w:val="en-US" w:eastAsia="en-US"/>
              </w:rPr>
              <w:t>.</w:t>
            </w:r>
          </w:p>
          <w:p w14:paraId="37E9FF01" w14:textId="52E72ABE" w:rsidR="00FE2999" w:rsidRPr="007316CF" w:rsidRDefault="00FE2999" w:rsidP="00FE2999">
            <w:pPr>
              <w:overflowPunct/>
              <w:autoSpaceDE/>
              <w:autoSpaceDN/>
              <w:adjustRightInd/>
              <w:ind w:left="568" w:hanging="284"/>
              <w:textAlignment w:val="auto"/>
              <w:rPr>
                <w:rFonts w:eastAsia="MS Mincho"/>
                <w:lang w:val="en-US" w:eastAsia="zh-CN"/>
              </w:rPr>
            </w:pPr>
            <w:r w:rsidRPr="007316CF">
              <w:rPr>
                <w:rFonts w:eastAsia="MS Mincho"/>
                <w:lang w:val="en-US" w:eastAsia="zh-CN"/>
              </w:rPr>
              <w:t>-</w:t>
            </w:r>
            <w:r w:rsidRPr="007316CF">
              <w:rPr>
                <w:rFonts w:eastAsia="MS Mincho"/>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7316CF">
              <w:rPr>
                <w:rFonts w:eastAsia="MS Mincho"/>
                <w:lang w:val="en-US" w:eastAsia="zh-CN"/>
              </w:rPr>
              <w:t xml:space="preserve"> relative to a last symbol of a CORESET where the HD-UE detects the DCI format. The HD-UE cancels the SRS transmission in remaining symbols from the subset of symbols.</w:t>
            </w:r>
          </w:p>
          <w:p w14:paraId="26E89112" w14:textId="6C337E40" w:rsidR="00FE2999" w:rsidRPr="007316CF" w:rsidRDefault="00FE2999" w:rsidP="00FE2999">
            <w:pPr>
              <w:overflowPunct/>
              <w:autoSpaceDE/>
              <w:autoSpaceDN/>
              <w:adjustRightInd/>
              <w:spacing w:before="120" w:after="0"/>
              <w:ind w:left="568" w:hanging="284"/>
              <w:textAlignment w:val="auto"/>
              <w:rPr>
                <w:rFonts w:ascii="Times" w:eastAsia="DengXian" w:hAnsi="Times"/>
                <w:color w:val="FF0000"/>
                <w:lang w:eastAsia="zh-CN"/>
              </w:rPr>
            </w:pPr>
            <w:r w:rsidRPr="007316CF">
              <w:rPr>
                <w:rFonts w:ascii="Times" w:eastAsia="Batang" w:hAnsi="Times"/>
                <w:lang w:eastAsia="en-US"/>
              </w:rP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7316CF">
              <w:rPr>
                <w:rFonts w:ascii="Times" w:eastAsia="Batang" w:hAnsi="Times"/>
                <w:lang w:val="en-US" w:eastAsia="en-US"/>
              </w:rPr>
              <w:t xml:space="preserve"> is the PUSCH preparation time </w:t>
            </w:r>
            <w:r w:rsidRPr="007316CF">
              <w:rPr>
                <w:rFonts w:ascii="Times" w:eastAsia="Batang" w:hAnsi="Times" w:hint="eastAsia"/>
                <w:lang w:eastAsia="en-US"/>
              </w:rPr>
              <w:t xml:space="preserve">for </w:t>
            </w:r>
            <w:r w:rsidRPr="007316CF">
              <w:rPr>
                <w:rFonts w:ascii="Times" w:eastAsia="Batang" w:hAnsi="Times"/>
                <w:lang w:val="en-US" w:eastAsia="en-US"/>
              </w:rPr>
              <w:t>UE processing</w:t>
            </w:r>
            <w:r w:rsidRPr="007316CF">
              <w:rPr>
                <w:rFonts w:ascii="Times" w:eastAsia="Batang" w:hAnsi="Times" w:hint="eastAsia"/>
                <w:lang w:eastAsia="en-US"/>
              </w:rPr>
              <w:t xml:space="preserve"> capability </w:t>
            </w:r>
            <w:r w:rsidRPr="007316CF">
              <w:rPr>
                <w:rFonts w:ascii="Times" w:eastAsia="Batang" w:hAnsi="Times"/>
                <w:lang w:val="en-US" w:eastAsia="en-US"/>
              </w:rPr>
              <w:t xml:space="preserve">1 </w:t>
            </w:r>
            <w:r w:rsidRPr="007316CF">
              <w:rPr>
                <w:rFonts w:ascii="Times" w:eastAsia="Batang" w:hAnsi="Times" w:hint="eastAsia"/>
                <w:lang w:eastAsia="en-US"/>
              </w:rPr>
              <w:t>[6, TS 38.214]</w:t>
            </w:r>
            <w:r w:rsidRPr="007316CF">
              <w:rPr>
                <w:rFonts w:ascii="Times" w:eastAsia="Batang" w:hAnsi="Times"/>
                <w:lang w:eastAsia="en-US"/>
              </w:rP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7316CF">
              <w:rPr>
                <w:rFonts w:ascii="Times" w:eastAsia="Batang" w:hAnsi="Times"/>
                <w:lang w:val="en-US" w:eastAsia="en-US"/>
              </w:rPr>
              <w:t xml:space="preserve"> </w:t>
            </w:r>
            <w:r w:rsidRPr="007316CF">
              <w:rPr>
                <w:rFonts w:ascii="Times" w:eastAsia="DengXian" w:hAnsi="Times" w:hint="eastAsia"/>
                <w:lang w:eastAsia="zh-CN"/>
              </w:rPr>
              <w:t xml:space="preserve">and </w:t>
            </w:r>
            <m:oMath>
              <m:r>
                <w:rPr>
                  <w:rFonts w:ascii="Cambria Math" w:eastAsia="DengXian" w:hAnsi="Cambria Math"/>
                  <w:lang w:eastAsia="zh-CN"/>
                </w:rPr>
                <m:t>μ</m:t>
              </m:r>
            </m:oMath>
            <w:r w:rsidRPr="007316CF">
              <w:rPr>
                <w:rFonts w:ascii="Times" w:eastAsia="DengXian" w:hAnsi="Times" w:hint="eastAsia"/>
                <w:lang w:eastAsia="zh-CN"/>
              </w:rPr>
              <w:t xml:space="preserve"> corresponds to the smallest SCS configuration </w:t>
            </w:r>
            <w:r w:rsidRPr="007316CF">
              <w:rPr>
                <w:rFonts w:ascii="Times" w:eastAsia="Batang" w:hAnsi="Times" w:hint="eastAsia"/>
                <w:lang w:eastAsia="zh-CN"/>
              </w:rPr>
              <w:t>between</w:t>
            </w:r>
            <w:r w:rsidRPr="007316CF">
              <w:rPr>
                <w:rFonts w:ascii="Times" w:eastAsia="DengXian" w:hAnsi="Times" w:hint="eastAsia"/>
                <w:lang w:eastAsia="zh-CN"/>
              </w:rPr>
              <w:t xml:space="preserve"> the SCS configuration of the PDCCH carrying the DCI format </w:t>
            </w:r>
            <w:r w:rsidRPr="007316CF">
              <w:rPr>
                <w:rFonts w:ascii="Times" w:eastAsia="Batang" w:hAnsi="Times" w:hint="eastAsia"/>
                <w:lang w:eastAsia="zh-CN"/>
              </w:rPr>
              <w:t>and</w:t>
            </w:r>
            <w:r w:rsidRPr="007316CF">
              <w:rPr>
                <w:rFonts w:ascii="Times" w:eastAsia="DengXian" w:hAnsi="Times" w:hint="eastAsia"/>
                <w:lang w:eastAsia="zh-CN"/>
              </w:rPr>
              <w:t xml:space="preserve"> the SCS configuration of the SRS, PUCCH, PUSCH</w:t>
            </w:r>
            <w:r w:rsidRPr="007316CF">
              <w:rPr>
                <w:rFonts w:ascii="Times" w:eastAsia="DengXian" w:hAnsi="Times"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316CF">
              <w:rPr>
                <w:rFonts w:ascii="Times" w:eastAsia="DengXian" w:hAnsi="Times"/>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316CF">
              <w:rPr>
                <w:rFonts w:ascii="Times" w:eastAsia="DengXian" w:hAnsi="Times"/>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sidRPr="007316CF">
              <w:rPr>
                <w:rFonts w:ascii="Times" w:eastAsia="DengXian" w:hAnsi="Times"/>
                <w:lang w:eastAsia="zh-CN"/>
              </w:rPr>
              <w:t>.</w:t>
            </w:r>
          </w:p>
          <w:p w14:paraId="431232DC" w14:textId="77777777" w:rsidR="00FE2999" w:rsidRPr="007316CF" w:rsidRDefault="00FE2999" w:rsidP="00FE2999">
            <w:pPr>
              <w:overflowPunct/>
              <w:autoSpaceDE/>
              <w:autoSpaceDN/>
              <w:adjustRightInd/>
              <w:spacing w:after="0"/>
              <w:jc w:val="center"/>
              <w:textAlignment w:val="auto"/>
              <w:rPr>
                <w:rFonts w:ascii="Times" w:eastAsia="Batang" w:hAnsi="Times"/>
                <w:highlight w:val="cyan"/>
                <w:lang w:eastAsia="x-none"/>
              </w:rPr>
            </w:pPr>
            <w:r w:rsidRPr="007316CF">
              <w:rPr>
                <w:rFonts w:ascii="Times" w:eastAsia="DengXian" w:hAnsi="Times"/>
                <w:color w:val="FF0000"/>
                <w:lang w:eastAsia="en-US"/>
              </w:rPr>
              <w:t xml:space="preserve">===================== Unchanged parts </w:t>
            </w:r>
            <w:r w:rsidRPr="007316CF">
              <w:rPr>
                <w:rFonts w:ascii="Times" w:eastAsia="DengXian" w:hAnsi="Times" w:hint="eastAsia"/>
                <w:color w:val="FF0000"/>
                <w:lang w:eastAsia="zh-CN"/>
              </w:rPr>
              <w:t>are omitted</w:t>
            </w:r>
            <w:r w:rsidRPr="007316CF">
              <w:rPr>
                <w:rFonts w:ascii="Times" w:eastAsia="DengXian" w:hAnsi="Times"/>
                <w:color w:val="FF0000"/>
                <w:lang w:eastAsia="en-US"/>
              </w:rPr>
              <w:t xml:space="preserve"> =====================</w:t>
            </w:r>
          </w:p>
          <w:p w14:paraId="2C35FB2A" w14:textId="77777777" w:rsidR="007015D2" w:rsidRPr="007316CF" w:rsidRDefault="007015D2" w:rsidP="00FE2999">
            <w:pPr>
              <w:overflowPunct/>
              <w:autoSpaceDE/>
              <w:autoSpaceDN/>
              <w:adjustRightInd/>
              <w:spacing w:after="0"/>
              <w:textAlignment w:val="auto"/>
              <w:rPr>
                <w:rFonts w:ascii="Times" w:eastAsia="Batang" w:hAnsi="Times"/>
                <w:highlight w:val="cyan"/>
                <w:lang w:eastAsia="x-none"/>
              </w:rPr>
            </w:pPr>
          </w:p>
          <w:p w14:paraId="2DF13A8C" w14:textId="55D1DF8E" w:rsidR="007015D2" w:rsidRPr="007316CF" w:rsidRDefault="007015D2" w:rsidP="00FE2999">
            <w:pPr>
              <w:overflowPunct/>
              <w:autoSpaceDE/>
              <w:autoSpaceDN/>
              <w:adjustRightInd/>
              <w:spacing w:after="0"/>
              <w:textAlignment w:val="auto"/>
              <w:rPr>
                <w:rFonts w:ascii="Times" w:eastAsia="Batang" w:hAnsi="Times"/>
                <w:highlight w:val="green"/>
                <w:lang w:eastAsia="en-US"/>
              </w:rPr>
            </w:pPr>
            <w:r w:rsidRPr="007316CF">
              <w:rPr>
                <w:rFonts w:eastAsia="MS PGothic"/>
                <w:color w:val="000000"/>
                <w:highlight w:val="green"/>
                <w:lang w:val="en-US" w:eastAsia="zh-CN"/>
              </w:rPr>
              <w:t>Agreement:</w:t>
            </w:r>
          </w:p>
          <w:p w14:paraId="1A5FE0DB" w14:textId="77777777" w:rsidR="00FE2999" w:rsidRPr="007316CF" w:rsidRDefault="00FE2999" w:rsidP="00D775E9">
            <w:pPr>
              <w:numPr>
                <w:ilvl w:val="0"/>
                <w:numId w:val="16"/>
              </w:numPr>
              <w:overflowPunct/>
              <w:autoSpaceDE/>
              <w:autoSpaceDN/>
              <w:adjustRightInd/>
              <w:spacing w:after="0" w:line="252" w:lineRule="auto"/>
              <w:contextualSpacing/>
              <w:jc w:val="both"/>
              <w:textAlignment w:val="auto"/>
              <w:rPr>
                <w:rFonts w:eastAsia="Batang"/>
                <w:lang w:eastAsia="x-none"/>
              </w:rPr>
            </w:pPr>
            <w:r w:rsidRPr="007316CF">
              <w:rPr>
                <w:rFonts w:eastAsia="Batang"/>
                <w:lang w:eastAsia="x-none"/>
              </w:rPr>
              <w:t>The following text proposal to TS 38.214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FE2999" w:rsidRPr="007316CF" w14:paraId="018F97EA" w14:textId="77777777" w:rsidTr="00795ADC">
              <w:tc>
                <w:tcPr>
                  <w:tcW w:w="9663" w:type="dxa"/>
                  <w:shd w:val="clear" w:color="auto" w:fill="auto"/>
                </w:tcPr>
                <w:p w14:paraId="6B41FCC9" w14:textId="77777777" w:rsidR="00FE2999" w:rsidRPr="007316CF" w:rsidRDefault="00FE2999" w:rsidP="00FE2999">
                  <w:pPr>
                    <w:overflowPunct/>
                    <w:autoSpaceDE/>
                    <w:autoSpaceDN/>
                    <w:adjustRightInd/>
                    <w:spacing w:after="0"/>
                    <w:jc w:val="center"/>
                    <w:textAlignment w:val="auto"/>
                    <w:rPr>
                      <w:rFonts w:ascii="Times" w:eastAsia="Batang" w:hAnsi="Times"/>
                      <w:lang w:eastAsia="en-US"/>
                    </w:rPr>
                  </w:pPr>
                  <w:r w:rsidRPr="007316CF">
                    <w:rPr>
                      <w:rFonts w:ascii="Times" w:eastAsia="Batang" w:hAnsi="Times" w:hint="eastAsia"/>
                      <w:lang w:eastAsia="en-US"/>
                    </w:rPr>
                    <w:t>=</w:t>
                  </w:r>
                  <w:r w:rsidRPr="007316CF">
                    <w:rPr>
                      <w:rFonts w:ascii="Times" w:eastAsia="Batang" w:hAnsi="Times"/>
                      <w:lang w:eastAsia="en-US"/>
                    </w:rPr>
                    <w:t>=====TP to TS 38.214 V17.0.0 ======</w:t>
                  </w:r>
                </w:p>
                <w:p w14:paraId="5D8B92F2" w14:textId="77777777" w:rsidR="00FE2999" w:rsidRPr="007316CF" w:rsidRDefault="00FE2999" w:rsidP="00FE2999">
                  <w:pPr>
                    <w:keepNext/>
                    <w:keepLines/>
                    <w:overflowPunct/>
                    <w:autoSpaceDE/>
                    <w:autoSpaceDN/>
                    <w:adjustRightInd/>
                    <w:spacing w:before="120" w:after="0"/>
                    <w:textAlignment w:val="auto"/>
                    <w:outlineLvl w:val="3"/>
                    <w:rPr>
                      <w:rFonts w:ascii="Arial" w:eastAsia="MS PGothic" w:hAnsi="Arial"/>
                      <w:color w:val="000000"/>
                      <w:lang w:val="en-US" w:eastAsia="en-US"/>
                    </w:rPr>
                  </w:pPr>
                  <w:bookmarkStart w:id="0" w:name="_Toc91695412"/>
                  <w:bookmarkStart w:id="1" w:name="_Toc36645501"/>
                  <w:bookmarkStart w:id="2" w:name="_Toc29674271"/>
                  <w:bookmarkStart w:id="3" w:name="_Toc45810546"/>
                  <w:bookmarkStart w:id="4" w:name="_Toc11352084"/>
                  <w:bookmarkStart w:id="5" w:name="_Toc27299872"/>
                  <w:bookmarkStart w:id="6" w:name="_Toc29673137"/>
                  <w:bookmarkStart w:id="7" w:name="_Toc20317974"/>
                  <w:bookmarkStart w:id="8" w:name="_Toc29673278"/>
                  <w:r w:rsidRPr="007316CF">
                    <w:rPr>
                      <w:rFonts w:ascii="Arial" w:eastAsia="MS PGothic" w:hAnsi="Arial"/>
                      <w:color w:val="000000"/>
                      <w:lang w:val="en-US" w:eastAsia="en-US"/>
                    </w:rPr>
                    <w:t>5.1.2.1</w:t>
                  </w:r>
                  <w:r w:rsidRPr="007316CF">
                    <w:rPr>
                      <w:rFonts w:ascii="Arial" w:eastAsia="MS PGothic" w:hAnsi="Arial"/>
                      <w:color w:val="000000"/>
                      <w:lang w:val="en-US" w:eastAsia="en-US"/>
                    </w:rPr>
                    <w:tab/>
                    <w:t>Resource allocation in time domain</w:t>
                  </w:r>
                  <w:bookmarkEnd w:id="0"/>
                  <w:bookmarkEnd w:id="1"/>
                  <w:bookmarkEnd w:id="2"/>
                  <w:bookmarkEnd w:id="3"/>
                  <w:bookmarkEnd w:id="4"/>
                  <w:bookmarkEnd w:id="5"/>
                  <w:bookmarkEnd w:id="6"/>
                  <w:bookmarkEnd w:id="7"/>
                  <w:bookmarkEnd w:id="8"/>
                </w:p>
                <w:p w14:paraId="4E91255B" w14:textId="77777777" w:rsidR="00FE2999" w:rsidRPr="007316CF" w:rsidRDefault="00FE2999" w:rsidP="00FE2999">
                  <w:pPr>
                    <w:keepNext/>
                    <w:keepLines/>
                    <w:overflowPunct/>
                    <w:autoSpaceDE/>
                    <w:autoSpaceDN/>
                    <w:adjustRightInd/>
                    <w:spacing w:before="120" w:after="0"/>
                    <w:jc w:val="center"/>
                    <w:textAlignment w:val="auto"/>
                    <w:outlineLvl w:val="3"/>
                    <w:rPr>
                      <w:rFonts w:ascii="Times" w:eastAsia="MS PGothic" w:hAnsi="Times"/>
                      <w:color w:val="FF0000"/>
                      <w:lang w:val="en-US" w:eastAsia="en-US"/>
                    </w:rPr>
                  </w:pPr>
                  <w:r w:rsidRPr="007316CF">
                    <w:rPr>
                      <w:rFonts w:ascii="Times" w:eastAsia="MS PGothic" w:hAnsi="Times"/>
                      <w:color w:val="FF0000"/>
                      <w:lang w:val="en-US" w:eastAsia="en-US"/>
                    </w:rPr>
                    <w:t>&lt; unchanged text omitted&gt;</w:t>
                  </w:r>
                </w:p>
                <w:p w14:paraId="3152ECED" w14:textId="77777777" w:rsidR="00FE2999" w:rsidRPr="007316CF" w:rsidRDefault="00FE2999" w:rsidP="00FE2999">
                  <w:pPr>
                    <w:overflowPunct/>
                    <w:autoSpaceDE/>
                    <w:autoSpaceDN/>
                    <w:adjustRightInd/>
                    <w:spacing w:after="0"/>
                    <w:textAlignment w:val="auto"/>
                    <w:rPr>
                      <w:rFonts w:ascii="Times" w:eastAsia="Batang" w:hAnsi="Times"/>
                      <w:lang w:eastAsia="en-US"/>
                    </w:rPr>
                  </w:pPr>
                  <w:bookmarkStart w:id="9" w:name="_Hlk505671103"/>
                  <w:r w:rsidRPr="007316CF">
                    <w:rPr>
                      <w:rFonts w:ascii="Times" w:eastAsia="Batang" w:hAnsi="Times"/>
                      <w:lang w:eastAsia="en-US"/>
                    </w:rPr>
                    <w:t xml:space="preserve">A PDSCH reception in a slot of a multi-slot PDSCH reception is omitted according to the conditions in Clause 11.1 </w:t>
                  </w:r>
                  <w:r w:rsidRPr="007316CF">
                    <w:rPr>
                      <w:rFonts w:ascii="Times" w:eastAsia="Batang" w:hAnsi="Times"/>
                      <w:color w:val="FF0000"/>
                      <w:lang w:eastAsia="en-US"/>
                    </w:rPr>
                    <w:t>and Clause 17.2</w:t>
                  </w:r>
                  <w:r w:rsidRPr="007316CF">
                    <w:rPr>
                      <w:rFonts w:ascii="Times" w:eastAsia="Batang" w:hAnsi="Times"/>
                      <w:lang w:eastAsia="en-US"/>
                    </w:rPr>
                    <w:t xml:space="preserve"> of [6, TS38.213].</w:t>
                  </w:r>
                  <w:bookmarkEnd w:id="9"/>
                </w:p>
                <w:p w14:paraId="555803E8" w14:textId="77777777" w:rsidR="00FE2999" w:rsidRPr="007316CF" w:rsidRDefault="00FE2999" w:rsidP="00FE2999">
                  <w:pPr>
                    <w:keepNext/>
                    <w:keepLines/>
                    <w:overflowPunct/>
                    <w:autoSpaceDE/>
                    <w:autoSpaceDN/>
                    <w:adjustRightInd/>
                    <w:spacing w:before="120" w:after="0"/>
                    <w:jc w:val="center"/>
                    <w:textAlignment w:val="auto"/>
                    <w:outlineLvl w:val="3"/>
                    <w:rPr>
                      <w:rFonts w:ascii="Times" w:eastAsia="MS PGothic" w:hAnsi="Times"/>
                      <w:color w:val="FF0000"/>
                      <w:lang w:val="en-US" w:eastAsia="en-US"/>
                    </w:rPr>
                  </w:pPr>
                  <w:r w:rsidRPr="007316CF">
                    <w:rPr>
                      <w:rFonts w:ascii="Times" w:eastAsia="MS PGothic" w:hAnsi="Times"/>
                      <w:color w:val="FF0000"/>
                      <w:lang w:val="en-US" w:eastAsia="en-US"/>
                    </w:rPr>
                    <w:t>&lt; unchanged text omitted&gt;</w:t>
                  </w:r>
                </w:p>
                <w:p w14:paraId="2C9AC3E2" w14:textId="77777777" w:rsidR="00FE2999" w:rsidRPr="007316CF" w:rsidRDefault="00FE2999" w:rsidP="00FE2999">
                  <w:pPr>
                    <w:keepNext/>
                    <w:keepLines/>
                    <w:overflowPunct/>
                    <w:autoSpaceDE/>
                    <w:autoSpaceDN/>
                    <w:adjustRightInd/>
                    <w:spacing w:before="120" w:after="0"/>
                    <w:textAlignment w:val="auto"/>
                    <w:outlineLvl w:val="3"/>
                    <w:rPr>
                      <w:rFonts w:ascii="Arial" w:eastAsia="MS PGothic" w:hAnsi="Arial"/>
                      <w:color w:val="000000"/>
                      <w:lang w:val="en-US" w:eastAsia="en-US"/>
                    </w:rPr>
                  </w:pPr>
                  <w:bookmarkStart w:id="10" w:name="_Toc11352143"/>
                  <w:bookmarkStart w:id="11" w:name="_Toc45810613"/>
                  <w:bookmarkStart w:id="12" w:name="_Toc29674338"/>
                  <w:bookmarkStart w:id="13" w:name="_Toc20318033"/>
                  <w:bookmarkStart w:id="14" w:name="_Toc91695483"/>
                  <w:bookmarkStart w:id="15" w:name="_Toc29673204"/>
                  <w:bookmarkStart w:id="16" w:name="_Toc29673345"/>
                  <w:bookmarkStart w:id="17" w:name="_Toc27299931"/>
                  <w:bookmarkStart w:id="18" w:name="_Toc36645568"/>
                  <w:r w:rsidRPr="007316CF">
                    <w:rPr>
                      <w:rFonts w:ascii="Arial" w:eastAsia="MS PGothic" w:hAnsi="Arial"/>
                      <w:color w:val="000000"/>
                      <w:lang w:val="en-US" w:eastAsia="en-US"/>
                    </w:rPr>
                    <w:t>6.1.2.1</w:t>
                  </w:r>
                  <w:r w:rsidRPr="007316CF">
                    <w:rPr>
                      <w:rFonts w:ascii="Arial" w:eastAsia="MS PGothic" w:hAnsi="Arial"/>
                      <w:color w:val="000000"/>
                      <w:lang w:val="en-US" w:eastAsia="en-US"/>
                    </w:rPr>
                    <w:tab/>
                    <w:t>Resource allocation in time domain</w:t>
                  </w:r>
                  <w:bookmarkEnd w:id="10"/>
                  <w:bookmarkEnd w:id="11"/>
                  <w:bookmarkEnd w:id="12"/>
                  <w:bookmarkEnd w:id="13"/>
                  <w:bookmarkEnd w:id="14"/>
                  <w:bookmarkEnd w:id="15"/>
                  <w:bookmarkEnd w:id="16"/>
                  <w:bookmarkEnd w:id="17"/>
                  <w:bookmarkEnd w:id="18"/>
                </w:p>
                <w:p w14:paraId="48597E75" w14:textId="77777777" w:rsidR="00FE2999" w:rsidRPr="007316CF" w:rsidRDefault="00FE2999" w:rsidP="00FE2999">
                  <w:pPr>
                    <w:keepNext/>
                    <w:keepLines/>
                    <w:overflowPunct/>
                    <w:autoSpaceDE/>
                    <w:autoSpaceDN/>
                    <w:adjustRightInd/>
                    <w:spacing w:before="120" w:after="0"/>
                    <w:jc w:val="center"/>
                    <w:textAlignment w:val="auto"/>
                    <w:outlineLvl w:val="3"/>
                    <w:rPr>
                      <w:rFonts w:ascii="Times" w:eastAsia="MS PGothic" w:hAnsi="Times"/>
                      <w:color w:val="FF0000"/>
                      <w:lang w:val="en-US" w:eastAsia="en-US"/>
                    </w:rPr>
                  </w:pPr>
                  <w:r w:rsidRPr="007316CF">
                    <w:rPr>
                      <w:rFonts w:ascii="Times" w:eastAsia="MS PGothic" w:hAnsi="Times"/>
                      <w:color w:val="FF0000"/>
                      <w:lang w:val="en-US" w:eastAsia="en-US"/>
                    </w:rPr>
                    <w:t>&lt; unchanged text omitted&gt;</w:t>
                  </w:r>
                </w:p>
                <w:p w14:paraId="2C5521AD" w14:textId="77777777" w:rsidR="00FE2999" w:rsidRPr="007316CF" w:rsidRDefault="00FE2999" w:rsidP="00FE2999">
                  <w:pPr>
                    <w:overflowPunct/>
                    <w:autoSpaceDE/>
                    <w:autoSpaceDN/>
                    <w:adjustRightInd/>
                    <w:spacing w:after="0"/>
                    <w:textAlignment w:val="auto"/>
                    <w:rPr>
                      <w:rFonts w:ascii="Times" w:eastAsia="Batang" w:hAnsi="Times"/>
                      <w:color w:val="000000"/>
                      <w:lang w:eastAsia="en-US"/>
                    </w:rPr>
                  </w:pPr>
                  <w:r w:rsidRPr="007316CF">
                    <w:rPr>
                      <w:rFonts w:ascii="Times" w:eastAsia="Batang" w:hAnsi="Times"/>
                      <w:color w:val="000000"/>
                      <w:lang w:eastAsia="en-US"/>
                    </w:rPr>
                    <w:t>For PUSCH repetition Type A and TB processing over multiple slots, a PUSCH transmission in a slot of a multi-slot PUSCH transmission is omitted according to the conditions in Clause 9, Clause 11.1</w:t>
                  </w:r>
                  <w:r w:rsidRPr="007316CF">
                    <w:rPr>
                      <w:rFonts w:ascii="Times" w:eastAsia="Batang" w:hAnsi="Times"/>
                      <w:color w:val="FF0000"/>
                      <w:lang w:eastAsia="en-US"/>
                    </w:rPr>
                    <w:t xml:space="preserve">, </w:t>
                  </w:r>
                  <w:r w:rsidRPr="007316CF">
                    <w:rPr>
                      <w:rFonts w:ascii="Times" w:eastAsia="Batang" w:hAnsi="Times"/>
                      <w:strike/>
                      <w:color w:val="FF0000"/>
                      <w:lang w:eastAsia="en-US"/>
                    </w:rPr>
                    <w:t>and</w:t>
                  </w:r>
                  <w:r w:rsidRPr="007316CF">
                    <w:rPr>
                      <w:rFonts w:ascii="Times" w:eastAsia="Batang" w:hAnsi="Times"/>
                      <w:color w:val="000000"/>
                      <w:lang w:eastAsia="en-US"/>
                    </w:rPr>
                    <w:t xml:space="preserve"> Clause 11.2A </w:t>
                  </w:r>
                  <w:r w:rsidRPr="007316CF">
                    <w:rPr>
                      <w:rFonts w:ascii="Times" w:eastAsia="Batang" w:hAnsi="Times"/>
                      <w:color w:val="FF0000"/>
                      <w:lang w:eastAsia="en-US"/>
                    </w:rPr>
                    <w:t xml:space="preserve">and Clause 17.2 </w:t>
                  </w:r>
                  <w:r w:rsidRPr="007316CF">
                    <w:rPr>
                      <w:rFonts w:ascii="Times" w:eastAsia="Batang" w:hAnsi="Times"/>
                      <w:color w:val="000000"/>
                      <w:lang w:eastAsia="en-US"/>
                    </w:rPr>
                    <w:t xml:space="preserve">of [6, TS 38.213]. </w:t>
                  </w:r>
                </w:p>
                <w:p w14:paraId="58F9B526" w14:textId="77777777" w:rsidR="00FE2999" w:rsidRPr="007316CF" w:rsidRDefault="00FE2999" w:rsidP="00FE2999">
                  <w:pPr>
                    <w:overflowPunct/>
                    <w:autoSpaceDE/>
                    <w:autoSpaceDN/>
                    <w:adjustRightInd/>
                    <w:spacing w:after="0"/>
                    <w:jc w:val="center"/>
                    <w:textAlignment w:val="auto"/>
                    <w:rPr>
                      <w:rFonts w:ascii="Times" w:eastAsia="Batang" w:hAnsi="Times"/>
                      <w:color w:val="000000"/>
                      <w:lang w:eastAsia="en-US"/>
                    </w:rPr>
                  </w:pPr>
                  <w:r w:rsidRPr="007316CF">
                    <w:rPr>
                      <w:rFonts w:ascii="Times" w:eastAsia="MS PGothic" w:hAnsi="Times"/>
                      <w:color w:val="FF0000"/>
                      <w:lang w:val="en-US" w:eastAsia="en-US"/>
                    </w:rPr>
                    <w:t>&lt; unchanged text omitted&gt;</w:t>
                  </w:r>
                </w:p>
                <w:p w14:paraId="7EA761B2" w14:textId="77777777" w:rsidR="00FE2999" w:rsidRPr="007316CF" w:rsidRDefault="00FE2999" w:rsidP="00FE2999">
                  <w:pPr>
                    <w:overflowPunct/>
                    <w:autoSpaceDE/>
                    <w:autoSpaceDN/>
                    <w:adjustRightInd/>
                    <w:spacing w:after="0"/>
                    <w:textAlignment w:val="auto"/>
                    <w:rPr>
                      <w:rFonts w:ascii="Times" w:eastAsia="Batang" w:hAnsi="Times"/>
                      <w:lang w:eastAsia="en-US"/>
                    </w:rPr>
                  </w:pPr>
                  <w:r w:rsidRPr="007316CF">
                    <w:rPr>
                      <w:rFonts w:ascii="Times" w:eastAsia="Batang" w:hAnsi="Times"/>
                      <w:lang w:eastAsia="en-US"/>
                    </w:rPr>
                    <w:t xml:space="preserve">For PUSCH </w:t>
                  </w:r>
                  <w:r w:rsidRPr="007316CF">
                    <w:rPr>
                      <w:rFonts w:ascii="Times" w:eastAsia="Batang" w:hAnsi="Times"/>
                      <w:color w:val="000000"/>
                      <w:lang w:eastAsia="en-US"/>
                    </w:rPr>
                    <w:t>repetition Type B,</w:t>
                  </w:r>
                  <w:r w:rsidRPr="007316CF">
                    <w:rPr>
                      <w:rFonts w:ascii="Times" w:eastAsia="Batang" w:hAnsi="Times"/>
                      <w:lang w:eastAsia="en-US"/>
                    </w:rPr>
                    <w:t xml:space="preserve"> after determining the invalid symbol(s) for PUSCH repetition type B transmission for each of the </w:t>
                  </w:r>
                  <w:r w:rsidRPr="007316CF">
                    <w:rPr>
                      <w:rFonts w:ascii="Times" w:eastAsia="Batang" w:hAnsi="Times"/>
                      <w:i/>
                      <w:lang w:eastAsia="en-US"/>
                    </w:rPr>
                    <w:t>K</w:t>
                  </w:r>
                  <w:r w:rsidRPr="007316CF">
                    <w:rPr>
                      <w:rFonts w:ascii="Times" w:eastAsia="Batang" w:hAnsi="Times"/>
                      <w:lang w:eastAsia="en-US"/>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7316CF">
                    <w:rPr>
                      <w:rFonts w:ascii="Times" w:eastAsia="Batang" w:hAnsi="Times"/>
                      <w:color w:val="000000"/>
                      <w:lang w:eastAsia="en-US"/>
                    </w:rPr>
                    <w:t xml:space="preserve">An actual repetition with a single symbol is omitted except for the case of </w:t>
                  </w:r>
                  <w:r w:rsidRPr="007316CF">
                    <w:rPr>
                      <w:rFonts w:ascii="Times" w:eastAsia="Batang" w:hAnsi="Times"/>
                      <w:i/>
                      <w:color w:val="000000"/>
                      <w:lang w:eastAsia="en-US"/>
                    </w:rPr>
                    <w:t>L</w:t>
                  </w:r>
                  <w:r w:rsidRPr="007316CF">
                    <w:rPr>
                      <w:rFonts w:ascii="Times" w:eastAsia="Batang" w:hAnsi="Times"/>
                      <w:color w:val="000000"/>
                      <w:lang w:eastAsia="en-US"/>
                    </w:rPr>
                    <w:t>=1. An actual repetition is omitted according to the conditions in Clause 9, Clause 11.1</w:t>
                  </w:r>
                  <w:r w:rsidRPr="007316CF">
                    <w:rPr>
                      <w:rFonts w:ascii="Times" w:eastAsia="Batang" w:hAnsi="Times"/>
                      <w:color w:val="FF0000"/>
                      <w:lang w:eastAsia="en-US"/>
                    </w:rPr>
                    <w:t>,</w:t>
                  </w:r>
                  <w:r w:rsidRPr="007316CF">
                    <w:rPr>
                      <w:rFonts w:ascii="Times" w:eastAsia="Batang" w:hAnsi="Times"/>
                      <w:strike/>
                      <w:color w:val="FF0000"/>
                      <w:lang w:eastAsia="en-US"/>
                    </w:rPr>
                    <w:t xml:space="preserve"> and</w:t>
                  </w:r>
                  <w:r w:rsidRPr="007316CF">
                    <w:rPr>
                      <w:rFonts w:ascii="Times" w:eastAsia="Batang" w:hAnsi="Times"/>
                      <w:color w:val="000000"/>
                      <w:lang w:eastAsia="en-US"/>
                    </w:rPr>
                    <w:t xml:space="preserve"> Clause 11.2A </w:t>
                  </w:r>
                  <w:r w:rsidRPr="007316CF">
                    <w:rPr>
                      <w:rFonts w:ascii="Times" w:eastAsia="Batang" w:hAnsi="Times"/>
                      <w:color w:val="FF0000"/>
                      <w:lang w:eastAsia="en-US"/>
                    </w:rPr>
                    <w:t xml:space="preserve">and Clause 17.2 </w:t>
                  </w:r>
                  <w:r w:rsidRPr="007316CF">
                    <w:rPr>
                      <w:rFonts w:ascii="Times" w:eastAsia="Batang" w:hAnsi="Times"/>
                      <w:color w:val="000000"/>
                      <w:lang w:eastAsia="en-US"/>
                    </w:rPr>
                    <w:t>of [6, TS 38.213].</w:t>
                  </w:r>
                  <w:r w:rsidRPr="007316CF">
                    <w:rPr>
                      <w:rFonts w:ascii="Times" w:eastAsia="Batang" w:hAnsi="Times"/>
                      <w:lang w:eastAsia="en-US"/>
                    </w:rPr>
                    <w:t xml:space="preserve"> The UE shall repeat the TB across actual repetitions. The redundancy version to be applied on the </w:t>
                  </w:r>
                  <w:r w:rsidRPr="007316CF">
                    <w:rPr>
                      <w:rFonts w:ascii="Times" w:eastAsia="Batang" w:hAnsi="Times"/>
                      <w:i/>
                      <w:lang w:eastAsia="en-US"/>
                    </w:rPr>
                    <w:t>n</w:t>
                  </w:r>
                  <w:r w:rsidRPr="007316CF">
                    <w:rPr>
                      <w:rFonts w:ascii="Times" w:eastAsia="Batang" w:hAnsi="Times"/>
                      <w:lang w:eastAsia="en-US"/>
                    </w:rPr>
                    <w:t xml:space="preserve">th actual repetition (with the counting including the actual repetitions that are omitted) is determined according to table 6.1.2.1-2, where </w:t>
                  </w:r>
                  <w:r w:rsidRPr="007316CF">
                    <w:rPr>
                      <w:rFonts w:ascii="Times" w:eastAsia="Batang" w:hAnsi="Times"/>
                      <w:i/>
                      <w:iCs/>
                      <w:lang w:eastAsia="en-US"/>
                    </w:rPr>
                    <w:t>N</w:t>
                  </w:r>
                  <w:r w:rsidRPr="007316CF">
                    <w:rPr>
                      <w:rFonts w:ascii="Times" w:eastAsia="Batang" w:hAnsi="Times"/>
                      <w:lang w:eastAsia="en-US"/>
                    </w:rPr>
                    <w:t xml:space="preserve">=1. </w:t>
                  </w:r>
                </w:p>
                <w:p w14:paraId="765BE345" w14:textId="77777777" w:rsidR="00FE2999" w:rsidRPr="007316CF" w:rsidRDefault="00FE2999" w:rsidP="00FE2999">
                  <w:pPr>
                    <w:overflowPunct/>
                    <w:autoSpaceDE/>
                    <w:autoSpaceDN/>
                    <w:adjustRightInd/>
                    <w:spacing w:after="0"/>
                    <w:textAlignment w:val="auto"/>
                    <w:rPr>
                      <w:rFonts w:ascii="Times" w:eastAsia="Batang" w:hAnsi="Times"/>
                      <w:lang w:eastAsia="en-US"/>
                    </w:rPr>
                  </w:pPr>
                  <w:r w:rsidRPr="007316CF">
                    <w:rPr>
                      <w:rFonts w:ascii="Times" w:eastAsia="Batang" w:hAnsi="Times"/>
                      <w:lang w:eastAsia="en-US"/>
                    </w:rPr>
                    <w:t>For PUSCH repetition Type B, when a UE receives a DCI that schedules aperiodic CSI report(s) or activates semi-persistent CSI report(s) on PUSCH with no transport block by a ‘</w:t>
                  </w:r>
                  <w:r w:rsidRPr="007316CF">
                    <w:rPr>
                      <w:rFonts w:ascii="Times" w:eastAsia="Batang" w:hAnsi="Times"/>
                      <w:i/>
                      <w:lang w:eastAsia="en-US"/>
                    </w:rPr>
                    <w:t>CSI request’</w:t>
                  </w:r>
                  <w:r w:rsidRPr="007316CF">
                    <w:rPr>
                      <w:rFonts w:ascii="Times" w:eastAsia="Batang" w:hAnsi="Times"/>
                      <w:lang w:eastAsia="en-US"/>
                    </w:rPr>
                    <w:t xml:space="preserve"> field on a DCI, the number of nominal repetitions is always assumed to be 1, regardless of the value of </w:t>
                  </w:r>
                  <w:r w:rsidRPr="007316CF">
                    <w:rPr>
                      <w:rFonts w:ascii="Times" w:eastAsia="Batang" w:hAnsi="Times"/>
                      <w:i/>
                      <w:iCs/>
                      <w:lang w:eastAsia="en-US"/>
                    </w:rPr>
                    <w:t>numberOfRepetitions</w:t>
                  </w:r>
                  <w:r w:rsidRPr="007316CF">
                    <w:rPr>
                      <w:rFonts w:ascii="Times" w:eastAsia="Batang" w:hAnsi="Times"/>
                      <w:lang w:eastAsia="en-US"/>
                    </w:rPr>
                    <w:t>. When the UE is scheduled to transmit a PUSCH repetition Type B with no transport block and with aperiodic or semi-persistent CSI report(s) by a ‘</w:t>
                  </w:r>
                  <w:r w:rsidRPr="007316CF">
                    <w:rPr>
                      <w:rFonts w:ascii="Times" w:eastAsia="Batang" w:hAnsi="Times"/>
                      <w:i/>
                      <w:lang w:eastAsia="en-US"/>
                    </w:rPr>
                    <w:t>CSI request’</w:t>
                  </w:r>
                  <w:r w:rsidRPr="007316CF">
                    <w:rPr>
                      <w:rFonts w:ascii="Times" w:eastAsia="Batang" w:hAnsi="Times"/>
                      <w:lang w:eastAsia="en-US"/>
                    </w:rPr>
                    <w:t xml:space="preserve"> field on a DCI, the first nominal repetition is expected to be the same as the first actual repetition. For PUSCH repetition Type B carrying semi-persistent CSI report(s) without a corresponding PDCCH after being activated on PUSCH by a ‘</w:t>
                  </w:r>
                  <w:r w:rsidRPr="007316CF">
                    <w:rPr>
                      <w:rFonts w:ascii="Times" w:eastAsia="Batang" w:hAnsi="Times"/>
                      <w:i/>
                      <w:lang w:eastAsia="en-US"/>
                    </w:rPr>
                    <w:t>CSI request’</w:t>
                  </w:r>
                  <w:r w:rsidRPr="007316CF">
                    <w:rPr>
                      <w:rFonts w:ascii="Times" w:eastAsia="Batang" w:hAnsi="Times"/>
                      <w:lang w:eastAsia="en-US"/>
                    </w:rPr>
                    <w:t xml:space="preserve"> field on a DCI, if the first nominal repetition is not the same as the first actual repetition, the first nominal repetition is omitted; otherwise, the first nominal repetition is omitted according to the conditions in Clause 9, Clause 11.1</w:t>
                  </w:r>
                  <w:r w:rsidRPr="007316CF">
                    <w:rPr>
                      <w:rFonts w:ascii="Times" w:eastAsia="Batang" w:hAnsi="Times"/>
                      <w:color w:val="FF0000"/>
                      <w:lang w:eastAsia="en-US"/>
                    </w:rPr>
                    <w:t xml:space="preserve">, </w:t>
                  </w:r>
                  <w:r w:rsidRPr="007316CF">
                    <w:rPr>
                      <w:rFonts w:ascii="Times" w:eastAsia="Batang" w:hAnsi="Times"/>
                      <w:strike/>
                      <w:color w:val="FF0000"/>
                      <w:lang w:eastAsia="en-US"/>
                    </w:rPr>
                    <w:t>and</w:t>
                  </w:r>
                  <w:r w:rsidRPr="007316CF">
                    <w:rPr>
                      <w:rFonts w:ascii="Times" w:eastAsia="Batang" w:hAnsi="Times"/>
                      <w:lang w:eastAsia="en-US"/>
                    </w:rPr>
                    <w:t xml:space="preserve"> Clause 11.2A </w:t>
                  </w:r>
                  <w:r w:rsidRPr="007316CF">
                    <w:rPr>
                      <w:rFonts w:ascii="Times" w:eastAsia="Batang" w:hAnsi="Times"/>
                      <w:color w:val="FF0000"/>
                      <w:lang w:eastAsia="en-US"/>
                    </w:rPr>
                    <w:t xml:space="preserve">and Clause 17.2 </w:t>
                  </w:r>
                  <w:r w:rsidRPr="007316CF">
                    <w:rPr>
                      <w:rFonts w:ascii="Times" w:eastAsia="Batang" w:hAnsi="Times"/>
                      <w:lang w:eastAsia="en-US"/>
                    </w:rPr>
                    <w:t>of [6, TS 38.213].</w:t>
                  </w:r>
                </w:p>
                <w:p w14:paraId="3E2AC6C7" w14:textId="77777777" w:rsidR="00FE2999" w:rsidRPr="007316CF" w:rsidRDefault="00FE2999" w:rsidP="00FE2999">
                  <w:pPr>
                    <w:overflowPunct/>
                    <w:autoSpaceDE/>
                    <w:autoSpaceDN/>
                    <w:adjustRightInd/>
                    <w:spacing w:after="0"/>
                    <w:jc w:val="center"/>
                    <w:textAlignment w:val="auto"/>
                    <w:rPr>
                      <w:rFonts w:ascii="Times" w:eastAsia="SimSun" w:hAnsi="Times"/>
                      <w:lang w:eastAsia="en-US"/>
                    </w:rPr>
                  </w:pPr>
                  <w:r w:rsidRPr="007316CF">
                    <w:rPr>
                      <w:rFonts w:ascii="Times" w:eastAsia="MS PGothic" w:hAnsi="Times"/>
                      <w:color w:val="FF0000"/>
                      <w:lang w:val="en-US" w:eastAsia="en-US"/>
                    </w:rPr>
                    <w:t>&lt; unchanged text omitted&gt;</w:t>
                  </w:r>
                </w:p>
                <w:p w14:paraId="0A188BC0" w14:textId="77777777" w:rsidR="00FE2999" w:rsidRPr="007316CF" w:rsidRDefault="00FE2999" w:rsidP="00FE2999">
                  <w:pPr>
                    <w:keepNext/>
                    <w:keepLines/>
                    <w:overflowPunct/>
                    <w:autoSpaceDE/>
                    <w:autoSpaceDN/>
                    <w:adjustRightInd/>
                    <w:spacing w:before="120" w:after="0"/>
                    <w:ind w:left="1701" w:hanging="1701"/>
                    <w:textAlignment w:val="auto"/>
                    <w:outlineLvl w:val="4"/>
                    <w:rPr>
                      <w:rFonts w:ascii="Arial" w:eastAsia="SimSun" w:hAnsi="Arial"/>
                      <w:lang w:val="en-US" w:eastAsia="zh-CN"/>
                    </w:rPr>
                  </w:pPr>
                  <w:bookmarkStart w:id="19" w:name="_Toc91695490"/>
                  <w:r w:rsidRPr="007316CF">
                    <w:rPr>
                      <w:rFonts w:ascii="Arial" w:eastAsia="SimSun" w:hAnsi="Arial"/>
                      <w:lang w:val="en-US" w:eastAsia="zh-CN"/>
                    </w:rPr>
                    <w:t>6.1.2.3.1</w:t>
                  </w:r>
                  <w:r w:rsidRPr="007316CF">
                    <w:rPr>
                      <w:rFonts w:ascii="Arial" w:eastAsia="SimSun" w:hAnsi="Arial"/>
                      <w:lang w:val="en-US" w:eastAsia="zh-CN"/>
                    </w:rPr>
                    <w:tab/>
                    <w:t>Transport Block repetition for uplink transmissions of PUSCH repetition Type A with a configured grant</w:t>
                  </w:r>
                  <w:bookmarkEnd w:id="19"/>
                </w:p>
                <w:p w14:paraId="6AB5F4DA" w14:textId="77777777" w:rsidR="00FE2999" w:rsidRPr="007316CF" w:rsidRDefault="00FE2999" w:rsidP="00FE2999">
                  <w:pPr>
                    <w:overflowPunct/>
                    <w:autoSpaceDE/>
                    <w:autoSpaceDN/>
                    <w:adjustRightInd/>
                    <w:spacing w:after="0"/>
                    <w:jc w:val="center"/>
                    <w:textAlignment w:val="auto"/>
                    <w:rPr>
                      <w:rFonts w:ascii="Times" w:eastAsia="SimSun" w:hAnsi="Times"/>
                      <w:lang w:val="en-US" w:eastAsia="en-US"/>
                    </w:rPr>
                  </w:pPr>
                  <w:r w:rsidRPr="007316CF">
                    <w:rPr>
                      <w:rFonts w:ascii="Times" w:eastAsia="MS PGothic" w:hAnsi="Times"/>
                      <w:color w:val="FF0000"/>
                      <w:lang w:val="en-US" w:eastAsia="en-US"/>
                    </w:rPr>
                    <w:t>&lt; unchanged text omitted&gt;</w:t>
                  </w:r>
                </w:p>
                <w:p w14:paraId="617F408F" w14:textId="77777777" w:rsidR="00FE2999" w:rsidRPr="007316CF" w:rsidRDefault="00FE2999" w:rsidP="00FE2999">
                  <w:pPr>
                    <w:overflowPunct/>
                    <w:autoSpaceDE/>
                    <w:autoSpaceDN/>
                    <w:adjustRightInd/>
                    <w:spacing w:after="0"/>
                    <w:textAlignment w:val="auto"/>
                    <w:rPr>
                      <w:rFonts w:ascii="Times" w:eastAsia="Batang" w:hAnsi="Times"/>
                      <w:lang w:val="en-US"/>
                    </w:rPr>
                  </w:pPr>
                  <w:r w:rsidRPr="007316CF">
                    <w:rPr>
                      <w:rFonts w:ascii="Times" w:eastAsia="Batang" w:hAnsi="Times"/>
                      <w:color w:val="000000"/>
                      <w:lang w:eastAsia="en-US"/>
                    </w:rPr>
                    <w:t>A Type 1 or Type 2 PUSCH transmission with a configured grant in a slot is omitted according to the conditions in Clause 9, Clause 11.1</w:t>
                  </w:r>
                  <w:r w:rsidRPr="007316CF">
                    <w:rPr>
                      <w:rFonts w:ascii="Times" w:eastAsia="Batang" w:hAnsi="Times"/>
                      <w:color w:val="FF0000"/>
                      <w:lang w:eastAsia="en-US"/>
                    </w:rPr>
                    <w:t xml:space="preserve">, </w:t>
                  </w:r>
                  <w:r w:rsidRPr="007316CF">
                    <w:rPr>
                      <w:rFonts w:ascii="Times" w:eastAsia="Batang" w:hAnsi="Times"/>
                      <w:strike/>
                      <w:color w:val="FF0000"/>
                      <w:lang w:eastAsia="en-US"/>
                    </w:rPr>
                    <w:t>and</w:t>
                  </w:r>
                  <w:r w:rsidRPr="007316CF">
                    <w:rPr>
                      <w:rFonts w:ascii="Times" w:eastAsia="Batang" w:hAnsi="Times"/>
                      <w:color w:val="000000"/>
                      <w:lang w:eastAsia="en-US"/>
                    </w:rPr>
                    <w:t xml:space="preserve"> Clause 11.2A </w:t>
                  </w:r>
                  <w:r w:rsidRPr="007316CF">
                    <w:rPr>
                      <w:rFonts w:ascii="Times" w:eastAsia="Batang" w:hAnsi="Times"/>
                      <w:color w:val="FF0000"/>
                      <w:lang w:eastAsia="en-US"/>
                    </w:rPr>
                    <w:t xml:space="preserve">and Clause 17.2 </w:t>
                  </w:r>
                  <w:r w:rsidRPr="007316CF">
                    <w:rPr>
                      <w:rFonts w:ascii="Times" w:eastAsia="Batang" w:hAnsi="Times"/>
                      <w:color w:val="000000"/>
                      <w:lang w:eastAsia="en-US"/>
                    </w:rPr>
                    <w:t>of [6, TS 38.213].</w:t>
                  </w:r>
                  <w:r w:rsidRPr="007316CF">
                    <w:rPr>
                      <w:rFonts w:ascii="Times" w:eastAsia="Batang" w:hAnsi="Times"/>
                      <w:lang w:val="en-US"/>
                    </w:rPr>
                    <w:t xml:space="preserve"> </w:t>
                  </w:r>
                </w:p>
                <w:p w14:paraId="69DCA755" w14:textId="77777777" w:rsidR="00FE2999" w:rsidRPr="007316CF" w:rsidRDefault="00FE2999" w:rsidP="00FE2999">
                  <w:pPr>
                    <w:overflowPunct/>
                    <w:autoSpaceDE/>
                    <w:autoSpaceDN/>
                    <w:adjustRightInd/>
                    <w:spacing w:after="0"/>
                    <w:textAlignment w:val="auto"/>
                    <w:rPr>
                      <w:rFonts w:ascii="Times" w:eastAsia="Batang" w:hAnsi="Times"/>
                      <w:highlight w:val="cyan"/>
                      <w:lang w:eastAsia="x-none"/>
                    </w:rPr>
                  </w:pPr>
                  <w:r w:rsidRPr="007316CF">
                    <w:rPr>
                      <w:rFonts w:ascii="Times" w:eastAsia="MS PGothic" w:hAnsi="Times"/>
                      <w:color w:val="FF0000"/>
                      <w:lang w:val="en-US" w:eastAsia="en-US"/>
                    </w:rPr>
                    <w:t>&lt; unchanged text omitted&gt;</w:t>
                  </w:r>
                </w:p>
                <w:p w14:paraId="510C4B9C" w14:textId="77777777" w:rsidR="00FE2999" w:rsidRPr="007316CF" w:rsidRDefault="00FE2999" w:rsidP="00FE2999">
                  <w:pPr>
                    <w:overflowPunct/>
                    <w:autoSpaceDE/>
                    <w:autoSpaceDN/>
                    <w:adjustRightInd/>
                    <w:spacing w:after="0"/>
                    <w:jc w:val="center"/>
                    <w:textAlignment w:val="auto"/>
                    <w:rPr>
                      <w:rFonts w:ascii="Times" w:eastAsia="Batang" w:hAnsi="Times"/>
                      <w:lang w:eastAsia="en-US"/>
                    </w:rPr>
                  </w:pPr>
                  <w:r w:rsidRPr="007316CF">
                    <w:rPr>
                      <w:rFonts w:ascii="Times" w:eastAsia="Batang" w:hAnsi="Times" w:hint="eastAsia"/>
                      <w:lang w:eastAsia="en-US"/>
                    </w:rPr>
                    <w:t>=</w:t>
                  </w:r>
                  <w:r w:rsidRPr="007316CF">
                    <w:rPr>
                      <w:rFonts w:ascii="Times" w:eastAsia="Batang" w:hAnsi="Times"/>
                      <w:lang w:eastAsia="en-US"/>
                    </w:rPr>
                    <w:t>=====TP to TS 38.214 V17.0.0 ======</w:t>
                  </w:r>
                </w:p>
                <w:p w14:paraId="5FBD7071" w14:textId="77777777" w:rsidR="00FE2999" w:rsidRPr="007316CF" w:rsidRDefault="00FE2999" w:rsidP="00FE2999">
                  <w:pPr>
                    <w:overflowPunct/>
                    <w:autoSpaceDE/>
                    <w:autoSpaceDN/>
                    <w:adjustRightInd/>
                    <w:spacing w:after="0"/>
                    <w:textAlignment w:val="auto"/>
                    <w:rPr>
                      <w:rFonts w:ascii="Times" w:eastAsia="Batang" w:hAnsi="Times"/>
                      <w:highlight w:val="cyan"/>
                      <w:lang w:eastAsia="x-none"/>
                    </w:rPr>
                  </w:pPr>
                </w:p>
              </w:tc>
            </w:tr>
          </w:tbl>
          <w:p w14:paraId="7CC39EF5" w14:textId="77777777" w:rsidR="00FE2999" w:rsidRPr="007316CF" w:rsidRDefault="00FE2999" w:rsidP="00FE2999">
            <w:pPr>
              <w:overflowPunct/>
              <w:autoSpaceDE/>
              <w:autoSpaceDN/>
              <w:adjustRightInd/>
              <w:spacing w:after="0"/>
              <w:textAlignment w:val="auto"/>
              <w:rPr>
                <w:rFonts w:ascii="Times" w:eastAsia="Batang" w:hAnsi="Times"/>
                <w:highlight w:val="cyan"/>
                <w:lang w:eastAsia="x-none"/>
              </w:rPr>
            </w:pPr>
          </w:p>
          <w:p w14:paraId="77B60A9F" w14:textId="7C9A8162" w:rsidR="00FE2999" w:rsidRPr="007316CF" w:rsidRDefault="00FE2999" w:rsidP="00FE2999">
            <w:pPr>
              <w:overflowPunct/>
              <w:autoSpaceDE/>
              <w:autoSpaceDN/>
              <w:adjustRightInd/>
              <w:spacing w:after="0"/>
              <w:textAlignment w:val="auto"/>
              <w:rPr>
                <w:rFonts w:ascii="Times" w:eastAsia="DengXian" w:hAnsi="Times"/>
                <w:highlight w:val="darkYellow"/>
                <w:lang w:eastAsia="zh-CN"/>
              </w:rPr>
            </w:pPr>
            <w:r w:rsidRPr="007316CF">
              <w:rPr>
                <w:rFonts w:ascii="Times" w:eastAsia="DengXian" w:hAnsi="Times" w:hint="eastAsia"/>
                <w:highlight w:val="darkYellow"/>
                <w:lang w:eastAsia="zh-CN"/>
              </w:rPr>
              <w:t>W</w:t>
            </w:r>
            <w:r w:rsidRPr="007316CF">
              <w:rPr>
                <w:rFonts w:ascii="Times" w:eastAsia="DengXian" w:hAnsi="Times"/>
                <w:highlight w:val="darkYellow"/>
                <w:lang w:eastAsia="zh-CN"/>
              </w:rPr>
              <w:t>orking assumption:</w:t>
            </w:r>
          </w:p>
          <w:p w14:paraId="1DC2779D" w14:textId="77777777" w:rsidR="00FE2999" w:rsidRPr="007316CF" w:rsidRDefault="00FE2999" w:rsidP="00D775E9">
            <w:pPr>
              <w:numPr>
                <w:ilvl w:val="0"/>
                <w:numId w:val="28"/>
              </w:numPr>
              <w:overflowPunct/>
              <w:autoSpaceDE/>
              <w:autoSpaceDN/>
              <w:adjustRightInd/>
              <w:spacing w:after="0" w:line="252" w:lineRule="auto"/>
              <w:contextualSpacing/>
              <w:textAlignment w:val="auto"/>
              <w:rPr>
                <w:rFonts w:ascii="Calibri" w:eastAsia="Microsoft YaHei UI" w:hAnsi="Calibri" w:cs="Calibri"/>
                <w:lang w:val="en-US" w:eastAsia="zh-CN"/>
              </w:rPr>
            </w:pPr>
            <w:r w:rsidRPr="007316CF">
              <w:rPr>
                <w:rFonts w:eastAsia="Microsoft YaHei UI"/>
                <w:lang w:val="en-US" w:eastAsia="zh-CN"/>
              </w:rPr>
              <w:t>For Case 5 of SSB overlapping with Msg3 (re)transmission or PUCCH for Msg4/MsgB, reuse the same handling as for other dynamically scheduled UL transmission and prioritize the SSB</w:t>
            </w:r>
          </w:p>
          <w:p w14:paraId="487393A2" w14:textId="77777777" w:rsidR="00FE2999" w:rsidRPr="007316CF" w:rsidRDefault="00FE2999" w:rsidP="00D775E9">
            <w:pPr>
              <w:numPr>
                <w:ilvl w:val="1"/>
                <w:numId w:val="28"/>
              </w:numPr>
              <w:overflowPunct/>
              <w:autoSpaceDE/>
              <w:autoSpaceDN/>
              <w:adjustRightInd/>
              <w:spacing w:after="0" w:line="252" w:lineRule="auto"/>
              <w:contextualSpacing/>
              <w:textAlignment w:val="auto"/>
              <w:rPr>
                <w:rFonts w:ascii="Calibri" w:eastAsia="Microsoft YaHei UI" w:hAnsi="Calibri" w:cs="Calibri"/>
                <w:lang w:val="en-US" w:eastAsia="zh-CN"/>
              </w:rPr>
            </w:pPr>
            <w:r w:rsidRPr="007316CF">
              <w:rPr>
                <w:rFonts w:eastAsia="Microsoft YaHei UI"/>
                <w:lang w:val="en-US" w:eastAsia="zh-CN"/>
              </w:rPr>
              <w:t>Note: Whether the above collision rule is reused for Msg3 PUSCH repetition is up to the agreement in the CE WI</w:t>
            </w:r>
          </w:p>
          <w:p w14:paraId="1BB95A6A" w14:textId="77777777" w:rsidR="007015D2" w:rsidRPr="007316CF" w:rsidRDefault="007015D2" w:rsidP="00FE2999">
            <w:pPr>
              <w:overflowPunct/>
              <w:autoSpaceDE/>
              <w:autoSpaceDN/>
              <w:adjustRightInd/>
              <w:spacing w:after="0" w:line="252" w:lineRule="auto"/>
              <w:contextualSpacing/>
              <w:textAlignment w:val="auto"/>
              <w:rPr>
                <w:rFonts w:ascii="Calibri" w:eastAsia="Microsoft YaHei UI" w:hAnsi="Calibri" w:cs="Calibri"/>
                <w:lang w:val="en-US" w:eastAsia="zh-CN"/>
              </w:rPr>
            </w:pPr>
          </w:p>
          <w:p w14:paraId="30CE59D1" w14:textId="77777777" w:rsidR="007015D2" w:rsidRPr="007316CF" w:rsidRDefault="007015D2" w:rsidP="00FE2999">
            <w:pPr>
              <w:overflowPunct/>
              <w:autoSpaceDE/>
              <w:autoSpaceDN/>
              <w:adjustRightInd/>
              <w:spacing w:after="0"/>
              <w:textAlignment w:val="auto"/>
              <w:rPr>
                <w:rFonts w:ascii="Times" w:eastAsia="Batang" w:hAnsi="Times"/>
                <w:b/>
                <w:highlight w:val="green"/>
                <w:lang w:eastAsia="en-US"/>
              </w:rPr>
            </w:pPr>
            <w:r w:rsidRPr="007316CF">
              <w:rPr>
                <w:rFonts w:eastAsia="MS PGothic"/>
                <w:color w:val="000000"/>
                <w:highlight w:val="green"/>
                <w:lang w:val="en-US" w:eastAsia="zh-CN"/>
              </w:rPr>
              <w:t>Agreement:</w:t>
            </w:r>
          </w:p>
          <w:p w14:paraId="210BD0AC" w14:textId="77777777" w:rsidR="00FE2999" w:rsidRPr="007316CF" w:rsidRDefault="00FE2999" w:rsidP="00D775E9">
            <w:pPr>
              <w:numPr>
                <w:ilvl w:val="0"/>
                <w:numId w:val="29"/>
              </w:numPr>
              <w:wordWrap w:val="0"/>
              <w:overflowPunct/>
              <w:autoSpaceDE/>
              <w:autoSpaceDN/>
              <w:adjustRightInd/>
              <w:spacing w:after="0" w:line="252" w:lineRule="auto"/>
              <w:jc w:val="both"/>
              <w:textAlignment w:val="auto"/>
              <w:rPr>
                <w:rFonts w:ascii="Malgun Gothic" w:eastAsia="Malgun Gothic" w:hAnsi="Malgun Gothic"/>
                <w:color w:val="000000"/>
                <w:lang w:eastAsia="en-US"/>
              </w:rPr>
            </w:pPr>
            <w:r w:rsidRPr="007316CF">
              <w:rPr>
                <w:rFonts w:ascii="Times" w:eastAsia="Malgun Gothic" w:hAnsi="Times"/>
                <w:color w:val="000000"/>
                <w:lang w:eastAsia="en-US"/>
              </w:rPr>
              <w:t>DL-UL collision handling for HD-FDD operation is applied after intra-UE multiplexing/prioritization, and the following TP to Clause 9 of TS 38.213 is endorsed</w:t>
            </w:r>
          </w:p>
          <w:tbl>
            <w:tblPr>
              <w:tblW w:w="0" w:type="auto"/>
              <w:tblCellMar>
                <w:left w:w="0" w:type="dxa"/>
                <w:right w:w="0" w:type="dxa"/>
              </w:tblCellMar>
              <w:tblLook w:val="04A0" w:firstRow="1" w:lastRow="0" w:firstColumn="1" w:lastColumn="0" w:noHBand="0" w:noVBand="1"/>
            </w:tblPr>
            <w:tblGrid>
              <w:gridCol w:w="9653"/>
            </w:tblGrid>
            <w:tr w:rsidR="00FE2999" w:rsidRPr="007316CF" w14:paraId="07C9C93E" w14:textId="77777777" w:rsidTr="00795ADC">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125FB" w14:textId="77777777" w:rsidR="00FE2999" w:rsidRPr="007316CF" w:rsidRDefault="00FE2999" w:rsidP="00FE2999">
                  <w:pPr>
                    <w:wordWrap w:val="0"/>
                    <w:overflowPunct/>
                    <w:autoSpaceDE/>
                    <w:autoSpaceDN/>
                    <w:adjustRightInd/>
                    <w:spacing w:after="0"/>
                    <w:jc w:val="center"/>
                    <w:textAlignment w:val="auto"/>
                    <w:rPr>
                      <w:rFonts w:eastAsia="Malgun Gothic"/>
                      <w:color w:val="000000"/>
                      <w:lang w:eastAsia="en-US"/>
                    </w:rPr>
                  </w:pPr>
                  <w:r w:rsidRPr="007316CF">
                    <w:rPr>
                      <w:rFonts w:eastAsia="Malgun Gothic"/>
                      <w:color w:val="FF0000"/>
                      <w:lang w:eastAsia="en-US"/>
                    </w:rPr>
                    <w:t>===================== Unchanged parts are omitted=====================</w:t>
                  </w:r>
                </w:p>
                <w:p w14:paraId="0D2B03AD" w14:textId="77777777" w:rsidR="00FE2999" w:rsidRPr="007316CF" w:rsidRDefault="00FE2999" w:rsidP="00FE2999">
                  <w:pPr>
                    <w:wordWrap w:val="0"/>
                    <w:overflowPunct/>
                    <w:autoSpaceDE/>
                    <w:autoSpaceDN/>
                    <w:adjustRightInd/>
                    <w:spacing w:after="0"/>
                    <w:jc w:val="both"/>
                    <w:textAlignment w:val="auto"/>
                    <w:rPr>
                      <w:rFonts w:eastAsia="Malgun Gothic"/>
                      <w:color w:val="000000"/>
                      <w:lang w:eastAsia="en-US"/>
                    </w:rPr>
                  </w:pPr>
                  <w:r w:rsidRPr="007316CF">
                    <w:rPr>
                      <w:rFonts w:eastAsia="Malgun Gothic"/>
                      <w:color w:val="000000"/>
                      <w:lang w:eastAsia="en-US"/>
                    </w:rPr>
                    <w:t>In the remaining of this clause, a UE multiplexes UCIs with same priority index in a PUCCH or a PUSCH before considering limitations for UE transmission as described in clause 11.1</w:t>
                  </w:r>
                  <w:r w:rsidRPr="007316CF">
                    <w:rPr>
                      <w:rFonts w:eastAsia="Malgun Gothic"/>
                      <w:color w:val="FF0000"/>
                      <w:lang w:eastAsia="en-US"/>
                    </w:rPr>
                    <w:t>, </w:t>
                  </w:r>
                  <w:r w:rsidRPr="007316CF">
                    <w:rPr>
                      <w:rFonts w:eastAsia="Malgun Gothic"/>
                      <w:strike/>
                      <w:color w:val="FF0000"/>
                      <w:lang w:eastAsia="en-US"/>
                    </w:rPr>
                    <w:t>and</w:t>
                  </w:r>
                  <w:r w:rsidRPr="007316CF">
                    <w:rPr>
                      <w:rFonts w:eastAsia="Malgun Gothic"/>
                      <w:color w:val="000000"/>
                      <w:lang w:eastAsia="en-US"/>
                    </w:rPr>
                    <w:t> clause 11.1.1 </w:t>
                  </w:r>
                  <w:r w:rsidRPr="007316CF">
                    <w:rPr>
                      <w:rFonts w:eastAsia="Malgun Gothic"/>
                      <w:color w:val="FF0000"/>
                      <w:lang w:eastAsia="en-US"/>
                    </w:rPr>
                    <w:t>and clause 17.2</w:t>
                  </w:r>
                  <w:r w:rsidRPr="007316CF">
                    <w:rPr>
                      <w:rFonts w:eastAsia="Malgun Gothic"/>
                      <w:color w:val="000000"/>
                      <w:lang w:eastAsia="en-US"/>
                    </w:rPr>
                    <w:t>. A PUCCH or a PUSCH is assumed to have a same priority index as a priority index of UCIs a UE multiplexes in the PUCCH or the PUSCH.</w:t>
                  </w:r>
                </w:p>
                <w:p w14:paraId="4638B021" w14:textId="77777777" w:rsidR="00FE2999" w:rsidRPr="007316CF" w:rsidRDefault="00FE2999" w:rsidP="00FE2999">
                  <w:pPr>
                    <w:wordWrap w:val="0"/>
                    <w:overflowPunct/>
                    <w:autoSpaceDE/>
                    <w:autoSpaceDN/>
                    <w:adjustRightInd/>
                    <w:spacing w:after="0"/>
                    <w:jc w:val="center"/>
                    <w:textAlignment w:val="auto"/>
                    <w:rPr>
                      <w:rFonts w:eastAsia="Malgun Gothic"/>
                      <w:color w:val="000000"/>
                      <w:lang w:eastAsia="en-US"/>
                    </w:rPr>
                  </w:pPr>
                  <w:r w:rsidRPr="007316CF">
                    <w:rPr>
                      <w:rFonts w:eastAsia="Malgun Gothic"/>
                      <w:color w:val="FF0000"/>
                      <w:lang w:eastAsia="en-US"/>
                    </w:rPr>
                    <w:t>===================== Unchanged parts are omitted =====================</w:t>
                  </w:r>
                </w:p>
              </w:tc>
            </w:tr>
          </w:tbl>
          <w:p w14:paraId="196A8FB7" w14:textId="77777777" w:rsidR="007015D2" w:rsidRPr="007316CF" w:rsidRDefault="007015D2" w:rsidP="00C207D4">
            <w:pPr>
              <w:overflowPunct/>
              <w:autoSpaceDE/>
              <w:autoSpaceDN/>
              <w:adjustRightInd/>
              <w:spacing w:after="0"/>
              <w:textAlignment w:val="auto"/>
              <w:rPr>
                <w:rFonts w:eastAsia="MS PGothic"/>
                <w:color w:val="000000"/>
                <w:highlight w:val="green"/>
                <w:lang w:val="en-US" w:eastAsia="zh-CN"/>
              </w:rPr>
            </w:pPr>
          </w:p>
          <w:p w14:paraId="281813DB" w14:textId="77777777" w:rsidR="007015D2" w:rsidRPr="007316CF" w:rsidRDefault="007015D2" w:rsidP="00FE2999">
            <w:pPr>
              <w:overflowPunct/>
              <w:autoSpaceDE/>
              <w:autoSpaceDN/>
              <w:adjustRightInd/>
              <w:spacing w:after="0"/>
              <w:textAlignment w:val="auto"/>
              <w:rPr>
                <w:rFonts w:ascii="Times" w:eastAsia="Batang" w:hAnsi="Times"/>
                <w:b/>
                <w:highlight w:val="green"/>
                <w:lang w:eastAsia="en-US"/>
              </w:rPr>
            </w:pPr>
            <w:r w:rsidRPr="007316CF">
              <w:rPr>
                <w:rFonts w:eastAsia="MS PGothic"/>
                <w:color w:val="000000"/>
                <w:highlight w:val="green"/>
                <w:lang w:val="en-US" w:eastAsia="zh-CN"/>
              </w:rPr>
              <w:t>Agreement:</w:t>
            </w:r>
          </w:p>
          <w:p w14:paraId="25F39B0A" w14:textId="77777777" w:rsidR="00FE2999" w:rsidRPr="007316CF" w:rsidRDefault="00FE2999" w:rsidP="00D775E9">
            <w:pPr>
              <w:numPr>
                <w:ilvl w:val="0"/>
                <w:numId w:val="30"/>
              </w:numPr>
              <w:wordWrap w:val="0"/>
              <w:overflowPunct/>
              <w:autoSpaceDE/>
              <w:autoSpaceDN/>
              <w:adjustRightInd/>
              <w:spacing w:after="0" w:line="252" w:lineRule="auto"/>
              <w:jc w:val="both"/>
              <w:textAlignment w:val="auto"/>
              <w:rPr>
                <w:rFonts w:ascii="Malgun Gothic" w:eastAsia="Malgun Gothic" w:hAnsi="Malgun Gothic"/>
                <w:color w:val="000000"/>
                <w:lang w:eastAsia="en-US"/>
              </w:rPr>
            </w:pPr>
            <w:r w:rsidRPr="007316CF">
              <w:rPr>
                <w:rFonts w:ascii="Times" w:eastAsia="Malgun Gothic" w:hAnsi="Times"/>
                <w:color w:val="000000"/>
                <w:lang w:eastAsia="en-US"/>
              </w:rPr>
              <w:t>The following text proposal to TS 38.213, clause 17.2 is endorsed</w:t>
            </w:r>
          </w:p>
          <w:tbl>
            <w:tblPr>
              <w:tblW w:w="0" w:type="auto"/>
              <w:tblCellMar>
                <w:left w:w="0" w:type="dxa"/>
                <w:right w:w="0" w:type="dxa"/>
              </w:tblCellMar>
              <w:tblLook w:val="04A0" w:firstRow="1" w:lastRow="0" w:firstColumn="1" w:lastColumn="0" w:noHBand="0" w:noVBand="1"/>
            </w:tblPr>
            <w:tblGrid>
              <w:gridCol w:w="9653"/>
            </w:tblGrid>
            <w:tr w:rsidR="00FE2999" w:rsidRPr="007316CF" w14:paraId="1868EB09" w14:textId="77777777" w:rsidTr="00795ADC">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8F89D4" w14:textId="77777777" w:rsidR="00FE2999" w:rsidRPr="007316CF" w:rsidRDefault="00FE2999" w:rsidP="00FE2999">
                  <w:pPr>
                    <w:wordWrap w:val="0"/>
                    <w:overflowPunct/>
                    <w:autoSpaceDE/>
                    <w:autoSpaceDN/>
                    <w:adjustRightInd/>
                    <w:spacing w:after="0"/>
                    <w:jc w:val="center"/>
                    <w:textAlignment w:val="auto"/>
                    <w:rPr>
                      <w:rFonts w:eastAsia="Malgun Gothic"/>
                      <w:color w:val="000000"/>
                      <w:lang w:eastAsia="en-US"/>
                    </w:rPr>
                  </w:pPr>
                  <w:r w:rsidRPr="007316CF">
                    <w:rPr>
                      <w:rFonts w:eastAsia="Malgun Gothic"/>
                      <w:color w:val="FF0000"/>
                      <w:lang w:eastAsia="en-US"/>
                    </w:rPr>
                    <w:t>===================== Unchanged parts are omitted=====================</w:t>
                  </w:r>
                </w:p>
                <w:p w14:paraId="56A75086" w14:textId="77777777" w:rsidR="00FE2999" w:rsidRPr="007316CF" w:rsidRDefault="00FE2999" w:rsidP="00FE2999">
                  <w:pPr>
                    <w:wordWrap w:val="0"/>
                    <w:overflowPunct/>
                    <w:autoSpaceDE/>
                    <w:autoSpaceDN/>
                    <w:adjustRightInd/>
                    <w:spacing w:after="0"/>
                    <w:jc w:val="both"/>
                    <w:textAlignment w:val="auto"/>
                    <w:rPr>
                      <w:rFonts w:eastAsia="Malgun Gothic"/>
                      <w:color w:val="000000"/>
                      <w:lang w:eastAsia="en-US"/>
                    </w:rPr>
                  </w:pPr>
                  <w:r w:rsidRPr="007316CF">
                    <w:rPr>
                      <w:rFonts w:eastAsia="Malgun Gothic"/>
                      <w:color w:val="000000"/>
                      <w:lang w:eastAsia="en-US"/>
                    </w:rPr>
                    <w:t>If a HD-UE would transmit a </w:t>
                  </w:r>
                  <w:r w:rsidRPr="007316CF">
                    <w:rPr>
                      <w:rFonts w:eastAsia="Malgun Gothic"/>
                      <w:color w:val="FF0000"/>
                      <w:lang w:eastAsia="en-US"/>
                    </w:rPr>
                    <w:t>PRACH based on a detected DCI format, or</w:t>
                  </w:r>
                  <w:r w:rsidRPr="007316CF">
                    <w:rPr>
                      <w:rFonts w:eastAsia="Malgun Gothic"/>
                      <w:color w:val="000000"/>
                      <w:lang w:eastAsia="en-US"/>
                    </w:rPr>
                    <w:t> PUSCH, or PUCCH,</w:t>
                  </w:r>
                  <w:r w:rsidRPr="007316CF">
                    <w:rPr>
                      <w:rFonts w:eastAsia="Malgun Gothic"/>
                      <w:strike/>
                      <w:color w:val="FF0000"/>
                      <w:lang w:eastAsia="en-US"/>
                    </w:rPr>
                    <w:t> or PRACH</w:t>
                  </w:r>
                  <w:r w:rsidRPr="007316CF">
                    <w:rPr>
                      <w:rFonts w:eastAsia="Malgun Gothic"/>
                      <w:color w:val="000000"/>
                      <w:lang w:eastAsia="en-US"/>
                    </w:rPr>
                    <w:t>, or SRS </w:t>
                  </w:r>
                  <w:r w:rsidRPr="007316CF">
                    <w:rPr>
                      <w:rFonts w:eastAsia="Malgun Gothic"/>
                      <w:strike/>
                      <w:color w:val="FF0000"/>
                      <w:lang w:eastAsia="en-US"/>
                    </w:rPr>
                    <w:t>based on a detected DCI format</w:t>
                  </w:r>
                  <w:r w:rsidRPr="007316CF">
                    <w:rPr>
                      <w:rFonts w:eastAsia="Malgun Gothic"/>
                      <w:color w:val="FF0000"/>
                      <w:lang w:eastAsia="en-US"/>
                    </w:rPr>
                    <w:t> </w:t>
                  </w:r>
                  <w:r w:rsidRPr="007316CF">
                    <w:rPr>
                      <w:rFonts w:eastAsia="Malgun Gothic"/>
                      <w:color w:val="000000"/>
                      <w:lang w:eastAsia="en-US"/>
                    </w:rPr>
                    <w:t>and the HD-UE is indicated presence of SS/PBCH blocks by </w:t>
                  </w:r>
                  <w:r w:rsidRPr="007316CF">
                    <w:rPr>
                      <w:rFonts w:eastAsia="Malgun Gothic"/>
                      <w:i/>
                      <w:iCs/>
                      <w:color w:val="000000"/>
                      <w:lang w:eastAsia="en-US"/>
                    </w:rPr>
                    <w:t>ssb-PositionsInBurst</w:t>
                  </w:r>
                  <w:r w:rsidRPr="007316CF">
                    <w:rPr>
                      <w:rFonts w:eastAsia="Malgun Gothic"/>
                      <w:color w:val="000000"/>
                      <w:lang w:eastAsia="en-US"/>
                    </w:rPr>
                    <w:t> in </w:t>
                  </w:r>
                  <w:r w:rsidRPr="007316CF">
                    <w:rPr>
                      <w:rFonts w:eastAsia="Malgun Gothic"/>
                      <w:i/>
                      <w:iCs/>
                      <w:color w:val="000000"/>
                      <w:lang w:eastAsia="en-US"/>
                    </w:rPr>
                    <w:t>SIB1</w:t>
                  </w:r>
                  <w:r w:rsidRPr="007316CF">
                    <w:rPr>
                      <w:rFonts w:eastAsia="Malgun Gothic"/>
                      <w:color w:val="000000"/>
                      <w:lang w:eastAsia="en-US"/>
                    </w:rPr>
                    <w:t> or in </w:t>
                  </w:r>
                  <w:r w:rsidRPr="007316CF">
                    <w:rPr>
                      <w:rFonts w:eastAsia="Malgun Gothic"/>
                      <w:i/>
                      <w:iCs/>
                      <w:color w:val="000000"/>
                      <w:lang w:eastAsia="en-US"/>
                    </w:rPr>
                    <w:t>ServingCellConfigCommon</w:t>
                  </w:r>
                  <w:r w:rsidRPr="007316CF">
                    <w:rPr>
                      <w:rFonts w:eastAsia="Malgun Gothic"/>
                      <w:color w:val="000000"/>
                      <w:lang w:eastAsia="en-US"/>
                    </w:rPr>
                    <w:t> in a set of symbols, the HD-UE does not transmit PUSCH or PUCCH or PRACH if a transmission would overlap with any symbol from the set of symbols and the HD-UE does not transmit SRS in the set of symbols.</w:t>
                  </w:r>
                </w:p>
                <w:p w14:paraId="6BC8FB98" w14:textId="77777777" w:rsidR="00FE2999" w:rsidRPr="007316CF" w:rsidRDefault="00FE2999" w:rsidP="00FE2999">
                  <w:pPr>
                    <w:wordWrap w:val="0"/>
                    <w:overflowPunct/>
                    <w:autoSpaceDE/>
                    <w:autoSpaceDN/>
                    <w:adjustRightInd/>
                    <w:spacing w:after="0"/>
                    <w:jc w:val="center"/>
                    <w:textAlignment w:val="auto"/>
                    <w:rPr>
                      <w:rFonts w:eastAsia="Malgun Gothic"/>
                      <w:color w:val="000000"/>
                      <w:lang w:eastAsia="en-US"/>
                    </w:rPr>
                  </w:pPr>
                  <w:r w:rsidRPr="007316CF">
                    <w:rPr>
                      <w:rFonts w:eastAsia="Malgun Gothic"/>
                      <w:color w:val="FF0000"/>
                      <w:lang w:eastAsia="en-US"/>
                    </w:rPr>
                    <w:t>===================== Unchanged parts are omitted =====================</w:t>
                  </w:r>
                </w:p>
              </w:tc>
            </w:tr>
          </w:tbl>
          <w:p w14:paraId="4DFF7195" w14:textId="77777777" w:rsidR="007015D2" w:rsidRPr="007316CF" w:rsidRDefault="007015D2" w:rsidP="00FE2999">
            <w:pPr>
              <w:overflowPunct/>
              <w:autoSpaceDE/>
              <w:autoSpaceDN/>
              <w:adjustRightInd/>
              <w:spacing w:after="0"/>
              <w:textAlignment w:val="auto"/>
              <w:rPr>
                <w:rFonts w:eastAsia="MS PGothic"/>
                <w:color w:val="000000"/>
                <w:highlight w:val="green"/>
                <w:lang w:val="en-US" w:eastAsia="zh-CN"/>
              </w:rPr>
            </w:pPr>
          </w:p>
          <w:p w14:paraId="5BB52E14" w14:textId="77777777" w:rsidR="007015D2" w:rsidRPr="007316CF" w:rsidRDefault="007015D2" w:rsidP="00FE2999">
            <w:pPr>
              <w:overflowPunct/>
              <w:autoSpaceDE/>
              <w:autoSpaceDN/>
              <w:adjustRightInd/>
              <w:spacing w:after="0"/>
              <w:textAlignment w:val="auto"/>
              <w:rPr>
                <w:rFonts w:ascii="Times" w:eastAsia="Batang" w:hAnsi="Times"/>
                <w:b/>
                <w:highlight w:val="green"/>
                <w:lang w:eastAsia="en-US"/>
              </w:rPr>
            </w:pPr>
            <w:r w:rsidRPr="007316CF">
              <w:rPr>
                <w:rFonts w:eastAsia="MS PGothic"/>
                <w:color w:val="000000"/>
                <w:highlight w:val="green"/>
                <w:lang w:val="en-US" w:eastAsia="zh-CN"/>
              </w:rPr>
              <w:t>Agreement:</w:t>
            </w:r>
          </w:p>
          <w:p w14:paraId="74B936C7" w14:textId="77777777" w:rsidR="00FE2999" w:rsidRPr="007316CF" w:rsidRDefault="00FE2999" w:rsidP="00D775E9">
            <w:pPr>
              <w:numPr>
                <w:ilvl w:val="0"/>
                <w:numId w:val="31"/>
              </w:numPr>
              <w:wordWrap w:val="0"/>
              <w:overflowPunct/>
              <w:autoSpaceDE/>
              <w:autoSpaceDN/>
              <w:adjustRightInd/>
              <w:spacing w:after="0" w:line="252" w:lineRule="auto"/>
              <w:jc w:val="both"/>
              <w:textAlignment w:val="auto"/>
              <w:rPr>
                <w:rFonts w:ascii="Malgun Gothic" w:eastAsia="Malgun Gothic" w:hAnsi="Malgun Gothic"/>
                <w:color w:val="000000"/>
                <w:lang w:eastAsia="en-US"/>
              </w:rPr>
            </w:pPr>
            <w:r w:rsidRPr="007316CF">
              <w:rPr>
                <w:rFonts w:ascii="Times" w:eastAsia="Malgun Gothic" w:hAnsi="Times"/>
                <w:color w:val="000000"/>
                <w:lang w:eastAsia="en-US"/>
              </w:rPr>
              <w:t>The following text proposal to TS 38.213, clause 17.2 is endorsed</w:t>
            </w:r>
          </w:p>
          <w:tbl>
            <w:tblPr>
              <w:tblW w:w="0" w:type="auto"/>
              <w:tblCellMar>
                <w:left w:w="0" w:type="dxa"/>
                <w:right w:w="0" w:type="dxa"/>
              </w:tblCellMar>
              <w:tblLook w:val="04A0" w:firstRow="1" w:lastRow="0" w:firstColumn="1" w:lastColumn="0" w:noHBand="0" w:noVBand="1"/>
            </w:tblPr>
            <w:tblGrid>
              <w:gridCol w:w="9653"/>
            </w:tblGrid>
            <w:tr w:rsidR="00FE2999" w:rsidRPr="007316CF" w14:paraId="7713EDA7" w14:textId="77777777" w:rsidTr="00795ADC">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776110" w14:textId="77777777" w:rsidR="00FE2999" w:rsidRPr="007316CF" w:rsidRDefault="00FE2999" w:rsidP="00FE2999">
                  <w:pPr>
                    <w:wordWrap w:val="0"/>
                    <w:overflowPunct/>
                    <w:autoSpaceDE/>
                    <w:autoSpaceDN/>
                    <w:adjustRightInd/>
                    <w:spacing w:after="0"/>
                    <w:jc w:val="center"/>
                    <w:textAlignment w:val="auto"/>
                    <w:rPr>
                      <w:rFonts w:eastAsia="Malgun Gothic"/>
                      <w:color w:val="000000"/>
                      <w:lang w:eastAsia="en-US"/>
                    </w:rPr>
                  </w:pPr>
                  <w:r w:rsidRPr="007316CF">
                    <w:rPr>
                      <w:rFonts w:eastAsia="Malgun Gothic"/>
                      <w:color w:val="FF0000"/>
                      <w:lang w:eastAsia="en-US"/>
                    </w:rPr>
                    <w:t>===================== Unchanged parts are omitted =====================</w:t>
                  </w:r>
                </w:p>
                <w:p w14:paraId="7ED36485" w14:textId="77777777" w:rsidR="00FE2999" w:rsidRPr="007316CF" w:rsidRDefault="00FE2999" w:rsidP="00FE2999">
                  <w:pPr>
                    <w:wordWrap w:val="0"/>
                    <w:overflowPunct/>
                    <w:autoSpaceDE/>
                    <w:autoSpaceDN/>
                    <w:adjustRightInd/>
                    <w:spacing w:after="0"/>
                    <w:jc w:val="both"/>
                    <w:textAlignment w:val="auto"/>
                    <w:rPr>
                      <w:rFonts w:eastAsia="Malgun Gothic"/>
                      <w:color w:val="000000"/>
                      <w:lang w:eastAsia="en-US"/>
                    </w:rPr>
                  </w:pPr>
                  <w:r w:rsidRPr="007316CF">
                    <w:rPr>
                      <w:rFonts w:eastAsia="Malgun Gothic"/>
                      <w:color w:val="000000"/>
                      <w:lang w:eastAsia="en-US"/>
                    </w:rPr>
                    <w:t>If a HD-UE would transmit a PRACH or MsgA PUSCH </w:t>
                  </w:r>
                  <w:r w:rsidRPr="007316CF">
                    <w:rPr>
                      <w:rFonts w:eastAsia="Malgun Gothic"/>
                      <w:color w:val="FF0000"/>
                      <w:lang w:eastAsia="en-US"/>
                    </w:rPr>
                    <w:t>triggered by higher layers </w:t>
                  </w:r>
                  <w:r w:rsidRPr="007316CF">
                    <w:rPr>
                      <w:rFonts w:eastAsia="Malgun Gothic"/>
                      <w:color w:val="000000"/>
                      <w:lang w:eastAsia="en-US"/>
                    </w:rPr>
                    <w:t>in a set of symbols and would receive a PDCCH, or a PDSCH, or a CSI-RS, or a DL PRS, or is indicated presence of SS/PBCH blocks by </w:t>
                  </w:r>
                  <w:r w:rsidRPr="007316CF">
                    <w:rPr>
                      <w:rFonts w:eastAsia="Malgun Gothic"/>
                      <w:i/>
                      <w:iCs/>
                      <w:color w:val="000000"/>
                      <w:lang w:eastAsia="en-US"/>
                    </w:rPr>
                    <w:t>ssb-PositionsInBurst</w:t>
                  </w:r>
                  <w:r w:rsidRPr="007316CF">
                    <w:rPr>
                      <w:rFonts w:eastAsia="Malgun Gothic"/>
                      <w:color w:val="000000"/>
                      <w:lang w:eastAsia="en-US"/>
                    </w:rPr>
                    <w:t> in </w:t>
                  </w:r>
                  <w:r w:rsidRPr="007316CF">
                    <w:rPr>
                      <w:rFonts w:eastAsia="Malgun Gothic"/>
                      <w:i/>
                      <w:iCs/>
                      <w:color w:val="000000"/>
                      <w:lang w:eastAsia="en-US"/>
                    </w:rPr>
                    <w:t>SIB1</w:t>
                  </w:r>
                  <w:r w:rsidRPr="007316CF">
                    <w:rPr>
                      <w:rFonts w:eastAsia="Malgun Gothic"/>
                      <w:color w:val="000000"/>
                      <w:lang w:eastAsia="en-US"/>
                    </w:rPr>
                    <w:t> or in </w:t>
                  </w:r>
                  <w:r w:rsidRPr="007316CF">
                    <w:rPr>
                      <w:rFonts w:eastAsia="Malgun Gothic"/>
                      <w:i/>
                      <w:iCs/>
                      <w:color w:val="000000"/>
                      <w:lang w:eastAsia="en-US"/>
                    </w:rPr>
                    <w:t>ServingCellConfigCommon</w:t>
                  </w:r>
                  <w:r w:rsidRPr="007316CF">
                    <w:rPr>
                      <w:rFonts w:eastAsia="Malgun Gothic"/>
                      <w:color w:val="000000"/>
                      <w:lang w:eastAsia="en-US"/>
                    </w:rPr>
                    <w:t> in symbols that include any symbol from the set of symbols, the HD-UE can select based on its implementation whether to either transmit the PRACH or the MsgA PUSCH or receive the PDSCH, or the CSI-RS, or the PL RS, or the PDCCH, or the SS/PBCH blocks.</w:t>
                  </w:r>
                </w:p>
                <w:p w14:paraId="0EC44DFD" w14:textId="49D5BCAB" w:rsidR="00FE2999" w:rsidRPr="007316CF" w:rsidRDefault="00FE2999" w:rsidP="00FE2999">
                  <w:pPr>
                    <w:wordWrap w:val="0"/>
                    <w:overflowPunct/>
                    <w:autoSpaceDE/>
                    <w:autoSpaceDN/>
                    <w:adjustRightInd/>
                    <w:spacing w:after="0"/>
                    <w:jc w:val="both"/>
                    <w:textAlignment w:val="auto"/>
                    <w:rPr>
                      <w:rFonts w:eastAsia="Malgun Gothic"/>
                      <w:color w:val="000000"/>
                      <w:lang w:eastAsia="en-US"/>
                    </w:rPr>
                  </w:pPr>
                  <w:r w:rsidRPr="007316CF">
                    <w:rPr>
                      <w:rFonts w:eastAsia="Malgun Gothic"/>
                      <w:color w:val="000000"/>
                      <w:lang w:eastAsia="en-US"/>
                    </w:rPr>
                    <w:t>If a HD-UE would receive a PDCCH, or a PDSCH, or a CSI-RS, or a DL PRS based on a configuration by higher layers or is indicated presence of SS/PBCH blocks by </w:t>
                  </w:r>
                  <w:r w:rsidRPr="007316CF">
                    <w:rPr>
                      <w:rFonts w:eastAsia="Malgun Gothic"/>
                      <w:i/>
                      <w:iCs/>
                      <w:color w:val="000000"/>
                      <w:lang w:eastAsia="en-US"/>
                    </w:rPr>
                    <w:t>ssb-PositionsInBurst</w:t>
                  </w:r>
                  <w:r w:rsidRPr="007316CF">
                    <w:rPr>
                      <w:rFonts w:eastAsia="Malgun Gothic"/>
                      <w:color w:val="000000"/>
                      <w:lang w:eastAsia="en-US"/>
                    </w:rPr>
                    <w:t> in </w:t>
                  </w:r>
                  <w:r w:rsidRPr="007316CF">
                    <w:rPr>
                      <w:rFonts w:eastAsia="Malgun Gothic"/>
                      <w:i/>
                      <w:iCs/>
                      <w:color w:val="000000"/>
                      <w:lang w:eastAsia="en-US"/>
                    </w:rPr>
                    <w:t>SIB1</w:t>
                  </w:r>
                  <w:r w:rsidRPr="007316CF">
                    <w:rPr>
                      <w:rFonts w:eastAsia="Malgun Gothic"/>
                      <w:color w:val="000000"/>
                      <w:lang w:eastAsia="en-US"/>
                    </w:rPr>
                    <w:t> or in </w:t>
                  </w:r>
                  <w:r w:rsidRPr="007316CF">
                    <w:rPr>
                      <w:rFonts w:eastAsia="Malgun Gothic"/>
                      <w:i/>
                      <w:iCs/>
                      <w:color w:val="000000"/>
                      <w:lang w:eastAsia="en-US"/>
                    </w:rPr>
                    <w:t>ServingCellConfigCommon</w:t>
                  </w:r>
                  <w:r w:rsidRPr="007316CF">
                    <w:rPr>
                      <w:rFonts w:eastAsia="Malgun Gothic"/>
                      <w:color w:val="000000"/>
                      <w:lang w:eastAsia="en-US"/>
                    </w:rPr>
                    <w:t> in a set of symbols, and the HD-UE would transmit PRACH or MsgA PUSCH </w:t>
                  </w:r>
                  <w:r w:rsidRPr="007316CF">
                    <w:rPr>
                      <w:rFonts w:eastAsia="Malgun Gothic"/>
                      <w:color w:val="FF0000"/>
                      <w:lang w:eastAsia="en-US"/>
                    </w:rPr>
                    <w:t>triggered by higher layers</w:t>
                  </w:r>
                  <w:r w:rsidRPr="007316CF">
                    <w:rPr>
                      <w:rFonts w:eastAsia="Malgun Gothic"/>
                      <w:color w:val="000000"/>
                      <w:lang w:eastAsia="en-US"/>
                    </w:rPr>
                    <w:t> starting or ending at a symbol that is earlier or later than </w:t>
                  </w:r>
                  <w:r w:rsidRPr="007316CF">
                    <w:rPr>
                      <w:rFonts w:eastAsia="Malgun Gothic"/>
                      <w:color w:val="000000"/>
                      <w:lang w:eastAsia="en-US"/>
                    </w:rPr>
                    <w:fldChar w:fldCharType="begin"/>
                  </w:r>
                  <w:r w:rsidRPr="007316CF">
                    <w:rPr>
                      <w:rFonts w:eastAsia="Malgun Gothic"/>
                      <w:color w:val="000000"/>
                      <w:lang w:eastAsia="en-US"/>
                    </w:rPr>
                    <w:instrText xml:space="preserve"> INCLUDEPICTURE  "cid:_Foxmail.1@03c830d6-20ff-8de8-1154-24779aff8fb7" \* MERGEFORMATINET </w:instrText>
                  </w:r>
                  <w:r w:rsidRPr="007316CF">
                    <w:rPr>
                      <w:rFonts w:eastAsia="Malgun Gothic"/>
                      <w:color w:val="000000"/>
                      <w:lang w:eastAsia="en-US"/>
                    </w:rPr>
                    <w:fldChar w:fldCharType="separate"/>
                  </w:r>
                  <w:r w:rsidR="00E210EE" w:rsidRPr="007316CF">
                    <w:rPr>
                      <w:rFonts w:eastAsia="Malgun Gothic"/>
                      <w:color w:val="000000"/>
                      <w:lang w:eastAsia="en-US"/>
                    </w:rPr>
                    <w:fldChar w:fldCharType="begin"/>
                  </w:r>
                  <w:r w:rsidR="00E210EE" w:rsidRPr="007316CF">
                    <w:rPr>
                      <w:rFonts w:eastAsia="Malgun Gothic"/>
                      <w:color w:val="000000"/>
                      <w:lang w:eastAsia="en-US"/>
                    </w:rPr>
                    <w:instrText xml:space="preserve"> INCLUDEPICTURE  \d "cid:_Foxmail.1@03c830d6-20ff-8de8-1154-24779aff8fb7" \* MERGEFORMATINET </w:instrText>
                  </w:r>
                  <w:r w:rsidR="00E210EE" w:rsidRPr="007316CF">
                    <w:rPr>
                      <w:rFonts w:eastAsia="Malgun Gothic"/>
                      <w:color w:val="000000"/>
                      <w:lang w:eastAsia="en-US"/>
                    </w:rPr>
                    <w:fldChar w:fldCharType="separate"/>
                  </w:r>
                  <w:r w:rsidR="00BE69F4" w:rsidRPr="007316CF">
                    <w:rPr>
                      <w:rFonts w:eastAsia="Malgun Gothic"/>
                      <w:color w:val="000000"/>
                      <w:lang w:eastAsia="en-US"/>
                    </w:rPr>
                    <w:fldChar w:fldCharType="begin"/>
                  </w:r>
                  <w:r w:rsidR="00BE69F4" w:rsidRPr="007316CF">
                    <w:rPr>
                      <w:rFonts w:eastAsia="Malgun Gothic"/>
                      <w:color w:val="000000"/>
                      <w:lang w:eastAsia="en-US"/>
                    </w:rPr>
                    <w:instrText xml:space="preserve"> INCLUDEPICTURE  \d "cid:_Foxmail.1@03c830d6-20ff-8de8-1154-24779aff8fb7" \* MERGEFORMATINET </w:instrText>
                  </w:r>
                  <w:r w:rsidR="00BE69F4" w:rsidRPr="007316CF">
                    <w:rPr>
                      <w:rFonts w:eastAsia="Malgun Gothic"/>
                      <w:color w:val="000000"/>
                      <w:lang w:eastAsia="en-US"/>
                    </w:rPr>
                    <w:fldChar w:fldCharType="separate"/>
                  </w:r>
                  <w:r w:rsidR="00811D23" w:rsidRPr="007316CF">
                    <w:rPr>
                      <w:rFonts w:eastAsia="Malgun Gothic"/>
                      <w:color w:val="000000"/>
                      <w:lang w:eastAsia="en-US"/>
                    </w:rPr>
                    <w:fldChar w:fldCharType="begin"/>
                  </w:r>
                  <w:r w:rsidR="00811D23" w:rsidRPr="007316CF">
                    <w:rPr>
                      <w:rFonts w:eastAsia="Malgun Gothic"/>
                      <w:color w:val="000000"/>
                      <w:lang w:eastAsia="en-US"/>
                    </w:rPr>
                    <w:instrText xml:space="preserve"> INCLUDEPICTURE  \d "cid:_Foxmail.1@03c830d6-20ff-8de8-1154-24779aff8fb7" \* MERGEFORMATINET </w:instrText>
                  </w:r>
                  <w:r w:rsidR="00811D23" w:rsidRPr="007316CF">
                    <w:rPr>
                      <w:rFonts w:eastAsia="Malgun Gothic"/>
                      <w:color w:val="000000"/>
                      <w:lang w:eastAsia="en-US"/>
                    </w:rPr>
                    <w:fldChar w:fldCharType="separate"/>
                  </w:r>
                  <w:r w:rsidR="00771A83" w:rsidRPr="007316CF">
                    <w:rPr>
                      <w:rFonts w:eastAsia="Malgun Gothic"/>
                      <w:color w:val="000000"/>
                      <w:lang w:eastAsia="en-US"/>
                    </w:rPr>
                    <w:fldChar w:fldCharType="begin"/>
                  </w:r>
                  <w:r w:rsidR="00771A83" w:rsidRPr="007316CF">
                    <w:rPr>
                      <w:rFonts w:eastAsia="Malgun Gothic"/>
                      <w:color w:val="000000"/>
                      <w:lang w:eastAsia="en-US"/>
                    </w:rPr>
                    <w:instrText xml:space="preserve"> INCLUDEPICTURE  \d "cid:_Foxmail.1@03c830d6-20ff-8de8-1154-24779aff8fb7" \* MERGEFORMATINET </w:instrText>
                  </w:r>
                  <w:r w:rsidR="00771A83" w:rsidRPr="007316CF">
                    <w:rPr>
                      <w:rFonts w:eastAsia="Malgun Gothic"/>
                      <w:color w:val="000000"/>
                      <w:lang w:eastAsia="en-US"/>
                    </w:rPr>
                    <w:fldChar w:fldCharType="separate"/>
                  </w:r>
                  <w:r w:rsidR="00931F66" w:rsidRPr="007316CF">
                    <w:rPr>
                      <w:rFonts w:eastAsia="Malgun Gothic"/>
                      <w:color w:val="000000"/>
                      <w:lang w:eastAsia="en-US"/>
                    </w:rPr>
                    <w:fldChar w:fldCharType="begin"/>
                  </w:r>
                  <w:r w:rsidR="00931F66" w:rsidRPr="007316CF">
                    <w:rPr>
                      <w:rFonts w:eastAsia="Malgun Gothic"/>
                      <w:color w:val="000000"/>
                      <w:lang w:eastAsia="en-US"/>
                    </w:rPr>
                    <w:instrText xml:space="preserve"> INCLUDEPICTURE  \d "cid:_Foxmail.1@03c830d6-20ff-8de8-1154-24779aff8fb7" \* MERGEFORMATINET </w:instrText>
                  </w:r>
                  <w:r w:rsidR="00931F66" w:rsidRPr="007316CF">
                    <w:rPr>
                      <w:rFonts w:eastAsia="Malgun Gothic"/>
                      <w:color w:val="000000"/>
                      <w:lang w:eastAsia="en-US"/>
                    </w:rPr>
                    <w:fldChar w:fldCharType="separate"/>
                  </w:r>
                  <w:r w:rsidR="006F0ECC" w:rsidRPr="007316CF">
                    <w:rPr>
                      <w:rFonts w:eastAsia="Malgun Gothic"/>
                      <w:color w:val="000000"/>
                      <w:lang w:eastAsia="en-US"/>
                    </w:rPr>
                    <w:fldChar w:fldCharType="begin"/>
                  </w:r>
                  <w:r w:rsidR="006F0ECC" w:rsidRPr="007316CF">
                    <w:rPr>
                      <w:rFonts w:eastAsia="Malgun Gothic"/>
                      <w:color w:val="000000"/>
                      <w:lang w:eastAsia="en-US"/>
                    </w:rPr>
                    <w:instrText xml:space="preserve"> INCLUDEPICTURE  \d "cid:_Foxmail.1@03c830d6-20ff-8de8-1154-24779aff8fb7" \* MERGEFORMATINET </w:instrText>
                  </w:r>
                  <w:r w:rsidR="006F0ECC" w:rsidRPr="007316CF">
                    <w:rPr>
                      <w:rFonts w:eastAsia="Malgun Gothic"/>
                      <w:color w:val="000000"/>
                      <w:lang w:eastAsia="en-US"/>
                    </w:rPr>
                    <w:fldChar w:fldCharType="separate"/>
                  </w:r>
                  <w:r w:rsidR="00196B07" w:rsidRPr="007316CF">
                    <w:rPr>
                      <w:rFonts w:eastAsia="Malgun Gothic"/>
                      <w:color w:val="000000"/>
                      <w:lang w:eastAsia="en-US"/>
                    </w:rPr>
                    <w:fldChar w:fldCharType="begin"/>
                  </w:r>
                  <w:r w:rsidR="00196B07" w:rsidRPr="007316CF">
                    <w:rPr>
                      <w:rFonts w:eastAsia="Malgun Gothic"/>
                      <w:color w:val="000000"/>
                      <w:lang w:eastAsia="en-US"/>
                    </w:rPr>
                    <w:instrText xml:space="preserve"> INCLUDEPICTURE  \d "cid:_Foxmail.1@03c830d6-20ff-8de8-1154-24779aff8fb7" \* MERGEFORMATINET </w:instrText>
                  </w:r>
                  <w:r w:rsidR="00196B07" w:rsidRPr="007316CF">
                    <w:rPr>
                      <w:rFonts w:eastAsia="Malgun Gothic"/>
                      <w:color w:val="000000"/>
                      <w:lang w:eastAsia="en-US"/>
                    </w:rPr>
                    <w:fldChar w:fldCharType="separate"/>
                  </w:r>
                  <w:r w:rsidR="007B3194">
                    <w:rPr>
                      <w:rFonts w:eastAsia="Malgun Gothic"/>
                      <w:color w:val="000000"/>
                      <w:lang w:eastAsia="en-US"/>
                    </w:rPr>
                    <w:fldChar w:fldCharType="begin"/>
                  </w:r>
                  <w:r w:rsidR="007B3194">
                    <w:rPr>
                      <w:rFonts w:eastAsia="Malgun Gothic"/>
                      <w:color w:val="000000"/>
                      <w:lang w:eastAsia="en-US"/>
                    </w:rPr>
                    <w:instrText xml:space="preserve"> </w:instrText>
                  </w:r>
                  <w:r w:rsidR="007B3194">
                    <w:rPr>
                      <w:rFonts w:eastAsia="Malgun Gothic"/>
                      <w:color w:val="000000"/>
                      <w:lang w:eastAsia="en-US"/>
                    </w:rPr>
                    <w:instrText>INCLUDEPICTURE  \d "cid:_Foxmail.1@03c830d6-20ff-8de8-1154-24779aff8fb7" \* MERGEFORMATINET</w:instrText>
                  </w:r>
                  <w:r w:rsidR="007B3194">
                    <w:rPr>
                      <w:rFonts w:eastAsia="Malgun Gothic"/>
                      <w:color w:val="000000"/>
                      <w:lang w:eastAsia="en-US"/>
                    </w:rPr>
                    <w:instrText xml:space="preserve"> </w:instrText>
                  </w:r>
                  <w:r w:rsidR="007B3194">
                    <w:rPr>
                      <w:rFonts w:eastAsia="Malgun Gothic"/>
                      <w:color w:val="000000"/>
                      <w:lang w:eastAsia="en-US"/>
                    </w:rPr>
                    <w:fldChar w:fldCharType="separate"/>
                  </w:r>
                  <w:r w:rsidR="007B3194">
                    <w:rPr>
                      <w:rFonts w:eastAsia="Malgun Gothic"/>
                      <w:color w:val="000000"/>
                      <w:lang w:eastAsia="en-US"/>
                    </w:rPr>
                    <w:pict w14:anchorId="60B98FFD">
                      <v:shape id="_x0000_i1034" type="#_x0000_t75" style="width:3in;height:3in">
                        <v:imagedata r:id="rId42"/>
                      </v:shape>
                    </w:pict>
                  </w:r>
                  <w:r w:rsidR="007B3194">
                    <w:rPr>
                      <w:rFonts w:eastAsia="Malgun Gothic"/>
                      <w:color w:val="000000"/>
                      <w:lang w:eastAsia="en-US"/>
                    </w:rPr>
                    <w:fldChar w:fldCharType="end"/>
                  </w:r>
                  <w:r w:rsidR="00196B07" w:rsidRPr="007316CF">
                    <w:rPr>
                      <w:rFonts w:eastAsia="Malgun Gothic"/>
                      <w:color w:val="000000"/>
                      <w:lang w:eastAsia="en-US"/>
                    </w:rPr>
                    <w:fldChar w:fldCharType="end"/>
                  </w:r>
                  <w:r w:rsidR="006F0ECC" w:rsidRPr="007316CF">
                    <w:rPr>
                      <w:rFonts w:eastAsia="Malgun Gothic"/>
                      <w:color w:val="000000"/>
                      <w:lang w:eastAsia="en-US"/>
                    </w:rPr>
                    <w:fldChar w:fldCharType="end"/>
                  </w:r>
                  <w:r w:rsidR="00931F66" w:rsidRPr="007316CF">
                    <w:rPr>
                      <w:rFonts w:eastAsia="Malgun Gothic"/>
                      <w:color w:val="000000"/>
                      <w:lang w:eastAsia="en-US"/>
                    </w:rPr>
                    <w:fldChar w:fldCharType="end"/>
                  </w:r>
                  <w:r w:rsidR="00771A83" w:rsidRPr="007316CF">
                    <w:rPr>
                      <w:rFonts w:eastAsia="Malgun Gothic"/>
                      <w:color w:val="000000"/>
                      <w:lang w:eastAsia="en-US"/>
                    </w:rPr>
                    <w:fldChar w:fldCharType="end"/>
                  </w:r>
                  <w:r w:rsidR="00811D23" w:rsidRPr="007316CF">
                    <w:rPr>
                      <w:rFonts w:eastAsia="Malgun Gothic"/>
                      <w:color w:val="000000"/>
                      <w:lang w:eastAsia="en-US"/>
                    </w:rPr>
                    <w:fldChar w:fldCharType="end"/>
                  </w:r>
                  <w:r w:rsidR="00BE69F4" w:rsidRPr="007316CF">
                    <w:rPr>
                      <w:rFonts w:eastAsia="Malgun Gothic"/>
                      <w:color w:val="000000"/>
                      <w:lang w:eastAsia="en-US"/>
                    </w:rPr>
                    <w:fldChar w:fldCharType="end"/>
                  </w:r>
                  <w:r w:rsidR="00E210EE" w:rsidRPr="007316CF">
                    <w:rPr>
                      <w:rFonts w:eastAsia="Malgun Gothic"/>
                      <w:color w:val="000000"/>
                      <w:lang w:eastAsia="en-US"/>
                    </w:rPr>
                    <w:fldChar w:fldCharType="end"/>
                  </w:r>
                  <w:r w:rsidRPr="007316CF">
                    <w:rPr>
                      <w:rFonts w:eastAsia="Malgun Gothic"/>
                      <w:color w:val="000000"/>
                      <w:lang w:eastAsia="en-US"/>
                    </w:rPr>
                    <w:fldChar w:fldCharType="end"/>
                  </w:r>
                  <w:r w:rsidRPr="007316CF">
                    <w:rPr>
                      <w:rFonts w:eastAsia="Malgun Gothic"/>
                      <w:color w:val="000000"/>
                      <w:lang w:eastAsia="en-US"/>
                    </w:rPr>
                    <w:t> or</w:t>
                  </w:r>
                  <w:r w:rsidRPr="007316CF">
                    <w:rPr>
                      <w:rFonts w:eastAsia="Malgun Gothic"/>
                      <w:color w:val="000000"/>
                      <w:lang w:eastAsia="en-US"/>
                    </w:rPr>
                    <w:fldChar w:fldCharType="begin"/>
                  </w:r>
                  <w:r w:rsidRPr="007316CF">
                    <w:rPr>
                      <w:rFonts w:eastAsia="Malgun Gothic"/>
                      <w:color w:val="000000"/>
                      <w:lang w:eastAsia="en-US"/>
                    </w:rPr>
                    <w:instrText xml:space="preserve"> INCLUDEPICTURE  "cid:_Foxmail.1@54735cfc-7c69-221f-66e0-3ea26e447529" \* MERGEFORMATINET </w:instrText>
                  </w:r>
                  <w:r w:rsidRPr="007316CF">
                    <w:rPr>
                      <w:rFonts w:eastAsia="Malgun Gothic"/>
                      <w:color w:val="000000"/>
                      <w:lang w:eastAsia="en-US"/>
                    </w:rPr>
                    <w:fldChar w:fldCharType="separate"/>
                  </w:r>
                  <w:r w:rsidR="00E210EE" w:rsidRPr="007316CF">
                    <w:rPr>
                      <w:rFonts w:eastAsia="Malgun Gothic"/>
                      <w:color w:val="000000"/>
                      <w:lang w:eastAsia="en-US"/>
                    </w:rPr>
                    <w:fldChar w:fldCharType="begin"/>
                  </w:r>
                  <w:r w:rsidR="00E210EE" w:rsidRPr="007316CF">
                    <w:rPr>
                      <w:rFonts w:eastAsia="Malgun Gothic"/>
                      <w:color w:val="000000"/>
                      <w:lang w:eastAsia="en-US"/>
                    </w:rPr>
                    <w:instrText xml:space="preserve"> INCLUDEPICTURE  \d "cid:_Foxmail.1@54735cfc-7c69-221f-66e0-3ea26e447529" \* MERGEFORMATINET </w:instrText>
                  </w:r>
                  <w:r w:rsidR="00E210EE" w:rsidRPr="007316CF">
                    <w:rPr>
                      <w:rFonts w:eastAsia="Malgun Gothic"/>
                      <w:color w:val="000000"/>
                      <w:lang w:eastAsia="en-US"/>
                    </w:rPr>
                    <w:fldChar w:fldCharType="separate"/>
                  </w:r>
                  <w:r w:rsidR="00BE69F4" w:rsidRPr="007316CF">
                    <w:rPr>
                      <w:rFonts w:eastAsia="Malgun Gothic"/>
                      <w:color w:val="000000"/>
                      <w:lang w:eastAsia="en-US"/>
                    </w:rPr>
                    <w:fldChar w:fldCharType="begin"/>
                  </w:r>
                  <w:r w:rsidR="00BE69F4" w:rsidRPr="007316CF">
                    <w:rPr>
                      <w:rFonts w:eastAsia="Malgun Gothic"/>
                      <w:color w:val="000000"/>
                      <w:lang w:eastAsia="en-US"/>
                    </w:rPr>
                    <w:instrText xml:space="preserve"> INCLUDEPICTURE  \d "cid:_Foxmail.1@54735cfc-7c69-221f-66e0-3ea26e447529" \* MERGEFORMATINET </w:instrText>
                  </w:r>
                  <w:r w:rsidR="00BE69F4" w:rsidRPr="007316CF">
                    <w:rPr>
                      <w:rFonts w:eastAsia="Malgun Gothic"/>
                      <w:color w:val="000000"/>
                      <w:lang w:eastAsia="en-US"/>
                    </w:rPr>
                    <w:fldChar w:fldCharType="separate"/>
                  </w:r>
                  <w:r w:rsidR="00811D23" w:rsidRPr="007316CF">
                    <w:rPr>
                      <w:rFonts w:eastAsia="Malgun Gothic"/>
                      <w:color w:val="000000"/>
                      <w:lang w:eastAsia="en-US"/>
                    </w:rPr>
                    <w:fldChar w:fldCharType="begin"/>
                  </w:r>
                  <w:r w:rsidR="00811D23" w:rsidRPr="007316CF">
                    <w:rPr>
                      <w:rFonts w:eastAsia="Malgun Gothic"/>
                      <w:color w:val="000000"/>
                      <w:lang w:eastAsia="en-US"/>
                    </w:rPr>
                    <w:instrText xml:space="preserve"> INCLUDEPICTURE  \d "cid:_Foxmail.1@54735cfc-7c69-221f-66e0-3ea26e447529" \* MERGEFORMATINET </w:instrText>
                  </w:r>
                  <w:r w:rsidR="00811D23" w:rsidRPr="007316CF">
                    <w:rPr>
                      <w:rFonts w:eastAsia="Malgun Gothic"/>
                      <w:color w:val="000000"/>
                      <w:lang w:eastAsia="en-US"/>
                    </w:rPr>
                    <w:fldChar w:fldCharType="separate"/>
                  </w:r>
                  <w:r w:rsidR="00771A83" w:rsidRPr="007316CF">
                    <w:rPr>
                      <w:rFonts w:eastAsia="Malgun Gothic"/>
                      <w:color w:val="000000"/>
                      <w:lang w:eastAsia="en-US"/>
                    </w:rPr>
                    <w:fldChar w:fldCharType="begin"/>
                  </w:r>
                  <w:r w:rsidR="00771A83" w:rsidRPr="007316CF">
                    <w:rPr>
                      <w:rFonts w:eastAsia="Malgun Gothic"/>
                      <w:color w:val="000000"/>
                      <w:lang w:eastAsia="en-US"/>
                    </w:rPr>
                    <w:instrText xml:space="preserve"> INCLUDEPICTURE  \d "cid:_Foxmail.1@54735cfc-7c69-221f-66e0-3ea26e447529" \* MERGEFORMATINET </w:instrText>
                  </w:r>
                  <w:r w:rsidR="00771A83" w:rsidRPr="007316CF">
                    <w:rPr>
                      <w:rFonts w:eastAsia="Malgun Gothic"/>
                      <w:color w:val="000000"/>
                      <w:lang w:eastAsia="en-US"/>
                    </w:rPr>
                    <w:fldChar w:fldCharType="separate"/>
                  </w:r>
                  <w:r w:rsidR="00931F66" w:rsidRPr="007316CF">
                    <w:rPr>
                      <w:rFonts w:eastAsia="Malgun Gothic"/>
                      <w:color w:val="000000"/>
                      <w:lang w:eastAsia="en-US"/>
                    </w:rPr>
                    <w:fldChar w:fldCharType="begin"/>
                  </w:r>
                  <w:r w:rsidR="00931F66" w:rsidRPr="007316CF">
                    <w:rPr>
                      <w:rFonts w:eastAsia="Malgun Gothic"/>
                      <w:color w:val="000000"/>
                      <w:lang w:eastAsia="en-US"/>
                    </w:rPr>
                    <w:instrText xml:space="preserve"> INCLUDEPICTURE  \d "cid:_Foxmail.1@54735cfc-7c69-221f-66e0-3ea26e447529" \* MERGEFORMATINET </w:instrText>
                  </w:r>
                  <w:r w:rsidR="00931F66" w:rsidRPr="007316CF">
                    <w:rPr>
                      <w:rFonts w:eastAsia="Malgun Gothic"/>
                      <w:color w:val="000000"/>
                      <w:lang w:eastAsia="en-US"/>
                    </w:rPr>
                    <w:fldChar w:fldCharType="separate"/>
                  </w:r>
                  <w:r w:rsidR="006F0ECC" w:rsidRPr="007316CF">
                    <w:rPr>
                      <w:rFonts w:eastAsia="Malgun Gothic"/>
                      <w:color w:val="000000"/>
                      <w:lang w:eastAsia="en-US"/>
                    </w:rPr>
                    <w:fldChar w:fldCharType="begin"/>
                  </w:r>
                  <w:r w:rsidR="006F0ECC" w:rsidRPr="007316CF">
                    <w:rPr>
                      <w:rFonts w:eastAsia="Malgun Gothic"/>
                      <w:color w:val="000000"/>
                      <w:lang w:eastAsia="en-US"/>
                    </w:rPr>
                    <w:instrText xml:space="preserve"> INCLUDEPICTURE  \d "cid:_Foxmail.1@54735cfc-7c69-221f-66e0-3ea26e447529" \* MERGEFORMATINET </w:instrText>
                  </w:r>
                  <w:r w:rsidR="006F0ECC" w:rsidRPr="007316CF">
                    <w:rPr>
                      <w:rFonts w:eastAsia="Malgun Gothic"/>
                      <w:color w:val="000000"/>
                      <w:lang w:eastAsia="en-US"/>
                    </w:rPr>
                    <w:fldChar w:fldCharType="separate"/>
                  </w:r>
                  <w:r w:rsidR="00196B07" w:rsidRPr="007316CF">
                    <w:rPr>
                      <w:rFonts w:eastAsia="Malgun Gothic"/>
                      <w:color w:val="000000"/>
                      <w:lang w:eastAsia="en-US"/>
                    </w:rPr>
                    <w:fldChar w:fldCharType="begin"/>
                  </w:r>
                  <w:r w:rsidR="00196B07" w:rsidRPr="007316CF">
                    <w:rPr>
                      <w:rFonts w:eastAsia="Malgun Gothic"/>
                      <w:color w:val="000000"/>
                      <w:lang w:eastAsia="en-US"/>
                    </w:rPr>
                    <w:instrText xml:space="preserve"> INCLUDEPICTURE  \d "cid:_Foxmail.1@54735cfc-7c69-221f-66e0-3ea26e447529" \* MERGEFORMATINET </w:instrText>
                  </w:r>
                  <w:r w:rsidR="00196B07" w:rsidRPr="007316CF">
                    <w:rPr>
                      <w:rFonts w:eastAsia="Malgun Gothic"/>
                      <w:color w:val="000000"/>
                      <w:lang w:eastAsia="en-US"/>
                    </w:rPr>
                    <w:fldChar w:fldCharType="separate"/>
                  </w:r>
                  <w:r w:rsidR="007B3194">
                    <w:rPr>
                      <w:rFonts w:eastAsia="Malgun Gothic"/>
                      <w:color w:val="000000"/>
                      <w:lang w:eastAsia="en-US"/>
                    </w:rPr>
                    <w:fldChar w:fldCharType="begin"/>
                  </w:r>
                  <w:r w:rsidR="007B3194">
                    <w:rPr>
                      <w:rFonts w:eastAsia="Malgun Gothic"/>
                      <w:color w:val="000000"/>
                      <w:lang w:eastAsia="en-US"/>
                    </w:rPr>
                    <w:instrText xml:space="preserve"> </w:instrText>
                  </w:r>
                  <w:r w:rsidR="007B3194">
                    <w:rPr>
                      <w:rFonts w:eastAsia="Malgun Gothic"/>
                      <w:color w:val="000000"/>
                      <w:lang w:eastAsia="en-US"/>
                    </w:rPr>
                    <w:instrText>INCLUDEPICTURE  \d "cid:_Foxmail.1@54735cfc-7c69-221f-66e0-3ea26e447529" \* MERGEFORMATINET</w:instrText>
                  </w:r>
                  <w:r w:rsidR="007B3194">
                    <w:rPr>
                      <w:rFonts w:eastAsia="Malgun Gothic"/>
                      <w:color w:val="000000"/>
                      <w:lang w:eastAsia="en-US"/>
                    </w:rPr>
                    <w:instrText xml:space="preserve"> </w:instrText>
                  </w:r>
                  <w:r w:rsidR="007B3194">
                    <w:rPr>
                      <w:rFonts w:eastAsia="Malgun Gothic"/>
                      <w:color w:val="000000"/>
                      <w:lang w:eastAsia="en-US"/>
                    </w:rPr>
                    <w:fldChar w:fldCharType="separate"/>
                  </w:r>
                  <w:r w:rsidR="007B3194">
                    <w:rPr>
                      <w:rFonts w:eastAsia="Malgun Gothic"/>
                      <w:color w:val="000000"/>
                      <w:lang w:eastAsia="en-US"/>
                    </w:rPr>
                    <w:pict w14:anchorId="3B7AAB68">
                      <v:shape id="_x0000_i1035" type="#_x0000_t75" style="width:3in;height:3in">
                        <v:imagedata r:id="rId43"/>
                      </v:shape>
                    </w:pict>
                  </w:r>
                  <w:r w:rsidR="007B3194">
                    <w:rPr>
                      <w:rFonts w:eastAsia="Malgun Gothic"/>
                      <w:color w:val="000000"/>
                      <w:lang w:eastAsia="en-US"/>
                    </w:rPr>
                    <w:fldChar w:fldCharType="end"/>
                  </w:r>
                  <w:r w:rsidR="00196B07" w:rsidRPr="007316CF">
                    <w:rPr>
                      <w:rFonts w:eastAsia="Malgun Gothic"/>
                      <w:color w:val="000000"/>
                      <w:lang w:eastAsia="en-US"/>
                    </w:rPr>
                    <w:fldChar w:fldCharType="end"/>
                  </w:r>
                  <w:r w:rsidR="006F0ECC" w:rsidRPr="007316CF">
                    <w:rPr>
                      <w:rFonts w:eastAsia="Malgun Gothic"/>
                      <w:color w:val="000000"/>
                      <w:lang w:eastAsia="en-US"/>
                    </w:rPr>
                    <w:fldChar w:fldCharType="end"/>
                  </w:r>
                  <w:r w:rsidR="00931F66" w:rsidRPr="007316CF">
                    <w:rPr>
                      <w:rFonts w:eastAsia="Malgun Gothic"/>
                      <w:color w:val="000000"/>
                      <w:lang w:eastAsia="en-US"/>
                    </w:rPr>
                    <w:fldChar w:fldCharType="end"/>
                  </w:r>
                  <w:r w:rsidR="00771A83" w:rsidRPr="007316CF">
                    <w:rPr>
                      <w:rFonts w:eastAsia="Malgun Gothic"/>
                      <w:color w:val="000000"/>
                      <w:lang w:eastAsia="en-US"/>
                    </w:rPr>
                    <w:fldChar w:fldCharType="end"/>
                  </w:r>
                  <w:r w:rsidR="00811D23" w:rsidRPr="007316CF">
                    <w:rPr>
                      <w:rFonts w:eastAsia="Malgun Gothic"/>
                      <w:color w:val="000000"/>
                      <w:lang w:eastAsia="en-US"/>
                    </w:rPr>
                    <w:fldChar w:fldCharType="end"/>
                  </w:r>
                  <w:r w:rsidR="00BE69F4" w:rsidRPr="007316CF">
                    <w:rPr>
                      <w:rFonts w:eastAsia="Malgun Gothic"/>
                      <w:color w:val="000000"/>
                      <w:lang w:eastAsia="en-US"/>
                    </w:rPr>
                    <w:fldChar w:fldCharType="end"/>
                  </w:r>
                  <w:r w:rsidR="00E210EE" w:rsidRPr="007316CF">
                    <w:rPr>
                      <w:rFonts w:eastAsia="Malgun Gothic"/>
                      <w:color w:val="000000"/>
                      <w:lang w:eastAsia="en-US"/>
                    </w:rPr>
                    <w:fldChar w:fldCharType="end"/>
                  </w:r>
                  <w:r w:rsidRPr="007316CF">
                    <w:rPr>
                      <w:rFonts w:eastAsia="Malgun Gothic"/>
                      <w:color w:val="000000"/>
                      <w:lang w:eastAsia="en-US"/>
                    </w:rPr>
                    <w:fldChar w:fldCharType="end"/>
                  </w:r>
                  <w:r w:rsidRPr="007316CF">
                    <w:rPr>
                      <w:rFonts w:eastAsia="Malgun Gothic"/>
                      <w:color w:val="000000"/>
                      <w:lang w:eastAsia="en-US"/>
                    </w:rPr>
                    <w:t>, respectively, from the last or first symbol in the set of symbols, the HD-UE can select based on its implementation whether to either transmit the PRACH or the MsgA PUSCH or receive the PDSCH, or the CSI-RS, or the DL PRS, or the PDCCH, or the SS/PBCH blocks</w:t>
                  </w:r>
                </w:p>
                <w:p w14:paraId="1BF091BE" w14:textId="77777777" w:rsidR="00FE2999" w:rsidRPr="007316CF" w:rsidRDefault="00FE2999" w:rsidP="00FE2999">
                  <w:pPr>
                    <w:wordWrap w:val="0"/>
                    <w:overflowPunct/>
                    <w:autoSpaceDE/>
                    <w:autoSpaceDN/>
                    <w:adjustRightInd/>
                    <w:spacing w:after="0"/>
                    <w:jc w:val="center"/>
                    <w:textAlignment w:val="auto"/>
                    <w:rPr>
                      <w:rFonts w:eastAsia="Malgun Gothic"/>
                      <w:color w:val="000000"/>
                      <w:lang w:eastAsia="en-US"/>
                    </w:rPr>
                  </w:pPr>
                  <w:r w:rsidRPr="007316CF">
                    <w:rPr>
                      <w:rFonts w:eastAsia="Malgun Gothic"/>
                      <w:color w:val="FF0000"/>
                      <w:lang w:eastAsia="en-US"/>
                    </w:rPr>
                    <w:t>===================== Unchanged parts are omitted =====================</w:t>
                  </w:r>
                </w:p>
              </w:tc>
            </w:tr>
          </w:tbl>
          <w:p w14:paraId="52911262" w14:textId="77777777" w:rsidR="00FE2999" w:rsidRPr="007316CF" w:rsidRDefault="00FE2999" w:rsidP="00FE2999">
            <w:pPr>
              <w:wordWrap w:val="0"/>
              <w:overflowPunct/>
              <w:autoSpaceDE/>
              <w:autoSpaceDN/>
              <w:adjustRightInd/>
              <w:spacing w:after="0"/>
              <w:jc w:val="both"/>
              <w:textAlignment w:val="auto"/>
              <w:rPr>
                <w:rFonts w:ascii="Malgun Gothic" w:eastAsia="Malgun Gothic" w:hAnsi="Malgun Gothic"/>
                <w:color w:val="000000"/>
                <w:lang w:eastAsia="en-US"/>
              </w:rPr>
            </w:pPr>
            <w:r w:rsidRPr="007316CF">
              <w:rPr>
                <w:rFonts w:ascii="Times" w:eastAsia="Malgun Gothic" w:hAnsi="Times" w:cs="Times"/>
                <w:color w:val="000000"/>
                <w:lang w:eastAsia="en-US"/>
              </w:rPr>
              <w:t> </w:t>
            </w:r>
          </w:p>
          <w:p w14:paraId="227B170A" w14:textId="77777777" w:rsidR="00FE2999" w:rsidRPr="007316CF" w:rsidRDefault="00FE2999" w:rsidP="00FE2999">
            <w:pPr>
              <w:wordWrap w:val="0"/>
              <w:overflowPunct/>
              <w:autoSpaceDE/>
              <w:autoSpaceDN/>
              <w:adjustRightInd/>
              <w:spacing w:after="0"/>
              <w:jc w:val="both"/>
              <w:textAlignment w:val="auto"/>
              <w:rPr>
                <w:rFonts w:ascii="Malgun Gothic" w:eastAsia="Malgun Gothic" w:hAnsi="Malgun Gothic"/>
                <w:color w:val="000000"/>
                <w:lang w:eastAsia="en-US"/>
              </w:rPr>
            </w:pPr>
            <w:r w:rsidRPr="007316CF">
              <w:rPr>
                <w:rFonts w:ascii="Times" w:eastAsia="Malgun Gothic" w:hAnsi="Times" w:cs="Times"/>
                <w:color w:val="000000"/>
                <w:lang w:eastAsia="en-US"/>
              </w:rPr>
              <w:t>Conclusion:</w:t>
            </w:r>
          </w:p>
          <w:p w14:paraId="672FA183" w14:textId="77777777" w:rsidR="00FE2999" w:rsidRPr="007316CF" w:rsidRDefault="00FE2999" w:rsidP="00D775E9">
            <w:pPr>
              <w:numPr>
                <w:ilvl w:val="0"/>
                <w:numId w:val="32"/>
              </w:numPr>
              <w:wordWrap w:val="0"/>
              <w:overflowPunct/>
              <w:autoSpaceDE/>
              <w:autoSpaceDN/>
              <w:adjustRightInd/>
              <w:spacing w:after="0" w:line="252" w:lineRule="auto"/>
              <w:jc w:val="both"/>
              <w:textAlignment w:val="auto"/>
              <w:rPr>
                <w:rFonts w:eastAsia="Malgun Gothic"/>
                <w:color w:val="000000"/>
                <w:lang w:eastAsia="en-US"/>
              </w:rPr>
            </w:pPr>
            <w:r w:rsidRPr="007316CF">
              <w:rPr>
                <w:rFonts w:eastAsia="Malgun Gothic"/>
                <w:lang w:eastAsia="en-US"/>
              </w:rPr>
              <w:t>For collision handling, HD-FDD RedCap UEs do not support [partialCancellation] in Rel-17</w:t>
            </w:r>
          </w:p>
          <w:p w14:paraId="2954185A" w14:textId="77777777" w:rsidR="00FE2999" w:rsidRPr="007316CF" w:rsidRDefault="00FE2999" w:rsidP="00D775E9">
            <w:pPr>
              <w:numPr>
                <w:ilvl w:val="1"/>
                <w:numId w:val="32"/>
              </w:numPr>
              <w:wordWrap w:val="0"/>
              <w:overflowPunct/>
              <w:autoSpaceDE/>
              <w:autoSpaceDN/>
              <w:adjustRightInd/>
              <w:spacing w:after="0" w:line="252" w:lineRule="auto"/>
              <w:jc w:val="both"/>
              <w:textAlignment w:val="auto"/>
              <w:rPr>
                <w:rFonts w:eastAsia="Malgun Gothic"/>
                <w:color w:val="000000"/>
                <w:lang w:eastAsia="en-US"/>
              </w:rPr>
            </w:pPr>
            <w:r w:rsidRPr="007316CF">
              <w:rPr>
                <w:rFonts w:eastAsia="Malgun Gothic"/>
                <w:color w:val="000000"/>
                <w:lang w:eastAsia="en-US"/>
              </w:rPr>
              <w:t>Note: No specification impact is expected</w:t>
            </w:r>
          </w:p>
          <w:p w14:paraId="6361CC66" w14:textId="77777777" w:rsidR="007015D2" w:rsidRPr="007316CF" w:rsidRDefault="007015D2" w:rsidP="00C207D4">
            <w:pPr>
              <w:shd w:val="clear" w:color="auto" w:fill="FFFFFF"/>
              <w:overflowPunct/>
              <w:autoSpaceDE/>
              <w:autoSpaceDN/>
              <w:adjustRightInd/>
              <w:spacing w:after="0" w:line="231" w:lineRule="atLeast"/>
              <w:jc w:val="both"/>
              <w:textAlignment w:val="auto"/>
              <w:rPr>
                <w:rFonts w:ascii="Calibri" w:eastAsia="Microsoft YaHei UI" w:hAnsi="Calibri" w:cs="Calibri"/>
                <w:color w:val="000000"/>
                <w:lang w:val="en-US" w:eastAsia="zh-CN"/>
              </w:rPr>
            </w:pPr>
          </w:p>
        </w:tc>
      </w:tr>
    </w:tbl>
    <w:p w14:paraId="10F287B4" w14:textId="77777777" w:rsidR="007015D2" w:rsidRPr="007316CF" w:rsidRDefault="007015D2" w:rsidP="007015D2">
      <w:r w:rsidRPr="007316CF">
        <w:br/>
        <w:t xml:space="preserve">RAN1 made the following agreements related to </w:t>
      </w:r>
      <w:r w:rsidRPr="007316CF">
        <w:rPr>
          <w:b/>
          <w:bCs/>
        </w:rPr>
        <w:t>RAN2-led objectives</w:t>
      </w:r>
      <w:r w:rsidRPr="007316CF">
        <w:t>:</w:t>
      </w:r>
    </w:p>
    <w:tbl>
      <w:tblPr>
        <w:tblW w:w="9889" w:type="dxa"/>
        <w:tblCellMar>
          <w:left w:w="0" w:type="dxa"/>
          <w:right w:w="0" w:type="dxa"/>
        </w:tblCellMar>
        <w:tblLook w:val="04A0" w:firstRow="1" w:lastRow="0" w:firstColumn="1" w:lastColumn="0" w:noHBand="0" w:noVBand="1"/>
      </w:tblPr>
      <w:tblGrid>
        <w:gridCol w:w="9889"/>
      </w:tblGrid>
      <w:tr w:rsidR="007015D2" w:rsidRPr="007316CF" w14:paraId="38A15934" w14:textId="77777777" w:rsidTr="00C207D4">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F31AC8" w14:textId="77777777" w:rsidR="00FE2999" w:rsidRPr="007316CF" w:rsidRDefault="007B3194" w:rsidP="00FE2999">
            <w:pPr>
              <w:overflowPunct/>
              <w:autoSpaceDE/>
              <w:autoSpaceDN/>
              <w:adjustRightInd/>
              <w:spacing w:after="0"/>
              <w:textAlignment w:val="auto"/>
              <w:rPr>
                <w:rFonts w:eastAsia="Batang"/>
                <w:lang w:eastAsia="x-none"/>
              </w:rPr>
            </w:pPr>
            <w:hyperlink r:id="rId44" w:history="1">
              <w:r w:rsidR="00FE2999" w:rsidRPr="007316CF">
                <w:rPr>
                  <w:rFonts w:eastAsia="Batang"/>
                  <w:color w:val="0000FF"/>
                  <w:u w:val="single"/>
                  <w:lang w:eastAsia="x-none"/>
                </w:rPr>
                <w:t>R1-2202546</w:t>
              </w:r>
            </w:hyperlink>
            <w:r w:rsidR="00FE2999" w:rsidRPr="007316CF">
              <w:rPr>
                <w:rFonts w:eastAsia="Batang"/>
                <w:lang w:eastAsia="x-none"/>
              </w:rPr>
              <w:tab/>
              <w:t>FL summary #1 on RAN1 aspects for RAN2-led features for RedCap</w:t>
            </w:r>
            <w:r w:rsidR="00FE2999" w:rsidRPr="007316CF">
              <w:rPr>
                <w:rFonts w:eastAsia="Batang"/>
                <w:lang w:eastAsia="x-none"/>
              </w:rPr>
              <w:tab/>
            </w:r>
            <w:r w:rsidR="00FE2999" w:rsidRPr="007316CF">
              <w:rPr>
                <w:rFonts w:eastAsia="Batang"/>
                <w:lang w:eastAsia="x-none"/>
              </w:rPr>
              <w:tab/>
              <w:t>Moderator (Apple)</w:t>
            </w:r>
          </w:p>
          <w:p w14:paraId="4B572C71" w14:textId="77777777" w:rsidR="00FE2999" w:rsidRPr="007316CF" w:rsidRDefault="007B3194" w:rsidP="00FE2999">
            <w:pPr>
              <w:overflowPunct/>
              <w:autoSpaceDE/>
              <w:autoSpaceDN/>
              <w:adjustRightInd/>
              <w:spacing w:after="0"/>
              <w:textAlignment w:val="auto"/>
              <w:rPr>
                <w:rFonts w:eastAsia="Batang"/>
                <w:lang w:eastAsia="x-none"/>
              </w:rPr>
            </w:pPr>
            <w:hyperlink r:id="rId45" w:history="1">
              <w:r w:rsidR="00FE2999" w:rsidRPr="007316CF">
                <w:rPr>
                  <w:rFonts w:eastAsia="Batang"/>
                  <w:color w:val="0000FF"/>
                  <w:u w:val="single"/>
                  <w:lang w:eastAsia="x-none"/>
                </w:rPr>
                <w:t>R1-2202589</w:t>
              </w:r>
            </w:hyperlink>
            <w:r w:rsidR="00FE2999" w:rsidRPr="007316CF">
              <w:rPr>
                <w:rFonts w:eastAsia="Batang"/>
                <w:lang w:eastAsia="x-none"/>
              </w:rPr>
              <w:tab/>
              <w:t>FL summary #2 on RAN1 aspects for RAN2-led features for RedCap</w:t>
            </w:r>
            <w:r w:rsidR="00FE2999" w:rsidRPr="007316CF">
              <w:rPr>
                <w:rFonts w:eastAsia="Batang"/>
                <w:lang w:eastAsia="x-none"/>
              </w:rPr>
              <w:tab/>
            </w:r>
            <w:r w:rsidR="00FE2999" w:rsidRPr="007316CF">
              <w:rPr>
                <w:rFonts w:eastAsia="Batang"/>
                <w:lang w:eastAsia="x-none"/>
              </w:rPr>
              <w:tab/>
              <w:t>Moderator (Apple)</w:t>
            </w:r>
          </w:p>
          <w:p w14:paraId="6A50D752" w14:textId="77777777" w:rsidR="00FE2999" w:rsidRPr="007316CF" w:rsidRDefault="007B3194" w:rsidP="00FE2999">
            <w:pPr>
              <w:overflowPunct/>
              <w:autoSpaceDE/>
              <w:autoSpaceDN/>
              <w:adjustRightInd/>
              <w:spacing w:after="0"/>
              <w:textAlignment w:val="auto"/>
              <w:rPr>
                <w:rFonts w:eastAsia="Batang"/>
                <w:lang w:eastAsia="x-none"/>
              </w:rPr>
            </w:pPr>
            <w:hyperlink r:id="rId46" w:history="1">
              <w:r w:rsidR="00FE2999" w:rsidRPr="007316CF">
                <w:rPr>
                  <w:rFonts w:eastAsia="Batang"/>
                  <w:color w:val="0000FF"/>
                  <w:u w:val="single"/>
                  <w:lang w:eastAsia="x-none"/>
                </w:rPr>
                <w:t>R1-2202678</w:t>
              </w:r>
            </w:hyperlink>
            <w:r w:rsidR="00FE2999" w:rsidRPr="007316CF">
              <w:rPr>
                <w:rFonts w:eastAsia="Batang"/>
                <w:lang w:eastAsia="x-none"/>
              </w:rPr>
              <w:tab/>
              <w:t>FL summary #3 on RAN1 aspects for RAN2-led features for RedCap</w:t>
            </w:r>
            <w:r w:rsidR="00FE2999" w:rsidRPr="007316CF">
              <w:rPr>
                <w:rFonts w:eastAsia="Batang"/>
                <w:lang w:eastAsia="x-none"/>
              </w:rPr>
              <w:tab/>
            </w:r>
            <w:r w:rsidR="00FE2999" w:rsidRPr="007316CF">
              <w:rPr>
                <w:rFonts w:eastAsia="Batang"/>
                <w:lang w:eastAsia="x-none"/>
              </w:rPr>
              <w:tab/>
              <w:t>Moderator (Apple)</w:t>
            </w:r>
          </w:p>
          <w:p w14:paraId="3A6150B0" w14:textId="77777777" w:rsidR="00FE2999" w:rsidRPr="007316CF" w:rsidRDefault="00FE2999" w:rsidP="00FE2999">
            <w:pPr>
              <w:overflowPunct/>
              <w:autoSpaceDE/>
              <w:autoSpaceDN/>
              <w:adjustRightInd/>
              <w:spacing w:after="0" w:line="252" w:lineRule="auto"/>
              <w:contextualSpacing/>
              <w:jc w:val="both"/>
              <w:textAlignment w:val="auto"/>
              <w:rPr>
                <w:rFonts w:eastAsia="Batang"/>
                <w:lang w:val="en-US" w:eastAsia="en-US"/>
              </w:rPr>
            </w:pPr>
            <w:r w:rsidRPr="007316CF">
              <w:rPr>
                <w:rFonts w:eastAsia="Batang"/>
                <w:lang w:val="en-US" w:eastAsia="en-US"/>
              </w:rPr>
              <w:t> </w:t>
            </w:r>
          </w:p>
          <w:p w14:paraId="426138FE" w14:textId="77777777" w:rsidR="00FE2999" w:rsidRPr="007316CF" w:rsidRDefault="00FE2999" w:rsidP="00FE2999">
            <w:pPr>
              <w:overflowPunct/>
              <w:autoSpaceDE/>
              <w:autoSpaceDN/>
              <w:adjustRightInd/>
              <w:spacing w:after="0" w:line="252" w:lineRule="auto"/>
              <w:contextualSpacing/>
              <w:jc w:val="both"/>
              <w:textAlignment w:val="auto"/>
              <w:rPr>
                <w:rFonts w:ascii="Times" w:eastAsia="Batang" w:hAnsi="Times"/>
                <w:lang w:val="en-US" w:eastAsia="en-US"/>
              </w:rPr>
            </w:pPr>
            <w:r w:rsidRPr="007316CF">
              <w:rPr>
                <w:rFonts w:ascii="Times" w:eastAsia="Batang" w:hAnsi="Times"/>
                <w:lang w:val="en-US" w:eastAsia="en-US"/>
              </w:rPr>
              <w:t>Conclusion:</w:t>
            </w:r>
          </w:p>
          <w:p w14:paraId="26D445F0" w14:textId="77777777" w:rsidR="00FE2999" w:rsidRPr="007316CF" w:rsidRDefault="00FE2999" w:rsidP="00D775E9">
            <w:pPr>
              <w:numPr>
                <w:ilvl w:val="0"/>
                <w:numId w:val="16"/>
              </w:numPr>
              <w:overflowPunct/>
              <w:autoSpaceDE/>
              <w:autoSpaceDN/>
              <w:adjustRightInd/>
              <w:spacing w:after="0" w:line="252" w:lineRule="auto"/>
              <w:contextualSpacing/>
              <w:textAlignment w:val="auto"/>
              <w:rPr>
                <w:rFonts w:ascii="Times" w:eastAsia="Batang" w:hAnsi="Times"/>
                <w:lang w:val="en-US" w:eastAsia="en-US"/>
              </w:rPr>
            </w:pPr>
            <w:r w:rsidRPr="007316CF">
              <w:rPr>
                <w:rFonts w:ascii="Times" w:eastAsia="Batang" w:hAnsi="Times"/>
                <w:lang w:val="en-US" w:eastAsia="en-US"/>
              </w:rPr>
              <w:t xml:space="preserve">For Case 2 of 2-step RACH procedure (i.e., no dedicated MsgA preamble and no MsgA PRACH resource is configured for early </w:t>
            </w:r>
            <w:r w:rsidRPr="007316CF">
              <w:rPr>
                <w:rFonts w:ascii="Times" w:eastAsia="Batang" w:hAnsi="Times"/>
                <w:iCs/>
                <w:lang w:eastAsia="x-none"/>
              </w:rPr>
              <w:t>indication</w:t>
            </w:r>
            <w:r w:rsidRPr="007316CF">
              <w:rPr>
                <w:rFonts w:ascii="Times" w:eastAsia="Batang" w:hAnsi="Times"/>
                <w:lang w:val="en-US" w:eastAsia="en-US"/>
              </w:rPr>
              <w:t xml:space="preserve"> of Redcap UEs), do not support early RedCap UE indication in MsgA PUSCH part using dedicated resource configuration.</w:t>
            </w:r>
          </w:p>
          <w:p w14:paraId="388BBD9D" w14:textId="77777777" w:rsidR="00FE2999" w:rsidRPr="007316CF" w:rsidRDefault="00FE2999" w:rsidP="00FE2999">
            <w:pPr>
              <w:overflowPunct/>
              <w:autoSpaceDE/>
              <w:autoSpaceDN/>
              <w:adjustRightInd/>
              <w:spacing w:after="0" w:line="252" w:lineRule="auto"/>
              <w:contextualSpacing/>
              <w:jc w:val="both"/>
              <w:textAlignment w:val="auto"/>
              <w:rPr>
                <w:rFonts w:ascii="Times" w:eastAsia="Batang" w:hAnsi="Times"/>
                <w:lang w:val="en-US" w:eastAsia="en-US"/>
              </w:rPr>
            </w:pPr>
          </w:p>
          <w:p w14:paraId="63F5F711" w14:textId="77777777" w:rsidR="00FE2999" w:rsidRPr="007316CF" w:rsidRDefault="00FE2999" w:rsidP="00FE2999">
            <w:pPr>
              <w:overflowPunct/>
              <w:autoSpaceDE/>
              <w:autoSpaceDN/>
              <w:adjustRightInd/>
              <w:spacing w:after="0" w:line="252" w:lineRule="auto"/>
              <w:contextualSpacing/>
              <w:jc w:val="both"/>
              <w:textAlignment w:val="auto"/>
              <w:rPr>
                <w:rFonts w:ascii="Times" w:eastAsia="Batang" w:hAnsi="Times"/>
                <w:lang w:val="en-US" w:eastAsia="en-US"/>
              </w:rPr>
            </w:pPr>
            <w:r w:rsidRPr="007316CF">
              <w:rPr>
                <w:rFonts w:ascii="Times" w:eastAsia="Batang" w:hAnsi="Times"/>
                <w:lang w:val="en-US" w:eastAsia="en-US"/>
              </w:rPr>
              <w:t>Conclusion:</w:t>
            </w:r>
          </w:p>
          <w:p w14:paraId="6E142881" w14:textId="77777777" w:rsidR="00FE2999" w:rsidRPr="007316CF" w:rsidRDefault="00FE2999" w:rsidP="00D775E9">
            <w:pPr>
              <w:numPr>
                <w:ilvl w:val="0"/>
                <w:numId w:val="16"/>
              </w:numPr>
              <w:overflowPunct/>
              <w:autoSpaceDE/>
              <w:autoSpaceDN/>
              <w:adjustRightInd/>
              <w:spacing w:after="0" w:line="252" w:lineRule="auto"/>
              <w:contextualSpacing/>
              <w:textAlignment w:val="auto"/>
              <w:rPr>
                <w:rFonts w:ascii="Times" w:eastAsia="Batang" w:hAnsi="Times"/>
                <w:lang w:val="en-US" w:eastAsia="en-US"/>
              </w:rPr>
            </w:pPr>
            <w:r w:rsidRPr="007316CF">
              <w:rPr>
                <w:rFonts w:ascii="Times" w:eastAsia="Batang" w:hAnsi="Times"/>
                <w:lang w:val="en-US" w:eastAsia="en-US"/>
              </w:rPr>
              <w:t xml:space="preserve">For Case 1 of 2-step RACH procedure (i.e., either dedicated MsgA preamble or MsgA PRACH resource is configured for early </w:t>
            </w:r>
            <w:r w:rsidRPr="007316CF">
              <w:rPr>
                <w:rFonts w:ascii="Times" w:eastAsia="Batang" w:hAnsi="Times"/>
                <w:iCs/>
                <w:lang w:eastAsia="x-none"/>
              </w:rPr>
              <w:t>indication</w:t>
            </w:r>
            <w:r w:rsidRPr="007316CF">
              <w:rPr>
                <w:rFonts w:ascii="Times" w:eastAsia="Batang" w:hAnsi="Times"/>
                <w:lang w:val="en-US" w:eastAsia="en-US"/>
              </w:rPr>
              <w:t xml:space="preserve"> of Redcap UEs), do not support early RedCap UE indication in MsgA PUSCH part using dedicated resource configuration.</w:t>
            </w:r>
          </w:p>
          <w:p w14:paraId="60946987" w14:textId="77777777" w:rsidR="007015D2" w:rsidRPr="007316CF" w:rsidRDefault="007015D2" w:rsidP="00C207D4">
            <w:pPr>
              <w:overflowPunct/>
              <w:autoSpaceDE/>
              <w:autoSpaceDN/>
              <w:adjustRightInd/>
              <w:spacing w:after="0" w:line="252" w:lineRule="auto"/>
              <w:contextualSpacing/>
              <w:textAlignment w:val="auto"/>
              <w:rPr>
                <w:rFonts w:eastAsia="Batang"/>
                <w:lang w:eastAsia="en-US"/>
              </w:rPr>
            </w:pPr>
          </w:p>
        </w:tc>
      </w:tr>
    </w:tbl>
    <w:p w14:paraId="20E7EEB8" w14:textId="77777777" w:rsidR="007015D2" w:rsidRPr="007316CF" w:rsidRDefault="007015D2" w:rsidP="007015D2">
      <w:pPr>
        <w:tabs>
          <w:tab w:val="left" w:pos="567"/>
        </w:tabs>
        <w:overflowPunct/>
        <w:autoSpaceDE/>
        <w:autoSpaceDN/>
        <w:snapToGrid w:val="0"/>
        <w:spacing w:after="0"/>
        <w:textAlignment w:val="auto"/>
      </w:pPr>
    </w:p>
    <w:p w14:paraId="7CBDBF9D" w14:textId="77777777" w:rsidR="007015D2" w:rsidRPr="007316CF" w:rsidRDefault="007015D2" w:rsidP="007015D2">
      <w:r w:rsidRPr="007316CF">
        <w:t xml:space="preserve">RAN1 discussed </w:t>
      </w:r>
      <w:r w:rsidRPr="007316CF">
        <w:rPr>
          <w:b/>
          <w:bCs/>
        </w:rPr>
        <w:t>RRC parameters for L1 configuration</w:t>
      </w:r>
      <w:r w:rsidRPr="007316CF">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7015D2" w:rsidRPr="007316CF" w14:paraId="3171E3A9" w14:textId="77777777" w:rsidTr="00C207D4">
        <w:tc>
          <w:tcPr>
            <w:tcW w:w="9889" w:type="dxa"/>
            <w:shd w:val="clear" w:color="auto" w:fill="auto"/>
          </w:tcPr>
          <w:p w14:paraId="77C4FEFA" w14:textId="77777777" w:rsidR="00FE2999" w:rsidRPr="007316CF" w:rsidRDefault="007B3194" w:rsidP="00FE2999">
            <w:pPr>
              <w:overflowPunct/>
              <w:autoSpaceDE/>
              <w:autoSpaceDN/>
              <w:adjustRightInd/>
              <w:spacing w:after="0" w:line="252" w:lineRule="auto"/>
              <w:contextualSpacing/>
              <w:jc w:val="both"/>
              <w:textAlignment w:val="auto"/>
              <w:rPr>
                <w:rFonts w:ascii="Times" w:eastAsia="Batang" w:hAnsi="Times"/>
                <w:lang w:val="en-US" w:eastAsia="en-US"/>
              </w:rPr>
            </w:pPr>
            <w:hyperlink r:id="rId47" w:history="1">
              <w:r w:rsidR="00FE2999" w:rsidRPr="007316CF">
                <w:rPr>
                  <w:rFonts w:ascii="Times" w:eastAsia="Batang" w:hAnsi="Times"/>
                  <w:color w:val="0000FF"/>
                  <w:u w:val="single"/>
                  <w:lang w:val="en-US" w:eastAsia="en-US"/>
                </w:rPr>
                <w:t>R1-2202533</w:t>
              </w:r>
            </w:hyperlink>
            <w:r w:rsidR="00FE2999" w:rsidRPr="007316CF">
              <w:rPr>
                <w:rFonts w:ascii="Times" w:eastAsia="Batang" w:hAnsi="Times"/>
                <w:lang w:val="en-US" w:eastAsia="en-US"/>
              </w:rPr>
              <w:tab/>
              <w:t>FL summary on RAN1 RRC parameter list for Rel-17 NR RedCap</w:t>
            </w:r>
            <w:r w:rsidR="00FE2999" w:rsidRPr="007316CF">
              <w:rPr>
                <w:rFonts w:ascii="Times" w:eastAsia="Batang" w:hAnsi="Times"/>
                <w:lang w:val="en-US" w:eastAsia="en-US"/>
              </w:rPr>
              <w:tab/>
            </w:r>
            <w:r w:rsidR="00FE2999" w:rsidRPr="007316CF">
              <w:rPr>
                <w:rFonts w:eastAsia="Batang"/>
                <w:lang w:eastAsia="x-none"/>
              </w:rPr>
              <w:tab/>
            </w:r>
            <w:r w:rsidR="00FE2999" w:rsidRPr="007316CF">
              <w:rPr>
                <w:rFonts w:ascii="Times" w:eastAsia="Batang" w:hAnsi="Times"/>
                <w:lang w:val="en-US" w:eastAsia="en-US"/>
              </w:rPr>
              <w:t>Moderator (Ericsson)</w:t>
            </w:r>
          </w:p>
          <w:p w14:paraId="74CE45E4" w14:textId="48F2F8CE" w:rsidR="00FE2999" w:rsidRPr="007316CF" w:rsidRDefault="007B3194" w:rsidP="00FE2999">
            <w:pPr>
              <w:overflowPunct/>
              <w:autoSpaceDE/>
              <w:autoSpaceDN/>
              <w:adjustRightInd/>
              <w:spacing w:after="0" w:line="252" w:lineRule="auto"/>
              <w:contextualSpacing/>
              <w:jc w:val="both"/>
              <w:textAlignment w:val="auto"/>
              <w:rPr>
                <w:rFonts w:ascii="Times" w:eastAsia="Batang" w:hAnsi="Times"/>
                <w:lang w:val="en-US" w:eastAsia="en-US"/>
              </w:rPr>
            </w:pPr>
            <w:hyperlink r:id="rId48" w:history="1">
              <w:r w:rsidR="00FE2999" w:rsidRPr="007316CF">
                <w:rPr>
                  <w:rFonts w:ascii="Times" w:eastAsia="Batang" w:hAnsi="Times"/>
                  <w:color w:val="0000FF"/>
                  <w:u w:val="single"/>
                  <w:lang w:val="en-US" w:eastAsia="en-US"/>
                </w:rPr>
                <w:t>R1-2202534</w:t>
              </w:r>
            </w:hyperlink>
            <w:r w:rsidR="00FE2999" w:rsidRPr="007316CF">
              <w:rPr>
                <w:rFonts w:ascii="Times" w:eastAsia="Batang" w:hAnsi="Times"/>
                <w:lang w:val="en-US" w:eastAsia="en-US"/>
              </w:rPr>
              <w:tab/>
              <w:t>Draft RAN1 RRC parameter list for Rel-17 NR RedCap</w:t>
            </w:r>
            <w:r w:rsidR="00FE2999" w:rsidRPr="007316CF">
              <w:rPr>
                <w:rFonts w:ascii="Times" w:eastAsia="Batang" w:hAnsi="Times"/>
                <w:lang w:val="en-US" w:eastAsia="en-US"/>
              </w:rPr>
              <w:tab/>
            </w:r>
            <w:r w:rsidR="00FE2999" w:rsidRPr="007316CF">
              <w:rPr>
                <w:rFonts w:ascii="Times" w:eastAsia="Batang" w:hAnsi="Times"/>
                <w:lang w:val="en-US" w:eastAsia="en-US"/>
              </w:rPr>
              <w:tab/>
            </w:r>
            <w:r w:rsidR="00FE2999" w:rsidRPr="007316CF">
              <w:rPr>
                <w:rFonts w:eastAsia="Batang"/>
                <w:lang w:eastAsia="x-none"/>
              </w:rPr>
              <w:tab/>
            </w:r>
            <w:r w:rsidR="00FE2999" w:rsidRPr="007316CF">
              <w:rPr>
                <w:rFonts w:eastAsia="Batang"/>
                <w:lang w:val="en-US" w:eastAsia="en-US"/>
              </w:rPr>
              <w:tab/>
            </w:r>
            <w:r w:rsidR="00FE2999" w:rsidRPr="007316CF">
              <w:rPr>
                <w:rFonts w:ascii="Times" w:eastAsia="Batang" w:hAnsi="Times"/>
                <w:lang w:val="en-US" w:eastAsia="en-US"/>
              </w:rPr>
              <w:t>Moderator (Ericsson)</w:t>
            </w:r>
          </w:p>
          <w:p w14:paraId="2C3FC49D" w14:textId="77777777" w:rsidR="00FE2999" w:rsidRPr="007316CF" w:rsidRDefault="00FE2999" w:rsidP="00FE2999">
            <w:pPr>
              <w:overflowPunct/>
              <w:autoSpaceDE/>
              <w:autoSpaceDN/>
              <w:adjustRightInd/>
              <w:spacing w:after="0" w:line="252" w:lineRule="auto"/>
              <w:contextualSpacing/>
              <w:jc w:val="both"/>
              <w:textAlignment w:val="auto"/>
              <w:rPr>
                <w:rFonts w:ascii="Times" w:eastAsia="Batang" w:hAnsi="Times"/>
                <w:lang w:val="en-US" w:eastAsia="en-US"/>
              </w:rPr>
            </w:pPr>
          </w:p>
          <w:p w14:paraId="285C42DA" w14:textId="6F2C3F9E" w:rsidR="00FE2999" w:rsidRPr="007316CF" w:rsidRDefault="007B3194" w:rsidP="00FE2999">
            <w:pPr>
              <w:overflowPunct/>
              <w:autoSpaceDE/>
              <w:autoSpaceDN/>
              <w:adjustRightInd/>
              <w:spacing w:after="0"/>
              <w:textAlignment w:val="auto"/>
              <w:rPr>
                <w:rFonts w:eastAsia="Batang"/>
                <w:lang w:val="en-US" w:eastAsia="en-US"/>
              </w:rPr>
            </w:pPr>
            <w:hyperlink r:id="rId49" w:history="1">
              <w:r w:rsidR="00FE2999" w:rsidRPr="007316CF">
                <w:rPr>
                  <w:rFonts w:eastAsia="Batang"/>
                  <w:color w:val="0000FF"/>
                  <w:u w:val="single"/>
                  <w:lang w:val="en-US" w:eastAsia="en-US"/>
                </w:rPr>
                <w:t>R1-2202759</w:t>
              </w:r>
            </w:hyperlink>
            <w:r w:rsidR="00FE2999" w:rsidRPr="007316CF">
              <w:rPr>
                <w:rFonts w:eastAsia="Batang"/>
                <w:lang w:val="en-US" w:eastAsia="en-US"/>
              </w:rPr>
              <w:tab/>
              <w:t>Consolidated higher layers parameter list for Rel-17 NR</w:t>
            </w:r>
            <w:r w:rsidR="00FE2999" w:rsidRPr="007316CF">
              <w:rPr>
                <w:rFonts w:eastAsia="Batang"/>
                <w:lang w:val="en-US" w:eastAsia="en-US"/>
              </w:rPr>
              <w:tab/>
            </w:r>
            <w:r w:rsidR="00FE2999" w:rsidRPr="007316CF">
              <w:rPr>
                <w:rFonts w:eastAsia="Batang"/>
                <w:lang w:val="en-US" w:eastAsia="en-US"/>
              </w:rPr>
              <w:tab/>
            </w:r>
            <w:r w:rsidR="00FE2999" w:rsidRPr="007316CF">
              <w:rPr>
                <w:rFonts w:eastAsia="Batang"/>
                <w:lang w:val="en-US" w:eastAsia="en-US"/>
              </w:rPr>
              <w:tab/>
            </w:r>
            <w:r w:rsidR="00FE2999" w:rsidRPr="007316CF">
              <w:rPr>
                <w:rFonts w:eastAsia="Batang"/>
                <w:lang w:val="en-US" w:eastAsia="en-US"/>
              </w:rPr>
              <w:tab/>
              <w:t>Moderator (Ericsson)</w:t>
            </w:r>
          </w:p>
          <w:p w14:paraId="767D64F5" w14:textId="0F91825E" w:rsidR="00FE2999" w:rsidRPr="007316CF" w:rsidRDefault="007B3194" w:rsidP="00FE2999">
            <w:pPr>
              <w:overflowPunct/>
              <w:autoSpaceDE/>
              <w:autoSpaceDN/>
              <w:adjustRightInd/>
              <w:spacing w:after="0"/>
              <w:textAlignment w:val="auto"/>
              <w:rPr>
                <w:rFonts w:eastAsia="Batang"/>
                <w:lang w:val="en-US" w:eastAsia="en-US"/>
              </w:rPr>
            </w:pPr>
            <w:hyperlink r:id="rId50" w:history="1">
              <w:r w:rsidR="00FE2999" w:rsidRPr="007316CF">
                <w:rPr>
                  <w:rFonts w:eastAsia="Batang"/>
                  <w:color w:val="0000FF"/>
                  <w:u w:val="single"/>
                  <w:lang w:val="en-US" w:eastAsia="en-US"/>
                </w:rPr>
                <w:t>R1-2202760</w:t>
              </w:r>
            </w:hyperlink>
            <w:r w:rsidR="00FE2999" w:rsidRPr="007316CF">
              <w:rPr>
                <w:rFonts w:eastAsia="Batang"/>
                <w:lang w:val="en-US" w:eastAsia="en-US"/>
              </w:rPr>
              <w:tab/>
              <w:t>LS on updated Rel-17 LTE and NR higher-layers parameter list</w:t>
            </w:r>
            <w:r w:rsidR="00FE2999" w:rsidRPr="007316CF">
              <w:rPr>
                <w:rFonts w:eastAsia="Batang"/>
                <w:lang w:val="en-US" w:eastAsia="en-US"/>
              </w:rPr>
              <w:tab/>
            </w:r>
            <w:r w:rsidR="00FE2999" w:rsidRPr="007316CF">
              <w:rPr>
                <w:rFonts w:eastAsia="Batang"/>
                <w:lang w:val="en-US" w:eastAsia="en-US"/>
              </w:rPr>
              <w:tab/>
            </w:r>
            <w:r w:rsidR="00FE2999" w:rsidRPr="007316CF">
              <w:rPr>
                <w:rFonts w:eastAsia="Batang"/>
                <w:lang w:val="en-US" w:eastAsia="en-US"/>
              </w:rPr>
              <w:tab/>
              <w:t>RAN1, Ericsson</w:t>
            </w:r>
          </w:p>
          <w:p w14:paraId="4396FAF2" w14:textId="74872B6B" w:rsidR="00FE2999" w:rsidRPr="007316CF" w:rsidRDefault="007B3194" w:rsidP="00FE2999">
            <w:pPr>
              <w:overflowPunct/>
              <w:autoSpaceDE/>
              <w:autoSpaceDN/>
              <w:adjustRightInd/>
              <w:spacing w:after="0"/>
              <w:textAlignment w:val="auto"/>
              <w:rPr>
                <w:rFonts w:eastAsia="Batang"/>
                <w:lang w:val="en-US" w:eastAsia="en-US"/>
              </w:rPr>
            </w:pPr>
            <w:hyperlink r:id="rId51" w:history="1">
              <w:r w:rsidR="00FE2999" w:rsidRPr="007316CF">
                <w:rPr>
                  <w:rFonts w:eastAsia="Batang"/>
                  <w:color w:val="0000FF"/>
                  <w:u w:val="single"/>
                  <w:lang w:val="en-US" w:eastAsia="en-US"/>
                </w:rPr>
                <w:t>R1-2202543</w:t>
              </w:r>
            </w:hyperlink>
            <w:r w:rsidR="00FE2999" w:rsidRPr="007316CF">
              <w:rPr>
                <w:rFonts w:eastAsia="Batang"/>
                <w:lang w:eastAsia="x-none"/>
              </w:rPr>
              <w:tab/>
            </w:r>
            <w:r w:rsidR="00FE2999" w:rsidRPr="007316CF">
              <w:rPr>
                <w:rFonts w:eastAsia="Batang"/>
                <w:lang w:val="en-US" w:eastAsia="en-US"/>
              </w:rPr>
              <w:t>Summary of Email discussion on Rel-17 RRC parameters for LS to RAN2</w:t>
            </w:r>
            <w:r w:rsidR="00FE2999" w:rsidRPr="007316CF">
              <w:rPr>
                <w:rFonts w:eastAsia="Batang"/>
                <w:lang w:eastAsia="x-none"/>
              </w:rPr>
              <w:tab/>
            </w:r>
            <w:r w:rsidR="00FE2999" w:rsidRPr="007316CF">
              <w:rPr>
                <w:rFonts w:eastAsia="Batang"/>
                <w:lang w:val="en-US" w:eastAsia="en-US"/>
              </w:rPr>
              <w:t>Moderator (Ericsson)</w:t>
            </w:r>
          </w:p>
          <w:p w14:paraId="1225FE24" w14:textId="0099AA40" w:rsidR="00FE2999" w:rsidRPr="007316CF" w:rsidRDefault="007B3194" w:rsidP="00FE2999">
            <w:pPr>
              <w:overflowPunct/>
              <w:autoSpaceDE/>
              <w:autoSpaceDN/>
              <w:adjustRightInd/>
              <w:spacing w:after="0"/>
              <w:textAlignment w:val="auto"/>
              <w:rPr>
                <w:rFonts w:eastAsia="Batang"/>
                <w:lang w:val="en-US" w:eastAsia="en-US"/>
              </w:rPr>
            </w:pPr>
            <w:hyperlink r:id="rId52" w:history="1">
              <w:r w:rsidR="00FE2999" w:rsidRPr="007316CF">
                <w:rPr>
                  <w:rFonts w:eastAsia="Batang"/>
                  <w:color w:val="0000FF"/>
                  <w:u w:val="single"/>
                  <w:lang w:val="en-US" w:eastAsia="en-US"/>
                </w:rPr>
                <w:t>R1-2202761</w:t>
              </w:r>
            </w:hyperlink>
            <w:r w:rsidR="00FE2999" w:rsidRPr="007316CF">
              <w:rPr>
                <w:rFonts w:eastAsia="Batang"/>
                <w:lang w:eastAsia="x-none"/>
              </w:rPr>
              <w:tab/>
            </w:r>
            <w:r w:rsidR="00FE2999" w:rsidRPr="007316CF">
              <w:rPr>
                <w:rFonts w:eastAsia="Batang"/>
                <w:lang w:val="en-US" w:eastAsia="en-US"/>
              </w:rPr>
              <w:t>Collection of higher layers parameter list for Rel-17 LTE and NR</w:t>
            </w:r>
            <w:r w:rsidR="00FE2999" w:rsidRPr="007316CF">
              <w:rPr>
                <w:rFonts w:eastAsia="Batang"/>
                <w:lang w:eastAsia="x-none"/>
              </w:rPr>
              <w:tab/>
            </w:r>
            <w:r w:rsidR="00FE2999" w:rsidRPr="007316CF">
              <w:rPr>
                <w:rFonts w:eastAsia="Batang"/>
                <w:lang w:eastAsia="x-none"/>
              </w:rPr>
              <w:tab/>
            </w:r>
            <w:r w:rsidR="00FE2999" w:rsidRPr="007316CF">
              <w:rPr>
                <w:rFonts w:eastAsia="Batang"/>
                <w:lang w:val="en-US" w:eastAsia="en-US"/>
              </w:rPr>
              <w:t>Moderator (Ericsson)</w:t>
            </w:r>
          </w:p>
          <w:p w14:paraId="21BB81DE" w14:textId="77777777" w:rsidR="007015D2" w:rsidRPr="007316CF" w:rsidRDefault="007015D2" w:rsidP="00C207D4">
            <w:pPr>
              <w:overflowPunct/>
              <w:autoSpaceDE/>
              <w:autoSpaceDN/>
              <w:adjustRightInd/>
              <w:spacing w:after="0"/>
              <w:textAlignment w:val="auto"/>
              <w:rPr>
                <w:rFonts w:ascii="Times" w:eastAsia="Batang" w:hAnsi="Times"/>
                <w:lang w:eastAsia="en-US"/>
              </w:rPr>
            </w:pPr>
          </w:p>
        </w:tc>
      </w:tr>
    </w:tbl>
    <w:p w14:paraId="7937A534" w14:textId="77777777" w:rsidR="007015D2" w:rsidRPr="007316CF" w:rsidRDefault="007015D2" w:rsidP="007015D2">
      <w:pPr>
        <w:tabs>
          <w:tab w:val="left" w:pos="567"/>
        </w:tabs>
        <w:overflowPunct/>
        <w:autoSpaceDE/>
        <w:autoSpaceDN/>
        <w:snapToGrid w:val="0"/>
        <w:spacing w:after="0"/>
        <w:textAlignment w:val="auto"/>
      </w:pPr>
    </w:p>
    <w:p w14:paraId="66C9C1C9" w14:textId="2F5D3B54" w:rsidR="007015D2" w:rsidRPr="007316CF" w:rsidRDefault="007015D2" w:rsidP="007015D2">
      <w:r w:rsidRPr="007316CF">
        <w:t xml:space="preserve">RAN1 made the following agreements related to </w:t>
      </w:r>
      <w:r w:rsidRPr="007316CF">
        <w:rPr>
          <w:b/>
          <w:bCs/>
        </w:rPr>
        <w:t>RedCap UE feature list</w:t>
      </w:r>
      <w:r w:rsidR="00E210EE" w:rsidRPr="007316CF">
        <w:t xml:space="preserve"> (under the separate agenda item 8.16.6)</w:t>
      </w:r>
      <w:r w:rsidRPr="007316CF">
        <w:t>:</w:t>
      </w:r>
    </w:p>
    <w:tbl>
      <w:tblPr>
        <w:tblW w:w="9889" w:type="dxa"/>
        <w:tblCellMar>
          <w:left w:w="0" w:type="dxa"/>
          <w:right w:w="0" w:type="dxa"/>
        </w:tblCellMar>
        <w:tblLook w:val="04A0" w:firstRow="1" w:lastRow="0" w:firstColumn="1" w:lastColumn="0" w:noHBand="0" w:noVBand="1"/>
      </w:tblPr>
      <w:tblGrid>
        <w:gridCol w:w="9889"/>
      </w:tblGrid>
      <w:tr w:rsidR="007015D2" w:rsidRPr="007316CF" w14:paraId="25218FA4" w14:textId="77777777" w:rsidTr="00C207D4">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D96401" w14:textId="77777777" w:rsidR="00FE2999" w:rsidRPr="007316CF" w:rsidRDefault="007B3194" w:rsidP="00FE2999">
            <w:pPr>
              <w:overflowPunct/>
              <w:autoSpaceDE/>
              <w:autoSpaceDN/>
              <w:adjustRightInd/>
              <w:spacing w:after="0"/>
              <w:ind w:left="1418" w:hanging="1418"/>
              <w:textAlignment w:val="auto"/>
              <w:rPr>
                <w:rFonts w:eastAsia="Batang"/>
                <w:lang w:eastAsia="x-none"/>
              </w:rPr>
            </w:pPr>
            <w:hyperlink r:id="rId53" w:history="1">
              <w:r w:rsidR="00FE2999" w:rsidRPr="007316CF">
                <w:rPr>
                  <w:rFonts w:eastAsia="Batang"/>
                  <w:color w:val="0000FF"/>
                  <w:u w:val="single"/>
                  <w:lang w:eastAsia="x-none"/>
                </w:rPr>
                <w:t>R1-2201515</w:t>
              </w:r>
            </w:hyperlink>
            <w:r w:rsidR="00FE2999" w:rsidRPr="007316CF">
              <w:rPr>
                <w:rFonts w:eastAsia="Batang"/>
                <w:lang w:eastAsia="x-none"/>
              </w:rPr>
              <w:tab/>
              <w:t>Summary on UE features for REDCAP</w:t>
            </w:r>
            <w:r w:rsidR="00FE2999" w:rsidRPr="007316CF">
              <w:rPr>
                <w:rFonts w:eastAsia="Batang"/>
                <w:lang w:eastAsia="x-none"/>
              </w:rPr>
              <w:tab/>
              <w:t>Moderator (NTT DOCOMO, INC.)</w:t>
            </w:r>
          </w:p>
          <w:p w14:paraId="20DE466B" w14:textId="22250ED3" w:rsidR="00FE2999" w:rsidRPr="007316CF" w:rsidRDefault="007B3194" w:rsidP="00FE2999">
            <w:pPr>
              <w:overflowPunct/>
              <w:autoSpaceDE/>
              <w:autoSpaceDN/>
              <w:adjustRightInd/>
              <w:spacing w:after="0"/>
              <w:ind w:left="1418" w:hanging="1418"/>
              <w:textAlignment w:val="auto"/>
              <w:rPr>
                <w:rFonts w:eastAsia="Batang"/>
                <w:lang w:eastAsia="x-none"/>
              </w:rPr>
            </w:pPr>
            <w:hyperlink r:id="rId54" w:history="1">
              <w:r w:rsidR="00FE2999" w:rsidRPr="007316CF">
                <w:rPr>
                  <w:rFonts w:eastAsia="Batang"/>
                  <w:color w:val="0000FF"/>
                  <w:u w:val="single"/>
                  <w:lang w:eastAsia="x-none"/>
                </w:rPr>
                <w:t>R1-2202927</w:t>
              </w:r>
            </w:hyperlink>
            <w:r w:rsidR="00FE2999" w:rsidRPr="007316CF">
              <w:rPr>
                <w:rFonts w:eastAsia="Batang"/>
                <w:lang w:eastAsia="x-none"/>
              </w:rPr>
              <w:tab/>
              <w:t>LS on updated Rel-17 RAN1 UE features list for NR</w:t>
            </w:r>
            <w:r w:rsidR="00FE2999" w:rsidRPr="007316CF">
              <w:rPr>
                <w:rFonts w:eastAsia="Batang"/>
                <w:lang w:eastAsia="x-none"/>
              </w:rPr>
              <w:tab/>
              <w:t>RAN1, NTT DOCOMO, AT&amp;T</w:t>
            </w:r>
          </w:p>
          <w:p w14:paraId="0A40385D" w14:textId="02B689A0" w:rsidR="00FE2999" w:rsidRPr="007316CF" w:rsidRDefault="007B3194" w:rsidP="00FE2999">
            <w:pPr>
              <w:overflowPunct/>
              <w:autoSpaceDE/>
              <w:autoSpaceDN/>
              <w:adjustRightInd/>
              <w:spacing w:after="0"/>
              <w:ind w:left="1418" w:hanging="1418"/>
              <w:textAlignment w:val="auto"/>
              <w:rPr>
                <w:rFonts w:eastAsia="Batang"/>
                <w:lang w:eastAsia="x-none"/>
              </w:rPr>
            </w:pPr>
            <w:hyperlink r:id="rId55" w:history="1">
              <w:r w:rsidR="00FE2999" w:rsidRPr="007316CF">
                <w:rPr>
                  <w:rFonts w:eastAsia="Batang"/>
                  <w:color w:val="0000FF"/>
                  <w:u w:val="single"/>
                  <w:lang w:eastAsia="x-none"/>
                </w:rPr>
                <w:t>R1-2202928</w:t>
              </w:r>
            </w:hyperlink>
            <w:r w:rsidR="00FE2999" w:rsidRPr="007316CF">
              <w:rPr>
                <w:rFonts w:eastAsia="Batang"/>
                <w:lang w:eastAsia="x-none"/>
              </w:rPr>
              <w:tab/>
              <w:t>Updated RAN1 UE features list for Rel-17 NR after RAN1 #108-e</w:t>
            </w:r>
            <w:r w:rsidR="00FE2999" w:rsidRPr="007316CF">
              <w:rPr>
                <w:rFonts w:eastAsia="Batang"/>
                <w:lang w:eastAsia="x-none"/>
              </w:rPr>
              <w:tab/>
              <w:t>Moderators (AT&amp;T, NTT DOCOMO, INC.)</w:t>
            </w:r>
          </w:p>
          <w:p w14:paraId="5CBEF1D2" w14:textId="2FCA7D5B" w:rsidR="00FE2999" w:rsidRPr="007316CF" w:rsidRDefault="007B3194" w:rsidP="00FE2999">
            <w:pPr>
              <w:overflowPunct/>
              <w:autoSpaceDE/>
              <w:autoSpaceDN/>
              <w:adjustRightInd/>
              <w:spacing w:after="0"/>
              <w:ind w:left="1418" w:hanging="1418"/>
              <w:textAlignment w:val="auto"/>
              <w:rPr>
                <w:rFonts w:eastAsia="Batang"/>
                <w:lang w:eastAsia="x-none"/>
              </w:rPr>
            </w:pPr>
            <w:hyperlink r:id="rId56" w:history="1">
              <w:r w:rsidR="00FE2999" w:rsidRPr="007316CF">
                <w:rPr>
                  <w:rFonts w:eastAsia="Batang"/>
                  <w:color w:val="0000FF"/>
                  <w:u w:val="single"/>
                  <w:lang w:eastAsia="x-none"/>
                </w:rPr>
                <w:t>R1-2202929</w:t>
              </w:r>
            </w:hyperlink>
            <w:r w:rsidR="00FE2999" w:rsidRPr="007316CF">
              <w:rPr>
                <w:rFonts w:eastAsia="Batang"/>
                <w:lang w:eastAsia="x-none"/>
              </w:rPr>
              <w:tab/>
              <w:t>Updated RAN1 UE features list for Rel-17 NR after RAN1 #108-e including remaining RAN1 issues        Moderators (AT&amp;T, NTT DOCOMO, INC.)</w:t>
            </w:r>
          </w:p>
          <w:p w14:paraId="04E94348" w14:textId="77777777" w:rsidR="007015D2" w:rsidRPr="007316CF" w:rsidRDefault="007015D2" w:rsidP="00FE2999">
            <w:pPr>
              <w:overflowPunct/>
              <w:autoSpaceDE/>
              <w:autoSpaceDN/>
              <w:adjustRightInd/>
              <w:spacing w:after="0" w:line="252" w:lineRule="auto"/>
              <w:contextualSpacing/>
              <w:jc w:val="both"/>
              <w:textAlignment w:val="auto"/>
              <w:rPr>
                <w:rFonts w:eastAsia="Batang"/>
                <w:lang w:val="en-US" w:eastAsia="en-US"/>
              </w:rPr>
            </w:pPr>
          </w:p>
          <w:p w14:paraId="03C6E160" w14:textId="77777777" w:rsidR="007015D2" w:rsidRPr="007316CF" w:rsidRDefault="007015D2" w:rsidP="00C207D4">
            <w:pPr>
              <w:overflowPunct/>
              <w:autoSpaceDE/>
              <w:autoSpaceDN/>
              <w:adjustRightInd/>
              <w:spacing w:after="0"/>
              <w:textAlignment w:val="auto"/>
              <w:rPr>
                <w:rFonts w:eastAsia="Batang"/>
                <w:lang w:val="en-US" w:eastAsia="ja-JP"/>
              </w:rPr>
            </w:pPr>
            <w:r w:rsidRPr="007316CF">
              <w:rPr>
                <w:rFonts w:ascii="Times" w:eastAsia="Batang" w:hAnsi="Times"/>
                <w:highlight w:val="green"/>
                <w:lang w:val="en-US" w:eastAsia="en-US"/>
              </w:rPr>
              <w:t>Agreement:</w:t>
            </w:r>
          </w:p>
          <w:p w14:paraId="76DE025B" w14:textId="77777777" w:rsidR="00FE2999" w:rsidRPr="007316CF" w:rsidRDefault="00FE2999" w:rsidP="00D775E9">
            <w:pPr>
              <w:numPr>
                <w:ilvl w:val="0"/>
                <w:numId w:val="18"/>
              </w:numPr>
              <w:overflowPunct/>
              <w:autoSpaceDE/>
              <w:autoSpaceDN/>
              <w:adjustRightInd/>
              <w:spacing w:after="0"/>
              <w:textAlignment w:val="auto"/>
              <w:rPr>
                <w:rFonts w:ascii="Times" w:eastAsia="MS PGothic" w:hAnsi="Times"/>
                <w:color w:val="000000"/>
                <w:lang w:val="en-US" w:eastAsia="en-US"/>
              </w:rPr>
            </w:pPr>
            <w:r w:rsidRPr="007316CF">
              <w:rPr>
                <w:rFonts w:ascii="Times" w:eastAsia="MS PGothic" w:hAnsi="Times" w:hint="eastAsia"/>
                <w:color w:val="000000"/>
                <w:lang w:val="en-US" w:eastAsia="en-US"/>
              </w:rPr>
              <w:t>F</w:t>
            </w:r>
            <w:r w:rsidRPr="007316CF">
              <w:rPr>
                <w:rFonts w:ascii="Times" w:eastAsia="MS PGothic" w:hAnsi="Times"/>
                <w:color w:val="000000"/>
                <w:lang w:val="en-US" w:eastAsia="en-US"/>
              </w:rPr>
              <w:t>ollowing capabilities are added as components in FG 28-1</w:t>
            </w:r>
          </w:p>
          <w:p w14:paraId="3E0D64E7" w14:textId="77777777" w:rsidR="00FE2999" w:rsidRPr="007316CF" w:rsidRDefault="00FE2999" w:rsidP="00D775E9">
            <w:pPr>
              <w:numPr>
                <w:ilvl w:val="1"/>
                <w:numId w:val="18"/>
              </w:numPr>
              <w:overflowPunct/>
              <w:autoSpaceDE/>
              <w:autoSpaceDN/>
              <w:adjustRightInd/>
              <w:spacing w:after="0"/>
              <w:textAlignment w:val="auto"/>
              <w:rPr>
                <w:rFonts w:ascii="Times" w:eastAsia="Batang" w:hAnsi="Times"/>
                <w:lang w:val="en-US" w:eastAsia="en-US"/>
              </w:rPr>
            </w:pPr>
            <w:r w:rsidRPr="007316CF">
              <w:rPr>
                <w:rFonts w:ascii="Times" w:eastAsia="Batang" w:hAnsi="Times"/>
                <w:lang w:val="en-US" w:eastAsia="en-US"/>
              </w:rPr>
              <w:t>a) Separate initial UL BWP for RedCap UEs</w:t>
            </w:r>
          </w:p>
          <w:p w14:paraId="22E4D7E6" w14:textId="77777777" w:rsidR="00FE2999" w:rsidRPr="007316CF" w:rsidRDefault="00FE2999" w:rsidP="00D775E9">
            <w:pPr>
              <w:numPr>
                <w:ilvl w:val="2"/>
                <w:numId w:val="16"/>
              </w:numPr>
              <w:overflowPunct/>
              <w:autoSpaceDE/>
              <w:autoSpaceDN/>
              <w:adjustRightInd/>
              <w:spacing w:after="0" w:line="252" w:lineRule="auto"/>
              <w:contextualSpacing/>
              <w:textAlignment w:val="auto"/>
              <w:rPr>
                <w:rFonts w:ascii="Times" w:eastAsia="Batang" w:hAnsi="Times"/>
                <w:lang w:val="en-US" w:eastAsia="en-US"/>
              </w:rPr>
            </w:pPr>
            <w:r w:rsidRPr="007316CF">
              <w:rPr>
                <w:rFonts w:ascii="Times" w:eastAsia="Batang" w:hAnsi="Times"/>
                <w:lang w:val="en-US" w:eastAsia="en-US"/>
              </w:rPr>
              <w:t>It includes the configuration(s) needed for RedCap UE to perform random access</w:t>
            </w:r>
          </w:p>
          <w:p w14:paraId="403B4E33" w14:textId="77777777" w:rsidR="00FE2999" w:rsidRPr="007316CF" w:rsidRDefault="00FE2999" w:rsidP="00D775E9">
            <w:pPr>
              <w:numPr>
                <w:ilvl w:val="1"/>
                <w:numId w:val="18"/>
              </w:numPr>
              <w:overflowPunct/>
              <w:autoSpaceDE/>
              <w:autoSpaceDN/>
              <w:adjustRightInd/>
              <w:spacing w:after="0"/>
              <w:textAlignment w:val="auto"/>
              <w:rPr>
                <w:rFonts w:ascii="Times" w:eastAsia="Batang" w:hAnsi="Times"/>
                <w:lang w:val="en-US" w:eastAsia="en-US"/>
              </w:rPr>
            </w:pPr>
            <w:r w:rsidRPr="007316CF">
              <w:rPr>
                <w:rFonts w:ascii="Times" w:eastAsia="Batang" w:hAnsi="Times"/>
                <w:lang w:val="en-US" w:eastAsia="en-US"/>
              </w:rPr>
              <w:t>b) Separate initial DL BWP for RedCap UEs</w:t>
            </w:r>
          </w:p>
          <w:p w14:paraId="3E33C47B" w14:textId="77777777" w:rsidR="00FE2999" w:rsidRPr="007316CF" w:rsidRDefault="00FE2999" w:rsidP="00D775E9">
            <w:pPr>
              <w:numPr>
                <w:ilvl w:val="2"/>
                <w:numId w:val="16"/>
              </w:numPr>
              <w:overflowPunct/>
              <w:autoSpaceDE/>
              <w:autoSpaceDN/>
              <w:adjustRightInd/>
              <w:spacing w:after="0" w:line="252" w:lineRule="auto"/>
              <w:contextualSpacing/>
              <w:textAlignment w:val="auto"/>
              <w:rPr>
                <w:rFonts w:ascii="Times" w:eastAsia="Batang" w:hAnsi="Times"/>
                <w:lang w:val="en-US" w:eastAsia="en-US"/>
              </w:rPr>
            </w:pPr>
            <w:r w:rsidRPr="007316CF">
              <w:rPr>
                <w:rFonts w:ascii="Times" w:eastAsia="Batang" w:hAnsi="Times"/>
                <w:lang w:val="en-US" w:eastAsia="en-US"/>
              </w:rPr>
              <w:t xml:space="preserve">It includes CSS/CORESET for random access </w:t>
            </w:r>
          </w:p>
          <w:p w14:paraId="6305873C" w14:textId="77777777" w:rsidR="00FE2999" w:rsidRPr="007316CF" w:rsidRDefault="00FE2999" w:rsidP="00D775E9">
            <w:pPr>
              <w:numPr>
                <w:ilvl w:val="2"/>
                <w:numId w:val="16"/>
              </w:numPr>
              <w:overflowPunct/>
              <w:autoSpaceDE/>
              <w:autoSpaceDN/>
              <w:adjustRightInd/>
              <w:spacing w:after="0" w:line="252" w:lineRule="auto"/>
              <w:contextualSpacing/>
              <w:textAlignment w:val="auto"/>
              <w:rPr>
                <w:rFonts w:ascii="Times" w:eastAsia="Batang" w:hAnsi="Times"/>
                <w:lang w:val="en-US" w:eastAsia="en-US"/>
              </w:rPr>
            </w:pPr>
            <w:r w:rsidRPr="007316CF">
              <w:rPr>
                <w:rFonts w:ascii="Times" w:eastAsia="Batang" w:hAnsi="Times"/>
                <w:lang w:val="en-US" w:eastAsia="en-US"/>
              </w:rPr>
              <w:t>FFS: For separate initial DL BWP used for paging, CD-SSB is included</w:t>
            </w:r>
          </w:p>
          <w:p w14:paraId="6621FFDB" w14:textId="77777777" w:rsidR="00FE2999" w:rsidRPr="007316CF" w:rsidRDefault="00FE2999" w:rsidP="00D775E9">
            <w:pPr>
              <w:numPr>
                <w:ilvl w:val="2"/>
                <w:numId w:val="16"/>
              </w:numPr>
              <w:overflowPunct/>
              <w:autoSpaceDE/>
              <w:autoSpaceDN/>
              <w:adjustRightInd/>
              <w:spacing w:after="0" w:line="252" w:lineRule="auto"/>
              <w:contextualSpacing/>
              <w:textAlignment w:val="auto"/>
              <w:rPr>
                <w:rFonts w:ascii="Times" w:eastAsia="Batang" w:hAnsi="Times"/>
                <w:lang w:val="en-US" w:eastAsia="en-US"/>
              </w:rPr>
            </w:pPr>
            <w:r w:rsidRPr="007316CF">
              <w:rPr>
                <w:rFonts w:ascii="Times" w:eastAsia="Batang" w:hAnsi="Times"/>
                <w:lang w:val="en-US" w:eastAsia="en-US"/>
              </w:rPr>
              <w:t>For separate initial DL BWP only used for RACH, SSB may or may not be included</w:t>
            </w:r>
          </w:p>
          <w:p w14:paraId="41616673" w14:textId="77777777" w:rsidR="00FE2999" w:rsidRPr="007316CF" w:rsidRDefault="00FE2999" w:rsidP="00FE2999">
            <w:pPr>
              <w:overflowPunct/>
              <w:autoSpaceDE/>
              <w:autoSpaceDN/>
              <w:adjustRightInd/>
              <w:spacing w:after="0"/>
              <w:textAlignment w:val="auto"/>
              <w:rPr>
                <w:rFonts w:ascii="Times" w:eastAsia="Batang" w:hAnsi="Times"/>
                <w:lang w:val="en-US" w:eastAsia="x-none"/>
              </w:rPr>
            </w:pPr>
          </w:p>
          <w:p w14:paraId="50A42736" w14:textId="5958A1BB" w:rsidR="00FE2999" w:rsidRPr="007316CF" w:rsidRDefault="00FE2999" w:rsidP="00FE2999">
            <w:pPr>
              <w:overflowPunct/>
              <w:autoSpaceDE/>
              <w:autoSpaceDN/>
              <w:adjustRightInd/>
              <w:spacing w:after="0"/>
              <w:textAlignment w:val="auto"/>
              <w:rPr>
                <w:rFonts w:eastAsia="Batang"/>
                <w:lang w:val="en-US" w:eastAsia="ja-JP"/>
              </w:rPr>
            </w:pPr>
            <w:r w:rsidRPr="007316CF">
              <w:rPr>
                <w:rFonts w:ascii="Times" w:eastAsia="Batang" w:hAnsi="Times"/>
                <w:highlight w:val="green"/>
                <w:lang w:val="en-US" w:eastAsia="en-US"/>
              </w:rPr>
              <w:t>Agreement:</w:t>
            </w:r>
          </w:p>
          <w:p w14:paraId="44812FDD" w14:textId="77777777" w:rsidR="00FE2999" w:rsidRPr="007316CF" w:rsidRDefault="00FE2999" w:rsidP="00D775E9">
            <w:pPr>
              <w:numPr>
                <w:ilvl w:val="0"/>
                <w:numId w:val="18"/>
              </w:numPr>
              <w:overflowPunct/>
              <w:autoSpaceDE/>
              <w:autoSpaceDN/>
              <w:adjustRightInd/>
              <w:spacing w:after="0"/>
              <w:textAlignment w:val="auto"/>
              <w:rPr>
                <w:rFonts w:eastAsia="Batang"/>
                <w:lang w:eastAsia="en-US"/>
              </w:rPr>
            </w:pPr>
            <w:r w:rsidRPr="007316CF">
              <w:rPr>
                <w:rFonts w:eastAsia="Batang"/>
                <w:lang w:eastAsia="en-US"/>
              </w:rPr>
              <w:t>Component in FG 28-1 is updated as follows</w:t>
            </w:r>
          </w:p>
          <w:p w14:paraId="2B1604AF" w14:textId="77777777" w:rsidR="00FE2999" w:rsidRPr="007316CF" w:rsidRDefault="00FE2999" w:rsidP="00D775E9">
            <w:pPr>
              <w:numPr>
                <w:ilvl w:val="1"/>
                <w:numId w:val="18"/>
              </w:numPr>
              <w:overflowPunct/>
              <w:autoSpaceDE/>
              <w:autoSpaceDN/>
              <w:adjustRightInd/>
              <w:spacing w:after="0"/>
              <w:textAlignment w:val="auto"/>
              <w:rPr>
                <w:rFonts w:eastAsia="Batang"/>
                <w:lang w:eastAsia="en-US"/>
              </w:rPr>
            </w:pPr>
            <w:r w:rsidRPr="007316CF">
              <w:rPr>
                <w:rFonts w:eastAsia="Batang"/>
                <w:lang w:eastAsia="en-US"/>
              </w:rPr>
              <w:t>a) Separate initial UL BWP for RedCap UEs</w:t>
            </w:r>
          </w:p>
          <w:p w14:paraId="06BE676C" w14:textId="77777777" w:rsidR="00FE2999" w:rsidRPr="007316CF" w:rsidRDefault="00FE2999" w:rsidP="00D775E9">
            <w:pPr>
              <w:numPr>
                <w:ilvl w:val="2"/>
                <w:numId w:val="16"/>
              </w:numPr>
              <w:overflowPunct/>
              <w:autoSpaceDE/>
              <w:autoSpaceDN/>
              <w:adjustRightInd/>
              <w:spacing w:after="0" w:line="252" w:lineRule="auto"/>
              <w:contextualSpacing/>
              <w:textAlignment w:val="auto"/>
              <w:rPr>
                <w:rFonts w:ascii="Times" w:eastAsia="Batang" w:hAnsi="Times"/>
                <w:lang w:val="en-US" w:eastAsia="en-US"/>
              </w:rPr>
            </w:pPr>
            <w:r w:rsidRPr="007316CF">
              <w:rPr>
                <w:rFonts w:ascii="Times" w:eastAsia="Batang" w:hAnsi="Times"/>
                <w:lang w:val="en-US" w:eastAsia="en-US"/>
              </w:rPr>
              <w:t>It includes the configuration(s) needed for RedCap UE to perform random access</w:t>
            </w:r>
          </w:p>
          <w:p w14:paraId="51925667" w14:textId="77777777" w:rsidR="00FE2999" w:rsidRPr="007316CF" w:rsidRDefault="00FE2999" w:rsidP="00D775E9">
            <w:pPr>
              <w:numPr>
                <w:ilvl w:val="2"/>
                <w:numId w:val="16"/>
              </w:numPr>
              <w:overflowPunct/>
              <w:autoSpaceDE/>
              <w:autoSpaceDN/>
              <w:adjustRightInd/>
              <w:spacing w:after="0" w:line="252" w:lineRule="auto"/>
              <w:contextualSpacing/>
              <w:textAlignment w:val="auto"/>
              <w:rPr>
                <w:rFonts w:ascii="Times" w:eastAsia="Batang" w:hAnsi="Times"/>
                <w:lang w:val="en-US" w:eastAsia="en-US"/>
              </w:rPr>
            </w:pPr>
            <w:r w:rsidRPr="007316CF">
              <w:rPr>
                <w:rFonts w:ascii="Times" w:eastAsia="Batang" w:hAnsi="Times"/>
                <w:lang w:val="en-US" w:eastAsia="en-US"/>
              </w:rPr>
              <w:t>Enabling/disabling of frequency hopping for common PUCCH resources</w:t>
            </w:r>
          </w:p>
          <w:p w14:paraId="760981C9" w14:textId="77777777" w:rsidR="00FE2999" w:rsidRPr="007316CF" w:rsidRDefault="00FE2999" w:rsidP="00D775E9">
            <w:pPr>
              <w:numPr>
                <w:ilvl w:val="0"/>
                <w:numId w:val="18"/>
              </w:numPr>
              <w:overflowPunct/>
              <w:autoSpaceDE/>
              <w:autoSpaceDN/>
              <w:adjustRightInd/>
              <w:spacing w:after="0"/>
              <w:textAlignment w:val="auto"/>
              <w:rPr>
                <w:rFonts w:eastAsia="Batang"/>
                <w:lang w:eastAsia="en-US"/>
              </w:rPr>
            </w:pPr>
            <w:r w:rsidRPr="007316CF">
              <w:rPr>
                <w:rFonts w:eastAsia="Batang"/>
                <w:lang w:eastAsia="en-US"/>
              </w:rPr>
              <w:t>Add a note in FG 28-1: It is up to RAN2 whether/how to capture the capabilities for early indication of RedCap UE in Msg 3 and Msg A</w:t>
            </w:r>
          </w:p>
          <w:p w14:paraId="65C4EA16" w14:textId="77777777" w:rsidR="00FE2999" w:rsidRPr="007316CF" w:rsidRDefault="00FE2999" w:rsidP="00FE2999">
            <w:pPr>
              <w:overflowPunct/>
              <w:autoSpaceDE/>
              <w:autoSpaceDN/>
              <w:adjustRightInd/>
              <w:spacing w:after="0"/>
              <w:textAlignment w:val="auto"/>
              <w:rPr>
                <w:rFonts w:ascii="Segoe UI" w:eastAsia="Batang" w:hAnsi="Segoe UI" w:cs="Segoe UI"/>
                <w:lang w:eastAsia="en-US"/>
              </w:rPr>
            </w:pPr>
          </w:p>
          <w:p w14:paraId="4E5547C0" w14:textId="030FF77E" w:rsidR="00FE2999" w:rsidRPr="007316CF" w:rsidRDefault="00FE2999" w:rsidP="00FE2999">
            <w:pPr>
              <w:overflowPunct/>
              <w:autoSpaceDE/>
              <w:autoSpaceDN/>
              <w:adjustRightInd/>
              <w:spacing w:after="0"/>
              <w:textAlignment w:val="auto"/>
              <w:rPr>
                <w:rFonts w:eastAsia="Batang"/>
                <w:lang w:val="en-US" w:eastAsia="ja-JP"/>
              </w:rPr>
            </w:pPr>
            <w:r w:rsidRPr="007316CF">
              <w:rPr>
                <w:rFonts w:ascii="Times" w:eastAsia="Batang" w:hAnsi="Times"/>
                <w:highlight w:val="green"/>
                <w:lang w:val="en-US" w:eastAsia="en-US"/>
              </w:rPr>
              <w:t>Agreement:</w:t>
            </w:r>
          </w:p>
          <w:p w14:paraId="38AE70F5" w14:textId="77777777" w:rsidR="00FE2999" w:rsidRPr="007316CF" w:rsidRDefault="00FE2999" w:rsidP="00D775E9">
            <w:pPr>
              <w:numPr>
                <w:ilvl w:val="0"/>
                <w:numId w:val="18"/>
              </w:numPr>
              <w:overflowPunct/>
              <w:autoSpaceDE/>
              <w:autoSpaceDN/>
              <w:adjustRightInd/>
              <w:spacing w:after="0"/>
              <w:textAlignment w:val="auto"/>
              <w:rPr>
                <w:rFonts w:eastAsia="Batang"/>
                <w:lang w:eastAsia="en-US"/>
              </w:rPr>
            </w:pPr>
            <w:r w:rsidRPr="007316CF">
              <w:rPr>
                <w:rFonts w:eastAsia="Batang"/>
                <w:lang w:eastAsia="en-US"/>
              </w:rPr>
              <w:t>Delete FG 28-2</w:t>
            </w:r>
          </w:p>
          <w:p w14:paraId="1730498A" w14:textId="77777777" w:rsidR="00FE2999" w:rsidRPr="007316CF" w:rsidRDefault="00FE2999" w:rsidP="00D775E9">
            <w:pPr>
              <w:numPr>
                <w:ilvl w:val="0"/>
                <w:numId w:val="18"/>
              </w:numPr>
              <w:overflowPunct/>
              <w:autoSpaceDE/>
              <w:autoSpaceDN/>
              <w:adjustRightInd/>
              <w:spacing w:after="0"/>
              <w:textAlignment w:val="auto"/>
              <w:rPr>
                <w:rFonts w:eastAsia="Batang"/>
                <w:lang w:eastAsia="en-US"/>
              </w:rPr>
            </w:pPr>
            <w:r w:rsidRPr="007316CF">
              <w:rPr>
                <w:rFonts w:eastAsia="Batang"/>
                <w:lang w:eastAsia="en-US"/>
              </w:rPr>
              <w:t>(As conclusion) It is up to RAN4 whether/how to report UE Rx structure for FR2</w:t>
            </w:r>
          </w:p>
          <w:p w14:paraId="4184F7C1" w14:textId="77777777" w:rsidR="007015D2" w:rsidRPr="007316CF" w:rsidRDefault="007015D2" w:rsidP="00C207D4">
            <w:pPr>
              <w:overflowPunct/>
              <w:autoSpaceDE/>
              <w:autoSpaceDN/>
              <w:adjustRightInd/>
              <w:spacing w:after="0"/>
              <w:textAlignment w:val="auto"/>
              <w:rPr>
                <w:rFonts w:eastAsia="Batang"/>
                <w:lang w:eastAsia="en-US"/>
              </w:rPr>
            </w:pPr>
          </w:p>
        </w:tc>
      </w:tr>
    </w:tbl>
    <w:p w14:paraId="72BFA4A6" w14:textId="77777777" w:rsidR="007015D2" w:rsidRPr="007316CF" w:rsidRDefault="007015D2" w:rsidP="007015D2">
      <w:pPr>
        <w:tabs>
          <w:tab w:val="left" w:pos="567"/>
        </w:tabs>
        <w:overflowPunct/>
        <w:autoSpaceDE/>
        <w:autoSpaceDN/>
        <w:snapToGrid w:val="0"/>
        <w:spacing w:after="0"/>
        <w:textAlignment w:val="auto"/>
      </w:pPr>
    </w:p>
    <w:p w14:paraId="5AEC4B90" w14:textId="2CFA1B86" w:rsidR="003A4B47" w:rsidRDefault="00701410" w:rsidP="00701410">
      <w:pPr>
        <w:pStyle w:val="Heading4"/>
        <w:rPr>
          <w:lang w:eastAsia="ja-JP"/>
        </w:rPr>
      </w:pPr>
      <w:r w:rsidRPr="0046190C">
        <w:rPr>
          <w:lang w:eastAsia="ja-JP"/>
        </w:rPr>
        <w:t>2.1.2</w:t>
      </w:r>
      <w:r w:rsidRPr="0046190C">
        <w:rPr>
          <w:lang w:eastAsia="ja-JP"/>
        </w:rPr>
        <w:tab/>
        <w:t>Remaining Open issues</w:t>
      </w:r>
    </w:p>
    <w:p w14:paraId="11FE9C41" w14:textId="21E0D79D" w:rsidR="00BA6DAF" w:rsidRPr="007316CF" w:rsidRDefault="00BA6DAF" w:rsidP="00BA6DAF">
      <w:pPr>
        <w:rPr>
          <w:lang w:eastAsia="ja-JP"/>
        </w:rPr>
      </w:pPr>
      <w:r w:rsidRPr="007316CF">
        <w:rPr>
          <w:lang w:eastAsia="ja-JP"/>
        </w:rPr>
        <w:t>Remaining RAN1 issues:</w:t>
      </w:r>
    </w:p>
    <w:p w14:paraId="243E494F" w14:textId="77777777" w:rsidR="00FE2999" w:rsidRPr="007316CF" w:rsidRDefault="00FE2999" w:rsidP="00D775E9">
      <w:pPr>
        <w:numPr>
          <w:ilvl w:val="0"/>
          <w:numId w:val="33"/>
        </w:numPr>
        <w:overflowPunct/>
        <w:autoSpaceDE/>
        <w:autoSpaceDN/>
        <w:adjustRightInd/>
        <w:spacing w:after="0"/>
        <w:textAlignment w:val="auto"/>
        <w:rPr>
          <w:lang w:val="en-US"/>
        </w:rPr>
      </w:pPr>
      <w:r w:rsidRPr="007316CF">
        <w:rPr>
          <w:lang w:val="en-US"/>
        </w:rPr>
        <w:t>Clarification of UE behavior when separate initial DL BWP is not configured</w:t>
      </w:r>
    </w:p>
    <w:p w14:paraId="048F1878" w14:textId="77777777" w:rsidR="00FE2999" w:rsidRPr="007316CF" w:rsidRDefault="00FE2999" w:rsidP="00D775E9">
      <w:pPr>
        <w:numPr>
          <w:ilvl w:val="0"/>
          <w:numId w:val="33"/>
        </w:numPr>
        <w:overflowPunct/>
        <w:autoSpaceDE/>
        <w:autoSpaceDN/>
        <w:adjustRightInd/>
        <w:spacing w:after="0"/>
        <w:textAlignment w:val="auto"/>
        <w:rPr>
          <w:lang w:val="en-US"/>
        </w:rPr>
      </w:pPr>
      <w:r w:rsidRPr="007316CF">
        <w:rPr>
          <w:lang w:val="en-US"/>
        </w:rPr>
        <w:t>Presence of SSB transmission in separate initial DL BWP in connected mode for BWP#0 configuration option 1</w:t>
      </w:r>
    </w:p>
    <w:p w14:paraId="2609FAA6" w14:textId="77777777" w:rsidR="00FE2999" w:rsidRPr="007316CF" w:rsidRDefault="00FE2999" w:rsidP="00D775E9">
      <w:pPr>
        <w:numPr>
          <w:ilvl w:val="0"/>
          <w:numId w:val="33"/>
        </w:numPr>
        <w:overflowPunct/>
        <w:autoSpaceDE/>
        <w:autoSpaceDN/>
        <w:adjustRightInd/>
        <w:spacing w:after="0"/>
        <w:textAlignment w:val="auto"/>
        <w:rPr>
          <w:lang w:val="en-US"/>
        </w:rPr>
      </w:pPr>
      <w:r w:rsidRPr="007316CF">
        <w:rPr>
          <w:lang w:val="en-US"/>
        </w:rPr>
        <w:t>Collision handling between SSB and Msg3 or PUCCH in response to Msg4/MsgB for HD-FDD UE</w:t>
      </w:r>
    </w:p>
    <w:p w14:paraId="1B6D84E1" w14:textId="77777777" w:rsidR="0075640F" w:rsidRPr="007316CF" w:rsidRDefault="0075640F" w:rsidP="0075640F"/>
    <w:p w14:paraId="40F279EF" w14:textId="66F28841" w:rsidR="008F144B" w:rsidRDefault="008F144B" w:rsidP="008F144B">
      <w:pPr>
        <w:pStyle w:val="Heading2"/>
        <w:rPr>
          <w:lang w:eastAsia="ja-JP"/>
        </w:rPr>
      </w:pPr>
      <w:r>
        <w:rPr>
          <w:lang w:eastAsia="ja-JP"/>
        </w:rPr>
        <w:t>2.2</w:t>
      </w:r>
      <w:r>
        <w:rPr>
          <w:lang w:eastAsia="ja-JP"/>
        </w:rPr>
        <w:tab/>
      </w:r>
      <w:r w:rsidRPr="0003665A">
        <w:rPr>
          <w:rFonts w:hint="eastAsia"/>
          <w:lang w:eastAsia="ja-JP"/>
        </w:rPr>
        <w:t>RAN</w:t>
      </w:r>
      <w:r>
        <w:rPr>
          <w:lang w:eastAsia="ja-JP"/>
        </w:rPr>
        <w:t>2</w:t>
      </w:r>
    </w:p>
    <w:p w14:paraId="61472C81" w14:textId="2CB02320" w:rsidR="008B45E4" w:rsidRDefault="008B45E4" w:rsidP="008B45E4">
      <w:pPr>
        <w:pStyle w:val="Heading4"/>
        <w:rPr>
          <w:lang w:eastAsia="ja-JP"/>
        </w:rPr>
      </w:pPr>
      <w:r>
        <w:rPr>
          <w:lang w:eastAsia="ja-JP"/>
        </w:rPr>
        <w:t>2.2.1</w:t>
      </w:r>
      <w:r>
        <w:rPr>
          <w:lang w:eastAsia="ja-JP"/>
        </w:rPr>
        <w:tab/>
        <w:t>Agreements</w:t>
      </w:r>
    </w:p>
    <w:p w14:paraId="3A4A65F9" w14:textId="18F68095" w:rsidR="00093113" w:rsidRPr="00CF26E3" w:rsidRDefault="00093113" w:rsidP="00093113">
      <w:pPr>
        <w:pStyle w:val="Heading5"/>
      </w:pPr>
      <w:r>
        <w:t>2.2.1.</w:t>
      </w:r>
      <w:r w:rsidR="002101AF">
        <w:t>1</w:t>
      </w:r>
      <w:r>
        <w:tab/>
      </w:r>
      <w:r w:rsidRPr="00CF26E3">
        <w:t>RAN</w:t>
      </w:r>
      <w:r>
        <w:t>2</w:t>
      </w:r>
      <w:r w:rsidRPr="00CF26E3">
        <w:t>#1</w:t>
      </w:r>
      <w:r>
        <w:t>1</w:t>
      </w:r>
      <w:r w:rsidR="00A55F88">
        <w:t>6</w:t>
      </w:r>
      <w:r w:rsidR="00131C4D">
        <w:t>bis</w:t>
      </w:r>
      <w:r>
        <w:t>-</w:t>
      </w:r>
      <w:r w:rsidRPr="00CF26E3">
        <w:t>e</w:t>
      </w:r>
    </w:p>
    <w:p w14:paraId="5336D813" w14:textId="7F78E256" w:rsidR="00093113" w:rsidRPr="007316CF" w:rsidRDefault="00C736F9" w:rsidP="00F67312">
      <w:pPr>
        <w:tabs>
          <w:tab w:val="left" w:pos="567"/>
        </w:tabs>
        <w:overflowPunct/>
        <w:autoSpaceDE/>
        <w:autoSpaceDN/>
        <w:snapToGrid w:val="0"/>
        <w:spacing w:after="0"/>
        <w:textAlignment w:val="auto"/>
        <w:rPr>
          <w:bCs/>
        </w:rPr>
      </w:pPr>
      <w:r w:rsidRPr="007316CF">
        <w:rPr>
          <w:bCs/>
        </w:rPr>
        <w:t>91</w:t>
      </w:r>
      <w:r w:rsidR="00093113" w:rsidRPr="007316CF">
        <w:rPr>
          <w:bCs/>
        </w:rPr>
        <w:t xml:space="preserve"> contributions were submitted to this meeting </w:t>
      </w:r>
      <w:r w:rsidR="00DC023E" w:rsidRPr="007316CF">
        <w:rPr>
          <w:bCs/>
        </w:rPr>
        <w:t xml:space="preserve">(for details see agenda item 8.12 in </w:t>
      </w:r>
      <w:hyperlink r:id="rId57" w:history="1">
        <w:r w:rsidR="00DC023E" w:rsidRPr="007316CF">
          <w:rPr>
            <w:rStyle w:val="Hyperlink"/>
            <w:bCs/>
          </w:rPr>
          <w:t>Tdoc list</w:t>
        </w:r>
      </w:hyperlink>
      <w:r w:rsidR="00DC023E" w:rsidRPr="007316CF">
        <w:rPr>
          <w:bCs/>
        </w:rPr>
        <w:t>).</w:t>
      </w:r>
    </w:p>
    <w:p w14:paraId="7A0C29D7" w14:textId="77777777" w:rsidR="00093113" w:rsidRPr="007316CF" w:rsidRDefault="00093113" w:rsidP="00093113">
      <w:pPr>
        <w:tabs>
          <w:tab w:val="left" w:pos="567"/>
        </w:tabs>
        <w:overflowPunct/>
        <w:autoSpaceDE/>
        <w:autoSpaceDN/>
        <w:snapToGrid w:val="0"/>
        <w:spacing w:after="0"/>
        <w:textAlignment w:val="auto"/>
        <w:rPr>
          <w:bCs/>
        </w:rPr>
      </w:pPr>
    </w:p>
    <w:p w14:paraId="3FAE0E3F" w14:textId="77777777" w:rsidR="00093113" w:rsidRPr="007316CF" w:rsidRDefault="00093113" w:rsidP="00093113">
      <w:pPr>
        <w:tabs>
          <w:tab w:val="left" w:pos="567"/>
        </w:tabs>
        <w:overflowPunct/>
        <w:autoSpaceDE/>
        <w:autoSpaceDN/>
        <w:snapToGrid w:val="0"/>
        <w:spacing w:after="0"/>
        <w:textAlignment w:val="auto"/>
        <w:rPr>
          <w:bCs/>
        </w:rPr>
      </w:pPr>
      <w:r w:rsidRPr="007316CF">
        <w:t>RAN2 carried out online (GTW) discussions and the following offline email discussions:</w:t>
      </w:r>
    </w:p>
    <w:p w14:paraId="13656B85" w14:textId="77777777" w:rsidR="00093113" w:rsidRPr="007316CF" w:rsidRDefault="00093113" w:rsidP="00093113">
      <w:pPr>
        <w:tabs>
          <w:tab w:val="left" w:pos="567"/>
        </w:tabs>
        <w:overflowPunct/>
        <w:autoSpaceDE/>
        <w:autoSpaceDN/>
        <w:snapToGrid w:val="0"/>
        <w:spacing w:after="0"/>
        <w:textAlignment w:val="auto"/>
        <w:rPr>
          <w:bCs/>
        </w:rPr>
      </w:pPr>
    </w:p>
    <w:p w14:paraId="5A216A5D" w14:textId="77777777" w:rsidR="00745C1E" w:rsidRPr="007316CF" w:rsidRDefault="00745C1E" w:rsidP="00745C1E">
      <w:pPr>
        <w:pStyle w:val="ListParagraph"/>
        <w:numPr>
          <w:ilvl w:val="0"/>
          <w:numId w:val="5"/>
        </w:numPr>
        <w:ind w:leftChars="0"/>
        <w:rPr>
          <w:rFonts w:ascii="Times New Roman" w:hAnsi="Times New Roman"/>
          <w:bCs/>
          <w:sz w:val="20"/>
          <w:szCs w:val="20"/>
        </w:rPr>
      </w:pPr>
      <w:r w:rsidRPr="007316CF">
        <w:rPr>
          <w:rFonts w:ascii="Times New Roman" w:hAnsi="Times New Roman"/>
          <w:bCs/>
          <w:sz w:val="20"/>
          <w:szCs w:val="20"/>
        </w:rPr>
        <w:t>[AT116bis-e][103][RedCap] Identification and access restriction (Huawei)</w:t>
      </w:r>
    </w:p>
    <w:p w14:paraId="4EFA69BF" w14:textId="77777777" w:rsidR="00745C1E" w:rsidRPr="007316CF" w:rsidRDefault="00745C1E" w:rsidP="00745C1E">
      <w:pPr>
        <w:pStyle w:val="ListParagraph"/>
        <w:numPr>
          <w:ilvl w:val="1"/>
          <w:numId w:val="5"/>
        </w:numPr>
        <w:ind w:leftChars="0"/>
        <w:rPr>
          <w:rFonts w:ascii="Times New Roman" w:hAnsi="Times New Roman"/>
          <w:bCs/>
          <w:sz w:val="20"/>
          <w:szCs w:val="20"/>
        </w:rPr>
      </w:pPr>
      <w:r w:rsidRPr="007316CF">
        <w:rPr>
          <w:rFonts w:ascii="Times New Roman" w:hAnsi="Times New Roman"/>
          <w:bCs/>
          <w:sz w:val="20"/>
          <w:szCs w:val="20"/>
        </w:rPr>
        <w:t xml:space="preserve">Summarized in </w:t>
      </w:r>
      <w:hyperlink r:id="rId58" w:history="1">
        <w:r w:rsidRPr="007316CF">
          <w:rPr>
            <w:rStyle w:val="Hyperlink"/>
            <w:rFonts w:ascii="Times New Roman" w:hAnsi="Times New Roman"/>
            <w:bCs/>
            <w:sz w:val="20"/>
            <w:szCs w:val="20"/>
          </w:rPr>
          <w:t>R2-2201734</w:t>
        </w:r>
      </w:hyperlink>
      <w:r w:rsidRPr="007316CF">
        <w:rPr>
          <w:rFonts w:ascii="Times New Roman" w:hAnsi="Times New Roman"/>
          <w:bCs/>
          <w:sz w:val="20"/>
          <w:szCs w:val="20"/>
        </w:rPr>
        <w:t xml:space="preserve"> and </w:t>
      </w:r>
      <w:hyperlink r:id="rId59" w:history="1">
        <w:r w:rsidRPr="007316CF">
          <w:rPr>
            <w:rStyle w:val="Hyperlink"/>
            <w:rFonts w:ascii="Times New Roman" w:hAnsi="Times New Roman"/>
            <w:bCs/>
            <w:sz w:val="20"/>
            <w:szCs w:val="20"/>
          </w:rPr>
          <w:t>R2-2201751</w:t>
        </w:r>
      </w:hyperlink>
    </w:p>
    <w:p w14:paraId="77B796CE" w14:textId="77777777" w:rsidR="00745C1E" w:rsidRPr="007316CF" w:rsidRDefault="00745C1E" w:rsidP="00745C1E">
      <w:pPr>
        <w:pStyle w:val="ListParagraph"/>
        <w:numPr>
          <w:ilvl w:val="0"/>
          <w:numId w:val="5"/>
        </w:numPr>
        <w:ind w:leftChars="0"/>
        <w:rPr>
          <w:rFonts w:ascii="Times New Roman" w:hAnsi="Times New Roman"/>
          <w:bCs/>
          <w:sz w:val="20"/>
          <w:szCs w:val="20"/>
        </w:rPr>
      </w:pPr>
      <w:r w:rsidRPr="007316CF">
        <w:rPr>
          <w:rFonts w:ascii="Times New Roman" w:hAnsi="Times New Roman"/>
          <w:bCs/>
          <w:sz w:val="20"/>
          <w:szCs w:val="20"/>
        </w:rPr>
        <w:t>[AT116bis-e][104][RedCap] RRM relaxations (Samsung)</w:t>
      </w:r>
    </w:p>
    <w:p w14:paraId="5921558B" w14:textId="4CFC501B" w:rsidR="00745C1E" w:rsidRPr="007316CF" w:rsidRDefault="00745C1E" w:rsidP="00745C1E">
      <w:pPr>
        <w:pStyle w:val="ListParagraph"/>
        <w:numPr>
          <w:ilvl w:val="1"/>
          <w:numId w:val="5"/>
        </w:numPr>
        <w:ind w:leftChars="0"/>
        <w:rPr>
          <w:rFonts w:ascii="Times New Roman" w:hAnsi="Times New Roman"/>
          <w:bCs/>
          <w:sz w:val="20"/>
          <w:szCs w:val="20"/>
        </w:rPr>
      </w:pPr>
      <w:r w:rsidRPr="007316CF">
        <w:rPr>
          <w:rFonts w:ascii="Times New Roman" w:hAnsi="Times New Roman"/>
          <w:bCs/>
          <w:sz w:val="20"/>
          <w:szCs w:val="20"/>
        </w:rPr>
        <w:t xml:space="preserve">Summarized in </w:t>
      </w:r>
      <w:hyperlink r:id="rId60" w:history="1">
        <w:r w:rsidRPr="007316CF">
          <w:rPr>
            <w:rStyle w:val="Hyperlink"/>
            <w:rFonts w:ascii="Times New Roman" w:hAnsi="Times New Roman"/>
            <w:bCs/>
            <w:sz w:val="20"/>
            <w:szCs w:val="20"/>
          </w:rPr>
          <w:t>R2-2201735</w:t>
        </w:r>
      </w:hyperlink>
      <w:r w:rsidRPr="007316CF">
        <w:rPr>
          <w:rFonts w:ascii="Times New Roman" w:hAnsi="Times New Roman"/>
          <w:bCs/>
          <w:sz w:val="20"/>
          <w:szCs w:val="20"/>
        </w:rPr>
        <w:t xml:space="preserve"> and </w:t>
      </w:r>
      <w:hyperlink r:id="rId61" w:history="1">
        <w:r w:rsidR="00E9070A" w:rsidRPr="007316CF">
          <w:rPr>
            <w:rStyle w:val="Hyperlink"/>
            <w:rFonts w:ascii="Times New Roman" w:hAnsi="Times New Roman"/>
            <w:bCs/>
            <w:sz w:val="20"/>
            <w:szCs w:val="20"/>
          </w:rPr>
          <w:t>R2-2201752</w:t>
        </w:r>
      </w:hyperlink>
    </w:p>
    <w:p w14:paraId="1E30B076" w14:textId="3179837B" w:rsidR="004D3A81" w:rsidRPr="007316CF" w:rsidRDefault="004D3A81" w:rsidP="004D3A81">
      <w:pPr>
        <w:pStyle w:val="ListParagraph"/>
        <w:numPr>
          <w:ilvl w:val="0"/>
          <w:numId w:val="5"/>
        </w:numPr>
        <w:ind w:leftChars="0"/>
        <w:rPr>
          <w:rFonts w:ascii="Times New Roman" w:hAnsi="Times New Roman"/>
          <w:bCs/>
          <w:sz w:val="20"/>
          <w:szCs w:val="20"/>
        </w:rPr>
      </w:pPr>
      <w:r w:rsidRPr="007316CF">
        <w:rPr>
          <w:rFonts w:ascii="Times New Roman" w:hAnsi="Times New Roman"/>
          <w:bCs/>
          <w:sz w:val="20"/>
          <w:szCs w:val="20"/>
        </w:rPr>
        <w:t>[AT116bis-e][105][RedCap] Capabilities (Intel)</w:t>
      </w:r>
    </w:p>
    <w:p w14:paraId="1DB5DB08" w14:textId="30E9C9E0" w:rsidR="004D3A81" w:rsidRPr="007316CF" w:rsidRDefault="004D3A81" w:rsidP="004D3A81">
      <w:pPr>
        <w:pStyle w:val="ListParagraph"/>
        <w:numPr>
          <w:ilvl w:val="1"/>
          <w:numId w:val="5"/>
        </w:numPr>
        <w:ind w:leftChars="0"/>
        <w:rPr>
          <w:rFonts w:ascii="Times New Roman" w:hAnsi="Times New Roman"/>
          <w:bCs/>
          <w:sz w:val="20"/>
          <w:szCs w:val="20"/>
        </w:rPr>
      </w:pPr>
      <w:r w:rsidRPr="007316CF">
        <w:rPr>
          <w:rFonts w:ascii="Times New Roman" w:hAnsi="Times New Roman"/>
          <w:bCs/>
          <w:sz w:val="20"/>
          <w:szCs w:val="20"/>
        </w:rPr>
        <w:t xml:space="preserve">Summarized in </w:t>
      </w:r>
      <w:hyperlink r:id="rId62" w:history="1">
        <w:r w:rsidRPr="007316CF">
          <w:rPr>
            <w:rStyle w:val="Hyperlink"/>
            <w:rFonts w:ascii="Times New Roman" w:hAnsi="Times New Roman"/>
            <w:bCs/>
            <w:sz w:val="20"/>
            <w:szCs w:val="20"/>
          </w:rPr>
          <w:t>R2-2201737</w:t>
        </w:r>
      </w:hyperlink>
      <w:r w:rsidR="0060342E" w:rsidRPr="007316CF">
        <w:rPr>
          <w:rFonts w:ascii="Times New Roman" w:hAnsi="Times New Roman"/>
          <w:bCs/>
          <w:sz w:val="20"/>
          <w:szCs w:val="20"/>
        </w:rPr>
        <w:t xml:space="preserve"> and </w:t>
      </w:r>
      <w:hyperlink r:id="rId63" w:history="1">
        <w:r w:rsidR="0060342E" w:rsidRPr="007316CF">
          <w:rPr>
            <w:rStyle w:val="Hyperlink"/>
            <w:rFonts w:ascii="Times New Roman" w:hAnsi="Times New Roman"/>
            <w:bCs/>
            <w:sz w:val="20"/>
            <w:szCs w:val="20"/>
          </w:rPr>
          <w:t>R2-2201750</w:t>
        </w:r>
      </w:hyperlink>
    </w:p>
    <w:p w14:paraId="13F2602F" w14:textId="1EE7D165" w:rsidR="00941BF0" w:rsidRPr="007316CF" w:rsidRDefault="00941BF0" w:rsidP="00941BF0">
      <w:pPr>
        <w:pStyle w:val="ListParagraph"/>
        <w:numPr>
          <w:ilvl w:val="0"/>
          <w:numId w:val="5"/>
        </w:numPr>
        <w:ind w:leftChars="0"/>
        <w:rPr>
          <w:rFonts w:ascii="Times New Roman" w:hAnsi="Times New Roman"/>
          <w:bCs/>
          <w:sz w:val="20"/>
          <w:szCs w:val="20"/>
        </w:rPr>
      </w:pPr>
      <w:r w:rsidRPr="007316CF">
        <w:rPr>
          <w:rFonts w:ascii="Times New Roman" w:hAnsi="Times New Roman"/>
          <w:bCs/>
          <w:sz w:val="20"/>
          <w:szCs w:val="20"/>
        </w:rPr>
        <w:t>[AT116bis-e][106][RedCap] NCD-SSB and Initial BWP aspects (Ericsson)</w:t>
      </w:r>
    </w:p>
    <w:p w14:paraId="0CB66FAF" w14:textId="1AE44631" w:rsidR="00941BF0" w:rsidRPr="007316CF" w:rsidRDefault="00941BF0" w:rsidP="00941BF0">
      <w:pPr>
        <w:pStyle w:val="ListParagraph"/>
        <w:numPr>
          <w:ilvl w:val="1"/>
          <w:numId w:val="5"/>
        </w:numPr>
        <w:ind w:leftChars="0"/>
        <w:rPr>
          <w:rFonts w:ascii="Times New Roman" w:hAnsi="Times New Roman"/>
          <w:bCs/>
          <w:sz w:val="20"/>
          <w:szCs w:val="20"/>
        </w:rPr>
      </w:pPr>
      <w:r w:rsidRPr="007316CF">
        <w:rPr>
          <w:rFonts w:ascii="Times New Roman" w:hAnsi="Times New Roman"/>
          <w:bCs/>
          <w:sz w:val="20"/>
          <w:szCs w:val="20"/>
        </w:rPr>
        <w:t xml:space="preserve">Summarized in </w:t>
      </w:r>
      <w:hyperlink r:id="rId64" w:history="1">
        <w:r w:rsidR="00A80C08" w:rsidRPr="007316CF">
          <w:rPr>
            <w:rStyle w:val="Hyperlink"/>
            <w:rFonts w:ascii="Times New Roman" w:hAnsi="Times New Roman"/>
            <w:bCs/>
            <w:sz w:val="20"/>
            <w:szCs w:val="20"/>
          </w:rPr>
          <w:t>R2-2201738</w:t>
        </w:r>
      </w:hyperlink>
      <w:r w:rsidRPr="007316CF">
        <w:rPr>
          <w:rFonts w:ascii="Times New Roman" w:hAnsi="Times New Roman"/>
          <w:bCs/>
          <w:sz w:val="20"/>
          <w:szCs w:val="20"/>
        </w:rPr>
        <w:t xml:space="preserve"> and </w:t>
      </w:r>
      <w:hyperlink r:id="rId65" w:history="1">
        <w:r w:rsidR="00184FB6" w:rsidRPr="007316CF">
          <w:rPr>
            <w:rStyle w:val="Hyperlink"/>
            <w:rFonts w:ascii="Times New Roman" w:hAnsi="Times New Roman"/>
            <w:bCs/>
            <w:sz w:val="20"/>
            <w:szCs w:val="20"/>
          </w:rPr>
          <w:t>R2-2201753</w:t>
        </w:r>
      </w:hyperlink>
    </w:p>
    <w:p w14:paraId="0F746DD9" w14:textId="77777777" w:rsidR="00093113" w:rsidRPr="007316CF" w:rsidRDefault="00093113" w:rsidP="00093113">
      <w:pPr>
        <w:pStyle w:val="Doc-text2"/>
        <w:ind w:left="0" w:firstLine="0"/>
        <w:rPr>
          <w:rFonts w:ascii="Times New Roman" w:hAnsi="Times New Roman"/>
          <w:szCs w:val="20"/>
        </w:rPr>
      </w:pPr>
    </w:p>
    <w:p w14:paraId="00A6E638" w14:textId="77777777" w:rsidR="00093113" w:rsidRPr="007316CF" w:rsidRDefault="00093113" w:rsidP="00093113">
      <w:pPr>
        <w:rPr>
          <w:b/>
          <w:bCs/>
        </w:rPr>
      </w:pPr>
      <w:r w:rsidRPr="007316CF">
        <w:t xml:space="preserve">RAN2 made the following agreements related to </w:t>
      </w:r>
      <w:r w:rsidRPr="007316CF">
        <w:rPr>
          <w:b/>
          <w:bCs/>
        </w:rPr>
        <w:t>definition of RedCap UE type and reduced capabilities:</w:t>
      </w:r>
    </w:p>
    <w:tbl>
      <w:tblPr>
        <w:tblStyle w:val="TableGrid"/>
        <w:tblW w:w="0" w:type="auto"/>
        <w:tblLook w:val="04A0" w:firstRow="1" w:lastRow="0" w:firstColumn="1" w:lastColumn="0" w:noHBand="0" w:noVBand="1"/>
      </w:tblPr>
      <w:tblGrid>
        <w:gridCol w:w="10194"/>
      </w:tblGrid>
      <w:tr w:rsidR="00093113" w:rsidRPr="007316CF" w14:paraId="3F19CABB" w14:textId="77777777" w:rsidTr="00730E87">
        <w:tc>
          <w:tcPr>
            <w:tcW w:w="10194" w:type="dxa"/>
          </w:tcPr>
          <w:p w14:paraId="04AFD421" w14:textId="6A7BAB52" w:rsidR="00A637EA" w:rsidRPr="007316CF" w:rsidRDefault="00A637EA" w:rsidP="00A637EA">
            <w:r w:rsidRPr="007316CF">
              <w:t>Agreements:</w:t>
            </w:r>
          </w:p>
          <w:p w14:paraId="0BD6F1CC" w14:textId="6DDCDC48" w:rsidR="0003798F" w:rsidRPr="007316CF" w:rsidRDefault="0003798F" w:rsidP="00E863C2">
            <w:pPr>
              <w:pStyle w:val="ListParagraph"/>
              <w:numPr>
                <w:ilvl w:val="0"/>
                <w:numId w:val="7"/>
              </w:numPr>
              <w:ind w:leftChars="0"/>
              <w:rPr>
                <w:rFonts w:ascii="Times New Roman" w:hAnsi="Times New Roman"/>
                <w:sz w:val="20"/>
                <w:szCs w:val="20"/>
              </w:rPr>
            </w:pPr>
            <w:r w:rsidRPr="007316CF">
              <w:rPr>
                <w:rFonts w:ascii="Times New Roman" w:hAnsi="Times New Roman"/>
                <w:sz w:val="20"/>
                <w:szCs w:val="20"/>
              </w:rPr>
              <w:t>RedCap UE can optionally support 16 DRBs qualified with a capability.</w:t>
            </w:r>
          </w:p>
          <w:p w14:paraId="4CFB9C95" w14:textId="2D7B457C" w:rsidR="00E72A64" w:rsidRPr="007316CF" w:rsidRDefault="00E72A64" w:rsidP="00E72A64"/>
          <w:p w14:paraId="36554132" w14:textId="77777777" w:rsidR="00E72A64" w:rsidRPr="007316CF" w:rsidRDefault="00E72A64" w:rsidP="00E72A64">
            <w:r w:rsidRPr="007316CF">
              <w:t>Agreements via email - from offline 105:</w:t>
            </w:r>
          </w:p>
          <w:p w14:paraId="7FB2F5C0" w14:textId="32A2B7BB" w:rsidR="00E72A64" w:rsidRPr="007316CF" w:rsidRDefault="00E72A64" w:rsidP="00E863C2">
            <w:pPr>
              <w:pStyle w:val="ListParagraph"/>
              <w:numPr>
                <w:ilvl w:val="0"/>
                <w:numId w:val="8"/>
              </w:numPr>
              <w:ind w:leftChars="0"/>
              <w:rPr>
                <w:rFonts w:ascii="Times New Roman" w:hAnsi="Times New Roman"/>
                <w:sz w:val="20"/>
                <w:szCs w:val="20"/>
              </w:rPr>
            </w:pPr>
            <w:r w:rsidRPr="007316CF">
              <w:rPr>
                <w:rFonts w:ascii="Times New Roman" w:hAnsi="Times New Roman"/>
                <w:sz w:val="20"/>
                <w:szCs w:val="20"/>
              </w:rPr>
              <w:t xml:space="preserve">ANR feature is optional for RedCap UE; </w:t>
            </w:r>
          </w:p>
          <w:p w14:paraId="0F8AB7BF" w14:textId="0273A0EE" w:rsidR="00E72A64" w:rsidRPr="007316CF" w:rsidRDefault="00E72A64" w:rsidP="00E863C2">
            <w:pPr>
              <w:pStyle w:val="ListParagraph"/>
              <w:numPr>
                <w:ilvl w:val="0"/>
                <w:numId w:val="8"/>
              </w:numPr>
              <w:ind w:leftChars="0"/>
              <w:rPr>
                <w:rFonts w:ascii="Times New Roman" w:hAnsi="Times New Roman"/>
                <w:sz w:val="20"/>
                <w:szCs w:val="20"/>
              </w:rPr>
            </w:pPr>
            <w:r w:rsidRPr="007316CF">
              <w:rPr>
                <w:rFonts w:ascii="Times New Roman" w:hAnsi="Times New Roman"/>
                <w:sz w:val="20"/>
                <w:szCs w:val="20"/>
              </w:rPr>
              <w:t>CHO related capabilities are applicable for RedCap UEs (understanding that CHO is already defined as an optional feature). “FFS on CHO” can be removed.</w:t>
            </w:r>
          </w:p>
          <w:p w14:paraId="57B7CA91" w14:textId="2C2FED22" w:rsidR="00E72A64" w:rsidRPr="007316CF" w:rsidRDefault="00E72A64" w:rsidP="00E863C2">
            <w:pPr>
              <w:pStyle w:val="ListParagraph"/>
              <w:numPr>
                <w:ilvl w:val="0"/>
                <w:numId w:val="8"/>
              </w:numPr>
              <w:ind w:leftChars="0"/>
              <w:rPr>
                <w:rFonts w:ascii="Times New Roman" w:hAnsi="Times New Roman"/>
                <w:sz w:val="20"/>
                <w:szCs w:val="20"/>
              </w:rPr>
            </w:pPr>
            <w:r w:rsidRPr="007316CF">
              <w:rPr>
                <w:rFonts w:ascii="Times New Roman" w:hAnsi="Times New Roman"/>
                <w:sz w:val="20"/>
                <w:szCs w:val="20"/>
              </w:rPr>
              <w:t>RAN2 confirms RAN1 agreements, i.e. introduce explicit bit to indicate the support of RedCap; To be captured in Mega CR;</w:t>
            </w:r>
          </w:p>
          <w:p w14:paraId="40E2EEA6" w14:textId="762CA897" w:rsidR="00E72A64" w:rsidRPr="007316CF" w:rsidRDefault="00E72A64" w:rsidP="00E863C2">
            <w:pPr>
              <w:pStyle w:val="ListParagraph"/>
              <w:numPr>
                <w:ilvl w:val="0"/>
                <w:numId w:val="8"/>
              </w:numPr>
              <w:ind w:leftChars="0"/>
              <w:rPr>
                <w:rFonts w:ascii="Times New Roman" w:hAnsi="Times New Roman"/>
                <w:sz w:val="20"/>
                <w:szCs w:val="20"/>
              </w:rPr>
            </w:pPr>
            <w:r w:rsidRPr="007316CF">
              <w:rPr>
                <w:rFonts w:ascii="Times New Roman" w:hAnsi="Times New Roman"/>
                <w:sz w:val="20"/>
                <w:szCs w:val="20"/>
              </w:rPr>
              <w:t xml:space="preserve">RAN2 confirms RAN1 agreements, i.e. introduce capability bit on Half-duplex FDD operation type A for RedCap UEs; To be captured in Mega CR. </w:t>
            </w:r>
          </w:p>
          <w:p w14:paraId="5CEA2534" w14:textId="3E2279BC" w:rsidR="00E72A64" w:rsidRPr="007316CF" w:rsidRDefault="00E72A64" w:rsidP="00E863C2">
            <w:pPr>
              <w:pStyle w:val="ListParagraph"/>
              <w:numPr>
                <w:ilvl w:val="0"/>
                <w:numId w:val="8"/>
              </w:numPr>
              <w:ind w:leftChars="0"/>
              <w:rPr>
                <w:rFonts w:ascii="Times New Roman" w:hAnsi="Times New Roman"/>
                <w:sz w:val="20"/>
                <w:szCs w:val="20"/>
              </w:rPr>
            </w:pPr>
            <w:r w:rsidRPr="007316CF">
              <w:rPr>
                <w:rFonts w:ascii="Times New Roman" w:hAnsi="Times New Roman"/>
                <w:sz w:val="20"/>
                <w:szCs w:val="20"/>
              </w:rPr>
              <w:t>RAN2 confirms that for RedCap UEs, “maxNumberMIMO-LayersPDSCH” is still per FSPC although per band is enough.</w:t>
            </w:r>
          </w:p>
          <w:p w14:paraId="32B8F271" w14:textId="1D2E7EB8" w:rsidR="00E72A64" w:rsidRPr="007316CF" w:rsidRDefault="00E72A64" w:rsidP="00E863C2">
            <w:pPr>
              <w:pStyle w:val="ListParagraph"/>
              <w:numPr>
                <w:ilvl w:val="0"/>
                <w:numId w:val="8"/>
              </w:numPr>
              <w:ind w:leftChars="0"/>
              <w:rPr>
                <w:rFonts w:ascii="Times New Roman" w:hAnsi="Times New Roman"/>
                <w:sz w:val="20"/>
                <w:szCs w:val="20"/>
              </w:rPr>
            </w:pPr>
            <w:r w:rsidRPr="007316CF">
              <w:rPr>
                <w:rFonts w:ascii="Times New Roman" w:hAnsi="Times New Roman"/>
                <w:sz w:val="20"/>
                <w:szCs w:val="20"/>
              </w:rPr>
              <w:t>Clarify in the field description of shortSN and am-WithShortSN that, RedCap UE should always report "1" in TS 38.306 section 4.2.4 and 4.2.5.</w:t>
            </w:r>
          </w:p>
          <w:p w14:paraId="67C0BA56" w14:textId="7F09EAAA" w:rsidR="004A28A0" w:rsidRPr="007316CF" w:rsidRDefault="004A28A0" w:rsidP="004A28A0"/>
          <w:p w14:paraId="3A7C86FA" w14:textId="4C5FB924" w:rsidR="00E72A64" w:rsidRPr="007316CF" w:rsidRDefault="00E72A64" w:rsidP="004A28A0">
            <w:r w:rsidRPr="007316CF">
              <w:t>Agreements online:</w:t>
            </w:r>
          </w:p>
          <w:p w14:paraId="6A706EE5" w14:textId="30AEA384" w:rsidR="00E72A64" w:rsidRPr="007316CF" w:rsidRDefault="00E72A64" w:rsidP="00E863C2">
            <w:pPr>
              <w:pStyle w:val="ListParagraph"/>
              <w:numPr>
                <w:ilvl w:val="0"/>
                <w:numId w:val="9"/>
              </w:numPr>
              <w:ind w:leftChars="0"/>
              <w:rPr>
                <w:rFonts w:ascii="Times New Roman" w:hAnsi="Times New Roman"/>
                <w:sz w:val="20"/>
                <w:szCs w:val="20"/>
              </w:rPr>
            </w:pPr>
            <w:r w:rsidRPr="007316CF">
              <w:rPr>
                <w:rFonts w:ascii="Times New Roman" w:hAnsi="Times New Roman"/>
                <w:sz w:val="20"/>
                <w:szCs w:val="20"/>
              </w:rPr>
              <w:t>For the LTE to NR handover, in case the target NR cell is a legacy cell, the RedCap UE should trigger RRC re-establishment procedure. FFS any specification impact or purely leave to implementation</w:t>
            </w:r>
          </w:p>
          <w:p w14:paraId="6E3161CC" w14:textId="77777777" w:rsidR="00E72A64" w:rsidRPr="007316CF" w:rsidRDefault="00E72A64" w:rsidP="00E863C2">
            <w:pPr>
              <w:pStyle w:val="ListParagraph"/>
              <w:numPr>
                <w:ilvl w:val="0"/>
                <w:numId w:val="9"/>
              </w:numPr>
              <w:ind w:leftChars="0"/>
              <w:rPr>
                <w:rFonts w:ascii="Times New Roman" w:hAnsi="Times New Roman"/>
                <w:sz w:val="20"/>
                <w:szCs w:val="20"/>
              </w:rPr>
            </w:pPr>
            <w:r w:rsidRPr="007316CF">
              <w:rPr>
                <w:rFonts w:ascii="Times New Roman" w:hAnsi="Times New Roman"/>
                <w:sz w:val="20"/>
                <w:szCs w:val="20"/>
              </w:rPr>
              <w:t>"1 DL MIMO" vs "no MIMO" will no longer be discussed in RAN2</w:t>
            </w:r>
          </w:p>
          <w:p w14:paraId="17D2DAE4" w14:textId="77777777" w:rsidR="00E72A64" w:rsidRPr="007316CF" w:rsidRDefault="00E72A64" w:rsidP="00E72A64"/>
          <w:p w14:paraId="22902BB5" w14:textId="77777777" w:rsidR="000F7030" w:rsidRPr="007316CF" w:rsidRDefault="000F7030" w:rsidP="000F7030">
            <w:r w:rsidRPr="007316CF">
              <w:t>Agreements via email - via offline 105 second round:</w:t>
            </w:r>
          </w:p>
          <w:p w14:paraId="0FE98052" w14:textId="41246D45" w:rsidR="000F7030" w:rsidRPr="007316CF" w:rsidRDefault="000F7030" w:rsidP="00E863C2">
            <w:pPr>
              <w:pStyle w:val="ListParagraph"/>
              <w:numPr>
                <w:ilvl w:val="0"/>
                <w:numId w:val="10"/>
              </w:numPr>
              <w:ind w:leftChars="0"/>
              <w:rPr>
                <w:rFonts w:ascii="Times New Roman" w:hAnsi="Times New Roman"/>
                <w:sz w:val="20"/>
                <w:szCs w:val="20"/>
              </w:rPr>
            </w:pPr>
            <w:r w:rsidRPr="007316CF">
              <w:rPr>
                <w:rFonts w:ascii="Times New Roman" w:hAnsi="Times New Roman"/>
                <w:sz w:val="20"/>
                <w:szCs w:val="20"/>
              </w:rPr>
              <w:t>Capture “Support of RedCap early indication based on Msg1, MsgA and Msg3 for RACH” in the field description of capability bit “support of RedCap”;</w:t>
            </w:r>
          </w:p>
          <w:p w14:paraId="0BEC7ACC" w14:textId="3DB05267" w:rsidR="000F7030" w:rsidRPr="007316CF" w:rsidRDefault="000F7030" w:rsidP="00E863C2">
            <w:pPr>
              <w:pStyle w:val="ListParagraph"/>
              <w:numPr>
                <w:ilvl w:val="0"/>
                <w:numId w:val="10"/>
              </w:numPr>
              <w:ind w:leftChars="0"/>
              <w:rPr>
                <w:rFonts w:ascii="Times New Roman" w:hAnsi="Times New Roman"/>
                <w:sz w:val="20"/>
                <w:szCs w:val="20"/>
              </w:rPr>
            </w:pPr>
            <w:r w:rsidRPr="007316CF">
              <w:rPr>
                <w:rFonts w:ascii="Times New Roman" w:hAnsi="Times New Roman"/>
                <w:sz w:val="20"/>
                <w:szCs w:val="20"/>
              </w:rPr>
              <w:t>Capture the limitation on BW, Rx and MIMO in 4.2.xx RedCap Parameters of TS38.306 running CR as:</w:t>
            </w:r>
          </w:p>
          <w:p w14:paraId="0A2F8FA5" w14:textId="0267DC78" w:rsidR="000F7030" w:rsidRPr="007316CF" w:rsidRDefault="000F7030" w:rsidP="00E863C2">
            <w:pPr>
              <w:pStyle w:val="ListParagraph"/>
              <w:numPr>
                <w:ilvl w:val="1"/>
                <w:numId w:val="10"/>
              </w:numPr>
              <w:ind w:leftChars="0"/>
              <w:rPr>
                <w:rFonts w:ascii="Times New Roman" w:hAnsi="Times New Roman"/>
                <w:sz w:val="20"/>
                <w:szCs w:val="20"/>
              </w:rPr>
            </w:pPr>
            <w:r w:rsidRPr="007316CF">
              <w:rPr>
                <w:rFonts w:ascii="Times New Roman" w:hAnsi="Times New Roman"/>
                <w:sz w:val="20"/>
                <w:szCs w:val="20"/>
              </w:rPr>
              <w:t>The maximum bandwidth is 20 MHz for FR1, and is 100 MHz for FR2; UE features and corresponding capabilities related to UE bandwidths wider than 20 MHz in FR1 or wider than 100 MHz in FR2 are not supported by RedCap UEs;</w:t>
            </w:r>
          </w:p>
          <w:p w14:paraId="1B8A2614" w14:textId="77777777" w:rsidR="000F7030" w:rsidRPr="007316CF" w:rsidRDefault="000F7030" w:rsidP="00E863C2">
            <w:pPr>
              <w:pStyle w:val="ListParagraph"/>
              <w:numPr>
                <w:ilvl w:val="1"/>
                <w:numId w:val="10"/>
              </w:numPr>
              <w:ind w:leftChars="0"/>
              <w:rPr>
                <w:rFonts w:ascii="Times New Roman" w:hAnsi="Times New Roman"/>
                <w:sz w:val="20"/>
                <w:szCs w:val="20"/>
              </w:rPr>
            </w:pPr>
            <w:r w:rsidRPr="007316CF">
              <w:rPr>
                <w:rFonts w:ascii="Times New Roman" w:hAnsi="Times New Roman"/>
                <w:sz w:val="20"/>
                <w:szCs w:val="20"/>
              </w:rPr>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DD9F329" w14:textId="5F2D4348" w:rsidR="000F7030" w:rsidRPr="007316CF" w:rsidRDefault="000F7030" w:rsidP="000F7030"/>
          <w:p w14:paraId="47DCA566" w14:textId="77777777" w:rsidR="000F7030" w:rsidRPr="007316CF" w:rsidRDefault="000F7030" w:rsidP="000F7030">
            <w:r w:rsidRPr="007316CF">
              <w:t>Working Assumption:</w:t>
            </w:r>
          </w:p>
          <w:p w14:paraId="667B0D0D" w14:textId="5A034EC7" w:rsidR="000F7030" w:rsidRPr="007316CF" w:rsidRDefault="000F7030" w:rsidP="00E863C2">
            <w:pPr>
              <w:pStyle w:val="ListParagraph"/>
              <w:numPr>
                <w:ilvl w:val="0"/>
                <w:numId w:val="11"/>
              </w:numPr>
              <w:ind w:leftChars="0"/>
              <w:rPr>
                <w:rFonts w:ascii="Times New Roman" w:hAnsi="Times New Roman"/>
                <w:sz w:val="20"/>
                <w:szCs w:val="20"/>
              </w:rPr>
            </w:pPr>
            <w:r w:rsidRPr="007316CF">
              <w:rPr>
                <w:rFonts w:ascii="Times New Roman" w:hAnsi="Times New Roman"/>
                <w:sz w:val="20"/>
                <w:szCs w:val="20"/>
              </w:rPr>
              <w:t>The capability “support of RedCap” is per UE capability. Take a final agreement in the next meeting based on possible further feedback from RAN1</w:t>
            </w:r>
          </w:p>
          <w:p w14:paraId="33437CDC" w14:textId="6D523027" w:rsidR="000F7030" w:rsidRPr="007316CF" w:rsidRDefault="000F7030" w:rsidP="000F7030"/>
        </w:tc>
      </w:tr>
    </w:tbl>
    <w:p w14:paraId="416FF2ED" w14:textId="7365C488" w:rsidR="00A11BF9" w:rsidRPr="007316CF" w:rsidRDefault="00D11CD2" w:rsidP="00A11BF9">
      <w:pPr>
        <w:rPr>
          <w:b/>
          <w:bCs/>
        </w:rPr>
      </w:pPr>
      <w:r w:rsidRPr="007316CF">
        <w:br/>
      </w:r>
      <w:r w:rsidR="00A11BF9" w:rsidRPr="007316CF">
        <w:t xml:space="preserve">RAN2 made the following agreements related to </w:t>
      </w:r>
      <w:r w:rsidR="00A11BF9" w:rsidRPr="007316CF">
        <w:rPr>
          <w:b/>
          <w:bCs/>
        </w:rPr>
        <w:t xml:space="preserve">NCD-SSB </w:t>
      </w:r>
      <w:r w:rsidR="002D2114" w:rsidRPr="007316CF">
        <w:rPr>
          <w:b/>
          <w:bCs/>
        </w:rPr>
        <w:t>and initial BWP aspects</w:t>
      </w:r>
      <w:r w:rsidR="00A11BF9" w:rsidRPr="007316CF">
        <w:rPr>
          <w:b/>
          <w:bCs/>
        </w:rPr>
        <w:t>:</w:t>
      </w:r>
    </w:p>
    <w:tbl>
      <w:tblPr>
        <w:tblStyle w:val="TableGrid"/>
        <w:tblW w:w="0" w:type="auto"/>
        <w:tblLook w:val="04A0" w:firstRow="1" w:lastRow="0" w:firstColumn="1" w:lastColumn="0" w:noHBand="0" w:noVBand="1"/>
      </w:tblPr>
      <w:tblGrid>
        <w:gridCol w:w="10194"/>
      </w:tblGrid>
      <w:tr w:rsidR="00A11BF9" w:rsidRPr="007316CF" w14:paraId="72C161EC" w14:textId="77777777" w:rsidTr="0070792D">
        <w:tc>
          <w:tcPr>
            <w:tcW w:w="10194" w:type="dxa"/>
          </w:tcPr>
          <w:p w14:paraId="02571A21" w14:textId="77777777" w:rsidR="002D2114" w:rsidRPr="007316CF" w:rsidRDefault="002D2114" w:rsidP="002D2114">
            <w:r w:rsidRPr="007316CF">
              <w:t>Agreements:</w:t>
            </w:r>
          </w:p>
          <w:p w14:paraId="629206E7" w14:textId="76AC9086" w:rsidR="002D2114" w:rsidRPr="007316CF" w:rsidRDefault="002D2114" w:rsidP="00E863C2">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A RedCap UE in idle/inactive mode monitors paging only in an initial BWP (default or RedCap specific) associated with CD-SSB and performs cell (re-)selection and measurements on the CD-SSB</w:t>
            </w:r>
          </w:p>
          <w:p w14:paraId="16316B9F" w14:textId="0D2A9129" w:rsidR="002D2114" w:rsidRPr="007316CF" w:rsidRDefault="002D2114" w:rsidP="00E863C2">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If a RedCap-specific initial UL BWP is configured for RACH, RedCap UEs shall use only the RedCap-specific initial UL BWP to perform RACH.</w:t>
            </w:r>
          </w:p>
          <w:p w14:paraId="548D3AB3" w14:textId="77777777" w:rsidR="002D2114" w:rsidRPr="007316CF" w:rsidRDefault="002D2114" w:rsidP="00196D8E"/>
          <w:p w14:paraId="12603E38" w14:textId="77777777" w:rsidR="008B73F9" w:rsidRPr="007316CF" w:rsidRDefault="008B73F9" w:rsidP="008B73F9">
            <w:r w:rsidRPr="007316CF">
              <w:t>Agreements via email - from offline 106:</w:t>
            </w:r>
          </w:p>
          <w:p w14:paraId="113FB2BA" w14:textId="13897535" w:rsidR="008B73F9" w:rsidRPr="007316CF" w:rsidRDefault="008B73F9" w:rsidP="008B73F9">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If a RedCap UE in idle/inactive mode is configured with a separate initial BWP associated with no SSB (CD or NCD) for RACH, measurements are based on CD-SSB for initial RACH resource selection.</w:t>
            </w:r>
          </w:p>
          <w:p w14:paraId="53B84EE1" w14:textId="4FFA8AC5" w:rsidR="008B73F9" w:rsidRPr="007316CF" w:rsidRDefault="008B73F9" w:rsidP="008B73F9">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If a RedCap UE in idle/inactive mode is configured with a separate initial BWP associated with no SSB (CD or NCD) for RACH, PDCCH-ConfigCommon of the separate initial DL BWP includes common search space configuration for RAR.</w:t>
            </w:r>
          </w:p>
          <w:p w14:paraId="60B6E840" w14:textId="661BCDCB" w:rsidR="008B73F9" w:rsidRPr="007316CF" w:rsidRDefault="008B73F9" w:rsidP="008B73F9">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p w14:paraId="63F8C946" w14:textId="48E6C4B7" w:rsidR="008B73F9" w:rsidRPr="007316CF" w:rsidRDefault="008B73F9" w:rsidP="008B73F9">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RedCap-specific two-step RACH, if configured, and four-step RACH are always configured in the same BWP.</w:t>
            </w:r>
          </w:p>
          <w:p w14:paraId="5A4E5D17" w14:textId="2D4F71E3" w:rsidR="008B73F9" w:rsidRPr="007316CF" w:rsidRDefault="008B73F9" w:rsidP="008B73F9">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In RRC connected mode NCD-SSB may be configured for a RedCap UE in dedicated DL BWP.</w:t>
            </w:r>
          </w:p>
          <w:p w14:paraId="0B563352" w14:textId="209EF374" w:rsidR="008B73F9" w:rsidRPr="007316CF" w:rsidRDefault="008B73F9" w:rsidP="008B73F9">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For connected mode operation NCD-SSB has the same properties (e.g., ssb-PositionsInBurst, PCI, ssb-periodicity, ssb-PBCH-BlockPower) as the corresponding CD-SSB. FFS if an additional property needs to be specified.</w:t>
            </w:r>
          </w:p>
          <w:p w14:paraId="04FB7CDA" w14:textId="5B90E182" w:rsidR="008B73F9" w:rsidRPr="007316CF" w:rsidRDefault="008B73F9" w:rsidP="008B73F9">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For connected mode operation if NCD-SSB is configured in a dedicated DL BWP, RedCap UE assumes that “SSB” in QCL-Info IE and “ssb-Index” in RadioLinkMonitoringRS IE refer to the beam with the same index in the NCD-SSB configured in that BWP.</w:t>
            </w:r>
          </w:p>
          <w:p w14:paraId="1CC5995A" w14:textId="77777777" w:rsidR="008B73F9" w:rsidRPr="007316CF" w:rsidRDefault="008B73F9" w:rsidP="008B73F9">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p w14:paraId="5E3E1034" w14:textId="77777777" w:rsidR="008B73F9" w:rsidRPr="007316CF" w:rsidRDefault="008B73F9" w:rsidP="008B73F9"/>
          <w:p w14:paraId="679B1BF2" w14:textId="77777777" w:rsidR="00BB75BD" w:rsidRPr="007316CF" w:rsidRDefault="00BB75BD" w:rsidP="00BB75BD">
            <w:r w:rsidRPr="007316CF">
              <w:t>Agreements:</w:t>
            </w:r>
          </w:p>
          <w:p w14:paraId="448C0A93" w14:textId="70243A84" w:rsidR="00BB75BD" w:rsidRPr="007316CF" w:rsidRDefault="00BB75BD" w:rsidP="00BB75BD">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p w14:paraId="4B7E8650" w14:textId="75C157CC" w:rsidR="00BB75BD" w:rsidRPr="007316CF" w:rsidRDefault="00BB75BD" w:rsidP="00BB75BD">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p w14:paraId="4FF38DE4" w14:textId="3F7C335F" w:rsidR="00BB75BD" w:rsidRPr="007316CF" w:rsidRDefault="00BB75BD" w:rsidP="00BB75BD">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1ACB976F" w14:textId="77777777" w:rsidR="00BB75BD" w:rsidRPr="007316CF" w:rsidRDefault="00BB75BD" w:rsidP="00BB75BD"/>
          <w:p w14:paraId="4D975412" w14:textId="77777777" w:rsidR="00BB75BD" w:rsidRPr="007316CF" w:rsidRDefault="00BB75BD" w:rsidP="00BB75BD">
            <w:r w:rsidRPr="007316CF">
              <w:t xml:space="preserve">Working Assumption: </w:t>
            </w:r>
          </w:p>
          <w:p w14:paraId="763C5BA7" w14:textId="77777777" w:rsidR="00BB75BD" w:rsidRPr="007316CF" w:rsidRDefault="00BB75BD" w:rsidP="00BB75BD">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The periodicity of NCD-SSB shall be not less than the periodicity of serving cell’s CD-SSB</w:t>
            </w:r>
          </w:p>
          <w:p w14:paraId="3F170FAE" w14:textId="3DFB8C26" w:rsidR="00BB75BD" w:rsidRPr="007316CF" w:rsidRDefault="00BB75BD" w:rsidP="00BB75BD"/>
        </w:tc>
      </w:tr>
    </w:tbl>
    <w:p w14:paraId="5B83345C" w14:textId="27D4E3DA" w:rsidR="00093113" w:rsidRPr="007316CF" w:rsidRDefault="007332EE" w:rsidP="00093113">
      <w:pPr>
        <w:rPr>
          <w:b/>
          <w:bCs/>
        </w:rPr>
      </w:pPr>
      <w:r w:rsidRPr="007316CF">
        <w:br/>
      </w:r>
      <w:r w:rsidR="00093113" w:rsidRPr="007316CF">
        <w:t xml:space="preserve">RAN2 made the following agreements related to </w:t>
      </w:r>
      <w:r w:rsidR="00093113" w:rsidRPr="007316CF">
        <w:rPr>
          <w:b/>
          <w:bCs/>
        </w:rPr>
        <w:t>identification, access and camping restrictions:</w:t>
      </w:r>
    </w:p>
    <w:tbl>
      <w:tblPr>
        <w:tblStyle w:val="TableGrid"/>
        <w:tblW w:w="0" w:type="auto"/>
        <w:tblLook w:val="04A0" w:firstRow="1" w:lastRow="0" w:firstColumn="1" w:lastColumn="0" w:noHBand="0" w:noVBand="1"/>
      </w:tblPr>
      <w:tblGrid>
        <w:gridCol w:w="10194"/>
      </w:tblGrid>
      <w:tr w:rsidR="00093113" w:rsidRPr="007316CF" w14:paraId="2D4E21FE" w14:textId="77777777" w:rsidTr="00730E87">
        <w:tc>
          <w:tcPr>
            <w:tcW w:w="10194" w:type="dxa"/>
          </w:tcPr>
          <w:p w14:paraId="0A2DB9A0" w14:textId="77777777" w:rsidR="00A07FB8" w:rsidRPr="007316CF" w:rsidRDefault="00A07FB8" w:rsidP="00A07FB8">
            <w:r w:rsidRPr="007316CF">
              <w:t>Agreements via email - from offline 103:</w:t>
            </w:r>
          </w:p>
          <w:p w14:paraId="1736DD82" w14:textId="2519324B" w:rsidR="00A07FB8" w:rsidRPr="007316CF" w:rsidRDefault="00A07FB8" w:rsidP="00A07FB8">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In MAC perspective, a RedCap UE uses MsgA PRACH early identification when it transmits preamble for CBRA if MsgA PRACH early identification is configured for RedCap by NW.</w:t>
            </w:r>
          </w:p>
          <w:p w14:paraId="2EDC886A" w14:textId="3D3629E6" w:rsidR="00A07FB8" w:rsidRPr="007316CF" w:rsidRDefault="00A07FB8" w:rsidP="00A07FB8">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For MsgA PRACH early identification, RAN2 confirms both dedicated ROs and dedicated PRACH preamble can be supported from signalling point of view.</w:t>
            </w:r>
          </w:p>
          <w:p w14:paraId="5D6A0939" w14:textId="68772DF4" w:rsidR="00A07FB8" w:rsidRPr="007316CF" w:rsidRDefault="00A07FB8" w:rsidP="00A07FB8">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For RedCap, MsgA PRACH early identification is enabled/disabled implicitly by the presence of dedicated RACH configuration for MsgA PRACH early identification.</w:t>
            </w:r>
          </w:p>
          <w:p w14:paraId="47F0AAD2" w14:textId="7F6C484E" w:rsidR="00A07FB8" w:rsidRPr="007316CF" w:rsidRDefault="00A07FB8" w:rsidP="00A07FB8">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As in legacy, in case the cell is barred due to being unable to acquire the MIB, intra-frequency cell reselection is considered by RedCap UE as “allowed”.</w:t>
            </w:r>
          </w:p>
          <w:p w14:paraId="76D60F54" w14:textId="77777777" w:rsidR="00A07FB8" w:rsidRPr="007316CF" w:rsidRDefault="00A07FB8" w:rsidP="00A07FB8"/>
          <w:p w14:paraId="0D170FF1" w14:textId="77777777" w:rsidR="00A07FB8" w:rsidRPr="007316CF" w:rsidRDefault="00A07FB8" w:rsidP="00A07FB8">
            <w:r w:rsidRPr="007316CF">
              <w:t>Agreements online:</w:t>
            </w:r>
          </w:p>
          <w:p w14:paraId="48CB3EEE" w14:textId="22E46A6D" w:rsidR="00A07FB8" w:rsidRPr="007316CF" w:rsidRDefault="00A07FB8" w:rsidP="00A07FB8">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In MAC perspective, RedCap UE uses the dedicated LCID for Msg3 early identification, when the Msg3 includes the CCCH data (no other precondition)</w:t>
            </w:r>
          </w:p>
          <w:p w14:paraId="383A1B03" w14:textId="4BA6F3A0" w:rsidR="00A07FB8" w:rsidRPr="007316CF" w:rsidRDefault="00A07FB8" w:rsidP="00A07FB8">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Also when msg1 early identification is configured, new dedicated LCID is used for CCCH identification</w:t>
            </w:r>
          </w:p>
          <w:p w14:paraId="5EDD102C" w14:textId="77777777" w:rsidR="00A07FB8" w:rsidRPr="007316CF" w:rsidRDefault="00A07FB8" w:rsidP="00A07FB8"/>
          <w:p w14:paraId="282B00CE" w14:textId="77777777" w:rsidR="00A07FB8" w:rsidRPr="007316CF" w:rsidRDefault="00A07FB8" w:rsidP="00A07FB8">
            <w:r w:rsidRPr="007316CF">
              <w:t>Working assumption:</w:t>
            </w:r>
          </w:p>
          <w:p w14:paraId="33B120C4" w14:textId="614BA01E" w:rsidR="00611011" w:rsidRPr="007316CF" w:rsidRDefault="00A07FB8" w:rsidP="00A07FB8">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Msg3 early identification is mandatorily supported by RedCap UE</w:t>
            </w:r>
          </w:p>
          <w:p w14:paraId="2E6904D0" w14:textId="77777777" w:rsidR="00A07FB8" w:rsidRPr="007316CF" w:rsidRDefault="00A07FB8" w:rsidP="00196D8E"/>
          <w:p w14:paraId="15055F11" w14:textId="77777777" w:rsidR="009A0EFA" w:rsidRPr="007316CF" w:rsidRDefault="009A0EFA" w:rsidP="009A0EFA">
            <w:r w:rsidRPr="007316CF">
              <w:t xml:space="preserve">Agreements via email - from offline 103 second round </w:t>
            </w:r>
          </w:p>
          <w:p w14:paraId="0A1CC6ED" w14:textId="07C4F296" w:rsidR="009A0EFA" w:rsidRPr="007316CF" w:rsidRDefault="009A0EFA" w:rsidP="009A0EFA">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For the cell barring in SIB1, RAN2 agree to use two mandatory sub-IEs with {barred, notBarred} values included in one optional parent IE cellBarredRedCap-r17</w:t>
            </w:r>
          </w:p>
          <w:p w14:paraId="0D6540C4" w14:textId="77777777" w:rsidR="009A0EFA" w:rsidRPr="007316CF" w:rsidRDefault="009A0EFA" w:rsidP="009A0EFA"/>
          <w:p w14:paraId="00725C6C" w14:textId="77777777" w:rsidR="009A0EFA" w:rsidRPr="007316CF" w:rsidRDefault="009A0EFA" w:rsidP="009A0EFA">
            <w:r w:rsidRPr="007316CF">
              <w:t>Working Assumption:</w:t>
            </w:r>
          </w:p>
          <w:p w14:paraId="1EC77450" w14:textId="77777777" w:rsidR="009A0EFA" w:rsidRPr="007316CF" w:rsidRDefault="009A0EFA" w:rsidP="009A0EFA">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System information can provide information on which frequencies accept RedCap UE access (e.g. by considering whether supporting RedCap).</w:t>
            </w:r>
          </w:p>
          <w:p w14:paraId="26A89AFA" w14:textId="64C5D37D" w:rsidR="009A0EFA" w:rsidRPr="007316CF" w:rsidRDefault="009A0EFA" w:rsidP="009A0EFA"/>
        </w:tc>
      </w:tr>
    </w:tbl>
    <w:p w14:paraId="6F754025" w14:textId="49EECF32" w:rsidR="00093113" w:rsidRPr="007316CF" w:rsidRDefault="00093113" w:rsidP="00093113">
      <w:pPr>
        <w:rPr>
          <w:b/>
          <w:bCs/>
        </w:rPr>
      </w:pPr>
      <w:r w:rsidRPr="007316CF">
        <w:br/>
        <w:t xml:space="preserve">RAN2 made the following agreements related to </w:t>
      </w:r>
      <w:r w:rsidRPr="007316CF">
        <w:rPr>
          <w:b/>
          <w:bCs/>
        </w:rPr>
        <w:t>RRM relaxation</w:t>
      </w:r>
      <w:r w:rsidR="00C00BC2" w:rsidRPr="007316CF">
        <w:t>:</w:t>
      </w:r>
    </w:p>
    <w:tbl>
      <w:tblPr>
        <w:tblStyle w:val="TableGrid"/>
        <w:tblW w:w="0" w:type="auto"/>
        <w:tblLook w:val="04A0" w:firstRow="1" w:lastRow="0" w:firstColumn="1" w:lastColumn="0" w:noHBand="0" w:noVBand="1"/>
      </w:tblPr>
      <w:tblGrid>
        <w:gridCol w:w="10194"/>
      </w:tblGrid>
      <w:tr w:rsidR="00093113" w:rsidRPr="007316CF" w14:paraId="6753797E" w14:textId="77777777" w:rsidTr="00730E87">
        <w:tc>
          <w:tcPr>
            <w:tcW w:w="10194" w:type="dxa"/>
          </w:tcPr>
          <w:p w14:paraId="5CA27E74" w14:textId="77777777" w:rsidR="00824541" w:rsidRPr="007316CF" w:rsidRDefault="00824541" w:rsidP="00824541">
            <w:r w:rsidRPr="007316CF">
              <w:t>Agreements via email - from offline 104:</w:t>
            </w:r>
          </w:p>
          <w:p w14:paraId="60DA20EC" w14:textId="42BECEFE" w:rsidR="00824541" w:rsidRPr="007316CF" w:rsidRDefault="00824541" w:rsidP="00824541">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If UAI-based report is adopted, 1-bit indication (i.e., whether UE meets stationary criterion or not) is sufficient for UE to report its relaxation status.</w:t>
            </w:r>
          </w:p>
          <w:p w14:paraId="2B2DF672" w14:textId="05B1D84D" w:rsidR="00824541" w:rsidRPr="007316CF" w:rsidRDefault="00824541" w:rsidP="00824541">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Define a Rel-17 indicator similar to combineRelaxedMeasCondition-r16. This indication is used to differentiate two cases 1) only stationary criterion is met and 2) both criteria (stationary and not-at-cell-edge) are met, when both criteria are configured.</w:t>
            </w:r>
          </w:p>
          <w:p w14:paraId="1D543ECB" w14:textId="359FECBA" w:rsidR="00824541" w:rsidRPr="007316CF" w:rsidRDefault="00824541" w:rsidP="00824541">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RRC Release message is not used to configure RRM relaxation for IDLE/INACTIVE UE.</w:t>
            </w:r>
          </w:p>
          <w:p w14:paraId="43F9C13F" w14:textId="115C2326" w:rsidR="00824541" w:rsidRPr="007316CF" w:rsidRDefault="00824541" w:rsidP="00824541">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Do not discuss the issue related to CGI reading requirement.</w:t>
            </w:r>
          </w:p>
          <w:p w14:paraId="5F775D02" w14:textId="06BE5596" w:rsidR="00824541" w:rsidRPr="007316CF" w:rsidRDefault="00824541" w:rsidP="00824541">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Introduce a separate reference Srxlev value, SrxlevRef-Stationary, for evaluating the R17 stationary criterion.</w:t>
            </w:r>
          </w:p>
          <w:p w14:paraId="7496A262" w14:textId="65409D69" w:rsidR="00824541" w:rsidRPr="007316CF" w:rsidRDefault="00824541" w:rsidP="00824541">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No need to specify any restriction (e.g., not evaluate stationary criterion / not report relaxation status) in specification, in case SpCell RSRP is not lower than s-MeasureConfig. It is left to UE implementation.</w:t>
            </w:r>
          </w:p>
          <w:p w14:paraId="2E6F7172" w14:textId="045285DF" w:rsidR="00824541" w:rsidRPr="007316CF" w:rsidRDefault="00824541" w:rsidP="00196D8E"/>
          <w:p w14:paraId="7A5A38D9" w14:textId="77777777" w:rsidR="00824541" w:rsidRPr="007316CF" w:rsidRDefault="00824541" w:rsidP="00824541">
            <w:r w:rsidRPr="007316CF">
              <w:t>Agreements online:</w:t>
            </w:r>
          </w:p>
          <w:p w14:paraId="7243DCE2" w14:textId="494B08A4" w:rsidR="00824541" w:rsidRPr="007316CF" w:rsidRDefault="00824541" w:rsidP="00824541">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p w14:paraId="307DB447" w14:textId="43AE8B61" w:rsidR="00824541" w:rsidRPr="007316CF" w:rsidRDefault="00824541" w:rsidP="00824541">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RedCap UE cannot use CSI-RS-based measurement for stationary criterion in RRC_CONNECTED.</w:t>
            </w:r>
          </w:p>
          <w:p w14:paraId="19E3ECEF" w14:textId="77777777" w:rsidR="00824541" w:rsidRPr="007316CF" w:rsidRDefault="00824541" w:rsidP="00196D8E"/>
          <w:p w14:paraId="192F326F" w14:textId="77777777" w:rsidR="00824541" w:rsidRPr="007316CF" w:rsidRDefault="00824541" w:rsidP="00824541">
            <w:r w:rsidRPr="007316CF">
              <w:t>Agreements:</w:t>
            </w:r>
          </w:p>
          <w:p w14:paraId="6FD34D00" w14:textId="379F04ED" w:rsidR="00824541" w:rsidRPr="007316CF" w:rsidRDefault="00824541" w:rsidP="00824541">
            <w:pPr>
              <w:pStyle w:val="ListParagraph"/>
              <w:numPr>
                <w:ilvl w:val="0"/>
                <w:numId w:val="12"/>
              </w:numPr>
              <w:ind w:leftChars="0"/>
              <w:rPr>
                <w:rFonts w:ascii="Times New Roman" w:hAnsi="Times New Roman"/>
                <w:sz w:val="20"/>
                <w:szCs w:val="20"/>
              </w:rPr>
            </w:pPr>
            <w:r w:rsidRPr="007316CF">
              <w:rPr>
                <w:rFonts w:ascii="Times New Roman" w:hAnsi="Times New Roman"/>
                <w:sz w:val="20"/>
                <w:szCs w:val="20"/>
              </w:rPr>
              <w:t>UAI is used for UE to report its relaxation status</w:t>
            </w:r>
          </w:p>
          <w:p w14:paraId="3553B4FF" w14:textId="045FF1FE" w:rsidR="00824541" w:rsidRPr="007316CF" w:rsidRDefault="00824541" w:rsidP="00196D8E"/>
        </w:tc>
      </w:tr>
    </w:tbl>
    <w:p w14:paraId="7CD2F749" w14:textId="23A2CF6C" w:rsidR="007B2B32" w:rsidRPr="007316CF" w:rsidRDefault="007B2B32" w:rsidP="00D11CD2">
      <w:pPr>
        <w:pStyle w:val="Doc-text2"/>
        <w:ind w:left="0" w:firstLine="0"/>
        <w:rPr>
          <w:rFonts w:ascii="Times New Roman" w:hAnsi="Times New Roman"/>
          <w:szCs w:val="20"/>
        </w:rPr>
      </w:pPr>
    </w:p>
    <w:p w14:paraId="37FC22C0" w14:textId="07A40BBC" w:rsidR="00557358" w:rsidRPr="007316CF" w:rsidRDefault="00557358" w:rsidP="00D11CD2">
      <w:pPr>
        <w:pStyle w:val="Doc-text2"/>
        <w:ind w:left="0" w:firstLine="0"/>
        <w:rPr>
          <w:rFonts w:ascii="Times New Roman" w:hAnsi="Times New Roman"/>
          <w:szCs w:val="20"/>
        </w:rPr>
      </w:pPr>
    </w:p>
    <w:p w14:paraId="0F81BA15" w14:textId="33F3A4F2" w:rsidR="00352F6A" w:rsidRDefault="00352F6A" w:rsidP="00352F6A">
      <w:pPr>
        <w:pStyle w:val="Heading5"/>
      </w:pPr>
      <w:r>
        <w:t>2.2.1.2</w:t>
      </w:r>
      <w:r>
        <w:tab/>
      </w:r>
      <w:r w:rsidRPr="00CF26E3">
        <w:t>RAN</w:t>
      </w:r>
      <w:r>
        <w:t>2</w:t>
      </w:r>
      <w:r w:rsidRPr="00CF26E3">
        <w:t>#1</w:t>
      </w:r>
      <w:r>
        <w:t>17-</w:t>
      </w:r>
      <w:r w:rsidRPr="00CF26E3">
        <w:t>e</w:t>
      </w:r>
    </w:p>
    <w:p w14:paraId="58701D14" w14:textId="2A257E79" w:rsidR="000C3F68" w:rsidRPr="007316CF" w:rsidRDefault="000C3F68" w:rsidP="000C3F68">
      <w:pPr>
        <w:tabs>
          <w:tab w:val="left" w:pos="567"/>
        </w:tabs>
        <w:overflowPunct/>
        <w:autoSpaceDE/>
        <w:autoSpaceDN/>
        <w:snapToGrid w:val="0"/>
        <w:spacing w:after="0"/>
        <w:textAlignment w:val="auto"/>
        <w:rPr>
          <w:bCs/>
        </w:rPr>
      </w:pPr>
      <w:r w:rsidRPr="007316CF">
        <w:rPr>
          <w:bCs/>
        </w:rPr>
        <w:t xml:space="preserve">50 contributions were submitted to this meeting (for details see agenda item 8.12 in </w:t>
      </w:r>
      <w:hyperlink r:id="rId66" w:history="1">
        <w:r w:rsidRPr="007316CF">
          <w:rPr>
            <w:rStyle w:val="Hyperlink"/>
            <w:bCs/>
          </w:rPr>
          <w:t>Tdoc list</w:t>
        </w:r>
      </w:hyperlink>
      <w:r w:rsidRPr="007316CF">
        <w:rPr>
          <w:bCs/>
        </w:rPr>
        <w:t>)</w:t>
      </w:r>
    </w:p>
    <w:p w14:paraId="2781A409" w14:textId="337EBEA5" w:rsidR="000C3F68" w:rsidRPr="007316CF" w:rsidRDefault="000C3F68" w:rsidP="000C3F68">
      <w:pPr>
        <w:tabs>
          <w:tab w:val="left" w:pos="567"/>
        </w:tabs>
        <w:overflowPunct/>
        <w:autoSpaceDE/>
        <w:autoSpaceDN/>
        <w:snapToGrid w:val="0"/>
        <w:spacing w:after="0"/>
        <w:textAlignment w:val="auto"/>
        <w:rPr>
          <w:bCs/>
        </w:rPr>
      </w:pPr>
    </w:p>
    <w:p w14:paraId="0CF70FFC" w14:textId="77777777" w:rsidR="00557358" w:rsidRPr="007316CF" w:rsidRDefault="00557358" w:rsidP="00557358">
      <w:pPr>
        <w:tabs>
          <w:tab w:val="left" w:pos="567"/>
        </w:tabs>
        <w:overflowPunct/>
        <w:autoSpaceDE/>
        <w:autoSpaceDN/>
        <w:snapToGrid w:val="0"/>
        <w:spacing w:after="0"/>
        <w:textAlignment w:val="auto"/>
        <w:rPr>
          <w:bCs/>
        </w:rPr>
      </w:pPr>
      <w:r w:rsidRPr="007316CF">
        <w:t>RAN2 carried out online (GTW) discussions and the following offline email discussions:</w:t>
      </w:r>
    </w:p>
    <w:p w14:paraId="7D2CE5F9" w14:textId="77777777" w:rsidR="00557358" w:rsidRPr="007316CF" w:rsidRDefault="00557358" w:rsidP="00557358">
      <w:pPr>
        <w:tabs>
          <w:tab w:val="left" w:pos="567"/>
        </w:tabs>
        <w:overflowPunct/>
        <w:autoSpaceDE/>
        <w:autoSpaceDN/>
        <w:snapToGrid w:val="0"/>
        <w:spacing w:after="0"/>
        <w:textAlignment w:val="auto"/>
        <w:rPr>
          <w:bCs/>
        </w:rPr>
      </w:pPr>
    </w:p>
    <w:p w14:paraId="78C1AD8A" w14:textId="69383335" w:rsidR="004F26C6" w:rsidRPr="007316CF" w:rsidRDefault="004F26C6" w:rsidP="004F26C6">
      <w:pPr>
        <w:pStyle w:val="ListParagraph"/>
        <w:numPr>
          <w:ilvl w:val="0"/>
          <w:numId w:val="5"/>
        </w:numPr>
        <w:ind w:leftChars="0"/>
        <w:rPr>
          <w:rFonts w:ascii="Times New Roman" w:hAnsi="Times New Roman"/>
          <w:bCs/>
          <w:sz w:val="20"/>
          <w:szCs w:val="20"/>
        </w:rPr>
      </w:pPr>
      <w:r w:rsidRPr="007316CF">
        <w:rPr>
          <w:rFonts w:ascii="Times New Roman" w:hAnsi="Times New Roman"/>
          <w:bCs/>
          <w:sz w:val="20"/>
          <w:szCs w:val="20"/>
        </w:rPr>
        <w:t>[AT117-e][105][RedCap] CP open issues (Ericsson)</w:t>
      </w:r>
    </w:p>
    <w:p w14:paraId="3BB68363" w14:textId="57217B9C" w:rsidR="008240E2" w:rsidRPr="007316CF" w:rsidRDefault="008240E2" w:rsidP="008240E2">
      <w:pPr>
        <w:pStyle w:val="ListParagraph"/>
        <w:numPr>
          <w:ilvl w:val="1"/>
          <w:numId w:val="5"/>
        </w:numPr>
        <w:ind w:leftChars="0"/>
        <w:rPr>
          <w:rFonts w:ascii="Times New Roman" w:hAnsi="Times New Roman"/>
          <w:bCs/>
          <w:sz w:val="20"/>
          <w:szCs w:val="20"/>
        </w:rPr>
      </w:pPr>
      <w:r w:rsidRPr="007316CF">
        <w:rPr>
          <w:rFonts w:ascii="Times New Roman" w:hAnsi="Times New Roman"/>
          <w:bCs/>
          <w:sz w:val="20"/>
          <w:szCs w:val="20"/>
        </w:rPr>
        <w:t xml:space="preserve">Summarized in </w:t>
      </w:r>
      <w:r w:rsidR="00D56141" w:rsidRPr="007316CF">
        <w:rPr>
          <w:rFonts w:ascii="Times New Roman" w:hAnsi="Times New Roman"/>
          <w:sz w:val="20"/>
          <w:szCs w:val="20"/>
        </w:rPr>
        <w:t>R2-2203538</w:t>
      </w:r>
      <w:r w:rsidR="00116E1F" w:rsidRPr="007316CF">
        <w:rPr>
          <w:rFonts w:ascii="Times New Roman" w:hAnsi="Times New Roman"/>
          <w:bCs/>
          <w:sz w:val="20"/>
          <w:szCs w:val="20"/>
        </w:rPr>
        <w:t xml:space="preserve">, </w:t>
      </w:r>
      <w:r w:rsidR="00D56141" w:rsidRPr="007316CF">
        <w:rPr>
          <w:rFonts w:ascii="Times New Roman" w:hAnsi="Times New Roman"/>
          <w:bCs/>
          <w:sz w:val="20"/>
          <w:szCs w:val="20"/>
        </w:rPr>
        <w:t>R2-2203561</w:t>
      </w:r>
      <w:r w:rsidR="002244EB" w:rsidRPr="007316CF">
        <w:rPr>
          <w:rFonts w:ascii="Times New Roman" w:hAnsi="Times New Roman"/>
          <w:bCs/>
          <w:sz w:val="20"/>
          <w:szCs w:val="20"/>
        </w:rPr>
        <w:t xml:space="preserve"> and R2-2204035</w:t>
      </w:r>
    </w:p>
    <w:p w14:paraId="267D2C4C" w14:textId="141685DB" w:rsidR="004F26C6" w:rsidRPr="007316CF" w:rsidRDefault="004F26C6" w:rsidP="004F26C6">
      <w:pPr>
        <w:pStyle w:val="ListParagraph"/>
        <w:numPr>
          <w:ilvl w:val="0"/>
          <w:numId w:val="5"/>
        </w:numPr>
        <w:ind w:leftChars="0"/>
        <w:rPr>
          <w:rFonts w:ascii="Times New Roman" w:hAnsi="Times New Roman"/>
          <w:bCs/>
          <w:sz w:val="20"/>
          <w:szCs w:val="20"/>
        </w:rPr>
      </w:pPr>
      <w:r w:rsidRPr="007316CF">
        <w:rPr>
          <w:rFonts w:ascii="Times New Roman" w:hAnsi="Times New Roman"/>
          <w:bCs/>
          <w:sz w:val="20"/>
          <w:szCs w:val="20"/>
        </w:rPr>
        <w:t>[AT117-e][106][RedCap] MAC open issues (vivo)</w:t>
      </w:r>
    </w:p>
    <w:p w14:paraId="784E90C3" w14:textId="67215C2E" w:rsidR="008240E2" w:rsidRPr="007316CF" w:rsidRDefault="008240E2" w:rsidP="008240E2">
      <w:pPr>
        <w:pStyle w:val="ListParagraph"/>
        <w:numPr>
          <w:ilvl w:val="1"/>
          <w:numId w:val="5"/>
        </w:numPr>
        <w:ind w:leftChars="0"/>
        <w:rPr>
          <w:rFonts w:ascii="Times New Roman" w:hAnsi="Times New Roman"/>
          <w:bCs/>
          <w:sz w:val="20"/>
          <w:szCs w:val="20"/>
        </w:rPr>
      </w:pPr>
      <w:r w:rsidRPr="007316CF">
        <w:rPr>
          <w:rFonts w:ascii="Times New Roman" w:hAnsi="Times New Roman"/>
          <w:bCs/>
          <w:sz w:val="20"/>
          <w:szCs w:val="20"/>
        </w:rPr>
        <w:t xml:space="preserve">Summarized in </w:t>
      </w:r>
      <w:r w:rsidR="00D9180D" w:rsidRPr="007316CF">
        <w:rPr>
          <w:rFonts w:ascii="Times New Roman" w:hAnsi="Times New Roman"/>
          <w:bCs/>
          <w:sz w:val="20"/>
          <w:szCs w:val="20"/>
        </w:rPr>
        <w:t>R2-2203539</w:t>
      </w:r>
    </w:p>
    <w:p w14:paraId="078B71CC" w14:textId="77777777" w:rsidR="00C60EE0" w:rsidRPr="007316CF" w:rsidRDefault="00C60EE0" w:rsidP="00C60EE0">
      <w:pPr>
        <w:pStyle w:val="ListParagraph"/>
        <w:numPr>
          <w:ilvl w:val="0"/>
          <w:numId w:val="5"/>
        </w:numPr>
        <w:ind w:leftChars="0"/>
        <w:rPr>
          <w:rFonts w:ascii="Times New Roman" w:hAnsi="Times New Roman"/>
          <w:bCs/>
          <w:sz w:val="20"/>
          <w:szCs w:val="20"/>
        </w:rPr>
      </w:pPr>
      <w:r w:rsidRPr="007316CF">
        <w:rPr>
          <w:rFonts w:ascii="Times New Roman" w:hAnsi="Times New Roman"/>
          <w:bCs/>
          <w:sz w:val="20"/>
          <w:szCs w:val="20"/>
        </w:rPr>
        <w:t>[AT117-e][107][RedCap] UE caps open issues (Intel)</w:t>
      </w:r>
    </w:p>
    <w:p w14:paraId="79148C09" w14:textId="4AFC64DB" w:rsidR="008240E2" w:rsidRPr="007316CF" w:rsidRDefault="008240E2" w:rsidP="008240E2">
      <w:pPr>
        <w:pStyle w:val="ListParagraph"/>
        <w:numPr>
          <w:ilvl w:val="1"/>
          <w:numId w:val="5"/>
        </w:numPr>
        <w:ind w:leftChars="0"/>
        <w:rPr>
          <w:rFonts w:ascii="Times New Roman" w:hAnsi="Times New Roman"/>
          <w:bCs/>
          <w:sz w:val="20"/>
          <w:szCs w:val="20"/>
        </w:rPr>
      </w:pPr>
      <w:r w:rsidRPr="007316CF">
        <w:rPr>
          <w:rFonts w:ascii="Times New Roman" w:hAnsi="Times New Roman"/>
          <w:bCs/>
          <w:sz w:val="20"/>
          <w:szCs w:val="20"/>
        </w:rPr>
        <w:t xml:space="preserve">Summarized in </w:t>
      </w:r>
      <w:r w:rsidR="00BF568E" w:rsidRPr="007316CF">
        <w:rPr>
          <w:rFonts w:ascii="Times New Roman" w:hAnsi="Times New Roman"/>
          <w:bCs/>
          <w:sz w:val="20"/>
          <w:szCs w:val="20"/>
        </w:rPr>
        <w:t>R2-2203540 and R2-2203563</w:t>
      </w:r>
    </w:p>
    <w:p w14:paraId="1B386C49" w14:textId="56443C5E" w:rsidR="00955BEC" w:rsidRPr="007316CF" w:rsidRDefault="00955BEC" w:rsidP="00955BEC">
      <w:pPr>
        <w:pStyle w:val="ListParagraph"/>
        <w:numPr>
          <w:ilvl w:val="0"/>
          <w:numId w:val="5"/>
        </w:numPr>
        <w:ind w:leftChars="0"/>
        <w:rPr>
          <w:rFonts w:ascii="Times New Roman" w:hAnsi="Times New Roman"/>
          <w:bCs/>
          <w:sz w:val="20"/>
          <w:szCs w:val="20"/>
        </w:rPr>
      </w:pPr>
      <w:r w:rsidRPr="007316CF">
        <w:rPr>
          <w:rFonts w:ascii="Times New Roman" w:hAnsi="Times New Roman"/>
          <w:bCs/>
          <w:sz w:val="20"/>
          <w:szCs w:val="20"/>
        </w:rPr>
        <w:t>[AT117-e][110][RedCap] Stage 2 CR (Nokia)</w:t>
      </w:r>
    </w:p>
    <w:p w14:paraId="244D3792" w14:textId="4D37403C" w:rsidR="008240E2" w:rsidRPr="007316CF" w:rsidRDefault="008240E2" w:rsidP="008240E2">
      <w:pPr>
        <w:pStyle w:val="ListParagraph"/>
        <w:numPr>
          <w:ilvl w:val="1"/>
          <w:numId w:val="5"/>
        </w:numPr>
        <w:ind w:leftChars="0"/>
        <w:rPr>
          <w:rFonts w:ascii="Times New Roman" w:hAnsi="Times New Roman"/>
          <w:bCs/>
          <w:sz w:val="20"/>
          <w:szCs w:val="20"/>
        </w:rPr>
      </w:pPr>
      <w:r w:rsidRPr="007316CF">
        <w:rPr>
          <w:rFonts w:ascii="Times New Roman" w:hAnsi="Times New Roman"/>
          <w:bCs/>
          <w:sz w:val="20"/>
          <w:szCs w:val="20"/>
        </w:rPr>
        <w:t>Summarized in R2-2203541 and R2-2204039</w:t>
      </w:r>
    </w:p>
    <w:p w14:paraId="78AE024B" w14:textId="77777777" w:rsidR="00955BEC" w:rsidRPr="007316CF" w:rsidRDefault="00955BEC" w:rsidP="00955BEC">
      <w:pPr>
        <w:pStyle w:val="ListParagraph"/>
        <w:numPr>
          <w:ilvl w:val="0"/>
          <w:numId w:val="5"/>
        </w:numPr>
        <w:ind w:leftChars="0"/>
        <w:rPr>
          <w:rFonts w:ascii="Times New Roman" w:hAnsi="Times New Roman"/>
          <w:bCs/>
          <w:sz w:val="20"/>
          <w:szCs w:val="20"/>
        </w:rPr>
      </w:pPr>
      <w:r w:rsidRPr="007316CF">
        <w:rPr>
          <w:rFonts w:ascii="Times New Roman" w:hAnsi="Times New Roman"/>
          <w:bCs/>
          <w:sz w:val="20"/>
          <w:szCs w:val="20"/>
        </w:rPr>
        <w:t>[AT117-e][113][RedCap] RRM relaxation (vivo)</w:t>
      </w:r>
    </w:p>
    <w:p w14:paraId="4159B115" w14:textId="070CAEB1" w:rsidR="008240E2" w:rsidRPr="007316CF" w:rsidRDefault="008240E2" w:rsidP="008240E2">
      <w:pPr>
        <w:pStyle w:val="ListParagraph"/>
        <w:numPr>
          <w:ilvl w:val="1"/>
          <w:numId w:val="5"/>
        </w:numPr>
        <w:ind w:leftChars="0"/>
        <w:rPr>
          <w:rFonts w:ascii="Times New Roman" w:hAnsi="Times New Roman"/>
          <w:bCs/>
          <w:sz w:val="20"/>
          <w:szCs w:val="20"/>
        </w:rPr>
      </w:pPr>
      <w:r w:rsidRPr="007316CF">
        <w:rPr>
          <w:rFonts w:ascii="Times New Roman" w:hAnsi="Times New Roman"/>
          <w:bCs/>
          <w:sz w:val="20"/>
          <w:szCs w:val="20"/>
        </w:rPr>
        <w:t xml:space="preserve">Summarized in </w:t>
      </w:r>
      <w:r w:rsidR="00D56141" w:rsidRPr="007316CF">
        <w:rPr>
          <w:rFonts w:ascii="Times New Roman" w:hAnsi="Times New Roman"/>
          <w:sz w:val="20"/>
          <w:szCs w:val="20"/>
        </w:rPr>
        <w:t>R2-2203562</w:t>
      </w:r>
    </w:p>
    <w:p w14:paraId="5EC1D252" w14:textId="77777777" w:rsidR="004F26C6" w:rsidRPr="007316CF" w:rsidRDefault="004F26C6" w:rsidP="004F26C6">
      <w:pPr>
        <w:pStyle w:val="ListParagraph"/>
        <w:numPr>
          <w:ilvl w:val="0"/>
          <w:numId w:val="5"/>
        </w:numPr>
        <w:ind w:leftChars="0"/>
        <w:rPr>
          <w:rFonts w:ascii="Times New Roman" w:hAnsi="Times New Roman"/>
          <w:bCs/>
          <w:sz w:val="20"/>
          <w:szCs w:val="20"/>
        </w:rPr>
      </w:pPr>
      <w:r w:rsidRPr="007316CF">
        <w:rPr>
          <w:rFonts w:ascii="Times New Roman" w:hAnsi="Times New Roman"/>
          <w:bCs/>
          <w:sz w:val="20"/>
          <w:szCs w:val="20"/>
        </w:rPr>
        <w:t>[AT117-e][114][RedCap] inter-RAT HO (Apple)</w:t>
      </w:r>
    </w:p>
    <w:p w14:paraId="28EB52B0" w14:textId="09BD2280" w:rsidR="008240E2" w:rsidRPr="007316CF" w:rsidRDefault="008240E2" w:rsidP="008240E2">
      <w:pPr>
        <w:pStyle w:val="ListParagraph"/>
        <w:numPr>
          <w:ilvl w:val="1"/>
          <w:numId w:val="5"/>
        </w:numPr>
        <w:ind w:leftChars="0"/>
        <w:rPr>
          <w:rFonts w:ascii="Times New Roman" w:hAnsi="Times New Roman"/>
          <w:bCs/>
          <w:sz w:val="20"/>
          <w:szCs w:val="20"/>
        </w:rPr>
      </w:pPr>
      <w:r w:rsidRPr="007316CF">
        <w:rPr>
          <w:rFonts w:ascii="Times New Roman" w:hAnsi="Times New Roman"/>
          <w:bCs/>
          <w:sz w:val="20"/>
          <w:szCs w:val="20"/>
        </w:rPr>
        <w:t xml:space="preserve">Summarized in </w:t>
      </w:r>
      <w:r w:rsidR="00BE4562" w:rsidRPr="007316CF">
        <w:rPr>
          <w:rFonts w:ascii="Times New Roman" w:hAnsi="Times New Roman"/>
          <w:bCs/>
          <w:sz w:val="20"/>
          <w:szCs w:val="20"/>
        </w:rPr>
        <w:t>R2-2203564</w:t>
      </w:r>
    </w:p>
    <w:p w14:paraId="506507EF" w14:textId="77777777" w:rsidR="00557358" w:rsidRPr="007316CF" w:rsidRDefault="00557358" w:rsidP="00557358">
      <w:pPr>
        <w:pStyle w:val="Doc-text2"/>
        <w:ind w:left="0" w:firstLine="0"/>
        <w:rPr>
          <w:szCs w:val="20"/>
        </w:rPr>
      </w:pPr>
    </w:p>
    <w:p w14:paraId="7B2A149E" w14:textId="10968DAD" w:rsidR="00E37690" w:rsidRPr="007316CF" w:rsidRDefault="00E37690" w:rsidP="00E37690">
      <w:r w:rsidRPr="007316CF">
        <w:t xml:space="preserve">RAN2 made the following agreements related to </w:t>
      </w:r>
      <w:r w:rsidR="00DC18BC" w:rsidRPr="007316CF">
        <w:rPr>
          <w:b/>
          <w:bCs/>
        </w:rPr>
        <w:t xml:space="preserve">control plane </w:t>
      </w:r>
      <w:r w:rsidRPr="007316CF">
        <w:rPr>
          <w:b/>
          <w:bCs/>
        </w:rPr>
        <w:t>issues</w:t>
      </w:r>
      <w:r w:rsidRPr="007316CF">
        <w:t>:</w:t>
      </w:r>
    </w:p>
    <w:p w14:paraId="1865ECA9" w14:textId="77777777" w:rsidR="00E37690" w:rsidRPr="007316CF" w:rsidRDefault="00E37690"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3" w:hanging="363"/>
        <w:textAlignment w:val="auto"/>
        <w:rPr>
          <w:rFonts w:eastAsia="MS Mincho"/>
        </w:rPr>
      </w:pPr>
      <w:r w:rsidRPr="007316CF">
        <w:rPr>
          <w:rFonts w:eastAsia="MS Mincho"/>
        </w:rPr>
        <w:t>Agreements:</w:t>
      </w:r>
    </w:p>
    <w:p w14:paraId="1934BB3B"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The following working assumption is confirmed: “System information can provide information on which frequencies accept RedCap UE access (e.g., by considering whether supporting RedCap)”</w:t>
      </w:r>
    </w:p>
    <w:p w14:paraId="16FF83E1"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The invalid configuration where INACTIVE eDRX cycle is configured but IDLE eDRX cycle is not configured, is captured in the field description of the parameter ran-ExtendedPagingCycle.</w:t>
      </w:r>
    </w:p>
    <w:p w14:paraId="6373001D"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The invalid configuration where INACTIVE eDRX cycle is longer than IDLE eDRX cycle, is captured in the field description of the parameter ran-ExtendedPagingCycle.</w:t>
      </w:r>
    </w:p>
    <w:p w14:paraId="4DD84D46"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In Rel-17, one spare value is sufficient for the parameter ran-ExtendedPagingCycle-r17.</w:t>
      </w:r>
    </w:p>
    <w:p w14:paraId="7E19501E"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For the handover case, if the target gNB does not configure RRM relaxation for a UE, the UE shall not perform the evaluation of the relaxed measurement criterion for a stationary UE, i.e. the UE shall not perform the procedural text of 5.7.4.X.</w:t>
      </w:r>
    </w:p>
    <w:p w14:paraId="2C237900"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When network configures both R16/R17 relaxation criteria and the UE fulfils both, RAN2 assumes it is up to UE implementation to perform either Rel-16 or Rel-17 relaxation method based on the “allowed” cases RAN4 specifies, unless we receive different view from RAN4</w:t>
      </w:r>
    </w:p>
    <w:p w14:paraId="67E5B044"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It is up to UE implementation when to start the RRM relaxation in RRC Idle/Inactive if multiple methods are configured</w:t>
      </w:r>
    </w:p>
    <w:p w14:paraId="71A8148A"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RAN2 confirms that it is up to network implementation, but it is expected that the network configures a MO on the NCD-SSB frequency if it wants the UE to use it only for serving cell measurements when some neighbor cells do not send an SSB on UE’s NCD-SSB frequency.</w:t>
      </w:r>
    </w:p>
    <w:p w14:paraId="5828EB4A"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For neighbour cell measurements, it is up to network to configure MO on CD-SSB or NCD-SSB or both (same in legacy, no spec impact)</w:t>
      </w:r>
    </w:p>
    <w:p w14:paraId="34D76B26"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servingCellMO is configured to the MO on the CD-SSB when RedCap specific BWP of a UE contains neither CD-SSB nor NCD-SSB.</w:t>
      </w:r>
    </w:p>
    <w:p w14:paraId="47364E8C"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A RedCap UE may be configured with multiple NCD-SSBs, but only one per BWP (FFS on what "only one per BWP" means).</w:t>
      </w:r>
    </w:p>
    <w:p w14:paraId="09701E1D"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The working assumption “The periodicity of NCD-SSB shall be not less than the periodicity of serving cell’s CD-SSB.” is confirmed.</w:t>
      </w:r>
    </w:p>
    <w:p w14:paraId="2D3FFC6D"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NCD-SSB should not be indicated in the handover command, i.e., network sets ServingCellConfigCommon =&gt; downlinkConfigCommon =&gt; frequencyInfoDL =&gt; absoluteFrequencySSB to the frequency of the CD-SSB (not the NCD-SSB)</w:t>
      </w:r>
    </w:p>
    <w:p w14:paraId="0AC3BCCA"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The discussion on whether a non-RedCap UE should be able to use NCD-SSB instead of CD-SSB is deprioritized in Rel-17.</w:t>
      </w:r>
    </w:p>
    <w:p w14:paraId="122E4709"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The number of most significant bits used for UE_ID_H is 13.</w:t>
      </w:r>
    </w:p>
    <w:p w14:paraId="1467D9D9" w14:textId="77777777"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For RedCap-specific BWP, both common and dedicated configurations are provided using full configuration, i.e., delta configuration is not supported.</w:t>
      </w:r>
    </w:p>
    <w:p w14:paraId="6F1D086F" w14:textId="421E1BFF" w:rsidR="00E37690" w:rsidRPr="007316CF" w:rsidRDefault="00E37690" w:rsidP="00E37690">
      <w:pPr>
        <w:numPr>
          <w:ilvl w:val="0"/>
          <w:numId w:val="4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RAN2 confirms that upon failure of RRC connection setup/resume, UE operates in the initial BWP in which it has been configured to monitor paging (no spec impact)</w:t>
      </w:r>
    </w:p>
    <w:p w14:paraId="2A215490" w14:textId="5BB5D71A" w:rsidR="00E37690" w:rsidRPr="007316CF" w:rsidRDefault="00E37690"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184425F8" w14:textId="77777777" w:rsidR="00E37690" w:rsidRPr="007316CF" w:rsidRDefault="00E37690" w:rsidP="00E37690">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7316CF">
        <w:rPr>
          <w:rFonts w:ascii="Times New Roman" w:hAnsi="Times New Roman"/>
          <w:szCs w:val="20"/>
        </w:rPr>
        <w:t>Agreements via email - from offline 105 - second round:</w:t>
      </w:r>
    </w:p>
    <w:p w14:paraId="0971552B" w14:textId="77777777" w:rsidR="00E37690" w:rsidRPr="007316CF" w:rsidRDefault="00E37690" w:rsidP="00E37690">
      <w:pPr>
        <w:pStyle w:val="Doc-text2"/>
        <w:numPr>
          <w:ilvl w:val="0"/>
          <w:numId w:val="49"/>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In case a notification for system information update or ETWS and/or CMAS is transmitted, RAN2 confirms that system information can be provided via dedicated signaling to a RedCap UE in an active DL BWP that does not contain CD-SSB.</w:t>
      </w:r>
    </w:p>
    <w:p w14:paraId="5BDCFD54" w14:textId="77777777" w:rsidR="00E37690" w:rsidRPr="007316CF" w:rsidRDefault="00E37690" w:rsidP="00E37690">
      <w:pPr>
        <w:pStyle w:val="Doc-text2"/>
        <w:numPr>
          <w:ilvl w:val="0"/>
          <w:numId w:val="49"/>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RAN2 confirms that SIB1 can be provided via dedicated signaling to a RedCap UE in an active DL BWP that does not contain CD-SSB after an handover in which dedicatedSIB1-Delivery IE is not included in the handover command</w:t>
      </w:r>
    </w:p>
    <w:p w14:paraId="6A09E286" w14:textId="1A4FAC4A" w:rsidR="00E37690" w:rsidRPr="007316CF" w:rsidRDefault="00E37690"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1EB1D7E6" w14:textId="77777777" w:rsidR="00E37690" w:rsidRPr="007316CF" w:rsidRDefault="00E37690"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3" w:hanging="363"/>
        <w:textAlignment w:val="auto"/>
        <w:rPr>
          <w:rFonts w:eastAsia="MS Mincho"/>
        </w:rPr>
      </w:pPr>
      <w:r w:rsidRPr="007316CF">
        <w:rPr>
          <w:rFonts w:eastAsia="MS Mincho"/>
        </w:rPr>
        <w:t>Agreements online:</w:t>
      </w:r>
    </w:p>
    <w:p w14:paraId="27B4632E" w14:textId="77777777" w:rsidR="00E37690" w:rsidRPr="007316CF" w:rsidRDefault="00E37690" w:rsidP="00E37690">
      <w:pPr>
        <w:numPr>
          <w:ilvl w:val="0"/>
          <w:numId w:val="5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A RedCap UE may be configured with multiple NCD-SSBs provided that each BWP is configured with at most one SSB</w:t>
      </w:r>
    </w:p>
    <w:p w14:paraId="4E4DA045" w14:textId="77777777" w:rsidR="00E37690" w:rsidRPr="007316CF" w:rsidRDefault="00E37690" w:rsidP="00E37690">
      <w:pPr>
        <w:numPr>
          <w:ilvl w:val="0"/>
          <w:numId w:val="5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In connected mode if RA occasions are not configured on the active BWP, RedCap UEs should use the RedCap-specific initial UL BWP, if configured, or else legacy BWP#0</w:t>
      </w:r>
    </w:p>
    <w:p w14:paraId="130A58A0" w14:textId="77777777" w:rsidR="00E37690" w:rsidRPr="007316CF" w:rsidRDefault="00E37690" w:rsidP="00E37690">
      <w:pPr>
        <w:numPr>
          <w:ilvl w:val="0"/>
          <w:numId w:val="5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p w14:paraId="0EF6B8A3" w14:textId="77777777" w:rsidR="00E37690" w:rsidRPr="007316CF" w:rsidRDefault="00E37690" w:rsidP="00E37690">
      <w:pPr>
        <w:numPr>
          <w:ilvl w:val="0"/>
          <w:numId w:val="5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In system information broadcast introduce 1 bit to indicate whether eDRX is allowed for UEs in RRC_IDLE and RRC_Inactive. Come back to this (and potentially introduce 2 bits) if a separate UE capability will be available</w:t>
      </w:r>
    </w:p>
    <w:p w14:paraId="2A15F5C5" w14:textId="77777777" w:rsidR="00E37690" w:rsidRPr="007316CF" w:rsidRDefault="00E37690" w:rsidP="00E37690">
      <w:pPr>
        <w:numPr>
          <w:ilvl w:val="0"/>
          <w:numId w:val="5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UE should consider IFRI as “allowed” when i) cell does not indicate support for RedCap UEs or ii) Red Cap UE is unable to acquire SIB1</w:t>
      </w:r>
    </w:p>
    <w:p w14:paraId="27825505" w14:textId="77777777" w:rsidR="00E37690" w:rsidRPr="007316CF" w:rsidRDefault="00E37690" w:rsidP="00E37690">
      <w:pPr>
        <w:numPr>
          <w:ilvl w:val="0"/>
          <w:numId w:val="5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360"/>
        <w:textAlignment w:val="auto"/>
        <w:rPr>
          <w:rFonts w:eastAsia="MS Mincho"/>
        </w:rPr>
      </w:pPr>
      <w:r w:rsidRPr="007316CF">
        <w:rPr>
          <w:rFonts w:eastAsia="MS Mincho"/>
        </w:rPr>
        <w:t>UE should acquire SIB1 and follow the RedCap-specific IFRI provided in SIB1 when cellBarred in MIB is set to barred</w:t>
      </w:r>
    </w:p>
    <w:p w14:paraId="7D914708" w14:textId="48030213" w:rsidR="00E37690" w:rsidRPr="007316CF" w:rsidRDefault="00E37690"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031FDDB8" w14:textId="1B60E70F" w:rsidR="006F1AF6" w:rsidRPr="007316CF" w:rsidRDefault="006F1AF6" w:rsidP="006F1AF6">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7316CF">
        <w:rPr>
          <w:rFonts w:ascii="Times New Roman" w:hAnsi="Times New Roman"/>
          <w:szCs w:val="20"/>
        </w:rPr>
        <w:t>Agreements</w:t>
      </w:r>
      <w:r w:rsidR="00915EAA" w:rsidRPr="007316CF">
        <w:rPr>
          <w:rFonts w:ascii="Times New Roman" w:hAnsi="Times New Roman"/>
          <w:szCs w:val="20"/>
        </w:rPr>
        <w:t xml:space="preserve"> online after final round</w:t>
      </w:r>
      <w:r w:rsidRPr="007316CF">
        <w:rPr>
          <w:rFonts w:ascii="Times New Roman" w:hAnsi="Times New Roman"/>
          <w:szCs w:val="20"/>
        </w:rPr>
        <w:t>:</w:t>
      </w:r>
    </w:p>
    <w:p w14:paraId="78899383" w14:textId="77777777" w:rsidR="006F1AF6" w:rsidRPr="007316CF" w:rsidRDefault="006F1AF6" w:rsidP="006F1AF6">
      <w:pPr>
        <w:pStyle w:val="Doc-text2"/>
        <w:numPr>
          <w:ilvl w:val="0"/>
          <w:numId w:val="51"/>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Send a LS to RAN4/RAN1 saying that from RAN2 signaling standpoint CD-SSB and NCD-SSB(s) may be transmitted at different times by configuring an offset and asking if this is feasible/needed</w:t>
      </w:r>
    </w:p>
    <w:p w14:paraId="50ED0738" w14:textId="77777777" w:rsidR="006F1AF6" w:rsidRPr="007316CF" w:rsidRDefault="006F1AF6" w:rsidP="006F1AF6">
      <w:pPr>
        <w:pStyle w:val="Doc-text2"/>
        <w:numPr>
          <w:ilvl w:val="0"/>
          <w:numId w:val="51"/>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Support for Half-Duplex FDD RedCap is indicated using a single bit in SIB1 (pending on whether FD-FDD is mandatory for RedCap UEs) (To be included in the CR with an FFS)</w:t>
      </w:r>
    </w:p>
    <w:p w14:paraId="303ADF37" w14:textId="77777777" w:rsidR="006F1AF6" w:rsidRPr="007316CF" w:rsidRDefault="006F1AF6" w:rsidP="006F1AF6">
      <w:pPr>
        <w:pStyle w:val="Doc-text2"/>
        <w:numPr>
          <w:ilvl w:val="0"/>
          <w:numId w:val="51"/>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UE considers RRC_IDLE eDRX cycle for comparing with the modification period for both RRC_IDLE and RRC_INACTIVE to decide if eDRX acquisition period is used. Capture this in TS 38.331 as:</w:t>
      </w:r>
    </w:p>
    <w:p w14:paraId="5D91FBB9" w14:textId="77777777" w:rsidR="006F1AF6" w:rsidRPr="007316CF" w:rsidRDefault="006F1AF6" w:rsidP="006F1AF6">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7316CF">
        <w:rPr>
          <w:rFonts w:ascii="Times New Roman" w:hAnsi="Times New Roman"/>
          <w:szCs w:val="20"/>
        </w:rPr>
        <w:tab/>
        <w:t xml:space="preserve">1&gt; if the UE is </w:t>
      </w:r>
      <w:r w:rsidRPr="007316CF">
        <w:rPr>
          <w:rFonts w:ascii="Times New Roman" w:hAnsi="Times New Roman"/>
          <w:strike/>
          <w:szCs w:val="20"/>
        </w:rPr>
        <w:t>in RRC_IDLE,</w:t>
      </w:r>
      <w:r w:rsidRPr="007316CF">
        <w:rPr>
          <w:rFonts w:ascii="Times New Roman" w:hAnsi="Times New Roman"/>
          <w:szCs w:val="20"/>
        </w:rPr>
        <w:t xml:space="preserve"> configured with an eDRX cycle longer than the modification period and the systemInfoModification-eDRX bit of Short Message is set:</w:t>
      </w:r>
    </w:p>
    <w:p w14:paraId="4472D1A2" w14:textId="77777777" w:rsidR="006F1AF6" w:rsidRPr="007316CF" w:rsidRDefault="006F1AF6" w:rsidP="006F1AF6">
      <w:pPr>
        <w:pStyle w:val="Doc-text2"/>
        <w:numPr>
          <w:ilvl w:val="0"/>
          <w:numId w:val="51"/>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The network may configure a dedicated BWP associated with NCD-SSB in an RRCReconfiguration which includes reconfigurationWithSync.</w:t>
      </w:r>
    </w:p>
    <w:p w14:paraId="36735F68" w14:textId="77777777" w:rsidR="006F1AF6" w:rsidRPr="007316CF" w:rsidRDefault="006F1AF6" w:rsidP="00E3769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eastAsia="MS Mincho"/>
        </w:rPr>
      </w:pPr>
    </w:p>
    <w:p w14:paraId="22BD9AE5" w14:textId="7DFAF3A9" w:rsidR="00373F0A" w:rsidRPr="007316CF" w:rsidRDefault="007D5666" w:rsidP="00373F0A">
      <w:r w:rsidRPr="007316CF">
        <w:br/>
      </w:r>
      <w:r w:rsidR="00373F0A" w:rsidRPr="007316CF">
        <w:t xml:space="preserve">RAN2 made the following agreements related to </w:t>
      </w:r>
      <w:r w:rsidR="00373F0A" w:rsidRPr="007316CF">
        <w:rPr>
          <w:b/>
          <w:bCs/>
        </w:rPr>
        <w:t>MAC issues</w:t>
      </w:r>
      <w:r w:rsidR="00373F0A" w:rsidRPr="007316CF">
        <w:t>:</w:t>
      </w:r>
    </w:p>
    <w:p w14:paraId="1A6964AF" w14:textId="77777777" w:rsidR="00384D4B" w:rsidRPr="007316CF" w:rsidRDefault="00384D4B" w:rsidP="00384D4B">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7316CF">
        <w:rPr>
          <w:rFonts w:ascii="Times New Roman" w:hAnsi="Times New Roman"/>
          <w:szCs w:val="20"/>
        </w:rPr>
        <w:t>Agreements via email - from offline 106;</w:t>
      </w:r>
    </w:p>
    <w:p w14:paraId="5848579A" w14:textId="77777777" w:rsidR="00384D4B" w:rsidRPr="007316CF" w:rsidRDefault="00384D4B" w:rsidP="00384D4B">
      <w:pPr>
        <w:pStyle w:val="Doc-text2"/>
        <w:numPr>
          <w:ilvl w:val="0"/>
          <w:numId w:val="52"/>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Dedicated LCID for RedCap is always indicated when CCCH is sent in MsgA by a RedCap UE (i.e. no other precondition).</w:t>
      </w:r>
    </w:p>
    <w:p w14:paraId="6A559A77" w14:textId="77777777" w:rsidR="00384D4B" w:rsidRPr="007316CF" w:rsidRDefault="00384D4B" w:rsidP="00384D4B">
      <w:pPr>
        <w:pStyle w:val="Doc-text2"/>
        <w:numPr>
          <w:ilvl w:val="0"/>
          <w:numId w:val="52"/>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Capture the below Note in RACH section in MAC specification as the starting point:</w:t>
      </w:r>
    </w:p>
    <w:p w14:paraId="7113BA2B" w14:textId="77777777" w:rsidR="00384D4B" w:rsidRPr="007316CF" w:rsidRDefault="00384D4B" w:rsidP="00384D4B">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7316CF">
        <w:rPr>
          <w:rFonts w:ascii="Times New Roman" w:hAnsi="Times New Roman"/>
          <w:szCs w:val="20"/>
        </w:rPr>
        <w:tab/>
        <w:t>NOTE X1: If a RedCap UE in RRC_IDLE or RRC_INACTIVE mode is configured with a</w:t>
      </w:r>
      <w:r w:rsidRPr="007316CF">
        <w:rPr>
          <w:rStyle w:val="apple-converted-space"/>
          <w:rFonts w:ascii="Times New Roman" w:hAnsi="Times New Roman"/>
          <w:szCs w:val="20"/>
        </w:rPr>
        <w:t> </w:t>
      </w:r>
      <w:r w:rsidRPr="007316CF">
        <w:rPr>
          <w:rFonts w:ascii="Times New Roman" w:hAnsi="Times New Roman"/>
          <w:szCs w:val="20"/>
        </w:rPr>
        <w:t>BWP indicated by [initialDownlinkBWP-RedCap] which is not associated with any SSB, SS-RSRP</w:t>
      </w:r>
      <w:r w:rsidRPr="007316CF">
        <w:rPr>
          <w:rStyle w:val="apple-converted-space"/>
          <w:rFonts w:ascii="Times New Roman" w:hAnsi="Times New Roman"/>
          <w:szCs w:val="20"/>
        </w:rPr>
        <w:t> </w:t>
      </w:r>
      <w:r w:rsidRPr="007316CF">
        <w:rPr>
          <w:rFonts w:ascii="Times New Roman" w:hAnsi="Times New Roman"/>
          <w:szCs w:val="20"/>
        </w:rPr>
        <w:t>measurement is performed based on the SSB associated with the BWP indicated by initialDownlinkBWP.</w:t>
      </w:r>
    </w:p>
    <w:p w14:paraId="1CD9F5E4" w14:textId="691CFE85" w:rsidR="00384D4B" w:rsidRPr="007316CF" w:rsidRDefault="00384D4B" w:rsidP="00384D4B">
      <w:pPr>
        <w:pStyle w:val="Doc-text2"/>
        <w:numPr>
          <w:ilvl w:val="0"/>
          <w:numId w:val="52"/>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There is no new UE behaviour (i.e. no specification impact) for the case where the UE uses the RedCap-specific initial DL/UL BWP for RACH, if the number of preamble transmission is reached to the maximum value and a random access problem is indicated to the upper layer.</w:t>
      </w:r>
    </w:p>
    <w:p w14:paraId="185D1773" w14:textId="77777777" w:rsidR="007B03CD" w:rsidRPr="007316CF" w:rsidRDefault="007B03CD" w:rsidP="007B03CD">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p>
    <w:p w14:paraId="353E7CD8" w14:textId="337D3C34" w:rsidR="00DC18BC" w:rsidRPr="007316CF" w:rsidRDefault="00DC18BC" w:rsidP="00557358">
      <w:r w:rsidRPr="007316CF">
        <w:br/>
        <w:t xml:space="preserve">RAN2 made the following agreements related to </w:t>
      </w:r>
      <w:r w:rsidRPr="007316CF">
        <w:rPr>
          <w:b/>
          <w:bCs/>
        </w:rPr>
        <w:t>UE capabilities</w:t>
      </w:r>
      <w:r w:rsidRPr="007316CF">
        <w:t>:</w:t>
      </w:r>
    </w:p>
    <w:p w14:paraId="74147F5C" w14:textId="77777777" w:rsidR="00DC18BC" w:rsidRPr="007316CF" w:rsidRDefault="00DC18BC" w:rsidP="00DC18BC">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lang w:eastAsia="zh-CN"/>
        </w:rPr>
      </w:pPr>
      <w:r w:rsidRPr="007316CF">
        <w:rPr>
          <w:rFonts w:ascii="Times New Roman" w:hAnsi="Times New Roman"/>
          <w:szCs w:val="20"/>
          <w:lang w:eastAsia="zh-CN"/>
        </w:rPr>
        <w:t>Agreements via email - from offline 107:</w:t>
      </w:r>
    </w:p>
    <w:p w14:paraId="5166DAA4" w14:textId="77777777" w:rsidR="00DC18BC" w:rsidRPr="007316CF" w:rsidRDefault="00DC18BC" w:rsidP="00DC18BC">
      <w:pPr>
        <w:pStyle w:val="Doc-text2"/>
        <w:numPr>
          <w:ilvl w:val="0"/>
          <w:numId w:val="53"/>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Rel-17 RRM relaxation for RRC_IDLE/INACTIVE UEs is captured in TS38.306 as optional feature without capability:</w:t>
      </w:r>
    </w:p>
    <w:p w14:paraId="71DEA6E8" w14:textId="77777777" w:rsidR="00DC18BC" w:rsidRPr="007316CF" w:rsidRDefault="00DC18BC" w:rsidP="00DC18BC">
      <w:pPr>
        <w:pStyle w:val="Doc-text2"/>
        <w:numPr>
          <w:ilvl w:val="0"/>
          <w:numId w:val="53"/>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Rel-17 eDRX for RRC_IDLE UEs is captured in TS38.306 as optional feature without capability signalling</w:t>
      </w:r>
    </w:p>
    <w:p w14:paraId="05B6109D" w14:textId="77777777" w:rsidR="00DC18BC" w:rsidRPr="007316CF" w:rsidRDefault="00DC18BC" w:rsidP="00DC18BC">
      <w:pPr>
        <w:pStyle w:val="Doc-text2"/>
        <w:numPr>
          <w:ilvl w:val="0"/>
          <w:numId w:val="53"/>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i/>
          <w:iCs/>
          <w:szCs w:val="20"/>
        </w:rPr>
        <w:t>inactiveStatePO-Determination-r17</w:t>
      </w:r>
      <w:r w:rsidRPr="007316CF">
        <w:rPr>
          <w:rFonts w:ascii="Times New Roman" w:hAnsi="Times New Roman"/>
          <w:szCs w:val="20"/>
        </w:rPr>
        <w:t xml:space="preserve"> introduced in R2-2111586 covers eDRX scenario, and no new UE capability is needed. A UE supports eDRX shall also support </w:t>
      </w:r>
      <w:r w:rsidRPr="007316CF">
        <w:rPr>
          <w:rFonts w:ascii="Times New Roman" w:hAnsi="Times New Roman"/>
          <w:i/>
          <w:iCs/>
          <w:szCs w:val="20"/>
        </w:rPr>
        <w:t>inactiveStatePO-Determination-r17</w:t>
      </w:r>
      <w:r w:rsidRPr="007316CF">
        <w:rPr>
          <w:rFonts w:ascii="Times New Roman" w:hAnsi="Times New Roman"/>
          <w:szCs w:val="20"/>
        </w:rPr>
        <w:t>.</w:t>
      </w:r>
    </w:p>
    <w:p w14:paraId="34A8141A" w14:textId="77777777" w:rsidR="00DC18BC" w:rsidRPr="007316CF" w:rsidRDefault="00DC18BC" w:rsidP="00DC18BC">
      <w:pPr>
        <w:pStyle w:val="Doc-text2"/>
        <w:numPr>
          <w:ilvl w:val="0"/>
          <w:numId w:val="53"/>
        </w:numPr>
        <w:pBdr>
          <w:top w:val="single" w:sz="4" w:space="1" w:color="auto"/>
          <w:left w:val="single" w:sz="4" w:space="4" w:color="auto"/>
          <w:bottom w:val="single" w:sz="4" w:space="1" w:color="auto"/>
          <w:right w:val="single" w:sz="4" w:space="4" w:color="auto"/>
        </w:pBdr>
        <w:ind w:left="360"/>
        <w:rPr>
          <w:rFonts w:ascii="Times New Roman" w:hAnsi="Times New Roman"/>
          <w:szCs w:val="20"/>
          <w:lang w:eastAsia="zh-CN"/>
        </w:rPr>
      </w:pPr>
      <w:r w:rsidRPr="007316CF">
        <w:rPr>
          <w:rFonts w:ascii="Times New Roman" w:hAnsi="Times New Roman"/>
          <w:szCs w:val="20"/>
        </w:rPr>
        <w:t>Remove “For FR1 RedCap UE, the bit which indicates 20MHz shall be set to 1. For FR2 RedCap UE, the bit which indicates 100MHz shall be set to 1.”</w:t>
      </w:r>
    </w:p>
    <w:p w14:paraId="2F1804B6" w14:textId="77777777" w:rsidR="00DC18BC" w:rsidRPr="007316CF" w:rsidRDefault="00DC18BC" w:rsidP="00DC18BC">
      <w:pPr>
        <w:pStyle w:val="Doc-text2"/>
        <w:numPr>
          <w:ilvl w:val="0"/>
          <w:numId w:val="53"/>
        </w:numPr>
        <w:pBdr>
          <w:top w:val="single" w:sz="4" w:space="1" w:color="auto"/>
          <w:left w:val="single" w:sz="4" w:space="4" w:color="auto"/>
          <w:bottom w:val="single" w:sz="4" w:space="1" w:color="auto"/>
          <w:right w:val="single" w:sz="4" w:space="4" w:color="auto"/>
        </w:pBdr>
        <w:ind w:left="360"/>
        <w:rPr>
          <w:rFonts w:ascii="Times New Roman" w:hAnsi="Times New Roman"/>
          <w:szCs w:val="20"/>
          <w:lang w:eastAsia="zh-CN"/>
        </w:rPr>
      </w:pPr>
      <w:r w:rsidRPr="007316CF">
        <w:rPr>
          <w:rFonts w:ascii="Times New Roman" w:hAnsi="Times New Roman"/>
          <w:szCs w:val="20"/>
        </w:rPr>
        <w:t>Remove “This capability is not applicable to RedCap UEs.” from the definition of channelBW-90mhz.</w:t>
      </w:r>
    </w:p>
    <w:p w14:paraId="477976BC" w14:textId="77777777" w:rsidR="00DC18BC" w:rsidRPr="007316CF" w:rsidRDefault="00DC18BC" w:rsidP="00DC18BC">
      <w:pPr>
        <w:pStyle w:val="Doc-text2"/>
        <w:numPr>
          <w:ilvl w:val="0"/>
          <w:numId w:val="53"/>
        </w:numPr>
        <w:pBdr>
          <w:top w:val="single" w:sz="4" w:space="1" w:color="auto"/>
          <w:left w:val="single" w:sz="4" w:space="4" w:color="auto"/>
          <w:bottom w:val="single" w:sz="4" w:space="1" w:color="auto"/>
          <w:right w:val="single" w:sz="4" w:space="4" w:color="auto"/>
        </w:pBdr>
        <w:ind w:left="360"/>
        <w:rPr>
          <w:rFonts w:ascii="Times New Roman" w:hAnsi="Times New Roman"/>
          <w:szCs w:val="20"/>
          <w:lang w:eastAsia="zh-CN"/>
        </w:rPr>
      </w:pPr>
      <w:r w:rsidRPr="007316CF">
        <w:rPr>
          <w:rFonts w:ascii="Times New Roman" w:hAnsi="Times New Roman"/>
          <w:szCs w:val="20"/>
        </w:rPr>
        <w:t>Do not add the change “since xxx.” for the definition of supportOf16DRB-RedCap, longSN-RedCap and am-WithShortSN-RedCap.</w:t>
      </w:r>
    </w:p>
    <w:p w14:paraId="19CCE21E" w14:textId="77777777" w:rsidR="00DC18BC" w:rsidRPr="007316CF" w:rsidRDefault="00DC18BC" w:rsidP="00DC18BC">
      <w:pPr>
        <w:pStyle w:val="Doc-text2"/>
        <w:numPr>
          <w:ilvl w:val="0"/>
          <w:numId w:val="53"/>
        </w:numPr>
        <w:pBdr>
          <w:top w:val="single" w:sz="4" w:space="1" w:color="auto"/>
          <w:left w:val="single" w:sz="4" w:space="4" w:color="auto"/>
          <w:bottom w:val="single" w:sz="4" w:space="1" w:color="auto"/>
          <w:right w:val="single" w:sz="4" w:space="4" w:color="auto"/>
        </w:pBdr>
        <w:ind w:left="360"/>
        <w:rPr>
          <w:rFonts w:ascii="Times New Roman" w:hAnsi="Times New Roman"/>
          <w:szCs w:val="20"/>
          <w:lang w:eastAsia="zh-CN"/>
        </w:rPr>
      </w:pPr>
      <w:r w:rsidRPr="007316CF">
        <w:rPr>
          <w:rFonts w:ascii="Times New Roman" w:hAnsi="Times New Roman"/>
          <w:szCs w:val="20"/>
        </w:rPr>
        <w:t>Follow RAN2 agreements, keep the structure as it is, i.e. separate section for RedCap specific capabilities.</w:t>
      </w:r>
    </w:p>
    <w:p w14:paraId="640B47E0" w14:textId="14FC122D" w:rsidR="00DC18BC" w:rsidRPr="007316CF" w:rsidRDefault="00DC18BC" w:rsidP="00DC18BC">
      <w:pPr>
        <w:pStyle w:val="Doc-text2"/>
        <w:numPr>
          <w:ilvl w:val="0"/>
          <w:numId w:val="53"/>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Remove “channelBWs-DL-v1590 is not applicable to RedCap UEs” from the corresponding field description since it is already clear in the specification.</w:t>
      </w:r>
    </w:p>
    <w:p w14:paraId="2551F89A" w14:textId="54BB04E2" w:rsidR="007B03CD" w:rsidRPr="007316CF" w:rsidRDefault="007B03CD" w:rsidP="007B03CD">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p>
    <w:p w14:paraId="029B8602" w14:textId="77777777" w:rsidR="007B03CD" w:rsidRPr="007316CF" w:rsidRDefault="007B03CD" w:rsidP="007B03CD">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r w:rsidRPr="007316CF">
        <w:rPr>
          <w:rFonts w:ascii="Times New Roman" w:hAnsi="Times New Roman"/>
          <w:szCs w:val="20"/>
        </w:rPr>
        <w:t>Agreements online:</w:t>
      </w:r>
    </w:p>
    <w:p w14:paraId="23709E18" w14:textId="77777777" w:rsidR="007B03CD" w:rsidRPr="007316CF" w:rsidRDefault="007B03CD" w:rsidP="007B03CD">
      <w:pPr>
        <w:pStyle w:val="Doc-text2"/>
        <w:numPr>
          <w:ilvl w:val="0"/>
          <w:numId w:val="54"/>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 xml:space="preserve">RAN2 adopts option 2 (in the summary of </w:t>
      </w:r>
      <w:hyperlink r:id="rId67" w:tooltip="C:Data3GPPExtractsR2-2203540_Report of AT117-107-v20_Summary.docx" w:history="1">
        <w:r w:rsidRPr="007316CF">
          <w:rPr>
            <w:rStyle w:val="Hyperlink"/>
            <w:rFonts w:ascii="Times New Roman" w:hAnsi="Times New Roman"/>
            <w:szCs w:val="20"/>
          </w:rPr>
          <w:t>R2-2203540</w:t>
        </w:r>
      </w:hyperlink>
      <w:r w:rsidRPr="007316CF">
        <w:rPr>
          <w:rFonts w:ascii="Times New Roman" w:hAnsi="Times New Roman"/>
          <w:szCs w:val="20"/>
        </w:rPr>
        <w:t>, to replace “RedCap UEs shall support the maximum channel bandwidth defined for the respective band up to 20 MHz for FR1 and up to 100 Mhz for FR2.”) and might come back to this based on information from RAN4</w:t>
      </w:r>
    </w:p>
    <w:p w14:paraId="326DCE5F" w14:textId="77777777" w:rsidR="007B03CD" w:rsidRPr="007316CF" w:rsidRDefault="007B03CD" w:rsidP="007B03CD">
      <w:pPr>
        <w:pStyle w:val="Doc-text2"/>
        <w:numPr>
          <w:ilvl w:val="0"/>
          <w:numId w:val="54"/>
        </w:numPr>
        <w:pBdr>
          <w:top w:val="single" w:sz="4" w:space="1" w:color="auto"/>
          <w:left w:val="single" w:sz="4" w:space="4" w:color="auto"/>
          <w:bottom w:val="single" w:sz="4" w:space="1" w:color="auto"/>
          <w:right w:val="single" w:sz="4" w:space="4" w:color="auto"/>
        </w:pBdr>
        <w:ind w:left="360"/>
        <w:rPr>
          <w:rFonts w:ascii="Times New Roman" w:hAnsi="Times New Roman"/>
          <w:szCs w:val="20"/>
        </w:rPr>
      </w:pPr>
      <w:r w:rsidRPr="007316CF">
        <w:rPr>
          <w:rFonts w:ascii="Times New Roman" w:hAnsi="Times New Roman"/>
          <w:szCs w:val="20"/>
        </w:rPr>
        <w:t>The working assumption that Msg3 early identification is mandatorily supported by RedCap UE is confirmed</w:t>
      </w:r>
    </w:p>
    <w:p w14:paraId="25B7433F" w14:textId="77777777" w:rsidR="007B03CD" w:rsidRPr="007316CF" w:rsidRDefault="007B03CD" w:rsidP="007B03CD">
      <w:pPr>
        <w:pStyle w:val="Doc-text2"/>
        <w:pBdr>
          <w:top w:val="single" w:sz="4" w:space="1" w:color="auto"/>
          <w:left w:val="single" w:sz="4" w:space="4" w:color="auto"/>
          <w:bottom w:val="single" w:sz="4" w:space="1" w:color="auto"/>
          <w:right w:val="single" w:sz="4" w:space="4" w:color="auto"/>
        </w:pBdr>
        <w:ind w:left="363"/>
        <w:rPr>
          <w:rFonts w:ascii="Times New Roman" w:hAnsi="Times New Roman"/>
          <w:szCs w:val="20"/>
        </w:rPr>
      </w:pPr>
    </w:p>
    <w:p w14:paraId="268A76C6" w14:textId="0AC8CCE5" w:rsidR="00557358" w:rsidRPr="007316CF" w:rsidRDefault="00DC18BC" w:rsidP="00557358">
      <w:r w:rsidRPr="007316CF">
        <w:br/>
      </w:r>
      <w:r w:rsidR="00557358" w:rsidRPr="007316CF">
        <w:t xml:space="preserve">RAN2 made the following agreements related to </w:t>
      </w:r>
      <w:r w:rsidR="00557358" w:rsidRPr="007316CF">
        <w:rPr>
          <w:b/>
          <w:bCs/>
        </w:rPr>
        <w:t>RRM relaxation</w:t>
      </w:r>
      <w:r w:rsidR="00557358" w:rsidRPr="007316CF">
        <w:t>:</w:t>
      </w:r>
    </w:p>
    <w:p w14:paraId="7CBB343C" w14:textId="77777777" w:rsidR="000D77CB" w:rsidRPr="007316CF" w:rsidRDefault="000D77CB" w:rsidP="000D77CB">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7316CF">
        <w:rPr>
          <w:rFonts w:ascii="Times New Roman" w:hAnsi="Times New Roman"/>
          <w:noProof/>
          <w:szCs w:val="20"/>
        </w:rPr>
        <w:t>Agreements via email -  from offline 113:</w:t>
      </w:r>
    </w:p>
    <w:p w14:paraId="34CFE346" w14:textId="77777777" w:rsidR="000D77CB" w:rsidRPr="007316CF" w:rsidRDefault="000D77CB" w:rsidP="000D77CB">
      <w:pPr>
        <w:pStyle w:val="Doc-text2"/>
        <w:numPr>
          <w:ilvl w:val="0"/>
          <w:numId w:val="47"/>
        </w:numPr>
        <w:pBdr>
          <w:top w:val="single" w:sz="4" w:space="1" w:color="auto"/>
          <w:left w:val="single" w:sz="4" w:space="4" w:color="auto"/>
          <w:bottom w:val="single" w:sz="4" w:space="1" w:color="auto"/>
          <w:right w:val="single" w:sz="4" w:space="4" w:color="auto"/>
        </w:pBdr>
        <w:ind w:left="360"/>
        <w:rPr>
          <w:rFonts w:ascii="Times New Roman" w:hAnsi="Times New Roman"/>
          <w:noProof/>
          <w:szCs w:val="20"/>
        </w:rPr>
      </w:pPr>
      <w:r w:rsidRPr="007316CF">
        <w:rPr>
          <w:rFonts w:ascii="Times New Roman" w:hAnsi="Times New Roman"/>
          <w:noProof/>
          <w:szCs w:val="20"/>
        </w:rPr>
        <w:t>Reuse the specification approach from Rel-16 for combined relaxed measur</w:t>
      </w:r>
      <w:r w:rsidRPr="007316CF">
        <w:rPr>
          <w:rFonts w:ascii="Times New Roman" w:hAnsi="Times New Roman"/>
          <w:szCs w:val="20"/>
        </w:rPr>
        <w:t xml:space="preserve">ement condition in Rel-17, i.e. </w:t>
      </w:r>
      <w:r w:rsidRPr="007316CF">
        <w:rPr>
          <w:rFonts w:ascii="Times New Roman" w:hAnsi="Times New Roman"/>
          <w:noProof/>
          <w:szCs w:val="20"/>
        </w:rPr>
        <w:t>when both stationary and not-at-cell-edg</w:t>
      </w:r>
      <w:r w:rsidRPr="007316CF">
        <w:rPr>
          <w:rFonts w:ascii="Times New Roman" w:hAnsi="Times New Roman"/>
          <w:szCs w:val="20"/>
        </w:rPr>
        <w:t>e criteria are configured,</w:t>
      </w:r>
    </w:p>
    <w:p w14:paraId="264EC97A" w14:textId="77777777" w:rsidR="000D77CB" w:rsidRPr="007316CF" w:rsidRDefault="000D77CB" w:rsidP="000D77CB">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7316CF">
        <w:rPr>
          <w:rFonts w:ascii="Times New Roman" w:hAnsi="Times New Roman"/>
          <w:noProof/>
          <w:szCs w:val="20"/>
        </w:rPr>
        <w:tab/>
        <w:t>1) if both criteria are fulfilled</w:t>
      </w:r>
      <w:r w:rsidRPr="007316CF">
        <w:rPr>
          <w:rFonts w:ascii="Times New Roman" w:hAnsi="Times New Roman"/>
          <w:szCs w:val="20"/>
        </w:rPr>
        <w:t>, UE performs RRM relaxation 1.</w:t>
      </w:r>
    </w:p>
    <w:p w14:paraId="37940704" w14:textId="77777777" w:rsidR="000D77CB" w:rsidRPr="007316CF" w:rsidRDefault="000D77CB" w:rsidP="000D77CB">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7316CF">
        <w:rPr>
          <w:rFonts w:ascii="Times New Roman" w:hAnsi="Times New Roman"/>
          <w:noProof/>
          <w:szCs w:val="20"/>
        </w:rPr>
        <w:tab/>
        <w:t>2) if stationary criterion is fulfilled but not-at-cell-edge is not fulfilled and combineRelaxedMeasCondition2 is not configured, UE per</w:t>
      </w:r>
      <w:r w:rsidRPr="007316CF">
        <w:rPr>
          <w:rFonts w:ascii="Times New Roman" w:hAnsi="Times New Roman"/>
          <w:szCs w:val="20"/>
        </w:rPr>
        <w:t>forms RRM relaxation 2.</w:t>
      </w:r>
    </w:p>
    <w:p w14:paraId="44DDF90C" w14:textId="77777777" w:rsidR="000D77CB" w:rsidRPr="007316CF" w:rsidRDefault="000D77CB" w:rsidP="000D77CB">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7316CF">
        <w:rPr>
          <w:rFonts w:ascii="Times New Roman" w:hAnsi="Times New Roman"/>
          <w:noProof/>
          <w:szCs w:val="20"/>
        </w:rPr>
        <w:tab/>
        <w:t>3) if stationary criterion is fulfilled but not-at-cell-edge is not fulfilled and combineRelaxedMeasCondition2 is configured, UE d</w:t>
      </w:r>
      <w:r w:rsidRPr="007316CF">
        <w:rPr>
          <w:rFonts w:ascii="Times New Roman" w:hAnsi="Times New Roman"/>
          <w:szCs w:val="20"/>
        </w:rPr>
        <w:t>oes not perform RRM relaxation.</w:t>
      </w:r>
    </w:p>
    <w:p w14:paraId="12A81DF9" w14:textId="77777777" w:rsidR="000D77CB" w:rsidRPr="007316CF" w:rsidRDefault="000D77CB" w:rsidP="000D77CB">
      <w:pPr>
        <w:pStyle w:val="Doc-text2"/>
        <w:pBdr>
          <w:top w:val="single" w:sz="4" w:space="1" w:color="auto"/>
          <w:left w:val="single" w:sz="4" w:space="4" w:color="auto"/>
          <w:bottom w:val="single" w:sz="4" w:space="1" w:color="auto"/>
          <w:right w:val="single" w:sz="4" w:space="4" w:color="auto"/>
        </w:pBdr>
        <w:ind w:left="363"/>
        <w:rPr>
          <w:rFonts w:ascii="Times New Roman" w:hAnsi="Times New Roman"/>
          <w:noProof/>
          <w:szCs w:val="20"/>
        </w:rPr>
      </w:pPr>
      <w:r w:rsidRPr="007316CF">
        <w:rPr>
          <w:rFonts w:ascii="Times New Roman" w:hAnsi="Times New Roman"/>
          <w:noProof/>
          <w:szCs w:val="20"/>
        </w:rPr>
        <w:tab/>
        <w:t>where RRM relaxation method 1 and 2 correspond to the methods agreed in RAN4.</w:t>
      </w:r>
    </w:p>
    <w:p w14:paraId="5692A06A" w14:textId="4659562B" w:rsidR="000D77CB" w:rsidRPr="007316CF" w:rsidRDefault="000D77CB" w:rsidP="000D77CB">
      <w:pPr>
        <w:pStyle w:val="Doc-text2"/>
        <w:numPr>
          <w:ilvl w:val="0"/>
          <w:numId w:val="47"/>
        </w:numPr>
        <w:pBdr>
          <w:top w:val="single" w:sz="4" w:space="1" w:color="auto"/>
          <w:left w:val="single" w:sz="4" w:space="4" w:color="auto"/>
          <w:bottom w:val="single" w:sz="4" w:space="1" w:color="auto"/>
          <w:right w:val="single" w:sz="4" w:space="4" w:color="auto"/>
        </w:pBdr>
        <w:ind w:left="360"/>
        <w:rPr>
          <w:rFonts w:ascii="Times New Roman" w:hAnsi="Times New Roman"/>
          <w:noProof/>
          <w:szCs w:val="20"/>
        </w:rPr>
      </w:pPr>
      <w:r w:rsidRPr="007316CF">
        <w:rPr>
          <w:rFonts w:ascii="Times New Roman" w:hAnsi="Times New Roman"/>
          <w:noProof/>
          <w:szCs w:val="20"/>
        </w:rPr>
        <w:t>The TP on combineRelaxedMeasCondition2 in R2-2202989 is agreed, and included in the TS 38.304 running CR.</w:t>
      </w:r>
    </w:p>
    <w:p w14:paraId="6C4B7CB8" w14:textId="77777777" w:rsidR="007B03CD" w:rsidRPr="007316CF" w:rsidRDefault="007B03CD" w:rsidP="007B03CD">
      <w:pPr>
        <w:pStyle w:val="Doc-text2"/>
        <w:pBdr>
          <w:top w:val="single" w:sz="4" w:space="1" w:color="auto"/>
          <w:left w:val="single" w:sz="4" w:space="4" w:color="auto"/>
          <w:bottom w:val="single" w:sz="4" w:space="1" w:color="auto"/>
          <w:right w:val="single" w:sz="4" w:space="4" w:color="auto"/>
        </w:pBdr>
        <w:ind w:left="0" w:firstLine="0"/>
        <w:rPr>
          <w:rFonts w:ascii="Times New Roman" w:hAnsi="Times New Roman"/>
          <w:noProof/>
          <w:szCs w:val="20"/>
        </w:rPr>
      </w:pPr>
    </w:p>
    <w:p w14:paraId="20647D76" w14:textId="6E3DF443" w:rsidR="000C3F68" w:rsidRDefault="000C3F68" w:rsidP="000C3F68">
      <w:pPr>
        <w:tabs>
          <w:tab w:val="left" w:pos="567"/>
        </w:tabs>
        <w:overflowPunct/>
        <w:autoSpaceDE/>
        <w:autoSpaceDN/>
        <w:snapToGrid w:val="0"/>
        <w:spacing w:after="0"/>
        <w:textAlignment w:val="auto"/>
        <w:rPr>
          <w:bCs/>
        </w:rPr>
      </w:pPr>
    </w:p>
    <w:p w14:paraId="59D096F0" w14:textId="77777777" w:rsidR="007316CF" w:rsidRPr="007316CF" w:rsidRDefault="007316CF" w:rsidP="000C3F68">
      <w:pPr>
        <w:tabs>
          <w:tab w:val="left" w:pos="567"/>
        </w:tabs>
        <w:overflowPunct/>
        <w:autoSpaceDE/>
        <w:autoSpaceDN/>
        <w:snapToGrid w:val="0"/>
        <w:spacing w:after="0"/>
        <w:textAlignment w:val="auto"/>
        <w:rPr>
          <w:bCs/>
        </w:rPr>
      </w:pPr>
    </w:p>
    <w:p w14:paraId="6FBA3FC9" w14:textId="50C0C12A" w:rsidR="002714BE" w:rsidRDefault="008B45E4" w:rsidP="00923AF0">
      <w:pPr>
        <w:pStyle w:val="Heading4"/>
        <w:rPr>
          <w:lang w:eastAsia="ja-JP"/>
        </w:rPr>
      </w:pPr>
      <w:r>
        <w:rPr>
          <w:lang w:eastAsia="ja-JP"/>
        </w:rPr>
        <w:t>2.2.2</w:t>
      </w:r>
      <w:r>
        <w:rPr>
          <w:lang w:eastAsia="ja-JP"/>
        </w:rPr>
        <w:tab/>
        <w:t>Remaining Open issues</w:t>
      </w:r>
    </w:p>
    <w:p w14:paraId="0DBF5A3A" w14:textId="3311A45E" w:rsidR="00923AF0" w:rsidRDefault="00146012" w:rsidP="00923AF0">
      <w:pPr>
        <w:rPr>
          <w:lang w:eastAsia="ja-JP"/>
        </w:rPr>
      </w:pPr>
      <w:r>
        <w:rPr>
          <w:lang w:eastAsia="ja-JP"/>
        </w:rPr>
        <w:t>No remaining RAN2 issues</w:t>
      </w:r>
    </w:p>
    <w:p w14:paraId="46DB8303" w14:textId="77777777" w:rsidR="007316CF" w:rsidRPr="00923AF0" w:rsidRDefault="007316CF" w:rsidP="00923AF0">
      <w:pPr>
        <w:rPr>
          <w:lang w:eastAsia="ja-JP"/>
        </w:rPr>
      </w:pPr>
    </w:p>
    <w:p w14:paraId="149E3F10" w14:textId="40164DD2" w:rsidR="008F144B" w:rsidRDefault="008F144B" w:rsidP="008F144B">
      <w:pPr>
        <w:pStyle w:val="Heading2"/>
        <w:rPr>
          <w:lang w:eastAsia="ja-JP"/>
        </w:rPr>
      </w:pPr>
      <w:r>
        <w:rPr>
          <w:lang w:eastAsia="ja-JP"/>
        </w:rPr>
        <w:t>2.3</w:t>
      </w:r>
      <w:r>
        <w:rPr>
          <w:lang w:eastAsia="ja-JP"/>
        </w:rPr>
        <w:tab/>
      </w:r>
      <w:r w:rsidRPr="0003665A">
        <w:rPr>
          <w:rFonts w:hint="eastAsia"/>
          <w:lang w:eastAsia="ja-JP"/>
        </w:rPr>
        <w:t>RAN</w:t>
      </w:r>
      <w:r>
        <w:rPr>
          <w:lang w:eastAsia="ja-JP"/>
        </w:rPr>
        <w:t>3</w:t>
      </w:r>
    </w:p>
    <w:p w14:paraId="72F54961" w14:textId="0CD70811" w:rsidR="006E0554" w:rsidRDefault="0066379A" w:rsidP="0066379A">
      <w:pPr>
        <w:pStyle w:val="Heading4"/>
        <w:rPr>
          <w:lang w:eastAsia="ja-JP"/>
        </w:rPr>
      </w:pPr>
      <w:r>
        <w:rPr>
          <w:lang w:eastAsia="ja-JP"/>
        </w:rPr>
        <w:t>2.3.1</w:t>
      </w:r>
      <w:r>
        <w:rPr>
          <w:lang w:eastAsia="ja-JP"/>
        </w:rPr>
        <w:tab/>
        <w:t>Agreements</w:t>
      </w:r>
    </w:p>
    <w:p w14:paraId="406EBE12" w14:textId="26A86E3F" w:rsidR="002D57A9" w:rsidRDefault="002D57A9" w:rsidP="002D57A9">
      <w:pPr>
        <w:pStyle w:val="Heading5"/>
      </w:pPr>
      <w:r>
        <w:t>2.3.1.1</w:t>
      </w:r>
      <w:r>
        <w:tab/>
      </w:r>
      <w:r w:rsidRPr="00CF26E3">
        <w:t>RAN</w:t>
      </w:r>
      <w:r>
        <w:t>3</w:t>
      </w:r>
      <w:r w:rsidRPr="00CF26E3">
        <w:t>#1</w:t>
      </w:r>
      <w:r>
        <w:t>1</w:t>
      </w:r>
      <w:r w:rsidR="009B275A">
        <w:t>4</w:t>
      </w:r>
      <w:r w:rsidR="00D80FC3">
        <w:t>bis</w:t>
      </w:r>
      <w:r>
        <w:t>-</w:t>
      </w:r>
      <w:r w:rsidRPr="00CF26E3">
        <w:t>e</w:t>
      </w:r>
    </w:p>
    <w:p w14:paraId="56E7BDD6" w14:textId="64E6E22F" w:rsidR="004D4D0C" w:rsidRPr="005138CD" w:rsidRDefault="004D4D0C" w:rsidP="004D4D0C">
      <w:pPr>
        <w:tabs>
          <w:tab w:val="left" w:pos="567"/>
        </w:tabs>
        <w:overflowPunct/>
        <w:autoSpaceDE/>
        <w:autoSpaceDN/>
        <w:snapToGrid w:val="0"/>
        <w:spacing w:after="0"/>
        <w:textAlignment w:val="auto"/>
        <w:rPr>
          <w:bCs/>
        </w:rPr>
      </w:pPr>
      <w:r w:rsidRPr="005138CD">
        <w:rPr>
          <w:bCs/>
        </w:rPr>
        <w:t xml:space="preserve">48 contributions were submitted to this meeting (for details see agenda item 11 in </w:t>
      </w:r>
      <w:hyperlink r:id="rId68" w:history="1">
        <w:r w:rsidRPr="005138CD">
          <w:rPr>
            <w:rStyle w:val="Hyperlink"/>
            <w:bCs/>
          </w:rPr>
          <w:t>Tdoc list</w:t>
        </w:r>
      </w:hyperlink>
      <w:r w:rsidRPr="005138CD">
        <w:rPr>
          <w:bCs/>
        </w:rPr>
        <w:t>).</w:t>
      </w:r>
    </w:p>
    <w:p w14:paraId="136AA465" w14:textId="77777777" w:rsidR="004D4D0C" w:rsidRPr="005138CD" w:rsidRDefault="004D4D0C" w:rsidP="004D4D0C">
      <w:pPr>
        <w:tabs>
          <w:tab w:val="left" w:pos="567"/>
        </w:tabs>
        <w:overflowPunct/>
        <w:autoSpaceDE/>
        <w:autoSpaceDN/>
        <w:snapToGrid w:val="0"/>
        <w:spacing w:after="0"/>
        <w:textAlignment w:val="auto"/>
        <w:rPr>
          <w:bCs/>
        </w:rPr>
      </w:pPr>
    </w:p>
    <w:p w14:paraId="1BD942C7" w14:textId="7E314971" w:rsidR="00BC2E7F" w:rsidRPr="005138CD" w:rsidRDefault="00BC2E7F" w:rsidP="00BC2E7F">
      <w:r w:rsidRPr="005138CD">
        <w:rPr>
          <w:lang w:eastAsia="ja-JP"/>
        </w:rPr>
        <w:t xml:space="preserve">RAN3 has discussed topics on 1) </w:t>
      </w:r>
      <w:r w:rsidR="004A7A06" w:rsidRPr="005138CD">
        <w:rPr>
          <w:lang w:eastAsia="ja-JP"/>
        </w:rPr>
        <w:t xml:space="preserve">previous </w:t>
      </w:r>
      <w:r w:rsidRPr="005138CD">
        <w:rPr>
          <w:lang w:eastAsia="ja-JP"/>
        </w:rPr>
        <w:t>BL CR</w:t>
      </w:r>
      <w:r w:rsidR="004A7A06" w:rsidRPr="005138CD">
        <w:rPr>
          <w:lang w:eastAsia="ja-JP"/>
        </w:rPr>
        <w:t>s</w:t>
      </w:r>
      <w:r w:rsidRPr="005138CD">
        <w:rPr>
          <w:lang w:eastAsia="ja-JP"/>
        </w:rPr>
        <w:t xml:space="preserve"> endorsement, 2)</w:t>
      </w:r>
      <w:r w:rsidR="002B5C0F" w:rsidRPr="005138CD">
        <w:t xml:space="preserve"> Support for RedCap Capability Exchange</w:t>
      </w:r>
      <w:r w:rsidRPr="005138CD">
        <w:t xml:space="preserve"> and 3) Support for the Extended DRX enhancements for RedCap UEs</w:t>
      </w:r>
      <w:r w:rsidR="00F46160" w:rsidRPr="005138CD">
        <w:t>.</w:t>
      </w:r>
      <w:r w:rsidR="00F46160" w:rsidRPr="005138CD">
        <w:br/>
      </w:r>
    </w:p>
    <w:p w14:paraId="40EAFFEA" w14:textId="115AE454" w:rsidR="00BC2E7F" w:rsidRPr="005138CD" w:rsidRDefault="00BC2E7F" w:rsidP="002B5C0F">
      <w:pPr>
        <w:rPr>
          <w:b/>
          <w:bCs/>
        </w:rPr>
      </w:pPr>
      <w:r w:rsidRPr="005138CD">
        <w:rPr>
          <w:b/>
          <w:bCs/>
        </w:rPr>
        <w:t>Topic #1: Support for RedCap Capability Exchange</w:t>
      </w:r>
    </w:p>
    <w:p w14:paraId="5313BE44" w14:textId="4056EC65" w:rsidR="004110D3" w:rsidRPr="005138CD" w:rsidRDefault="004110D3" w:rsidP="004110D3">
      <w:r w:rsidRPr="005138CD">
        <w:rPr>
          <w:lang w:eastAsia="ja-JP"/>
        </w:rPr>
        <w:t xml:space="preserve">Based on summary </w:t>
      </w:r>
      <w:r w:rsidR="00F14F8E" w:rsidRPr="005138CD">
        <w:rPr>
          <w:lang w:eastAsia="ja-JP"/>
        </w:rPr>
        <w:t xml:space="preserve">document </w:t>
      </w:r>
      <w:r w:rsidRPr="005138CD">
        <w:rPr>
          <w:lang w:eastAsia="ja-JP"/>
        </w:rPr>
        <w:t xml:space="preserve">in </w:t>
      </w:r>
      <w:hyperlink r:id="rId69" w:history="1">
        <w:r w:rsidRPr="005138CD">
          <w:rPr>
            <w:rStyle w:val="Hyperlink"/>
          </w:rPr>
          <w:t>R3-221142</w:t>
        </w:r>
      </w:hyperlink>
      <w:r w:rsidRPr="005138CD">
        <w:rPr>
          <w:lang w:eastAsia="ja-JP"/>
        </w:rPr>
        <w:t xml:space="preserve">, RAN3 discussed issues related to </w:t>
      </w:r>
      <w:r w:rsidR="00F87DCA" w:rsidRPr="005138CD">
        <w:rPr>
          <w:lang w:eastAsia="ja-JP"/>
        </w:rPr>
        <w:t>s</w:t>
      </w:r>
      <w:r w:rsidR="00D914E7" w:rsidRPr="005138CD">
        <w:rPr>
          <w:lang w:eastAsia="ja-JP"/>
        </w:rPr>
        <w:t>upport of RedCap UE cell access and mobility restriction</w:t>
      </w:r>
      <w:r w:rsidR="007B1EC1" w:rsidRPr="005138CD">
        <w:rPr>
          <w:lang w:eastAsia="ja-JP"/>
        </w:rPr>
        <w:t>,</w:t>
      </w:r>
      <w:r w:rsidRPr="005138CD">
        <w:rPr>
          <w:lang w:eastAsia="ja-JP"/>
        </w:rPr>
        <w:t xml:space="preserve"> and made the following agreements:</w:t>
      </w:r>
    </w:p>
    <w:tbl>
      <w:tblPr>
        <w:tblStyle w:val="TableGrid"/>
        <w:tblW w:w="0" w:type="auto"/>
        <w:tblLook w:val="04A0" w:firstRow="1" w:lastRow="0" w:firstColumn="1" w:lastColumn="0" w:noHBand="0" w:noVBand="1"/>
      </w:tblPr>
      <w:tblGrid>
        <w:gridCol w:w="10194"/>
      </w:tblGrid>
      <w:tr w:rsidR="004110D3" w:rsidRPr="005138CD" w14:paraId="04125462" w14:textId="77777777" w:rsidTr="00F90E56">
        <w:tc>
          <w:tcPr>
            <w:tcW w:w="10194" w:type="dxa"/>
          </w:tcPr>
          <w:p w14:paraId="6E8EE432" w14:textId="07FA220D" w:rsidR="00D914E7" w:rsidRPr="005138CD" w:rsidRDefault="00D914E7" w:rsidP="00AA6176">
            <w:pPr>
              <w:pStyle w:val="Doc-title"/>
              <w:rPr>
                <w:rFonts w:ascii="Times New Roman" w:hAnsi="Times New Roman"/>
                <w:szCs w:val="20"/>
                <w:lang w:eastAsia="ja-JP"/>
              </w:rPr>
            </w:pPr>
            <w:r w:rsidRPr="005138CD">
              <w:rPr>
                <w:rFonts w:ascii="Times New Roman" w:hAnsi="Times New Roman"/>
                <w:szCs w:val="20"/>
                <w:lang w:eastAsia="ja-JP"/>
              </w:rPr>
              <w:t>For coordination of RedCap access/mobility restrictions:</w:t>
            </w:r>
          </w:p>
          <w:p w14:paraId="7AD55150" w14:textId="77777777" w:rsidR="00D914E7" w:rsidRPr="005138CD" w:rsidRDefault="00D914E7" w:rsidP="00D914E7">
            <w:pPr>
              <w:pStyle w:val="Doc-title"/>
              <w:numPr>
                <w:ilvl w:val="0"/>
                <w:numId w:val="14"/>
              </w:numPr>
              <w:rPr>
                <w:rFonts w:ascii="Times New Roman" w:hAnsi="Times New Roman"/>
                <w:szCs w:val="20"/>
                <w:lang w:eastAsia="ja-JP"/>
              </w:rPr>
            </w:pPr>
            <w:r w:rsidRPr="005138CD">
              <w:rPr>
                <w:rFonts w:ascii="Times New Roman" w:hAnsi="Times New Roman"/>
                <w:szCs w:val="20"/>
                <w:lang w:eastAsia="ja-JP"/>
              </w:rPr>
              <w:t>OAM is not precluded (may be sufficient in some deployments)</w:t>
            </w:r>
          </w:p>
          <w:p w14:paraId="649D73B4" w14:textId="198F80CE" w:rsidR="00D914E7" w:rsidRPr="005138CD" w:rsidRDefault="00D914E7" w:rsidP="00D914E7">
            <w:pPr>
              <w:pStyle w:val="Doc-title"/>
              <w:numPr>
                <w:ilvl w:val="0"/>
                <w:numId w:val="14"/>
              </w:numPr>
              <w:rPr>
                <w:rFonts w:ascii="Times New Roman" w:hAnsi="Times New Roman"/>
                <w:szCs w:val="20"/>
                <w:lang w:eastAsia="ja-JP"/>
              </w:rPr>
            </w:pPr>
            <w:r w:rsidRPr="005138CD">
              <w:rPr>
                <w:rFonts w:ascii="Times New Roman" w:hAnsi="Times New Roman"/>
                <w:szCs w:val="20"/>
                <w:lang w:eastAsia="ja-JP"/>
              </w:rPr>
              <w:t xml:space="preserve">Support the exchange of RedCap access configuration via Xn Setup/Configuration Update (solution 2) </w:t>
            </w:r>
          </w:p>
          <w:p w14:paraId="076CB429" w14:textId="77777777" w:rsidR="00D914E7" w:rsidRPr="005138CD" w:rsidRDefault="00D914E7" w:rsidP="00D914E7">
            <w:pPr>
              <w:pStyle w:val="Doc-title"/>
              <w:numPr>
                <w:ilvl w:val="0"/>
                <w:numId w:val="14"/>
              </w:numPr>
              <w:rPr>
                <w:rFonts w:ascii="Times New Roman" w:hAnsi="Times New Roman"/>
                <w:szCs w:val="20"/>
                <w:lang w:eastAsia="ja-JP"/>
              </w:rPr>
            </w:pPr>
            <w:r w:rsidRPr="005138CD">
              <w:rPr>
                <w:rFonts w:ascii="Times New Roman" w:hAnsi="Times New Roman"/>
                <w:szCs w:val="20"/>
                <w:lang w:eastAsia="ja-JP"/>
              </w:rPr>
              <w:t>Support sending RedCap access configuration over F1AP</w:t>
            </w:r>
          </w:p>
          <w:p w14:paraId="70482E5B" w14:textId="15E456A7" w:rsidR="00D914E7" w:rsidRPr="005138CD" w:rsidRDefault="00D914E7" w:rsidP="00D914E7">
            <w:pPr>
              <w:pStyle w:val="Doc-title"/>
              <w:numPr>
                <w:ilvl w:val="0"/>
                <w:numId w:val="14"/>
              </w:numPr>
              <w:rPr>
                <w:rFonts w:ascii="Times New Roman" w:hAnsi="Times New Roman"/>
                <w:szCs w:val="20"/>
                <w:lang w:eastAsia="ja-JP"/>
              </w:rPr>
            </w:pPr>
            <w:r w:rsidRPr="005138CD">
              <w:rPr>
                <w:rFonts w:ascii="Times New Roman" w:hAnsi="Times New Roman"/>
                <w:szCs w:val="20"/>
                <w:lang w:eastAsia="ja-JP"/>
              </w:rPr>
              <w:t xml:space="preserve">For mobility between nodes without Xn, assume OAM, but allow to revisit next meeting also taking into account RACS discussion </w:t>
            </w:r>
            <w:r w:rsidR="00B929C5" w:rsidRPr="005138CD">
              <w:rPr>
                <w:rFonts w:ascii="Times New Roman" w:hAnsi="Times New Roman"/>
                <w:szCs w:val="20"/>
                <w:lang w:eastAsia="ja-JP"/>
              </w:rPr>
              <w:t>(</w:t>
            </w:r>
            <w:r w:rsidRPr="005138CD">
              <w:rPr>
                <w:rFonts w:ascii="Times New Roman" w:hAnsi="Times New Roman"/>
                <w:szCs w:val="20"/>
                <w:lang w:eastAsia="ja-JP"/>
              </w:rPr>
              <w:t>if applicable)</w:t>
            </w:r>
          </w:p>
          <w:p w14:paraId="75208F10" w14:textId="4A0336CC" w:rsidR="006A0603" w:rsidRPr="005138CD" w:rsidRDefault="006A0603" w:rsidP="006A0603">
            <w:pPr>
              <w:pStyle w:val="Doc-title"/>
              <w:numPr>
                <w:ilvl w:val="1"/>
                <w:numId w:val="14"/>
              </w:numPr>
              <w:rPr>
                <w:rFonts w:ascii="Times New Roman" w:hAnsi="Times New Roman"/>
                <w:szCs w:val="20"/>
                <w:lang w:eastAsia="ja-JP"/>
              </w:rPr>
            </w:pPr>
            <w:r w:rsidRPr="005138CD">
              <w:rPr>
                <w:rFonts w:ascii="Times New Roman" w:hAnsi="Times New Roman"/>
                <w:szCs w:val="20"/>
                <w:lang w:eastAsia="ja-JP"/>
              </w:rPr>
              <w:t xml:space="preserve">(TP for XnAP BL CR on RedCap) Xn mobility handling for RedCap UEs (Qualcomm Incorporated et al.) </w:t>
            </w:r>
            <w:r w:rsidR="00F93C74" w:rsidRPr="005138CD">
              <w:rPr>
                <w:rFonts w:ascii="Times New Roman" w:hAnsi="Times New Roman"/>
                <w:szCs w:val="20"/>
                <w:lang w:eastAsia="ja-JP"/>
              </w:rPr>
              <w:t xml:space="preserve">in </w:t>
            </w:r>
            <w:hyperlink r:id="rId70" w:history="1">
              <w:r w:rsidR="00F93C74" w:rsidRPr="005138CD">
                <w:rPr>
                  <w:rStyle w:val="Hyperlink"/>
                  <w:rFonts w:ascii="Times New Roman" w:hAnsi="Times New Roman"/>
                  <w:szCs w:val="20"/>
                  <w:lang w:eastAsia="ja-JP"/>
                </w:rPr>
                <w:t>R3-221375</w:t>
              </w:r>
            </w:hyperlink>
            <w:r w:rsidR="00F93C74" w:rsidRPr="005138CD">
              <w:rPr>
                <w:rFonts w:ascii="Times New Roman" w:hAnsi="Times New Roman"/>
                <w:szCs w:val="20"/>
                <w:lang w:eastAsia="ja-JP"/>
              </w:rPr>
              <w:t xml:space="preserve"> </w:t>
            </w:r>
            <w:r w:rsidRPr="005138CD">
              <w:rPr>
                <w:rFonts w:ascii="Times New Roman" w:hAnsi="Times New Roman"/>
                <w:szCs w:val="20"/>
                <w:lang w:eastAsia="ja-JP"/>
              </w:rPr>
              <w:t>is agreed</w:t>
            </w:r>
          </w:p>
          <w:p w14:paraId="20EBE808" w14:textId="72836425" w:rsidR="006A0603" w:rsidRPr="005138CD" w:rsidRDefault="006A0603" w:rsidP="00161450">
            <w:pPr>
              <w:pStyle w:val="Doc-title"/>
              <w:numPr>
                <w:ilvl w:val="1"/>
                <w:numId w:val="14"/>
              </w:numPr>
              <w:rPr>
                <w:rFonts w:ascii="Times New Roman" w:hAnsi="Times New Roman"/>
                <w:szCs w:val="20"/>
                <w:lang w:eastAsia="ja-JP"/>
              </w:rPr>
            </w:pPr>
            <w:r w:rsidRPr="005138CD">
              <w:rPr>
                <w:rFonts w:ascii="Times New Roman" w:hAnsi="Times New Roman"/>
                <w:szCs w:val="20"/>
                <w:lang w:eastAsia="ja-JP"/>
              </w:rPr>
              <w:t>(TP for F1AP BL CR on RedCap) F1 mobility handling for RedCap UEs (ZTE</w:t>
            </w:r>
            <w:r w:rsidR="00161450" w:rsidRPr="005138CD">
              <w:rPr>
                <w:rFonts w:ascii="Times New Roman" w:hAnsi="Times New Roman"/>
                <w:szCs w:val="20"/>
                <w:lang w:eastAsia="ja-JP"/>
              </w:rPr>
              <w:t xml:space="preserve"> et al.) </w:t>
            </w:r>
            <w:r w:rsidR="00975FD5" w:rsidRPr="005138CD">
              <w:rPr>
                <w:rFonts w:ascii="Times New Roman" w:hAnsi="Times New Roman"/>
                <w:szCs w:val="20"/>
                <w:lang w:eastAsia="ja-JP"/>
              </w:rPr>
              <w:t xml:space="preserve">in </w:t>
            </w:r>
            <w:hyperlink r:id="rId71" w:history="1">
              <w:r w:rsidR="00975FD5" w:rsidRPr="005138CD">
                <w:rPr>
                  <w:rStyle w:val="Hyperlink"/>
                  <w:rFonts w:ascii="Times New Roman" w:hAnsi="Times New Roman"/>
                  <w:szCs w:val="20"/>
                  <w:lang w:eastAsia="ja-JP"/>
                </w:rPr>
                <w:t>R3-221376</w:t>
              </w:r>
            </w:hyperlink>
            <w:r w:rsidR="00975FD5" w:rsidRPr="005138CD">
              <w:rPr>
                <w:rFonts w:ascii="Times New Roman" w:hAnsi="Times New Roman"/>
                <w:szCs w:val="20"/>
                <w:lang w:eastAsia="ja-JP"/>
              </w:rPr>
              <w:t xml:space="preserve"> </w:t>
            </w:r>
            <w:r w:rsidR="00161450" w:rsidRPr="005138CD">
              <w:rPr>
                <w:rFonts w:ascii="Times New Roman" w:hAnsi="Times New Roman"/>
                <w:szCs w:val="20"/>
                <w:lang w:eastAsia="ja-JP"/>
              </w:rPr>
              <w:t>is a</w:t>
            </w:r>
            <w:r w:rsidRPr="005138CD">
              <w:rPr>
                <w:rFonts w:ascii="Times New Roman" w:hAnsi="Times New Roman"/>
                <w:szCs w:val="20"/>
                <w:lang w:eastAsia="ja-JP"/>
              </w:rPr>
              <w:t>greed</w:t>
            </w:r>
          </w:p>
          <w:p w14:paraId="4AE2192D" w14:textId="77777777" w:rsidR="006A0603" w:rsidRPr="005138CD" w:rsidRDefault="006A0603" w:rsidP="00145578">
            <w:pPr>
              <w:pStyle w:val="Doc-title"/>
              <w:numPr>
                <w:ilvl w:val="1"/>
                <w:numId w:val="14"/>
              </w:numPr>
              <w:rPr>
                <w:rFonts w:ascii="Times New Roman" w:hAnsi="Times New Roman"/>
                <w:szCs w:val="20"/>
                <w:lang w:eastAsia="ja-JP"/>
              </w:rPr>
            </w:pPr>
            <w:r w:rsidRPr="005138CD">
              <w:rPr>
                <w:rFonts w:ascii="Times New Roman" w:hAnsi="Times New Roman"/>
                <w:szCs w:val="20"/>
                <w:lang w:eastAsia="ja-JP"/>
              </w:rPr>
              <w:t>(TP to BL CR of 38.470) RedCap capability exchange (ZTE</w:t>
            </w:r>
            <w:r w:rsidR="00145578" w:rsidRPr="005138CD">
              <w:rPr>
                <w:rFonts w:ascii="Times New Roman" w:hAnsi="Times New Roman"/>
                <w:szCs w:val="20"/>
                <w:lang w:eastAsia="ja-JP"/>
              </w:rPr>
              <w:t xml:space="preserve"> et al.)</w:t>
            </w:r>
            <w:r w:rsidRPr="005138CD">
              <w:rPr>
                <w:rFonts w:ascii="Times New Roman" w:hAnsi="Times New Roman"/>
                <w:szCs w:val="20"/>
                <w:lang w:eastAsia="ja-JP"/>
              </w:rPr>
              <w:t xml:space="preserve"> </w:t>
            </w:r>
            <w:r w:rsidR="003D6AE8" w:rsidRPr="005138CD">
              <w:rPr>
                <w:rFonts w:ascii="Times New Roman" w:hAnsi="Times New Roman"/>
                <w:szCs w:val="20"/>
                <w:lang w:eastAsia="ja-JP"/>
              </w:rPr>
              <w:t xml:space="preserve">in </w:t>
            </w:r>
            <w:r w:rsidRPr="005138CD">
              <w:rPr>
                <w:rFonts w:ascii="Times New Roman" w:hAnsi="Times New Roman"/>
                <w:szCs w:val="20"/>
                <w:lang w:eastAsia="ja-JP"/>
              </w:rPr>
              <w:t xml:space="preserve">R3-221377 </w:t>
            </w:r>
            <w:r w:rsidR="003D6AE8" w:rsidRPr="005138CD">
              <w:rPr>
                <w:rFonts w:ascii="Times New Roman" w:hAnsi="Times New Roman"/>
                <w:szCs w:val="20"/>
                <w:lang w:eastAsia="ja-JP"/>
              </w:rPr>
              <w:t xml:space="preserve">is </w:t>
            </w:r>
            <w:r w:rsidR="00975FD5" w:rsidRPr="005138CD">
              <w:rPr>
                <w:rFonts w:ascii="Times New Roman" w:hAnsi="Times New Roman"/>
                <w:szCs w:val="20"/>
                <w:lang w:eastAsia="ja-JP"/>
              </w:rPr>
              <w:t>a</w:t>
            </w:r>
            <w:r w:rsidRPr="005138CD">
              <w:rPr>
                <w:rFonts w:ascii="Times New Roman" w:hAnsi="Times New Roman"/>
                <w:szCs w:val="20"/>
                <w:lang w:eastAsia="ja-JP"/>
              </w:rPr>
              <w:t>greed</w:t>
            </w:r>
          </w:p>
          <w:p w14:paraId="0A7B89FF" w14:textId="77777777" w:rsidR="004110D3" w:rsidRPr="005138CD" w:rsidRDefault="00D914E7" w:rsidP="001242B3">
            <w:pPr>
              <w:pStyle w:val="Doc-title"/>
              <w:numPr>
                <w:ilvl w:val="1"/>
                <w:numId w:val="14"/>
              </w:numPr>
              <w:rPr>
                <w:rFonts w:ascii="Times New Roman" w:hAnsi="Times New Roman"/>
                <w:szCs w:val="20"/>
                <w:lang w:eastAsia="ja-JP"/>
              </w:rPr>
            </w:pPr>
            <w:r w:rsidRPr="005138CD">
              <w:rPr>
                <w:rFonts w:ascii="Times New Roman" w:hAnsi="Times New Roman"/>
                <w:szCs w:val="20"/>
                <w:lang w:eastAsia="ja-JP"/>
              </w:rPr>
              <w:t xml:space="preserve">LS reply to RAN2 in </w:t>
            </w:r>
            <w:hyperlink r:id="rId72" w:history="1">
              <w:r w:rsidRPr="005138CD">
                <w:rPr>
                  <w:rStyle w:val="Hyperlink"/>
                  <w:rFonts w:ascii="Times New Roman" w:hAnsi="Times New Roman"/>
                  <w:szCs w:val="20"/>
                  <w:lang w:eastAsia="ja-JP"/>
                </w:rPr>
                <w:t>R3-221396</w:t>
              </w:r>
            </w:hyperlink>
            <w:r w:rsidR="001242B3" w:rsidRPr="005138CD">
              <w:rPr>
                <w:rFonts w:ascii="Times New Roman" w:hAnsi="Times New Roman"/>
                <w:szCs w:val="20"/>
                <w:lang w:eastAsia="ja-JP"/>
              </w:rPr>
              <w:t xml:space="preserve"> is agreed</w:t>
            </w:r>
          </w:p>
          <w:p w14:paraId="33BD6682" w14:textId="35654E59" w:rsidR="001C38E5" w:rsidRPr="005138CD" w:rsidRDefault="001C38E5" w:rsidP="001C38E5">
            <w:pPr>
              <w:pStyle w:val="Doc-text2"/>
              <w:ind w:left="0" w:firstLine="0"/>
              <w:rPr>
                <w:rFonts w:ascii="Times New Roman" w:hAnsi="Times New Roman"/>
                <w:szCs w:val="20"/>
                <w:lang w:eastAsia="ja-JP"/>
              </w:rPr>
            </w:pPr>
          </w:p>
        </w:tc>
      </w:tr>
    </w:tbl>
    <w:p w14:paraId="4D8FCC9A" w14:textId="77777777" w:rsidR="00BC2E7F" w:rsidRPr="005138CD" w:rsidRDefault="00BC2E7F" w:rsidP="002B5C0F"/>
    <w:p w14:paraId="436F4B03" w14:textId="03F7DDC2" w:rsidR="00F1778A" w:rsidRPr="005138CD" w:rsidRDefault="00F1778A" w:rsidP="00F1778A">
      <w:pPr>
        <w:rPr>
          <w:b/>
          <w:bCs/>
        </w:rPr>
      </w:pPr>
      <w:r w:rsidRPr="005138CD">
        <w:rPr>
          <w:b/>
          <w:bCs/>
        </w:rPr>
        <w:t>Topic #2:</w:t>
      </w:r>
      <w:r w:rsidRPr="005138CD">
        <w:t xml:space="preserve"> </w:t>
      </w:r>
      <w:r w:rsidRPr="005138CD">
        <w:rPr>
          <w:b/>
          <w:bCs/>
        </w:rPr>
        <w:t>Support for the Extended DRX enhancements for RedCap UEs</w:t>
      </w:r>
    </w:p>
    <w:p w14:paraId="5D2EF2EC" w14:textId="08609382" w:rsidR="00F87DCA" w:rsidRPr="005138CD" w:rsidRDefault="00F87DCA" w:rsidP="00F87DCA">
      <w:r w:rsidRPr="005138CD">
        <w:rPr>
          <w:lang w:eastAsia="ja-JP"/>
        </w:rPr>
        <w:t xml:space="preserve">Based on summary document in </w:t>
      </w:r>
      <w:hyperlink r:id="rId73" w:history="1">
        <w:r w:rsidRPr="005138CD">
          <w:rPr>
            <w:rStyle w:val="Hyperlink"/>
          </w:rPr>
          <w:t>R3-221143</w:t>
        </w:r>
      </w:hyperlink>
      <w:r w:rsidRPr="005138CD">
        <w:rPr>
          <w:lang w:eastAsia="ja-JP"/>
        </w:rPr>
        <w:t xml:space="preserve">, RAN3 discussed issues related to support of </w:t>
      </w:r>
      <w:r w:rsidR="00F71FB6" w:rsidRPr="005138CD">
        <w:rPr>
          <w:lang w:eastAsia="ja-JP"/>
        </w:rPr>
        <w:t>eDRX</w:t>
      </w:r>
      <w:r w:rsidRPr="005138CD">
        <w:rPr>
          <w:lang w:eastAsia="ja-JP"/>
        </w:rPr>
        <w:t xml:space="preserve"> </w:t>
      </w:r>
      <w:r w:rsidR="00D32B11" w:rsidRPr="005138CD">
        <w:rPr>
          <w:lang w:eastAsia="ja-JP"/>
        </w:rPr>
        <w:t>for NR RedCap UE and</w:t>
      </w:r>
      <w:r w:rsidRPr="005138CD">
        <w:rPr>
          <w:lang w:eastAsia="ja-JP"/>
        </w:rPr>
        <w:t xml:space="preserve"> made the following agreements:</w:t>
      </w:r>
    </w:p>
    <w:tbl>
      <w:tblPr>
        <w:tblStyle w:val="TableGrid"/>
        <w:tblW w:w="0" w:type="auto"/>
        <w:tblLook w:val="04A0" w:firstRow="1" w:lastRow="0" w:firstColumn="1" w:lastColumn="0" w:noHBand="0" w:noVBand="1"/>
      </w:tblPr>
      <w:tblGrid>
        <w:gridCol w:w="10194"/>
      </w:tblGrid>
      <w:tr w:rsidR="00D32B11" w:rsidRPr="005138CD" w14:paraId="3A1841E9" w14:textId="77777777" w:rsidTr="00D32B11">
        <w:tc>
          <w:tcPr>
            <w:tcW w:w="10194" w:type="dxa"/>
          </w:tcPr>
          <w:p w14:paraId="7AD92C69" w14:textId="77777777" w:rsidR="00D32B11" w:rsidRPr="005138CD" w:rsidRDefault="00D32B11" w:rsidP="00D32B11">
            <w:pPr>
              <w:pStyle w:val="Doc-title"/>
              <w:numPr>
                <w:ilvl w:val="0"/>
                <w:numId w:val="14"/>
              </w:numPr>
              <w:rPr>
                <w:rFonts w:ascii="Times New Roman" w:hAnsi="Times New Roman"/>
                <w:szCs w:val="20"/>
                <w:lang w:eastAsia="ja-JP"/>
              </w:rPr>
            </w:pPr>
            <w:r w:rsidRPr="005138CD">
              <w:rPr>
                <w:rFonts w:ascii="Times New Roman" w:hAnsi="Times New Roman"/>
                <w:szCs w:val="20"/>
              </w:rPr>
              <w:t xml:space="preserve">Turn the WA "the NR Paging eDRX Information IE is for NR and not only for RedCap UE "into </w:t>
            </w:r>
            <w:r w:rsidRPr="005138CD">
              <w:rPr>
                <w:rFonts w:ascii="Times New Roman" w:hAnsi="Times New Roman"/>
                <w:szCs w:val="20"/>
                <w:lang w:eastAsia="ja-JP"/>
              </w:rPr>
              <w:t xml:space="preserve">an agreement and remove the corresponding editor’s notes (i.e., "Editor’s Note: confirm whether the new NR Paging eDRX Information is specific Redcap or generalized NR.") from the BL CRs (Xn and NG). </w:t>
            </w:r>
          </w:p>
          <w:p w14:paraId="7889AC5B" w14:textId="77777777" w:rsidR="00D32B11" w:rsidRPr="005138CD" w:rsidRDefault="00D32B11" w:rsidP="00D32B11">
            <w:pPr>
              <w:pStyle w:val="Doc-title"/>
              <w:numPr>
                <w:ilvl w:val="0"/>
                <w:numId w:val="14"/>
              </w:numPr>
              <w:rPr>
                <w:rFonts w:ascii="Times New Roman" w:hAnsi="Times New Roman"/>
                <w:szCs w:val="20"/>
                <w:lang w:eastAsia="ja-JP"/>
              </w:rPr>
            </w:pPr>
            <w:r w:rsidRPr="005138CD">
              <w:rPr>
                <w:rFonts w:ascii="Times New Roman" w:hAnsi="Times New Roman"/>
                <w:szCs w:val="20"/>
                <w:lang w:eastAsia="ja-JP"/>
              </w:rPr>
              <w:t>Add an “E-UTRA” prefix to the legacy Paging eDRX Information IE in NG and Xn specs</w:t>
            </w:r>
          </w:p>
          <w:p w14:paraId="54A614C5" w14:textId="77777777" w:rsidR="00D32B11" w:rsidRPr="005138CD" w:rsidRDefault="00D32B11" w:rsidP="00D32B11">
            <w:pPr>
              <w:pStyle w:val="Doc-title"/>
              <w:numPr>
                <w:ilvl w:val="0"/>
                <w:numId w:val="14"/>
              </w:numPr>
              <w:rPr>
                <w:rFonts w:ascii="Times New Roman" w:hAnsi="Times New Roman"/>
                <w:szCs w:val="20"/>
                <w:lang w:eastAsia="ja-JP"/>
              </w:rPr>
            </w:pPr>
            <w:r w:rsidRPr="005138CD">
              <w:rPr>
                <w:rFonts w:ascii="Times New Roman" w:hAnsi="Times New Roman"/>
                <w:szCs w:val="20"/>
                <w:lang w:eastAsia="ja-JP"/>
              </w:rPr>
              <w:t>Add a reference to TS 23.501 when the NR Paging eDRX Information IE is sent to NG-RAN over NG</w:t>
            </w:r>
          </w:p>
          <w:p w14:paraId="0277B132" w14:textId="77777777" w:rsidR="00D32B11" w:rsidRPr="005138CD" w:rsidRDefault="00D32B11" w:rsidP="00D32B11">
            <w:pPr>
              <w:pStyle w:val="Doc-title"/>
              <w:numPr>
                <w:ilvl w:val="0"/>
                <w:numId w:val="14"/>
              </w:numPr>
              <w:rPr>
                <w:rFonts w:ascii="Times New Roman" w:hAnsi="Times New Roman"/>
                <w:szCs w:val="20"/>
                <w:lang w:eastAsia="ja-JP"/>
              </w:rPr>
            </w:pPr>
            <w:r w:rsidRPr="005138CD">
              <w:rPr>
                <w:rFonts w:ascii="Times New Roman" w:hAnsi="Times New Roman"/>
                <w:szCs w:val="20"/>
                <w:lang w:eastAsia="ja-JP"/>
              </w:rPr>
              <w:t>Introduce a RedCap Indication IE in NGAP Handover Request Acknowledge and Path Switch Request messages.</w:t>
            </w:r>
          </w:p>
          <w:p w14:paraId="44D586A8" w14:textId="77777777" w:rsidR="00D32B11" w:rsidRPr="005138CD" w:rsidRDefault="00D32B11" w:rsidP="00D32B11">
            <w:pPr>
              <w:pStyle w:val="Doc-title"/>
              <w:numPr>
                <w:ilvl w:val="0"/>
                <w:numId w:val="14"/>
              </w:numPr>
              <w:rPr>
                <w:rFonts w:ascii="Times New Roman" w:hAnsi="Times New Roman"/>
                <w:szCs w:val="20"/>
                <w:lang w:eastAsia="ja-JP"/>
              </w:rPr>
            </w:pPr>
            <w:r w:rsidRPr="005138CD">
              <w:rPr>
                <w:rFonts w:ascii="Times New Roman" w:hAnsi="Times New Roman"/>
                <w:szCs w:val="20"/>
                <w:lang w:eastAsia="ja-JP"/>
              </w:rPr>
              <w:t>Introduce a "NR Paging eDRX Information for RRC INACTIVE" IE in the RAN Paging Message</w:t>
            </w:r>
          </w:p>
          <w:p w14:paraId="68E81D81" w14:textId="0E56B0BF" w:rsidR="00015438" w:rsidRPr="005138CD" w:rsidRDefault="007B3194" w:rsidP="00015438">
            <w:pPr>
              <w:pStyle w:val="Doc-title"/>
              <w:numPr>
                <w:ilvl w:val="1"/>
                <w:numId w:val="14"/>
              </w:numPr>
              <w:rPr>
                <w:rFonts w:ascii="Times New Roman" w:hAnsi="Times New Roman"/>
                <w:szCs w:val="20"/>
                <w:lang w:eastAsia="ja-JP"/>
              </w:rPr>
            </w:pPr>
            <w:hyperlink r:id="rId74" w:history="1">
              <w:r w:rsidR="00015438" w:rsidRPr="005138CD">
                <w:rPr>
                  <w:rStyle w:val="Hyperlink"/>
                  <w:rFonts w:ascii="Times New Roman" w:hAnsi="Times New Roman"/>
                  <w:szCs w:val="20"/>
                  <w:lang w:eastAsia="ja-JP"/>
                </w:rPr>
                <w:t>R3-221125</w:t>
              </w:r>
            </w:hyperlink>
            <w:r w:rsidR="00015438" w:rsidRPr="005138CD">
              <w:rPr>
                <w:rFonts w:ascii="Times New Roman" w:hAnsi="Times New Roman"/>
                <w:szCs w:val="20"/>
                <w:lang w:eastAsia="ja-JP"/>
              </w:rPr>
              <w:t>, Supporting Redcap UEs over Xn interface (Huawei) is agreed</w:t>
            </w:r>
          </w:p>
          <w:p w14:paraId="31FE2F0C" w14:textId="29E6010B" w:rsidR="00015438" w:rsidRPr="005138CD" w:rsidRDefault="007B3194" w:rsidP="00015438">
            <w:pPr>
              <w:pStyle w:val="Doc-title"/>
              <w:numPr>
                <w:ilvl w:val="1"/>
                <w:numId w:val="14"/>
              </w:numPr>
              <w:rPr>
                <w:rFonts w:ascii="Times New Roman" w:hAnsi="Times New Roman"/>
                <w:szCs w:val="20"/>
                <w:lang w:eastAsia="ja-JP"/>
              </w:rPr>
            </w:pPr>
            <w:hyperlink r:id="rId75" w:history="1">
              <w:r w:rsidR="00015438" w:rsidRPr="005138CD">
                <w:rPr>
                  <w:rStyle w:val="Hyperlink"/>
                  <w:rFonts w:ascii="Times New Roman" w:hAnsi="Times New Roman"/>
                  <w:szCs w:val="20"/>
                  <w:lang w:eastAsia="ja-JP"/>
                </w:rPr>
                <w:t>R3-220281</w:t>
              </w:r>
            </w:hyperlink>
            <w:r w:rsidR="00015438" w:rsidRPr="005138CD">
              <w:rPr>
                <w:rFonts w:ascii="Times New Roman" w:hAnsi="Times New Roman"/>
                <w:szCs w:val="20"/>
                <w:lang w:eastAsia="ja-JP"/>
              </w:rPr>
              <w:t>, (TP for Support for RedCap TS 38.413) RAT specific eDRX parameters (Qualcomm Incorporated, et al.)</w:t>
            </w:r>
            <w:r w:rsidR="00015438" w:rsidRPr="005138CD">
              <w:rPr>
                <w:rFonts w:ascii="Times New Roman" w:hAnsi="Times New Roman"/>
                <w:szCs w:val="20"/>
                <w:lang w:eastAsia="ja-JP"/>
              </w:rPr>
              <w:tab/>
              <w:t>is agreed</w:t>
            </w:r>
          </w:p>
          <w:p w14:paraId="144E225A" w14:textId="4A0513C6" w:rsidR="00015438" w:rsidRPr="005138CD" w:rsidRDefault="007B3194" w:rsidP="00015438">
            <w:pPr>
              <w:pStyle w:val="Doc-title"/>
              <w:numPr>
                <w:ilvl w:val="1"/>
                <w:numId w:val="14"/>
              </w:numPr>
              <w:rPr>
                <w:rFonts w:ascii="Times New Roman" w:hAnsi="Times New Roman"/>
                <w:szCs w:val="20"/>
                <w:lang w:eastAsia="ja-JP"/>
              </w:rPr>
            </w:pPr>
            <w:hyperlink r:id="rId76" w:history="1">
              <w:r w:rsidR="00015438" w:rsidRPr="005138CD">
                <w:rPr>
                  <w:rStyle w:val="Hyperlink"/>
                  <w:rFonts w:ascii="Times New Roman" w:hAnsi="Times New Roman"/>
                  <w:szCs w:val="20"/>
                  <w:lang w:eastAsia="ja-JP"/>
                </w:rPr>
                <w:t>R3-220282</w:t>
              </w:r>
            </w:hyperlink>
            <w:r w:rsidR="00015438" w:rsidRPr="005138CD">
              <w:rPr>
                <w:rFonts w:ascii="Times New Roman" w:hAnsi="Times New Roman"/>
                <w:szCs w:val="20"/>
                <w:lang w:eastAsia="ja-JP"/>
              </w:rPr>
              <w:t>, (TP for Support for RedCap TS 38.423) RAT specific eDRX parameters (Qualcomm Incorporated et al.)</w:t>
            </w:r>
            <w:r w:rsidR="00015438" w:rsidRPr="005138CD">
              <w:rPr>
                <w:rFonts w:ascii="Times New Roman" w:hAnsi="Times New Roman"/>
                <w:szCs w:val="20"/>
                <w:lang w:eastAsia="ja-JP"/>
              </w:rPr>
              <w:tab/>
              <w:t>is agreed</w:t>
            </w:r>
          </w:p>
          <w:p w14:paraId="63187A95" w14:textId="7D5714EC" w:rsidR="00015438" w:rsidRPr="005138CD" w:rsidRDefault="007B3194" w:rsidP="00015438">
            <w:pPr>
              <w:pStyle w:val="Doc-title"/>
              <w:numPr>
                <w:ilvl w:val="1"/>
                <w:numId w:val="14"/>
              </w:numPr>
              <w:rPr>
                <w:rFonts w:ascii="Times New Roman" w:hAnsi="Times New Roman"/>
                <w:szCs w:val="20"/>
                <w:lang w:eastAsia="ja-JP"/>
              </w:rPr>
            </w:pPr>
            <w:hyperlink r:id="rId77" w:history="1">
              <w:r w:rsidR="00015438" w:rsidRPr="005138CD">
                <w:rPr>
                  <w:rStyle w:val="Hyperlink"/>
                  <w:rFonts w:ascii="Times New Roman" w:hAnsi="Times New Roman"/>
                  <w:szCs w:val="20"/>
                  <w:lang w:eastAsia="ja-JP"/>
                </w:rPr>
                <w:t>R3-220449</w:t>
              </w:r>
            </w:hyperlink>
            <w:r w:rsidR="00015438" w:rsidRPr="005138CD">
              <w:rPr>
                <w:rFonts w:ascii="Times New Roman" w:hAnsi="Times New Roman"/>
                <w:szCs w:val="20"/>
                <w:lang w:eastAsia="ja-JP"/>
              </w:rPr>
              <w:t>, (TP to NG-AP BL CR): Addition of RedCap Indication and other clarifications (Ericsson et al.) is agreed</w:t>
            </w:r>
          </w:p>
          <w:p w14:paraId="19B44FC7" w14:textId="77777777" w:rsidR="00D32B11" w:rsidRPr="005138CD" w:rsidRDefault="00D32B11" w:rsidP="00811DCF">
            <w:pPr>
              <w:pStyle w:val="Doc-title"/>
              <w:numPr>
                <w:ilvl w:val="0"/>
                <w:numId w:val="14"/>
              </w:numPr>
              <w:rPr>
                <w:rFonts w:ascii="Times New Roman" w:hAnsi="Times New Roman"/>
                <w:szCs w:val="20"/>
                <w:lang w:eastAsia="ja-JP"/>
              </w:rPr>
            </w:pPr>
            <w:r w:rsidRPr="005138CD">
              <w:rPr>
                <w:rFonts w:ascii="Times New Roman" w:hAnsi="Times New Roman"/>
                <w:szCs w:val="20"/>
                <w:lang w:eastAsia="ja-JP"/>
              </w:rPr>
              <w:t>The barring signalling over F1 topic is not pursued in Rel-17</w:t>
            </w:r>
          </w:p>
          <w:p w14:paraId="5B0A6D84" w14:textId="732CD355" w:rsidR="001C38E5" w:rsidRPr="005138CD" w:rsidRDefault="001C38E5" w:rsidP="001C38E5">
            <w:pPr>
              <w:pStyle w:val="Doc-text2"/>
              <w:ind w:left="0" w:firstLine="0"/>
              <w:rPr>
                <w:rFonts w:ascii="Times New Roman" w:hAnsi="Times New Roman"/>
                <w:szCs w:val="20"/>
                <w:lang w:eastAsia="ja-JP"/>
              </w:rPr>
            </w:pPr>
          </w:p>
        </w:tc>
      </w:tr>
    </w:tbl>
    <w:p w14:paraId="4D4A6119" w14:textId="77777777" w:rsidR="002B5C0F" w:rsidRPr="005138CD" w:rsidRDefault="002B5C0F" w:rsidP="002B5C0F"/>
    <w:p w14:paraId="25C27F1C" w14:textId="051F835A" w:rsidR="00D80FC3" w:rsidRPr="00CF26E3" w:rsidRDefault="00D80FC3" w:rsidP="00D80FC3">
      <w:pPr>
        <w:pStyle w:val="Heading5"/>
      </w:pPr>
      <w:r>
        <w:t>2.3.1.2</w:t>
      </w:r>
      <w:r>
        <w:tab/>
      </w:r>
      <w:r w:rsidRPr="00CF26E3">
        <w:t>RAN</w:t>
      </w:r>
      <w:r>
        <w:t>3</w:t>
      </w:r>
      <w:r w:rsidRPr="00CF26E3">
        <w:t>#1</w:t>
      </w:r>
      <w:r>
        <w:t>15-</w:t>
      </w:r>
      <w:r w:rsidRPr="00CF26E3">
        <w:t>e</w:t>
      </w:r>
    </w:p>
    <w:p w14:paraId="60365F33" w14:textId="537E93EF" w:rsidR="004D4D0C" w:rsidRPr="005138CD" w:rsidRDefault="004D4D0C" w:rsidP="004D4D0C">
      <w:pPr>
        <w:tabs>
          <w:tab w:val="left" w:pos="567"/>
        </w:tabs>
        <w:overflowPunct/>
        <w:autoSpaceDE/>
        <w:autoSpaceDN/>
        <w:snapToGrid w:val="0"/>
        <w:spacing w:after="0"/>
        <w:textAlignment w:val="auto"/>
        <w:rPr>
          <w:bCs/>
        </w:rPr>
      </w:pPr>
      <w:r w:rsidRPr="005138CD">
        <w:rPr>
          <w:bCs/>
        </w:rPr>
        <w:t xml:space="preserve">25 contributions were submitted to this meeting (for details see agenda item 11 in </w:t>
      </w:r>
      <w:hyperlink r:id="rId78" w:history="1">
        <w:r w:rsidRPr="005138CD">
          <w:rPr>
            <w:rStyle w:val="Hyperlink"/>
            <w:bCs/>
          </w:rPr>
          <w:t>Tdoc list</w:t>
        </w:r>
      </w:hyperlink>
      <w:r w:rsidRPr="005138CD">
        <w:rPr>
          <w:bCs/>
        </w:rPr>
        <w:t>).</w:t>
      </w:r>
    </w:p>
    <w:p w14:paraId="32380E71" w14:textId="77777777" w:rsidR="004D4D0C" w:rsidRPr="005138CD" w:rsidRDefault="004D4D0C" w:rsidP="004D4D0C">
      <w:pPr>
        <w:tabs>
          <w:tab w:val="left" w:pos="567"/>
        </w:tabs>
        <w:overflowPunct/>
        <w:autoSpaceDE/>
        <w:autoSpaceDN/>
        <w:snapToGrid w:val="0"/>
        <w:spacing w:after="0"/>
        <w:textAlignment w:val="auto"/>
        <w:rPr>
          <w:bCs/>
        </w:rPr>
      </w:pPr>
    </w:p>
    <w:p w14:paraId="62BF168F" w14:textId="537B22C6" w:rsidR="00811DCF" w:rsidRPr="005138CD" w:rsidRDefault="00811DCF" w:rsidP="00811DCF">
      <w:r w:rsidRPr="005138CD">
        <w:rPr>
          <w:lang w:eastAsia="ja-JP"/>
        </w:rPr>
        <w:t>RAN3 has discussed topics on 1) previous BL CRs endorsement, 2)</w:t>
      </w:r>
      <w:r w:rsidRPr="005138CD">
        <w:t xml:space="preserve"> Support for RedCap Capability Exchange and 3) Support for the Extended DRX enhancements for RedCap UEs</w:t>
      </w:r>
      <w:r w:rsidR="00D91F9D" w:rsidRPr="005138CD">
        <w:t>.</w:t>
      </w:r>
      <w:r w:rsidR="00D91F9D" w:rsidRPr="005138CD">
        <w:br/>
      </w:r>
    </w:p>
    <w:p w14:paraId="57D15AFE" w14:textId="77777777" w:rsidR="00811DCF" w:rsidRPr="005138CD" w:rsidRDefault="00811DCF" w:rsidP="00811DCF">
      <w:pPr>
        <w:rPr>
          <w:b/>
          <w:bCs/>
        </w:rPr>
      </w:pPr>
      <w:r w:rsidRPr="005138CD">
        <w:rPr>
          <w:b/>
          <w:bCs/>
        </w:rPr>
        <w:t>Topic #1: Support for RedCap Capability Exchange</w:t>
      </w:r>
    </w:p>
    <w:p w14:paraId="159CA375" w14:textId="040EE557" w:rsidR="00811DCF" w:rsidRPr="005138CD" w:rsidRDefault="00811DCF" w:rsidP="00811DCF">
      <w:r w:rsidRPr="005138CD">
        <w:rPr>
          <w:lang w:eastAsia="ja-JP"/>
        </w:rPr>
        <w:t xml:space="preserve">Based on summary document in </w:t>
      </w:r>
      <w:hyperlink r:id="rId79" w:history="1">
        <w:r w:rsidRPr="005138CD">
          <w:rPr>
            <w:rStyle w:val="Hyperlink"/>
            <w:lang w:eastAsia="ja-JP"/>
          </w:rPr>
          <w:t>R3-</w:t>
        </w:r>
        <w:r w:rsidR="00B26E95" w:rsidRPr="005138CD">
          <w:rPr>
            <w:rStyle w:val="Hyperlink"/>
            <w:lang w:eastAsia="ja-JP"/>
          </w:rPr>
          <w:t>222533</w:t>
        </w:r>
      </w:hyperlink>
      <w:r w:rsidRPr="005138CD">
        <w:rPr>
          <w:lang w:eastAsia="ja-JP"/>
        </w:rPr>
        <w:t xml:space="preserve">, RAN3 discussed </w:t>
      </w:r>
      <w:r w:rsidR="00965416" w:rsidRPr="005138CD">
        <w:rPr>
          <w:lang w:eastAsia="ja-JP"/>
        </w:rPr>
        <w:t>the final</w:t>
      </w:r>
      <w:r w:rsidRPr="005138CD">
        <w:rPr>
          <w:lang w:eastAsia="ja-JP"/>
        </w:rPr>
        <w:t xml:space="preserve"> issues related to support of RedCap UE cell access and mobility restriction, and made the following agreements:</w:t>
      </w:r>
    </w:p>
    <w:tbl>
      <w:tblPr>
        <w:tblStyle w:val="TableGrid"/>
        <w:tblW w:w="0" w:type="auto"/>
        <w:tblLook w:val="04A0" w:firstRow="1" w:lastRow="0" w:firstColumn="1" w:lastColumn="0" w:noHBand="0" w:noVBand="1"/>
      </w:tblPr>
      <w:tblGrid>
        <w:gridCol w:w="10194"/>
      </w:tblGrid>
      <w:tr w:rsidR="00811DCF" w:rsidRPr="005138CD" w14:paraId="4FEEEC55" w14:textId="77777777" w:rsidTr="009D4FA9">
        <w:tc>
          <w:tcPr>
            <w:tcW w:w="10194" w:type="dxa"/>
          </w:tcPr>
          <w:p w14:paraId="69A49C2B" w14:textId="77777777" w:rsidR="00824AFC" w:rsidRPr="005138CD" w:rsidRDefault="00824AFC" w:rsidP="00824AFC">
            <w:pPr>
              <w:pStyle w:val="Doc-title"/>
              <w:rPr>
                <w:rFonts w:ascii="Times New Roman" w:hAnsi="Times New Roman"/>
                <w:szCs w:val="20"/>
                <w:lang w:eastAsia="ja-JP"/>
              </w:rPr>
            </w:pPr>
            <w:r w:rsidRPr="005138CD">
              <w:rPr>
                <w:rFonts w:ascii="Times New Roman" w:hAnsi="Times New Roman"/>
                <w:szCs w:val="20"/>
                <w:lang w:eastAsia="ja-JP"/>
              </w:rPr>
              <w:t>For R17, OAM is sufficient, no enhancements on the scenario without Xn interface are needed.</w:t>
            </w:r>
          </w:p>
          <w:p w14:paraId="3415E29C" w14:textId="77777777" w:rsidR="006327E5" w:rsidRPr="005138CD" w:rsidRDefault="00824AFC" w:rsidP="006327E5">
            <w:pPr>
              <w:pStyle w:val="Doc-title"/>
              <w:rPr>
                <w:rFonts w:ascii="Times New Roman" w:hAnsi="Times New Roman"/>
                <w:szCs w:val="20"/>
                <w:lang w:eastAsia="ja-JP"/>
              </w:rPr>
            </w:pPr>
            <w:r w:rsidRPr="005138CD">
              <w:rPr>
                <w:rFonts w:ascii="Times New Roman" w:hAnsi="Times New Roman"/>
                <w:szCs w:val="20"/>
                <w:lang w:eastAsia="ja-JP"/>
              </w:rPr>
              <w:t xml:space="preserve">No new cause value for Xn HO failure. </w:t>
            </w:r>
          </w:p>
          <w:p w14:paraId="5F7B6CFA" w14:textId="5819C318" w:rsidR="006327E5" w:rsidRPr="005138CD" w:rsidRDefault="00824AFC" w:rsidP="006327E5">
            <w:pPr>
              <w:pStyle w:val="Doc-title"/>
              <w:rPr>
                <w:rFonts w:ascii="Times New Roman" w:hAnsi="Times New Roman"/>
                <w:szCs w:val="20"/>
                <w:lang w:eastAsia="ja-JP"/>
              </w:rPr>
            </w:pPr>
            <w:r w:rsidRPr="005138CD">
              <w:rPr>
                <w:rFonts w:ascii="Times New Roman" w:hAnsi="Times New Roman"/>
                <w:szCs w:val="20"/>
                <w:lang w:eastAsia="ja-JP"/>
              </w:rPr>
              <w:t>Introduce new cause value for NG</w:t>
            </w:r>
            <w:r w:rsidR="006327E5" w:rsidRPr="005138CD">
              <w:rPr>
                <w:rFonts w:ascii="Times New Roman" w:hAnsi="Times New Roman"/>
                <w:szCs w:val="20"/>
                <w:lang w:eastAsia="ja-JP"/>
              </w:rPr>
              <w:t>-AP</w:t>
            </w:r>
            <w:r w:rsidRPr="005138CD">
              <w:rPr>
                <w:rFonts w:ascii="Times New Roman" w:hAnsi="Times New Roman"/>
                <w:szCs w:val="20"/>
                <w:lang w:eastAsia="ja-JP"/>
              </w:rPr>
              <w:t xml:space="preserve"> HO failure</w:t>
            </w:r>
            <w:r w:rsidR="006327E5" w:rsidRPr="005138CD">
              <w:rPr>
                <w:rFonts w:ascii="Times New Roman" w:hAnsi="Times New Roman"/>
                <w:szCs w:val="20"/>
                <w:lang w:eastAsia="ja-JP"/>
              </w:rPr>
              <w:t xml:space="preserve"> “RedCap UE Not Supported” </w:t>
            </w:r>
          </w:p>
          <w:p w14:paraId="130458E9" w14:textId="7CF97B84" w:rsidR="006327E5" w:rsidRPr="005138CD" w:rsidRDefault="007B3194" w:rsidP="006327E5">
            <w:pPr>
              <w:pStyle w:val="Doc-text2"/>
              <w:numPr>
                <w:ilvl w:val="0"/>
                <w:numId w:val="14"/>
              </w:numPr>
              <w:rPr>
                <w:rFonts w:ascii="Times New Roman" w:hAnsi="Times New Roman"/>
                <w:szCs w:val="20"/>
                <w:lang w:eastAsia="ja-JP"/>
              </w:rPr>
            </w:pPr>
            <w:hyperlink r:id="rId80" w:history="1">
              <w:r w:rsidR="006327E5" w:rsidRPr="005138CD">
                <w:rPr>
                  <w:rStyle w:val="Hyperlink"/>
                  <w:rFonts w:ascii="Times New Roman" w:hAnsi="Times New Roman"/>
                  <w:szCs w:val="20"/>
                  <w:lang w:eastAsia="ja-JP"/>
                </w:rPr>
                <w:t>R3-222735</w:t>
              </w:r>
            </w:hyperlink>
            <w:r w:rsidR="006327E5" w:rsidRPr="005138CD">
              <w:rPr>
                <w:rFonts w:ascii="Times New Roman" w:hAnsi="Times New Roman"/>
                <w:szCs w:val="20"/>
                <w:lang w:eastAsia="ja-JP"/>
              </w:rPr>
              <w:t>, (TP for TS 38.413 on RedCap UE Support), Radysis et al. is agreed</w:t>
            </w:r>
          </w:p>
          <w:p w14:paraId="6B081BB9" w14:textId="1D1090A2" w:rsidR="00824AFC" w:rsidRPr="005138CD" w:rsidRDefault="00824AFC" w:rsidP="006327E5">
            <w:pPr>
              <w:pStyle w:val="Doc-title"/>
              <w:ind w:left="0" w:firstLine="0"/>
              <w:rPr>
                <w:rFonts w:ascii="Times New Roman" w:hAnsi="Times New Roman"/>
                <w:szCs w:val="20"/>
                <w:lang w:eastAsia="ja-JP"/>
              </w:rPr>
            </w:pPr>
          </w:p>
          <w:p w14:paraId="311C7CF2" w14:textId="45BC0035" w:rsidR="00824AFC" w:rsidRPr="005138CD" w:rsidRDefault="006327E5" w:rsidP="00824AFC">
            <w:pPr>
              <w:pStyle w:val="Doc-title"/>
              <w:rPr>
                <w:rFonts w:ascii="Times New Roman" w:hAnsi="Times New Roman"/>
                <w:szCs w:val="20"/>
                <w:lang w:eastAsia="ja-JP"/>
              </w:rPr>
            </w:pPr>
            <w:r w:rsidRPr="005138CD">
              <w:rPr>
                <w:rFonts w:ascii="Times New Roman" w:hAnsi="Times New Roman"/>
                <w:szCs w:val="20"/>
                <w:lang w:eastAsia="ja-JP"/>
              </w:rPr>
              <w:t>RedCap leftover aspect</w:t>
            </w:r>
          </w:p>
          <w:p w14:paraId="12A2A65B" w14:textId="77777777" w:rsidR="00811DCF" w:rsidRPr="005138CD" w:rsidRDefault="007B3194" w:rsidP="006327E5">
            <w:pPr>
              <w:pStyle w:val="Doc-title"/>
              <w:numPr>
                <w:ilvl w:val="0"/>
                <w:numId w:val="14"/>
              </w:numPr>
              <w:rPr>
                <w:rFonts w:ascii="Times New Roman" w:hAnsi="Times New Roman"/>
                <w:szCs w:val="20"/>
                <w:lang w:eastAsia="ja-JP"/>
              </w:rPr>
            </w:pPr>
            <w:hyperlink r:id="rId81" w:history="1">
              <w:r w:rsidR="00824AFC" w:rsidRPr="005138CD">
                <w:rPr>
                  <w:rStyle w:val="Hyperlink"/>
                  <w:rFonts w:ascii="Times New Roman" w:hAnsi="Times New Roman"/>
                  <w:szCs w:val="20"/>
                  <w:lang w:eastAsia="ja-JP"/>
                </w:rPr>
                <w:t>R3-222532</w:t>
              </w:r>
            </w:hyperlink>
            <w:r w:rsidR="006327E5" w:rsidRPr="005138CD">
              <w:rPr>
                <w:rFonts w:ascii="Times New Roman" w:hAnsi="Times New Roman"/>
                <w:szCs w:val="20"/>
                <w:lang w:eastAsia="ja-JP"/>
              </w:rPr>
              <w:t xml:space="preserve">, </w:t>
            </w:r>
            <w:r w:rsidR="00824AFC" w:rsidRPr="005138CD">
              <w:rPr>
                <w:rFonts w:ascii="Times New Roman" w:hAnsi="Times New Roman"/>
                <w:szCs w:val="20"/>
                <w:lang w:eastAsia="ja-JP"/>
              </w:rPr>
              <w:t>TP to 38.401 (Huawei)</w:t>
            </w:r>
            <w:r w:rsidR="006327E5" w:rsidRPr="005138CD">
              <w:rPr>
                <w:rFonts w:ascii="Times New Roman" w:hAnsi="Times New Roman"/>
                <w:szCs w:val="20"/>
                <w:lang w:eastAsia="ja-JP"/>
              </w:rPr>
              <w:t xml:space="preserve"> is agreed</w:t>
            </w:r>
          </w:p>
          <w:p w14:paraId="326B0D6D" w14:textId="04D4B938" w:rsidR="001C38E5" w:rsidRPr="005138CD" w:rsidRDefault="001C38E5" w:rsidP="001C38E5">
            <w:pPr>
              <w:pStyle w:val="Doc-text2"/>
              <w:ind w:left="0" w:firstLine="0"/>
              <w:rPr>
                <w:rFonts w:ascii="Times New Roman" w:hAnsi="Times New Roman"/>
                <w:szCs w:val="20"/>
                <w:lang w:eastAsia="ja-JP"/>
              </w:rPr>
            </w:pPr>
          </w:p>
        </w:tc>
      </w:tr>
    </w:tbl>
    <w:p w14:paraId="1BED5BA3" w14:textId="77777777" w:rsidR="00811DCF" w:rsidRPr="005138CD" w:rsidRDefault="00811DCF" w:rsidP="00811DCF"/>
    <w:p w14:paraId="0B3F9056" w14:textId="77777777" w:rsidR="00811DCF" w:rsidRPr="005138CD" w:rsidRDefault="00811DCF" w:rsidP="00811DCF">
      <w:pPr>
        <w:rPr>
          <w:b/>
          <w:bCs/>
        </w:rPr>
      </w:pPr>
      <w:r w:rsidRPr="005138CD">
        <w:rPr>
          <w:b/>
          <w:bCs/>
        </w:rPr>
        <w:t>Topic #2:</w:t>
      </w:r>
      <w:r w:rsidRPr="005138CD">
        <w:t xml:space="preserve"> </w:t>
      </w:r>
      <w:r w:rsidRPr="005138CD">
        <w:rPr>
          <w:b/>
          <w:bCs/>
        </w:rPr>
        <w:t>Support for the Extended DRX enhancements for RedCap UEs</w:t>
      </w:r>
    </w:p>
    <w:p w14:paraId="2090E153" w14:textId="7616778F" w:rsidR="00811DCF" w:rsidRPr="005138CD" w:rsidRDefault="00811DCF" w:rsidP="00811DCF">
      <w:r w:rsidRPr="005138CD">
        <w:rPr>
          <w:lang w:eastAsia="ja-JP"/>
        </w:rPr>
        <w:t xml:space="preserve">Based on summary document in </w:t>
      </w:r>
      <w:hyperlink r:id="rId82" w:history="1">
        <w:r w:rsidRPr="005138CD">
          <w:rPr>
            <w:rStyle w:val="Hyperlink"/>
          </w:rPr>
          <w:t>R3-</w:t>
        </w:r>
        <w:r w:rsidR="00965416" w:rsidRPr="005138CD">
          <w:rPr>
            <w:rStyle w:val="Hyperlink"/>
          </w:rPr>
          <w:t>222534</w:t>
        </w:r>
      </w:hyperlink>
      <w:r w:rsidRPr="005138CD">
        <w:rPr>
          <w:lang w:eastAsia="ja-JP"/>
        </w:rPr>
        <w:t xml:space="preserve">, RAN3 discussed </w:t>
      </w:r>
      <w:r w:rsidR="00965416" w:rsidRPr="005138CD">
        <w:rPr>
          <w:lang w:eastAsia="ja-JP"/>
        </w:rPr>
        <w:t>the final</w:t>
      </w:r>
      <w:r w:rsidRPr="005138CD">
        <w:rPr>
          <w:lang w:eastAsia="ja-JP"/>
        </w:rPr>
        <w:t xml:space="preserve"> issues related to support of eDRX for NR RedCap UE and made the following agreements:</w:t>
      </w:r>
    </w:p>
    <w:tbl>
      <w:tblPr>
        <w:tblStyle w:val="TableGrid"/>
        <w:tblW w:w="0" w:type="auto"/>
        <w:tblLook w:val="04A0" w:firstRow="1" w:lastRow="0" w:firstColumn="1" w:lastColumn="0" w:noHBand="0" w:noVBand="1"/>
      </w:tblPr>
      <w:tblGrid>
        <w:gridCol w:w="10194"/>
      </w:tblGrid>
      <w:tr w:rsidR="00811DCF" w:rsidRPr="005138CD" w14:paraId="0EAF14FF" w14:textId="77777777" w:rsidTr="00042E6C">
        <w:tc>
          <w:tcPr>
            <w:tcW w:w="10194" w:type="dxa"/>
          </w:tcPr>
          <w:p w14:paraId="399BBBFE" w14:textId="77777777" w:rsidR="00CE5BCB" w:rsidRPr="005138CD" w:rsidRDefault="00CE5BCB" w:rsidP="00CE5BCB">
            <w:pPr>
              <w:pStyle w:val="Doc-title"/>
              <w:numPr>
                <w:ilvl w:val="0"/>
                <w:numId w:val="14"/>
              </w:numPr>
              <w:rPr>
                <w:rFonts w:ascii="Times New Roman" w:hAnsi="Times New Roman"/>
                <w:szCs w:val="20"/>
              </w:rPr>
            </w:pPr>
            <w:r w:rsidRPr="005138CD">
              <w:rPr>
                <w:rFonts w:ascii="Times New Roman" w:hAnsi="Times New Roman"/>
                <w:szCs w:val="20"/>
              </w:rPr>
              <w:t>Introduce a UE specific DRX IE over F1 Paging.</w:t>
            </w:r>
          </w:p>
          <w:p w14:paraId="2687D85D" w14:textId="77777777" w:rsidR="00CE5BCB" w:rsidRPr="005138CD" w:rsidRDefault="00CE5BCB" w:rsidP="00CE5BCB">
            <w:pPr>
              <w:pStyle w:val="Doc-title"/>
              <w:numPr>
                <w:ilvl w:val="0"/>
                <w:numId w:val="14"/>
              </w:numPr>
              <w:rPr>
                <w:rFonts w:ascii="Times New Roman" w:hAnsi="Times New Roman"/>
                <w:szCs w:val="20"/>
              </w:rPr>
            </w:pPr>
            <w:r w:rsidRPr="005138CD">
              <w:rPr>
                <w:rFonts w:ascii="Times New Roman" w:hAnsi="Times New Roman"/>
                <w:szCs w:val="20"/>
              </w:rPr>
              <w:t xml:space="preserve">Introduce the following four parameters in F1 PAGING message for T calculation at gNB-DU: </w:t>
            </w:r>
          </w:p>
          <w:p w14:paraId="44844080" w14:textId="77777777" w:rsidR="00CE5BCB" w:rsidRPr="005138CD" w:rsidRDefault="00CE5BCB" w:rsidP="00CE5BCB">
            <w:pPr>
              <w:pStyle w:val="Doc-title"/>
              <w:numPr>
                <w:ilvl w:val="1"/>
                <w:numId w:val="14"/>
              </w:numPr>
              <w:rPr>
                <w:rFonts w:ascii="Times New Roman" w:hAnsi="Times New Roman"/>
                <w:szCs w:val="20"/>
              </w:rPr>
            </w:pPr>
            <w:r w:rsidRPr="005138CD">
              <w:rPr>
                <w:rFonts w:ascii="Times New Roman" w:hAnsi="Times New Roman"/>
                <w:szCs w:val="20"/>
              </w:rPr>
              <w:t>UE Specific DRX, i.e. CN UE Paging DRX</w:t>
            </w:r>
          </w:p>
          <w:p w14:paraId="20AB4ABD" w14:textId="77777777" w:rsidR="00CE5BCB" w:rsidRPr="005138CD" w:rsidRDefault="00CE5BCB" w:rsidP="00CE5BCB">
            <w:pPr>
              <w:pStyle w:val="Doc-title"/>
              <w:numPr>
                <w:ilvl w:val="1"/>
                <w:numId w:val="14"/>
              </w:numPr>
              <w:rPr>
                <w:rFonts w:ascii="Times New Roman" w:hAnsi="Times New Roman"/>
                <w:szCs w:val="20"/>
              </w:rPr>
            </w:pPr>
            <w:r w:rsidRPr="005138CD">
              <w:rPr>
                <w:rFonts w:ascii="Times New Roman" w:hAnsi="Times New Roman"/>
                <w:szCs w:val="20"/>
              </w:rPr>
              <w:t>RAN UE Paging DRX</w:t>
            </w:r>
          </w:p>
          <w:p w14:paraId="665EFF23" w14:textId="77777777" w:rsidR="00CE5BCB" w:rsidRPr="005138CD" w:rsidRDefault="00CE5BCB" w:rsidP="00CE5BCB">
            <w:pPr>
              <w:pStyle w:val="Doc-title"/>
              <w:numPr>
                <w:ilvl w:val="1"/>
                <w:numId w:val="14"/>
              </w:numPr>
              <w:rPr>
                <w:rFonts w:ascii="Times New Roman" w:hAnsi="Times New Roman"/>
                <w:szCs w:val="20"/>
              </w:rPr>
            </w:pPr>
            <w:r w:rsidRPr="005138CD">
              <w:rPr>
                <w:rFonts w:ascii="Times New Roman" w:hAnsi="Times New Roman"/>
                <w:szCs w:val="20"/>
              </w:rPr>
              <w:t>CN NR eDRX paging info (for IDLE)</w:t>
            </w:r>
          </w:p>
          <w:p w14:paraId="23DE0F5C" w14:textId="77777777" w:rsidR="00811DCF" w:rsidRPr="005138CD" w:rsidRDefault="00CE5BCB" w:rsidP="00CE5BCB">
            <w:pPr>
              <w:pStyle w:val="Doc-title"/>
              <w:numPr>
                <w:ilvl w:val="1"/>
                <w:numId w:val="14"/>
              </w:numPr>
              <w:rPr>
                <w:rFonts w:ascii="Times New Roman" w:hAnsi="Times New Roman"/>
                <w:szCs w:val="20"/>
              </w:rPr>
            </w:pPr>
            <w:r w:rsidRPr="005138CD">
              <w:rPr>
                <w:rFonts w:ascii="Times New Roman" w:hAnsi="Times New Roman"/>
                <w:szCs w:val="20"/>
              </w:rPr>
              <w:t>RAN NR eDRX paging info for INACTIVE</w:t>
            </w:r>
          </w:p>
          <w:p w14:paraId="3DC70DDD" w14:textId="20BCE1F0" w:rsidR="00DD457C" w:rsidRPr="005138CD" w:rsidRDefault="007B3194" w:rsidP="00DD457C">
            <w:pPr>
              <w:pStyle w:val="Doc-text2"/>
              <w:rPr>
                <w:rFonts w:ascii="Times New Roman" w:hAnsi="Times New Roman"/>
                <w:szCs w:val="20"/>
              </w:rPr>
            </w:pPr>
            <w:hyperlink r:id="rId83" w:history="1">
              <w:r w:rsidR="00C6124D" w:rsidRPr="005138CD">
                <w:rPr>
                  <w:rStyle w:val="Hyperlink"/>
                  <w:rFonts w:ascii="Times New Roman" w:hAnsi="Times New Roman"/>
                  <w:szCs w:val="20"/>
                </w:rPr>
                <w:t>R3-222709</w:t>
              </w:r>
            </w:hyperlink>
            <w:r w:rsidR="00C6124D" w:rsidRPr="005138CD">
              <w:rPr>
                <w:rFonts w:ascii="Times New Roman" w:hAnsi="Times New Roman"/>
                <w:szCs w:val="20"/>
              </w:rPr>
              <w:t xml:space="preserve"> Supporting Redcap UEs over F1 interface (Huawei et al.), is agreed</w:t>
            </w:r>
          </w:p>
          <w:p w14:paraId="2BBDF95F" w14:textId="65FD1CE1" w:rsidR="00C6124D" w:rsidRPr="005138CD" w:rsidRDefault="007B3194" w:rsidP="00DD457C">
            <w:pPr>
              <w:pStyle w:val="Doc-text2"/>
              <w:rPr>
                <w:rFonts w:ascii="Times New Roman" w:hAnsi="Times New Roman"/>
                <w:szCs w:val="20"/>
              </w:rPr>
            </w:pPr>
            <w:hyperlink r:id="rId84" w:history="1">
              <w:r w:rsidR="00760F38" w:rsidRPr="005138CD">
                <w:rPr>
                  <w:rStyle w:val="Hyperlink"/>
                  <w:rFonts w:ascii="Times New Roman" w:hAnsi="Times New Roman"/>
                  <w:szCs w:val="20"/>
                </w:rPr>
                <w:t>R3-222486</w:t>
              </w:r>
            </w:hyperlink>
            <w:r w:rsidR="00760F38" w:rsidRPr="005138CD">
              <w:rPr>
                <w:rFonts w:ascii="Times New Roman" w:hAnsi="Times New Roman"/>
                <w:szCs w:val="20"/>
              </w:rPr>
              <w:t xml:space="preserve"> (TP for RedCap BL CR 38.470) RedCap Paging (ZTE</w:t>
            </w:r>
            <w:r w:rsidR="00ED197C" w:rsidRPr="005138CD">
              <w:rPr>
                <w:rFonts w:ascii="Times New Roman" w:hAnsi="Times New Roman"/>
                <w:szCs w:val="20"/>
              </w:rPr>
              <w:t xml:space="preserve"> et al.</w:t>
            </w:r>
            <w:r w:rsidR="00760F38" w:rsidRPr="005138CD">
              <w:rPr>
                <w:rFonts w:ascii="Times New Roman" w:hAnsi="Times New Roman"/>
                <w:szCs w:val="20"/>
              </w:rPr>
              <w:t>)</w:t>
            </w:r>
            <w:r w:rsidR="00ED197C" w:rsidRPr="005138CD">
              <w:rPr>
                <w:rFonts w:ascii="Times New Roman" w:hAnsi="Times New Roman"/>
                <w:szCs w:val="20"/>
              </w:rPr>
              <w:t xml:space="preserve"> is agreed</w:t>
            </w:r>
          </w:p>
          <w:p w14:paraId="277250E0" w14:textId="5BC55F13" w:rsidR="00ED197C" w:rsidRPr="005138CD" w:rsidRDefault="00D439B1" w:rsidP="00ED197C">
            <w:pPr>
              <w:pStyle w:val="Doc-text2"/>
              <w:numPr>
                <w:ilvl w:val="0"/>
                <w:numId w:val="14"/>
              </w:numPr>
              <w:rPr>
                <w:rFonts w:ascii="Times New Roman" w:hAnsi="Times New Roman"/>
                <w:szCs w:val="20"/>
              </w:rPr>
            </w:pPr>
            <w:r w:rsidRPr="005138CD">
              <w:rPr>
                <w:rFonts w:ascii="Times New Roman" w:hAnsi="Times New Roman"/>
                <w:szCs w:val="20"/>
              </w:rPr>
              <w:t xml:space="preserve">The following text proposals for </w:t>
            </w:r>
            <w:r w:rsidR="00ED197C" w:rsidRPr="005138CD">
              <w:rPr>
                <w:rFonts w:ascii="Times New Roman" w:hAnsi="Times New Roman"/>
                <w:szCs w:val="20"/>
              </w:rPr>
              <w:t>BL CRs clean-up</w:t>
            </w:r>
            <w:r w:rsidRPr="005138CD">
              <w:rPr>
                <w:rFonts w:ascii="Times New Roman" w:hAnsi="Times New Roman"/>
                <w:szCs w:val="20"/>
              </w:rPr>
              <w:t xml:space="preserve"> are agreed</w:t>
            </w:r>
            <w:r w:rsidR="00ED197C" w:rsidRPr="005138CD">
              <w:rPr>
                <w:rFonts w:ascii="Times New Roman" w:hAnsi="Times New Roman"/>
                <w:szCs w:val="20"/>
              </w:rPr>
              <w:t>:</w:t>
            </w:r>
          </w:p>
          <w:p w14:paraId="41B5C1F6" w14:textId="3122E981" w:rsidR="00D439B1" w:rsidRPr="005138CD" w:rsidRDefault="007B3194" w:rsidP="00D439B1">
            <w:pPr>
              <w:pStyle w:val="Doc-text2"/>
              <w:numPr>
                <w:ilvl w:val="1"/>
                <w:numId w:val="14"/>
              </w:numPr>
              <w:rPr>
                <w:rFonts w:ascii="Times New Roman" w:hAnsi="Times New Roman"/>
                <w:szCs w:val="20"/>
              </w:rPr>
            </w:pPr>
            <w:hyperlink r:id="rId85" w:history="1">
              <w:r w:rsidR="00D439B1" w:rsidRPr="005138CD">
                <w:rPr>
                  <w:rStyle w:val="Hyperlink"/>
                  <w:rFonts w:ascii="Times New Roman" w:hAnsi="Times New Roman"/>
                  <w:szCs w:val="20"/>
                </w:rPr>
                <w:t>R3-221744</w:t>
              </w:r>
            </w:hyperlink>
            <w:r w:rsidR="00D439B1" w:rsidRPr="005138CD">
              <w:rPr>
                <w:rFonts w:ascii="Times New Roman" w:hAnsi="Times New Roman"/>
                <w:szCs w:val="20"/>
              </w:rPr>
              <w:t xml:space="preserve">, (TP for XnAP BL CR on RedCap) Proposed updates to the XnAP BL CR (Qualcomm Incorporated, Huawei, Ericsson) </w:t>
            </w:r>
          </w:p>
          <w:p w14:paraId="74DED7A6" w14:textId="2173D23B" w:rsidR="00D439B1" w:rsidRPr="005138CD" w:rsidRDefault="007B3194" w:rsidP="00D439B1">
            <w:pPr>
              <w:pStyle w:val="Doc-text2"/>
              <w:numPr>
                <w:ilvl w:val="1"/>
                <w:numId w:val="14"/>
              </w:numPr>
              <w:rPr>
                <w:rFonts w:ascii="Times New Roman" w:hAnsi="Times New Roman"/>
                <w:szCs w:val="20"/>
              </w:rPr>
            </w:pPr>
            <w:hyperlink r:id="rId86" w:history="1">
              <w:r w:rsidR="00D439B1" w:rsidRPr="005138CD">
                <w:rPr>
                  <w:rStyle w:val="Hyperlink"/>
                  <w:rFonts w:ascii="Times New Roman" w:hAnsi="Times New Roman"/>
                  <w:szCs w:val="20"/>
                </w:rPr>
                <w:t>R3-221803</w:t>
              </w:r>
            </w:hyperlink>
            <w:r w:rsidR="00D439B1" w:rsidRPr="005138CD">
              <w:rPr>
                <w:rFonts w:ascii="Times New Roman" w:hAnsi="Times New Roman"/>
                <w:szCs w:val="20"/>
              </w:rPr>
              <w:t>, (TP for NGAP BL CR on RedCap) Proposed updates to the NGAP BL CR (Ericsson, Qualcomm Inc., Huawei)</w:t>
            </w:r>
          </w:p>
          <w:p w14:paraId="7B3A828B" w14:textId="3862873C" w:rsidR="00811DCF" w:rsidRPr="005138CD" w:rsidRDefault="007B3194" w:rsidP="00ED197C">
            <w:pPr>
              <w:pStyle w:val="Doc-text2"/>
              <w:numPr>
                <w:ilvl w:val="1"/>
                <w:numId w:val="14"/>
              </w:numPr>
              <w:rPr>
                <w:rFonts w:ascii="Times New Roman" w:hAnsi="Times New Roman"/>
                <w:szCs w:val="20"/>
              </w:rPr>
            </w:pPr>
            <w:hyperlink r:id="rId87" w:history="1">
              <w:r w:rsidR="00D439B1" w:rsidRPr="005138CD">
                <w:rPr>
                  <w:rStyle w:val="Hyperlink"/>
                  <w:rFonts w:ascii="Times New Roman" w:hAnsi="Times New Roman"/>
                  <w:szCs w:val="20"/>
                </w:rPr>
                <w:t>R3-221805</w:t>
              </w:r>
            </w:hyperlink>
            <w:r w:rsidR="00D439B1" w:rsidRPr="005138CD">
              <w:rPr>
                <w:rFonts w:ascii="Times New Roman" w:hAnsi="Times New Roman"/>
                <w:szCs w:val="20"/>
              </w:rPr>
              <w:t>, TP to RedCap TS 38.300 BL CR: Addition of Inactive eDRX (Ericsson, Qualcomm Inc.)</w:t>
            </w:r>
            <w:r w:rsidR="00D439B1" w:rsidRPr="005138CD">
              <w:rPr>
                <w:rFonts w:ascii="Times New Roman" w:hAnsi="Times New Roman"/>
                <w:szCs w:val="20"/>
              </w:rPr>
              <w:tab/>
            </w:r>
          </w:p>
        </w:tc>
      </w:tr>
    </w:tbl>
    <w:p w14:paraId="59EFE207" w14:textId="77777777" w:rsidR="00811DCF" w:rsidRPr="005138CD" w:rsidRDefault="00811DCF" w:rsidP="00811DCF"/>
    <w:p w14:paraId="3E6A8941" w14:textId="67CA508D" w:rsidR="00626386" w:rsidRDefault="00626386" w:rsidP="00626386">
      <w:pPr>
        <w:pStyle w:val="Heading4"/>
        <w:rPr>
          <w:lang w:eastAsia="ja-JP"/>
        </w:rPr>
      </w:pPr>
      <w:r>
        <w:rPr>
          <w:lang w:eastAsia="ja-JP"/>
        </w:rPr>
        <w:t>2.3.2</w:t>
      </w:r>
      <w:r>
        <w:rPr>
          <w:lang w:eastAsia="ja-JP"/>
        </w:rPr>
        <w:tab/>
        <w:t>Remaining Open issues</w:t>
      </w:r>
    </w:p>
    <w:p w14:paraId="6C0856E2" w14:textId="09B09DA8" w:rsidR="00E27EF4" w:rsidRDefault="00D439B1" w:rsidP="00E27EF4">
      <w:r>
        <w:t>No</w:t>
      </w:r>
      <w:r w:rsidR="00201EEC">
        <w:t xml:space="preserve"> remaining RAN3 issues</w:t>
      </w:r>
    </w:p>
    <w:p w14:paraId="4EE53779" w14:textId="77777777" w:rsidR="008F759D" w:rsidRPr="00C54971" w:rsidRDefault="008F759D" w:rsidP="00E27EF4"/>
    <w:p w14:paraId="315C261E" w14:textId="0B645B1D" w:rsidR="008F144B" w:rsidRDefault="008F144B" w:rsidP="008F144B">
      <w:pPr>
        <w:pStyle w:val="Heading2"/>
        <w:rPr>
          <w:lang w:eastAsia="ja-JP"/>
        </w:rPr>
      </w:pPr>
      <w:r>
        <w:rPr>
          <w:lang w:eastAsia="ja-JP"/>
        </w:rPr>
        <w:t>2.4</w:t>
      </w:r>
      <w:r>
        <w:rPr>
          <w:lang w:eastAsia="ja-JP"/>
        </w:rPr>
        <w:tab/>
      </w:r>
      <w:r w:rsidRPr="0003665A">
        <w:rPr>
          <w:rFonts w:hint="eastAsia"/>
          <w:lang w:eastAsia="ja-JP"/>
        </w:rPr>
        <w:t>RAN</w:t>
      </w:r>
      <w:r>
        <w:rPr>
          <w:lang w:eastAsia="ja-JP"/>
        </w:rPr>
        <w:t>4</w:t>
      </w:r>
    </w:p>
    <w:p w14:paraId="6D3F9865" w14:textId="2ED48E6E" w:rsidR="008B45E4" w:rsidRDefault="008B45E4" w:rsidP="008B45E4">
      <w:pPr>
        <w:pStyle w:val="Heading4"/>
        <w:rPr>
          <w:lang w:eastAsia="ja-JP"/>
        </w:rPr>
      </w:pPr>
      <w:bookmarkStart w:id="20" w:name="_Hlk73454862"/>
      <w:r>
        <w:rPr>
          <w:lang w:eastAsia="ja-JP"/>
        </w:rPr>
        <w:t>2.4.1</w:t>
      </w:r>
      <w:r>
        <w:rPr>
          <w:lang w:eastAsia="ja-JP"/>
        </w:rPr>
        <w:tab/>
        <w:t>Agreements</w:t>
      </w:r>
    </w:p>
    <w:p w14:paraId="4BF5C247" w14:textId="73F7BF2B" w:rsidR="00A51A13" w:rsidRDefault="004A4C78" w:rsidP="007C155B">
      <w:pPr>
        <w:pStyle w:val="Heading5"/>
      </w:pPr>
      <w:r>
        <w:t>2.4.1.</w:t>
      </w:r>
      <w:r w:rsidR="0000233C">
        <w:t>1</w:t>
      </w:r>
      <w:r>
        <w:tab/>
      </w:r>
      <w:r w:rsidRPr="00CF26E3">
        <w:t>RAN</w:t>
      </w:r>
      <w:r>
        <w:t>4</w:t>
      </w:r>
      <w:r w:rsidRPr="00CF26E3">
        <w:t>#</w:t>
      </w:r>
      <w:r w:rsidR="001B4E33">
        <w:t>10</w:t>
      </w:r>
      <w:r w:rsidR="7953E8E8">
        <w:t>1</w:t>
      </w:r>
      <w:r w:rsidR="007C155B">
        <w:t>bis</w:t>
      </w:r>
      <w:r>
        <w:t>-</w:t>
      </w:r>
      <w:r w:rsidRPr="00CF26E3">
        <w:t>e</w:t>
      </w:r>
    </w:p>
    <w:p w14:paraId="20F20747" w14:textId="6CB68020" w:rsidR="00151A4E" w:rsidRPr="005138CD" w:rsidRDefault="00151A4E" w:rsidP="00151A4E">
      <w:pPr>
        <w:tabs>
          <w:tab w:val="left" w:pos="567"/>
        </w:tabs>
        <w:overflowPunct/>
        <w:autoSpaceDE/>
        <w:autoSpaceDN/>
        <w:snapToGrid w:val="0"/>
        <w:spacing w:after="0"/>
        <w:textAlignment w:val="auto"/>
        <w:rPr>
          <w:bCs/>
        </w:rPr>
      </w:pPr>
      <w:r w:rsidRPr="005138CD">
        <w:t>140</w:t>
      </w:r>
      <w:r w:rsidRPr="005138CD">
        <w:rPr>
          <w:bCs/>
        </w:rPr>
        <w:t xml:space="preserve"> contributions were submitted to this meeting (for details see agenda item 6</w:t>
      </w:r>
      <w:r w:rsidRPr="005138CD">
        <w:t>.20</w:t>
      </w:r>
      <w:r w:rsidRPr="005138CD">
        <w:rPr>
          <w:bCs/>
        </w:rPr>
        <w:t xml:space="preserve"> in </w:t>
      </w:r>
      <w:hyperlink r:id="rId88" w:history="1">
        <w:r w:rsidRPr="005138CD">
          <w:rPr>
            <w:rStyle w:val="Hyperlink"/>
            <w:bCs/>
          </w:rPr>
          <w:t>Tdoc list</w:t>
        </w:r>
      </w:hyperlink>
      <w:r w:rsidRPr="005138CD">
        <w:rPr>
          <w:bCs/>
        </w:rPr>
        <w:t>).</w:t>
      </w:r>
    </w:p>
    <w:p w14:paraId="3BEF9CAA" w14:textId="010E6980" w:rsidR="00151A4E" w:rsidRPr="005138CD" w:rsidRDefault="00151A4E" w:rsidP="00EE3297">
      <w:pPr>
        <w:tabs>
          <w:tab w:val="left" w:pos="567"/>
        </w:tabs>
        <w:overflowPunct/>
        <w:autoSpaceDE/>
        <w:autoSpaceDN/>
        <w:snapToGrid w:val="0"/>
        <w:spacing w:after="0"/>
        <w:textAlignment w:val="auto"/>
        <w:rPr>
          <w:bCs/>
        </w:rPr>
      </w:pPr>
    </w:p>
    <w:p w14:paraId="09809186" w14:textId="77777777" w:rsidR="00EE3297" w:rsidRPr="005138CD" w:rsidRDefault="00EE3297" w:rsidP="00EE3297">
      <w:pPr>
        <w:tabs>
          <w:tab w:val="left" w:pos="567"/>
        </w:tabs>
        <w:overflowPunct/>
        <w:autoSpaceDE/>
        <w:autoSpaceDN/>
        <w:snapToGrid w:val="0"/>
        <w:spacing w:after="0"/>
        <w:textAlignment w:val="auto"/>
      </w:pPr>
      <w:r w:rsidRPr="005138CD">
        <w:t>RAN4 carried out the following offline email discussions:</w:t>
      </w:r>
    </w:p>
    <w:p w14:paraId="245B6ABE" w14:textId="77777777" w:rsidR="00EE3297" w:rsidRPr="005138CD" w:rsidRDefault="00EE3297" w:rsidP="00EE3297">
      <w:pPr>
        <w:tabs>
          <w:tab w:val="left" w:pos="567"/>
        </w:tabs>
        <w:overflowPunct/>
        <w:autoSpaceDE/>
        <w:autoSpaceDN/>
        <w:snapToGrid w:val="0"/>
        <w:spacing w:after="0"/>
        <w:textAlignment w:val="auto"/>
      </w:pPr>
    </w:p>
    <w:p w14:paraId="621AC32D" w14:textId="77777777" w:rsidR="00EE3297" w:rsidRPr="005138CD" w:rsidRDefault="00EE3297" w:rsidP="00EE3297">
      <w:pPr>
        <w:pStyle w:val="ListParagraph"/>
        <w:numPr>
          <w:ilvl w:val="0"/>
          <w:numId w:val="5"/>
        </w:numPr>
        <w:ind w:leftChars="0"/>
        <w:jc w:val="left"/>
        <w:rPr>
          <w:rFonts w:ascii="Times New Roman" w:hAnsi="Times New Roman"/>
          <w:sz w:val="20"/>
          <w:szCs w:val="20"/>
        </w:rPr>
      </w:pPr>
      <w:r w:rsidRPr="005138CD">
        <w:rPr>
          <w:rFonts w:ascii="Times New Roman" w:hAnsi="Times New Roman"/>
          <w:sz w:val="20"/>
          <w:szCs w:val="20"/>
        </w:rPr>
        <w:t>[101-bis-e][132] NR_RedCap</w:t>
      </w:r>
    </w:p>
    <w:p w14:paraId="37BE927B" w14:textId="4A793BCA" w:rsidR="00EE3297" w:rsidRPr="005138CD" w:rsidRDefault="00EE3297" w:rsidP="00EE3297">
      <w:pPr>
        <w:pStyle w:val="ListParagraph"/>
        <w:numPr>
          <w:ilvl w:val="1"/>
          <w:numId w:val="5"/>
        </w:numPr>
        <w:ind w:leftChars="0"/>
        <w:jc w:val="left"/>
        <w:rPr>
          <w:rFonts w:ascii="Times New Roman" w:hAnsi="Times New Roman"/>
          <w:sz w:val="20"/>
          <w:szCs w:val="20"/>
        </w:rPr>
      </w:pPr>
      <w:r w:rsidRPr="005138CD">
        <w:rPr>
          <w:rFonts w:ascii="Times New Roman" w:hAnsi="Times New Roman"/>
          <w:sz w:val="20"/>
          <w:szCs w:val="20"/>
        </w:rPr>
        <w:t xml:space="preserve">Summarized in </w:t>
      </w:r>
      <w:hyperlink r:id="rId89" w:history="1">
        <w:r w:rsidRPr="005138CD">
          <w:rPr>
            <w:rStyle w:val="Hyperlink"/>
            <w:rFonts w:ascii="Times New Roman" w:hAnsi="Times New Roman"/>
            <w:sz w:val="20"/>
            <w:szCs w:val="20"/>
          </w:rPr>
          <w:t>R4-2202332</w:t>
        </w:r>
      </w:hyperlink>
    </w:p>
    <w:p w14:paraId="25063933" w14:textId="77777777" w:rsidR="00EE3297" w:rsidRPr="005138CD" w:rsidRDefault="00EE3297" w:rsidP="00EE3297">
      <w:pPr>
        <w:pStyle w:val="ListParagraph"/>
        <w:numPr>
          <w:ilvl w:val="0"/>
          <w:numId w:val="5"/>
        </w:numPr>
        <w:ind w:leftChars="0"/>
        <w:jc w:val="left"/>
        <w:rPr>
          <w:rFonts w:ascii="Times New Roman" w:eastAsia="Century" w:hAnsi="Times New Roman"/>
          <w:sz w:val="20"/>
          <w:szCs w:val="20"/>
          <w:lang w:val="sv-SE"/>
        </w:rPr>
      </w:pPr>
      <w:r w:rsidRPr="005138CD">
        <w:rPr>
          <w:rFonts w:ascii="Times New Roman" w:hAnsi="Times New Roman"/>
          <w:sz w:val="20"/>
          <w:szCs w:val="20"/>
          <w:lang w:val="sv-SE"/>
        </w:rPr>
        <w:t>[101-bis-e][220] NR_redcap_RRM_1</w:t>
      </w:r>
    </w:p>
    <w:p w14:paraId="7ACD1C0F" w14:textId="3D4989B1" w:rsidR="00EE3297" w:rsidRPr="005138CD" w:rsidRDefault="00EE3297" w:rsidP="00EE3297">
      <w:pPr>
        <w:pStyle w:val="ListParagraph"/>
        <w:numPr>
          <w:ilvl w:val="1"/>
          <w:numId w:val="5"/>
        </w:numPr>
        <w:ind w:leftChars="0"/>
        <w:jc w:val="left"/>
        <w:rPr>
          <w:rFonts w:ascii="Times New Roman" w:eastAsia="Century" w:hAnsi="Times New Roman"/>
          <w:sz w:val="20"/>
          <w:szCs w:val="20"/>
        </w:rPr>
      </w:pPr>
      <w:r w:rsidRPr="005138CD">
        <w:rPr>
          <w:rFonts w:ascii="Times New Roman" w:hAnsi="Times New Roman"/>
          <w:sz w:val="20"/>
          <w:szCs w:val="20"/>
        </w:rPr>
        <w:t xml:space="preserve">Summarized in </w:t>
      </w:r>
      <w:hyperlink r:id="rId90" w:history="1">
        <w:r w:rsidRPr="005138CD">
          <w:rPr>
            <w:rStyle w:val="Hyperlink"/>
            <w:rFonts w:ascii="Times New Roman" w:hAnsi="Times New Roman"/>
            <w:sz w:val="20"/>
            <w:szCs w:val="20"/>
          </w:rPr>
          <w:t>R4-2202737</w:t>
        </w:r>
      </w:hyperlink>
    </w:p>
    <w:p w14:paraId="29BA770B" w14:textId="77777777" w:rsidR="00EE3297" w:rsidRPr="005138CD" w:rsidRDefault="00EE3297" w:rsidP="00EE3297">
      <w:pPr>
        <w:pStyle w:val="ListParagraph"/>
        <w:numPr>
          <w:ilvl w:val="0"/>
          <w:numId w:val="5"/>
        </w:numPr>
        <w:ind w:leftChars="0"/>
        <w:jc w:val="left"/>
        <w:rPr>
          <w:rFonts w:ascii="Times New Roman" w:eastAsia="Century" w:hAnsi="Times New Roman"/>
          <w:sz w:val="20"/>
          <w:szCs w:val="20"/>
          <w:lang w:val="sv-SE"/>
        </w:rPr>
      </w:pPr>
      <w:r w:rsidRPr="005138CD">
        <w:rPr>
          <w:rFonts w:ascii="Times New Roman" w:hAnsi="Times New Roman"/>
          <w:sz w:val="20"/>
          <w:szCs w:val="20"/>
          <w:lang w:val="sv-SE"/>
        </w:rPr>
        <w:t>[101-bis-e][221] NR_redcap_RRM_2</w:t>
      </w:r>
    </w:p>
    <w:p w14:paraId="7175A3C1" w14:textId="551287A3" w:rsidR="00EE3297" w:rsidRPr="005138CD" w:rsidRDefault="00EE3297" w:rsidP="00EE3297">
      <w:pPr>
        <w:pStyle w:val="ListParagraph"/>
        <w:numPr>
          <w:ilvl w:val="1"/>
          <w:numId w:val="5"/>
        </w:numPr>
        <w:ind w:leftChars="0"/>
        <w:jc w:val="left"/>
        <w:rPr>
          <w:rStyle w:val="Hyperlink"/>
          <w:rFonts w:ascii="Times New Roman" w:eastAsia="Century" w:hAnsi="Times New Roman"/>
          <w:color w:val="auto"/>
          <w:sz w:val="20"/>
          <w:szCs w:val="20"/>
          <w:u w:val="none"/>
        </w:rPr>
      </w:pPr>
      <w:r w:rsidRPr="005138CD">
        <w:rPr>
          <w:rFonts w:ascii="Times New Roman" w:hAnsi="Times New Roman"/>
          <w:sz w:val="20"/>
          <w:szCs w:val="20"/>
        </w:rPr>
        <w:t xml:space="preserve">Summarized in </w:t>
      </w:r>
      <w:hyperlink r:id="rId91" w:history="1">
        <w:r w:rsidRPr="005138CD">
          <w:rPr>
            <w:rStyle w:val="Hyperlink"/>
            <w:rFonts w:ascii="Times New Roman" w:hAnsi="Times New Roman"/>
            <w:sz w:val="20"/>
            <w:szCs w:val="20"/>
          </w:rPr>
          <w:t>R4-2202738</w:t>
        </w:r>
      </w:hyperlink>
    </w:p>
    <w:p w14:paraId="49181D3F" w14:textId="77777777" w:rsidR="00EE3297" w:rsidRPr="005138CD" w:rsidRDefault="00EE3297" w:rsidP="00EE3297"/>
    <w:p w14:paraId="3D26D6B9" w14:textId="76387763" w:rsidR="00EE3297" w:rsidRPr="005138CD" w:rsidRDefault="00EE3297" w:rsidP="00EE3297">
      <w:r w:rsidRPr="005138CD">
        <w:t>RAN4 made the following agreement</w:t>
      </w:r>
      <w:r w:rsidR="003A037A" w:rsidRPr="005138CD">
        <w:t>s</w:t>
      </w:r>
      <w:r w:rsidRPr="005138CD">
        <w:t xml:space="preserve"> related to </w:t>
      </w:r>
      <w:r w:rsidRPr="005138CD">
        <w:rPr>
          <w:b/>
          <w:bCs/>
        </w:rPr>
        <w:t>RF requirements</w:t>
      </w:r>
      <w:r w:rsidR="003A037A" w:rsidRPr="005138CD">
        <w:t>:</w:t>
      </w:r>
    </w:p>
    <w:tbl>
      <w:tblPr>
        <w:tblStyle w:val="TableGrid"/>
        <w:tblW w:w="0" w:type="auto"/>
        <w:tblLook w:val="04A0" w:firstRow="1" w:lastRow="0" w:firstColumn="1" w:lastColumn="0" w:noHBand="0" w:noVBand="1"/>
      </w:tblPr>
      <w:tblGrid>
        <w:gridCol w:w="10194"/>
      </w:tblGrid>
      <w:tr w:rsidR="00EE3297" w:rsidRPr="005138CD" w14:paraId="55097AFF" w14:textId="77777777" w:rsidTr="00ED591C">
        <w:tc>
          <w:tcPr>
            <w:tcW w:w="10194" w:type="dxa"/>
          </w:tcPr>
          <w:p w14:paraId="16085312" w14:textId="77777777" w:rsidR="00EE3297" w:rsidRPr="005138CD" w:rsidRDefault="00EE3297" w:rsidP="00ED591C">
            <w:pPr>
              <w:rPr>
                <w:b/>
                <w:u w:val="single"/>
                <w:lang w:val="en-US"/>
              </w:rPr>
            </w:pPr>
            <w:r w:rsidRPr="005138CD">
              <w:rPr>
                <w:b/>
                <w:u w:val="single"/>
                <w:lang w:val="en-US"/>
              </w:rPr>
              <w:t xml:space="preserve">Issue 3-1-1: HD-FDD REFSESN </w:t>
            </w:r>
          </w:p>
          <w:p w14:paraId="5867A78A" w14:textId="77777777" w:rsidR="00EE3297" w:rsidRPr="005138CD" w:rsidRDefault="00EE3297" w:rsidP="00ED591C">
            <w:pPr>
              <w:rPr>
                <w:rFonts w:eastAsiaTheme="minorEastAsia"/>
              </w:rPr>
            </w:pPr>
            <w:r w:rsidRPr="005138CD">
              <w:rPr>
                <w:rFonts w:eastAsiaTheme="minorEastAsia"/>
                <w:b/>
              </w:rPr>
              <w:t>Agreement:</w:t>
            </w:r>
            <w:r w:rsidRPr="005138CD">
              <w:rPr>
                <w:rFonts w:eastAsiaTheme="minorEastAsia"/>
              </w:rPr>
              <w:t xml:space="preserve"> Agree on the framework of Option 1a</w:t>
            </w:r>
          </w:p>
          <w:p w14:paraId="1B933659" w14:textId="77777777" w:rsidR="00EE3297" w:rsidRPr="005138CD" w:rsidRDefault="00EE3297" w:rsidP="00ED591C">
            <w:pPr>
              <w:pStyle w:val="ListParagraph"/>
              <w:widowControl/>
              <w:numPr>
                <w:ilvl w:val="0"/>
                <w:numId w:val="22"/>
              </w:numPr>
              <w:overflowPunct w:val="0"/>
              <w:autoSpaceDE w:val="0"/>
              <w:autoSpaceDN w:val="0"/>
              <w:adjustRightInd w:val="0"/>
              <w:spacing w:after="180"/>
              <w:ind w:leftChars="0"/>
              <w:jc w:val="left"/>
              <w:textAlignment w:val="baseline"/>
              <w:rPr>
                <w:rFonts w:ascii="Times New Roman" w:eastAsiaTheme="minorEastAsia" w:hAnsi="Times New Roman"/>
                <w:sz w:val="20"/>
                <w:szCs w:val="20"/>
              </w:rPr>
            </w:pPr>
            <w:r w:rsidRPr="005138CD">
              <w:rPr>
                <w:rFonts w:ascii="Times New Roman" w:eastAsiaTheme="minorEastAsia" w:hAnsi="Times New Roman"/>
                <w:sz w:val="20"/>
                <w:szCs w:val="20"/>
              </w:rPr>
              <w:t>Further check the values in Option 1a</w:t>
            </w:r>
          </w:p>
          <w:p w14:paraId="7998A64E" w14:textId="77777777" w:rsidR="00EE3297" w:rsidRPr="005138CD" w:rsidRDefault="00EE3297" w:rsidP="00ED591C">
            <w:pPr>
              <w:pStyle w:val="ListParagraph"/>
              <w:widowControl/>
              <w:numPr>
                <w:ilvl w:val="0"/>
                <w:numId w:val="22"/>
              </w:numPr>
              <w:overflowPunct w:val="0"/>
              <w:autoSpaceDE w:val="0"/>
              <w:autoSpaceDN w:val="0"/>
              <w:adjustRightInd w:val="0"/>
              <w:spacing w:after="180"/>
              <w:ind w:leftChars="0"/>
              <w:jc w:val="left"/>
              <w:textAlignment w:val="baseline"/>
              <w:rPr>
                <w:rFonts w:ascii="Times New Roman" w:eastAsiaTheme="minorEastAsia" w:hAnsi="Times New Roman"/>
                <w:sz w:val="20"/>
                <w:szCs w:val="20"/>
              </w:rPr>
            </w:pPr>
            <w:r w:rsidRPr="005138CD">
              <w:rPr>
                <w:rFonts w:ascii="Times New Roman" w:eastAsiaTheme="minorEastAsia" w:hAnsi="Times New Roman"/>
                <w:sz w:val="20"/>
                <w:szCs w:val="20"/>
              </w:rPr>
              <w:t xml:space="preserve">FFS: </w:t>
            </w:r>
            <w:r w:rsidRPr="005138CD">
              <w:rPr>
                <w:rFonts w:ascii="Times New Roman" w:hAnsi="Times New Roman"/>
                <w:sz w:val="20"/>
                <w:szCs w:val="20"/>
              </w:rPr>
              <w:t>Exceptional value ΔR</w:t>
            </w:r>
            <w:r w:rsidRPr="005138CD">
              <w:rPr>
                <w:rFonts w:ascii="Times New Roman" w:hAnsi="Times New Roman"/>
                <w:sz w:val="20"/>
                <w:szCs w:val="20"/>
                <w:vertAlign w:val="subscript"/>
              </w:rPr>
              <w:t>IB,HD</w:t>
            </w:r>
            <w:r w:rsidRPr="005138CD">
              <w:rPr>
                <w:rFonts w:ascii="Times New Roman" w:hAnsi="Times New Roman"/>
                <w:sz w:val="20"/>
                <w:szCs w:val="20"/>
              </w:rPr>
              <w:t xml:space="preserve"> can be specified as zero for NR band n91, n92, n93 and n94.</w:t>
            </w:r>
          </w:p>
          <w:p w14:paraId="70310474" w14:textId="77777777" w:rsidR="00EE3297" w:rsidRPr="005138CD" w:rsidRDefault="00EE3297" w:rsidP="00ED591C">
            <w:r w:rsidRPr="005138CD">
              <w:t>For power class for FWA device</w:t>
            </w:r>
          </w:p>
          <w:p w14:paraId="2384DBBD" w14:textId="77777777" w:rsidR="00EE3297" w:rsidRPr="005138CD" w:rsidRDefault="00EE3297" w:rsidP="00ED591C">
            <w:pPr>
              <w:pStyle w:val="ListParagraph"/>
              <w:widowControl/>
              <w:numPr>
                <w:ilvl w:val="1"/>
                <w:numId w:val="20"/>
              </w:numPr>
              <w:overflowPunct w:val="0"/>
              <w:autoSpaceDE w:val="0"/>
              <w:autoSpaceDN w:val="0"/>
              <w:adjustRightInd w:val="0"/>
              <w:spacing w:after="180"/>
              <w:ind w:leftChars="0"/>
              <w:jc w:val="left"/>
              <w:textAlignment w:val="baseline"/>
              <w:rPr>
                <w:rFonts w:ascii="Times New Roman" w:hAnsi="Times New Roman"/>
                <w:sz w:val="20"/>
                <w:szCs w:val="20"/>
              </w:rPr>
            </w:pPr>
            <w:r w:rsidRPr="005138CD">
              <w:rPr>
                <w:rFonts w:ascii="Times New Roman" w:hAnsi="Times New Roman"/>
                <w:sz w:val="20"/>
                <w:szCs w:val="20"/>
              </w:rPr>
              <w:t>Reuse the PC5 power class</w:t>
            </w:r>
          </w:p>
          <w:p w14:paraId="3AEEB668" w14:textId="77777777" w:rsidR="00EE3297" w:rsidRPr="005138CD" w:rsidRDefault="00EE3297" w:rsidP="00ED591C">
            <w:pPr>
              <w:pStyle w:val="ListParagraph"/>
              <w:widowControl/>
              <w:numPr>
                <w:ilvl w:val="0"/>
                <w:numId w:val="20"/>
              </w:numPr>
              <w:overflowPunct w:val="0"/>
              <w:autoSpaceDE w:val="0"/>
              <w:autoSpaceDN w:val="0"/>
              <w:adjustRightInd w:val="0"/>
              <w:spacing w:after="180"/>
              <w:ind w:leftChars="0"/>
              <w:jc w:val="left"/>
              <w:textAlignment w:val="baseline"/>
              <w:rPr>
                <w:rFonts w:ascii="Times New Roman" w:hAnsi="Times New Roman"/>
                <w:sz w:val="20"/>
                <w:szCs w:val="20"/>
              </w:rPr>
            </w:pPr>
            <w:r w:rsidRPr="005138CD">
              <w:rPr>
                <w:rFonts w:ascii="Times New Roman" w:hAnsi="Times New Roman"/>
                <w:sz w:val="20"/>
                <w:szCs w:val="20"/>
              </w:rPr>
              <w:t>For power class for wearable UE and additional industry sensor use case</w:t>
            </w:r>
            <w:r w:rsidRPr="005138CD">
              <w:rPr>
                <w:rFonts w:ascii="Times New Roman" w:hAnsi="Times New Roman"/>
                <w:sz w:val="20"/>
                <w:szCs w:val="20"/>
              </w:rPr>
              <w:tab/>
            </w:r>
          </w:p>
          <w:p w14:paraId="72D877F7" w14:textId="77777777" w:rsidR="00EE3297" w:rsidRPr="005138CD" w:rsidRDefault="00EE3297" w:rsidP="00ED591C">
            <w:pPr>
              <w:pStyle w:val="ListParagraph"/>
              <w:widowControl/>
              <w:numPr>
                <w:ilvl w:val="1"/>
                <w:numId w:val="20"/>
              </w:numPr>
              <w:overflowPunct w:val="0"/>
              <w:autoSpaceDE w:val="0"/>
              <w:autoSpaceDN w:val="0"/>
              <w:adjustRightInd w:val="0"/>
              <w:spacing w:after="180"/>
              <w:ind w:leftChars="0"/>
              <w:jc w:val="left"/>
              <w:textAlignment w:val="baseline"/>
              <w:rPr>
                <w:rFonts w:ascii="Times New Roman" w:hAnsi="Times New Roman"/>
                <w:sz w:val="20"/>
                <w:szCs w:val="20"/>
              </w:rPr>
            </w:pPr>
            <w:r w:rsidRPr="005138CD">
              <w:rPr>
                <w:rFonts w:ascii="Times New Roman" w:hAnsi="Times New Roman"/>
                <w:sz w:val="20"/>
                <w:szCs w:val="20"/>
              </w:rPr>
              <w:t>FFS whether to define the new power class for wearable UE and additional industry sensor separately, or define one power class for both</w:t>
            </w:r>
          </w:p>
          <w:p w14:paraId="757F23CE" w14:textId="77777777" w:rsidR="00EE3297" w:rsidRPr="005138CD" w:rsidRDefault="00EE3297" w:rsidP="00ED591C">
            <w:pPr>
              <w:pStyle w:val="ListParagraph"/>
              <w:widowControl/>
              <w:numPr>
                <w:ilvl w:val="1"/>
                <w:numId w:val="20"/>
              </w:numPr>
              <w:overflowPunct w:val="0"/>
              <w:autoSpaceDE w:val="0"/>
              <w:autoSpaceDN w:val="0"/>
              <w:adjustRightInd w:val="0"/>
              <w:spacing w:after="180"/>
              <w:ind w:leftChars="0"/>
              <w:jc w:val="left"/>
              <w:textAlignment w:val="baseline"/>
              <w:rPr>
                <w:rFonts w:ascii="Times New Roman" w:hAnsi="Times New Roman"/>
                <w:sz w:val="20"/>
                <w:szCs w:val="20"/>
              </w:rPr>
            </w:pPr>
            <w:r w:rsidRPr="005138CD">
              <w:rPr>
                <w:rFonts w:ascii="Times New Roman" w:hAnsi="Times New Roman"/>
                <w:sz w:val="20"/>
                <w:szCs w:val="20"/>
              </w:rPr>
              <w:t>To limit the number of additional RF requirements, focus on the following three requirements</w:t>
            </w:r>
          </w:p>
          <w:p w14:paraId="298D9763" w14:textId="77777777" w:rsidR="00EE3297" w:rsidRPr="005138CD" w:rsidRDefault="00EE3297" w:rsidP="00ED591C">
            <w:pPr>
              <w:pStyle w:val="ListParagraph"/>
              <w:widowControl/>
              <w:numPr>
                <w:ilvl w:val="2"/>
                <w:numId w:val="20"/>
              </w:numPr>
              <w:overflowPunct w:val="0"/>
              <w:autoSpaceDE w:val="0"/>
              <w:autoSpaceDN w:val="0"/>
              <w:adjustRightInd w:val="0"/>
              <w:spacing w:after="180"/>
              <w:ind w:leftChars="0"/>
              <w:jc w:val="left"/>
              <w:textAlignment w:val="baseline"/>
              <w:rPr>
                <w:rFonts w:ascii="Times New Roman" w:hAnsi="Times New Roman"/>
                <w:sz w:val="20"/>
                <w:szCs w:val="20"/>
              </w:rPr>
            </w:pPr>
            <w:r w:rsidRPr="005138CD">
              <w:rPr>
                <w:rFonts w:ascii="Times New Roman" w:hAnsi="Times New Roman"/>
                <w:sz w:val="20"/>
                <w:szCs w:val="20"/>
              </w:rPr>
              <w:t>Minimum EIRP</w:t>
            </w:r>
          </w:p>
          <w:p w14:paraId="37F58D0D" w14:textId="77777777" w:rsidR="00EE3297" w:rsidRPr="005138CD" w:rsidRDefault="00EE3297" w:rsidP="00ED591C">
            <w:pPr>
              <w:pStyle w:val="ListParagraph"/>
              <w:widowControl/>
              <w:numPr>
                <w:ilvl w:val="2"/>
                <w:numId w:val="20"/>
              </w:numPr>
              <w:overflowPunct w:val="0"/>
              <w:autoSpaceDE w:val="0"/>
              <w:autoSpaceDN w:val="0"/>
              <w:adjustRightInd w:val="0"/>
              <w:spacing w:after="180"/>
              <w:ind w:leftChars="0"/>
              <w:jc w:val="left"/>
              <w:textAlignment w:val="baseline"/>
              <w:rPr>
                <w:rFonts w:ascii="Times New Roman" w:hAnsi="Times New Roman"/>
                <w:sz w:val="20"/>
                <w:szCs w:val="20"/>
              </w:rPr>
            </w:pPr>
            <w:r w:rsidRPr="005138CD">
              <w:rPr>
                <w:rFonts w:ascii="Times New Roman" w:hAnsi="Times New Roman"/>
                <w:sz w:val="20"/>
                <w:szCs w:val="20"/>
              </w:rPr>
              <w:t>Minimum EIS</w:t>
            </w:r>
          </w:p>
          <w:p w14:paraId="62310EA0" w14:textId="77777777" w:rsidR="00EE3297" w:rsidRPr="005138CD" w:rsidRDefault="00EE3297" w:rsidP="00ED591C">
            <w:pPr>
              <w:pStyle w:val="ListParagraph"/>
              <w:widowControl/>
              <w:numPr>
                <w:ilvl w:val="2"/>
                <w:numId w:val="20"/>
              </w:numPr>
              <w:overflowPunct w:val="0"/>
              <w:autoSpaceDE w:val="0"/>
              <w:autoSpaceDN w:val="0"/>
              <w:adjustRightInd w:val="0"/>
              <w:spacing w:after="180"/>
              <w:ind w:leftChars="0"/>
              <w:jc w:val="left"/>
              <w:textAlignment w:val="baseline"/>
              <w:rPr>
                <w:rFonts w:ascii="Times New Roman" w:hAnsi="Times New Roman"/>
                <w:sz w:val="20"/>
                <w:szCs w:val="20"/>
              </w:rPr>
            </w:pPr>
            <w:r w:rsidRPr="005138CD">
              <w:rPr>
                <w:rFonts w:ascii="Times New Roman" w:hAnsi="Times New Roman"/>
                <w:sz w:val="20"/>
                <w:szCs w:val="20"/>
              </w:rPr>
              <w:t>Spherical coverage</w:t>
            </w:r>
          </w:p>
          <w:p w14:paraId="0F0B0757" w14:textId="77777777" w:rsidR="00EE3297" w:rsidRPr="005138CD" w:rsidRDefault="00EE3297" w:rsidP="00ED591C">
            <w:pPr>
              <w:pStyle w:val="ListParagraph"/>
              <w:widowControl/>
              <w:numPr>
                <w:ilvl w:val="0"/>
                <w:numId w:val="20"/>
              </w:numPr>
              <w:overflowPunct w:val="0"/>
              <w:autoSpaceDE w:val="0"/>
              <w:autoSpaceDN w:val="0"/>
              <w:adjustRightInd w:val="0"/>
              <w:spacing w:after="180"/>
              <w:ind w:leftChars="0"/>
              <w:jc w:val="left"/>
              <w:textAlignment w:val="baseline"/>
              <w:rPr>
                <w:rFonts w:ascii="Times New Roman" w:hAnsi="Times New Roman"/>
                <w:sz w:val="20"/>
                <w:szCs w:val="20"/>
              </w:rPr>
            </w:pPr>
            <w:r w:rsidRPr="005138CD">
              <w:rPr>
                <w:rFonts w:ascii="Times New Roman" w:hAnsi="Times New Roman"/>
                <w:sz w:val="20"/>
                <w:szCs w:val="20"/>
              </w:rPr>
              <w:t>For all the devices above, 2-layer DL MIMO is not mandated and FFS whether to define 2-layer MIMO performance requirements for them.</w:t>
            </w:r>
          </w:p>
          <w:p w14:paraId="352547B5" w14:textId="77777777" w:rsidR="00EE3297" w:rsidRPr="005138CD" w:rsidRDefault="00EE3297" w:rsidP="00ED591C">
            <w:pPr>
              <w:rPr>
                <w:rFonts w:eastAsiaTheme="minorEastAsia"/>
                <w:b/>
                <w:bCs/>
                <w:lang w:val="en-US"/>
              </w:rPr>
            </w:pPr>
            <w:r w:rsidRPr="005138CD">
              <w:rPr>
                <w:rFonts w:eastAsiaTheme="minorEastAsia"/>
                <w:b/>
                <w:bCs/>
                <w:lang w:val="en-US"/>
              </w:rPr>
              <w:t xml:space="preserve">Agreement: not reduce the number of Rx branch for FR2 </w:t>
            </w:r>
          </w:p>
          <w:p w14:paraId="723CBFF2" w14:textId="77777777" w:rsidR="00EE3297" w:rsidRPr="005138CD" w:rsidRDefault="00EE3297" w:rsidP="00ED591C">
            <w:pPr>
              <w:rPr>
                <w:rFonts w:eastAsiaTheme="minorEastAsia"/>
                <w:lang w:val="en-US"/>
              </w:rPr>
            </w:pPr>
            <w:r w:rsidRPr="005138CD">
              <w:rPr>
                <w:rFonts w:eastAsiaTheme="minorEastAsia"/>
                <w:b/>
                <w:u w:val="single"/>
                <w:lang w:val="en-US"/>
              </w:rPr>
              <w:t xml:space="preserve">Agreement: </w:t>
            </w:r>
            <w:r w:rsidRPr="005138CD">
              <w:rPr>
                <w:rFonts w:eastAsiaTheme="minorEastAsia"/>
                <w:b/>
                <w:bCs/>
                <w:lang w:val="en-US"/>
              </w:rPr>
              <w:t>For Min EIRP and array arrangement for wearable use case</w:t>
            </w:r>
            <w:r w:rsidRPr="005138CD">
              <w:rPr>
                <w:rFonts w:eastAsiaTheme="minorEastAsia"/>
                <w:lang w:val="en-US"/>
              </w:rPr>
              <w:t xml:space="preserve"> RedCap UE, agree on </w:t>
            </w:r>
          </w:p>
          <w:p w14:paraId="1F9C94E9" w14:textId="77777777" w:rsidR="00EE3297" w:rsidRPr="005138CD" w:rsidRDefault="00EE3297" w:rsidP="00ED591C">
            <w:pPr>
              <w:pStyle w:val="ListParagraph"/>
              <w:widowControl/>
              <w:numPr>
                <w:ilvl w:val="0"/>
                <w:numId w:val="21"/>
              </w:numPr>
              <w:overflowPunct w:val="0"/>
              <w:autoSpaceDE w:val="0"/>
              <w:autoSpaceDN w:val="0"/>
              <w:adjustRightInd w:val="0"/>
              <w:spacing w:after="180"/>
              <w:ind w:leftChars="0"/>
              <w:jc w:val="left"/>
              <w:textAlignment w:val="baseline"/>
              <w:rPr>
                <w:rFonts w:ascii="Times New Roman" w:hAnsi="Times New Roman"/>
                <w:sz w:val="20"/>
                <w:szCs w:val="20"/>
              </w:rPr>
            </w:pPr>
            <w:r w:rsidRPr="005138CD">
              <w:rPr>
                <w:rFonts w:ascii="Times New Roman" w:eastAsiaTheme="minorEastAsia" w:hAnsi="Times New Roman"/>
                <w:sz w:val="20"/>
                <w:szCs w:val="20"/>
              </w:rPr>
              <w:t>20log(2) = 6 dB lower than FR2 PC3, reduce to half array size of PC3 with array arrangement of (4x1 single panel or 2x1 dual panel, dual pol)</w:t>
            </w:r>
          </w:p>
        </w:tc>
      </w:tr>
    </w:tbl>
    <w:p w14:paraId="67C065FF" w14:textId="77777777" w:rsidR="00EE3297" w:rsidRPr="005138CD" w:rsidRDefault="00EE3297" w:rsidP="00EE3297"/>
    <w:p w14:paraId="6E896186" w14:textId="7ADA0F60" w:rsidR="00EE3297" w:rsidRPr="005138CD" w:rsidRDefault="00EE3297" w:rsidP="00EE3297">
      <w:pPr>
        <w:rPr>
          <w:b/>
          <w:bCs/>
        </w:rPr>
      </w:pPr>
      <w:r w:rsidRPr="005138CD">
        <w:t xml:space="preserve">RAN4 made the following agreements related to </w:t>
      </w:r>
      <w:r w:rsidRPr="005138CD">
        <w:rPr>
          <w:b/>
          <w:bCs/>
        </w:rPr>
        <w:t xml:space="preserve">BS demodulation performance requirements </w:t>
      </w:r>
      <w:r w:rsidRPr="005138CD">
        <w:t>(</w:t>
      </w:r>
      <w:hyperlink r:id="rId92" w:history="1">
        <w:r w:rsidRPr="005138CD">
          <w:rPr>
            <w:rStyle w:val="Hyperlink"/>
          </w:rPr>
          <w:t>R4-2203032</w:t>
        </w:r>
      </w:hyperlink>
      <w:r w:rsidRPr="005138CD">
        <w:t>)</w:t>
      </w:r>
      <w:r w:rsidR="003A037A" w:rsidRPr="005138CD">
        <w:t>.</w:t>
      </w:r>
    </w:p>
    <w:tbl>
      <w:tblPr>
        <w:tblStyle w:val="TableGrid"/>
        <w:tblW w:w="0" w:type="auto"/>
        <w:tblLook w:val="04A0" w:firstRow="1" w:lastRow="0" w:firstColumn="1" w:lastColumn="0" w:noHBand="0" w:noVBand="1"/>
      </w:tblPr>
      <w:tblGrid>
        <w:gridCol w:w="10194"/>
      </w:tblGrid>
      <w:tr w:rsidR="00EE3297" w:rsidRPr="005138CD" w14:paraId="6FCB54B7" w14:textId="77777777" w:rsidTr="00ED591C">
        <w:tc>
          <w:tcPr>
            <w:tcW w:w="10194" w:type="dxa"/>
          </w:tcPr>
          <w:p w14:paraId="276F3184"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Not to discuss PUSCH requirements for coverage enhancements in RedCap WI. Companies should monitor Coverage Enhancements WI in case some new tests or performance requirements impact the RedCap WI</w:t>
            </w:r>
          </w:p>
        </w:tc>
      </w:tr>
    </w:tbl>
    <w:p w14:paraId="667DE06C" w14:textId="77777777" w:rsidR="00EE3297" w:rsidRPr="005138CD" w:rsidRDefault="00EE3297" w:rsidP="00EE3297"/>
    <w:p w14:paraId="06177777" w14:textId="4E0A32AD" w:rsidR="00EE3297" w:rsidRPr="005138CD" w:rsidRDefault="00EE3297" w:rsidP="00EE3297">
      <w:pPr>
        <w:rPr>
          <w:b/>
          <w:bCs/>
        </w:rPr>
      </w:pPr>
      <w:r w:rsidRPr="005138CD">
        <w:t xml:space="preserve">RAN4 made the following agreements related to </w:t>
      </w:r>
      <w:r w:rsidRPr="005138CD">
        <w:rPr>
          <w:b/>
          <w:bCs/>
        </w:rPr>
        <w:t xml:space="preserve">UE demodulation and CSI reporting performance requirements </w:t>
      </w:r>
      <w:r w:rsidRPr="005138CD">
        <w:t>(</w:t>
      </w:r>
      <w:hyperlink r:id="rId93" w:history="1">
        <w:r w:rsidRPr="005138CD">
          <w:rPr>
            <w:rStyle w:val="Hyperlink"/>
          </w:rPr>
          <w:t>R4-2203032</w:t>
        </w:r>
      </w:hyperlink>
      <w:r w:rsidRPr="005138CD">
        <w:t>).</w:t>
      </w:r>
    </w:p>
    <w:tbl>
      <w:tblPr>
        <w:tblStyle w:val="TableGrid"/>
        <w:tblW w:w="0" w:type="auto"/>
        <w:tblLook w:val="04A0" w:firstRow="1" w:lastRow="0" w:firstColumn="1" w:lastColumn="0" w:noHBand="0" w:noVBand="1"/>
      </w:tblPr>
      <w:tblGrid>
        <w:gridCol w:w="10194"/>
      </w:tblGrid>
      <w:tr w:rsidR="00EE3297" w:rsidRPr="005138CD" w14:paraId="1607DD4B" w14:textId="77777777" w:rsidTr="00ED591C">
        <w:tc>
          <w:tcPr>
            <w:tcW w:w="10194" w:type="dxa"/>
          </w:tcPr>
          <w:p w14:paraId="4D4EB6BE"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 xml:space="preserve">Number of Rx antennas, CBW, duplex mode, and frequency range </w:t>
            </w:r>
          </w:p>
          <w:p w14:paraId="5FC57ECC"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For 1Rx RedCap UE, RAN4 define new UE demodulation and CSI reporting requirements with the following configuration:</w:t>
            </w:r>
          </w:p>
          <w:p w14:paraId="369E47E7"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FDD SCS=15kHz in FR1: CBW=10MHz or 20MHz</w:t>
            </w:r>
          </w:p>
          <w:p w14:paraId="7139430E"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TDD SCS=30kHz in FR1: CBW=20MHz</w:t>
            </w:r>
          </w:p>
          <w:p w14:paraId="3CCE5DA2"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TDD SCS=120kHz in FR2: CBW=100MHz</w:t>
            </w:r>
          </w:p>
          <w:p w14:paraId="53EAD8E8"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 xml:space="preserve">For 2Rx RedCap UE, </w:t>
            </w:r>
          </w:p>
          <w:p w14:paraId="739019F0"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For FDD SCS=15kHz in FR1, RAN4 selects the existing UE demodulation and CSI reporting requirements with CBW=10MHz. FFS whether RAN4 need to define the new requirements for some test cases depending on the agreed scope of requirements.</w:t>
            </w:r>
          </w:p>
          <w:p w14:paraId="7A400E56"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For TDD SCS=120kHz in FR2, RAN4 selects the existing UE demodulation and CSI reporting requirements with CBW=100MHz. No new requirements are introduced.</w:t>
            </w:r>
          </w:p>
          <w:p w14:paraId="0672E6B7"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For TDD SCS=30kHz in FR1, RAN4 define new UE demodulation and CSI reporting requirements with CBW=20MHz.</w:t>
            </w:r>
          </w:p>
          <w:p w14:paraId="0109BC7F"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UL/DL pattern used for FDD tests</w:t>
            </w:r>
          </w:p>
          <w:p w14:paraId="6D910896"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1Rx RedCap UE</w:t>
            </w:r>
          </w:p>
          <w:p w14:paraId="70034206"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Use Full Duplex FDD as the initial simulation assumption.</w:t>
            </w:r>
          </w:p>
          <w:p w14:paraId="4808DC56"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RAN4 discuss further whether to define requirements (e.g., FRC) based on Half Duplex FDD or not. If HD-FDD is used, consider the existing TDD pattern FR1.15-1 (i.e., DDDSU)</w:t>
            </w:r>
          </w:p>
          <w:p w14:paraId="16F9A856"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2Rx RedCap UE</w:t>
            </w:r>
          </w:p>
          <w:p w14:paraId="02BB9D99"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Use Full Duplex FDD</w:t>
            </w:r>
          </w:p>
          <w:p w14:paraId="7299AC74"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RAN4 reuses the existing FDD requirements</w:t>
            </w:r>
          </w:p>
          <w:p w14:paraId="0C79CEFD"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How to define 2Rx FR1 TDD requirements for testing of 2Rx UE RedCap UEs</w:t>
            </w:r>
          </w:p>
          <w:p w14:paraId="3806793B"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Define 2Rx FR1 TDD demodulation (e.g., PBCH, PDCCH and PDSCH) and CSI requirements (e.g., CQI, PMI and RI) with channel bandwidth equal to 20MHz.</w:t>
            </w:r>
          </w:p>
          <w:p w14:paraId="6B65A48C"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Keep the requirements aligned between 2Rx and 1Rx</w:t>
            </w:r>
          </w:p>
          <w:p w14:paraId="35668014"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PDSCH demodulation requirements</w:t>
            </w:r>
          </w:p>
          <w:p w14:paraId="384C446D"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RAN4 define PDSCH demodulation requirements for RedCap UE.</w:t>
            </w:r>
          </w:p>
          <w:p w14:paraId="60E9D62C"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PDCCH demodulation requirements</w:t>
            </w:r>
          </w:p>
          <w:p w14:paraId="05CA4841"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RAN4 define PDCCH demodulation requirements for RedCap UE.</w:t>
            </w:r>
          </w:p>
          <w:p w14:paraId="3C42992A"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Not define PDCCH demodulation requirements with Power saving scenario for RedCap UE.</w:t>
            </w:r>
          </w:p>
          <w:p w14:paraId="61FAB8E5"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PBCH demodulation requirements</w:t>
            </w:r>
          </w:p>
          <w:p w14:paraId="6A9424D2"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RAN4 define PBCH demodulation requirements for RedCap UE.</w:t>
            </w:r>
          </w:p>
          <w:p w14:paraId="50558140"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For 1Rx, RAN4 define PBCH demodulation requirements by reusing the existing PBCH test setup for 2Rx with SS/PBCH block index is unknown.</w:t>
            </w:r>
          </w:p>
          <w:p w14:paraId="7B4C62D7"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For 2Rx, all the exiting PBCH demodulation requirements with 2Rx are applicable for RedCap 2Rx UE.</w:t>
            </w:r>
          </w:p>
          <w:p w14:paraId="3C78D634"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CQI reporting requirements</w:t>
            </w:r>
          </w:p>
          <w:p w14:paraId="02BE6BBA"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Define CQI reporting tests for both static condition and fading condition for RedCap 1Rx/2Rx UE.</w:t>
            </w:r>
          </w:p>
          <w:p w14:paraId="5E376216"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 xml:space="preserve">For the fading condition define wideband CQI reporting test only. </w:t>
            </w:r>
          </w:p>
          <w:p w14:paraId="0DBAC395"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Use CQI table 1 for RedCap UE CQI reporting requirements.</w:t>
            </w:r>
          </w:p>
          <w:p w14:paraId="50EDF096"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 xml:space="preserve">For 2Rx tests for FR1 FDD, </w:t>
            </w:r>
          </w:p>
          <w:p w14:paraId="533392F1" w14:textId="77777777" w:rsidR="00EE3297" w:rsidRPr="005138CD" w:rsidRDefault="00EE3297" w:rsidP="00ED591C">
            <w:pPr>
              <w:pStyle w:val="ListParagraph"/>
              <w:numPr>
                <w:ilvl w:val="3"/>
                <w:numId w:val="15"/>
              </w:numPr>
              <w:ind w:leftChars="0"/>
              <w:rPr>
                <w:rFonts w:ascii="Times New Roman" w:hAnsi="Times New Roman"/>
                <w:sz w:val="20"/>
                <w:szCs w:val="20"/>
              </w:rPr>
            </w:pPr>
            <w:r w:rsidRPr="005138CD">
              <w:rPr>
                <w:rFonts w:ascii="Times New Roman" w:hAnsi="Times New Roman"/>
                <w:sz w:val="20"/>
                <w:szCs w:val="20"/>
              </w:rPr>
              <w:t>Define new 2Rx tests for FR1 FDD with CQI table 1</w:t>
            </w:r>
          </w:p>
          <w:p w14:paraId="7C990954" w14:textId="77777777" w:rsidR="00EE3297" w:rsidRPr="005138CD" w:rsidRDefault="00EE3297" w:rsidP="00ED591C"/>
        </w:tc>
      </w:tr>
    </w:tbl>
    <w:p w14:paraId="46C150CD" w14:textId="77777777" w:rsidR="00EE3297" w:rsidRPr="005138CD" w:rsidRDefault="00EE3297" w:rsidP="00EE3297"/>
    <w:p w14:paraId="0145980D" w14:textId="77777777" w:rsidR="00EE3297" w:rsidRPr="005138CD" w:rsidRDefault="00EE3297" w:rsidP="00EE3297">
      <w:r w:rsidRPr="005138CD">
        <w:t xml:space="preserve">RAN4 made the following agreements related to </w:t>
      </w:r>
      <w:r w:rsidRPr="005138CD">
        <w:rPr>
          <w:b/>
          <w:bCs/>
        </w:rPr>
        <w:t>RRM impacts</w:t>
      </w:r>
      <w:r w:rsidRPr="005138CD">
        <w:t>:</w:t>
      </w:r>
    </w:p>
    <w:tbl>
      <w:tblPr>
        <w:tblStyle w:val="TableGrid"/>
        <w:tblW w:w="0" w:type="auto"/>
        <w:tblLook w:val="04A0" w:firstRow="1" w:lastRow="0" w:firstColumn="1" w:lastColumn="0" w:noHBand="0" w:noVBand="1"/>
      </w:tblPr>
      <w:tblGrid>
        <w:gridCol w:w="10194"/>
      </w:tblGrid>
      <w:tr w:rsidR="00EE3297" w:rsidRPr="005138CD" w14:paraId="106EEC61" w14:textId="77777777" w:rsidTr="00ED591C">
        <w:tc>
          <w:tcPr>
            <w:tcW w:w="10194" w:type="dxa"/>
          </w:tcPr>
          <w:p w14:paraId="65E6DA73" w14:textId="77777777" w:rsidR="00EE3297" w:rsidRPr="005138CD" w:rsidRDefault="00EE3297" w:rsidP="00ED591C">
            <w:pPr>
              <w:pStyle w:val="Heading2"/>
              <w:ind w:left="0" w:firstLine="0"/>
              <w:rPr>
                <w:rFonts w:ascii="Times New Roman" w:eastAsia="SimSun" w:hAnsi="Times New Roman"/>
                <w:b/>
                <w:bCs/>
                <w:sz w:val="20"/>
                <w:u w:val="single"/>
              </w:rPr>
            </w:pPr>
            <w:r w:rsidRPr="005138CD">
              <w:rPr>
                <w:rFonts w:ascii="Times New Roman" w:eastAsia="SimSun" w:hAnsi="Times New Roman"/>
                <w:b/>
                <w:bCs/>
                <w:sz w:val="20"/>
                <w:u w:val="single"/>
              </w:rPr>
              <w:t>Measurement capability</w:t>
            </w:r>
          </w:p>
          <w:p w14:paraId="645762AA" w14:textId="77777777" w:rsidR="00EE3297" w:rsidRPr="005138CD" w:rsidRDefault="00EE3297" w:rsidP="00ED591C">
            <w:pPr>
              <w:rPr>
                <w:bCs/>
                <w:u w:val="single"/>
                <w:lang w:val="en-US" w:eastAsia="zh-CN"/>
              </w:rPr>
            </w:pPr>
            <w:r w:rsidRPr="005138CD">
              <w:rPr>
                <w:bCs/>
                <w:color w:val="000000" w:themeColor="text1"/>
                <w:u w:val="single"/>
                <w:lang w:eastAsia="ko-KR"/>
              </w:rPr>
              <w:t>Measurement capability in IDLE/INACTIVE state:</w:t>
            </w:r>
          </w:p>
          <w:p w14:paraId="077106DA" w14:textId="77777777" w:rsidR="00EE3297" w:rsidRPr="005138CD" w:rsidRDefault="00EE3297" w:rsidP="00ED591C">
            <w:pPr>
              <w:spacing w:after="120" w:line="252" w:lineRule="auto"/>
              <w:rPr>
                <w:bCs/>
              </w:rPr>
            </w:pPr>
            <w:r w:rsidRPr="005138CD">
              <w:rPr>
                <w:bCs/>
              </w:rPr>
              <w:t>The RedCap UE shall be capable of monitoring at least</w:t>
            </w:r>
          </w:p>
          <w:p w14:paraId="16208CAD" w14:textId="77777777" w:rsidR="00EE3297" w:rsidRPr="005138CD" w:rsidRDefault="00EE3297" w:rsidP="00EE3297">
            <w:pPr>
              <w:pStyle w:val="ListParagraph"/>
              <w:widowControl/>
              <w:numPr>
                <w:ilvl w:val="3"/>
                <w:numId w:val="40"/>
              </w:numPr>
              <w:autoSpaceDN w:val="0"/>
              <w:spacing w:after="120" w:line="252" w:lineRule="auto"/>
              <w:ind w:leftChars="0"/>
              <w:jc w:val="left"/>
              <w:rPr>
                <w:rFonts w:ascii="Times New Roman" w:hAnsi="Times New Roman"/>
                <w:bCs/>
                <w:sz w:val="20"/>
                <w:szCs w:val="20"/>
              </w:rPr>
            </w:pPr>
            <w:r w:rsidRPr="005138CD">
              <w:rPr>
                <w:rFonts w:ascii="Times New Roman" w:hAnsi="Times New Roman"/>
                <w:bCs/>
                <w:sz w:val="20"/>
                <w:szCs w:val="20"/>
              </w:rPr>
              <w:t>Intra-frequency carrier, and</w:t>
            </w:r>
          </w:p>
          <w:p w14:paraId="79C17427" w14:textId="77777777" w:rsidR="00EE3297" w:rsidRPr="005138CD" w:rsidRDefault="00EE3297" w:rsidP="00EE3297">
            <w:pPr>
              <w:pStyle w:val="ListParagraph"/>
              <w:widowControl/>
              <w:numPr>
                <w:ilvl w:val="3"/>
                <w:numId w:val="40"/>
              </w:numPr>
              <w:autoSpaceDN w:val="0"/>
              <w:spacing w:after="120" w:line="252" w:lineRule="auto"/>
              <w:ind w:leftChars="0"/>
              <w:jc w:val="left"/>
              <w:rPr>
                <w:rFonts w:ascii="Times New Roman" w:hAnsi="Times New Roman"/>
                <w:bCs/>
                <w:sz w:val="20"/>
                <w:szCs w:val="20"/>
              </w:rPr>
            </w:pPr>
            <w:r w:rsidRPr="005138CD">
              <w:rPr>
                <w:rFonts w:ascii="Times New Roman" w:hAnsi="Times New Roman"/>
                <w:bCs/>
                <w:sz w:val="20"/>
                <w:szCs w:val="20"/>
              </w:rPr>
              <w:t>Depending on UE capability, 6 NR inter-frequency carriers, and</w:t>
            </w:r>
          </w:p>
          <w:p w14:paraId="0D91FBED" w14:textId="77777777" w:rsidR="00EE3297" w:rsidRPr="005138CD" w:rsidRDefault="00EE3297" w:rsidP="00EE3297">
            <w:pPr>
              <w:pStyle w:val="ListParagraph"/>
              <w:widowControl/>
              <w:numPr>
                <w:ilvl w:val="3"/>
                <w:numId w:val="40"/>
              </w:numPr>
              <w:autoSpaceDN w:val="0"/>
              <w:spacing w:after="120" w:line="252" w:lineRule="auto"/>
              <w:ind w:leftChars="0"/>
              <w:jc w:val="left"/>
              <w:rPr>
                <w:rFonts w:ascii="Times New Roman" w:hAnsi="Times New Roman"/>
                <w:bCs/>
                <w:sz w:val="20"/>
                <w:szCs w:val="20"/>
              </w:rPr>
            </w:pPr>
            <w:r w:rsidRPr="005138CD">
              <w:rPr>
                <w:rFonts w:ascii="Times New Roman" w:hAnsi="Times New Roman"/>
                <w:bCs/>
                <w:sz w:val="20"/>
                <w:szCs w:val="20"/>
              </w:rPr>
              <w:t>Depending on UE capability, 6 FDD E-UTRA inter-RAT carriers, and</w:t>
            </w:r>
          </w:p>
          <w:p w14:paraId="347A5B09" w14:textId="77777777" w:rsidR="00EE3297" w:rsidRPr="005138CD" w:rsidRDefault="00EE3297" w:rsidP="00EE3297">
            <w:pPr>
              <w:pStyle w:val="ListParagraph"/>
              <w:widowControl/>
              <w:numPr>
                <w:ilvl w:val="3"/>
                <w:numId w:val="40"/>
              </w:numPr>
              <w:autoSpaceDN w:val="0"/>
              <w:spacing w:after="120" w:line="252" w:lineRule="auto"/>
              <w:ind w:leftChars="0"/>
              <w:jc w:val="left"/>
              <w:rPr>
                <w:rFonts w:ascii="Times New Roman" w:hAnsi="Times New Roman"/>
                <w:bCs/>
                <w:sz w:val="20"/>
                <w:szCs w:val="20"/>
              </w:rPr>
            </w:pPr>
            <w:r w:rsidRPr="005138CD">
              <w:rPr>
                <w:rFonts w:ascii="Times New Roman" w:hAnsi="Times New Roman"/>
                <w:bCs/>
                <w:sz w:val="20"/>
                <w:szCs w:val="20"/>
              </w:rPr>
              <w:t>Depending on UE capability, 6 TDD E-UTRA inter-RAT carriers.</w:t>
            </w:r>
          </w:p>
          <w:p w14:paraId="55033AFD" w14:textId="77777777" w:rsidR="00EE3297" w:rsidRPr="005138CD" w:rsidRDefault="00EE3297" w:rsidP="00ED591C">
            <w:pPr>
              <w:spacing w:after="120" w:line="252" w:lineRule="auto"/>
              <w:rPr>
                <w:bCs/>
              </w:rPr>
            </w:pPr>
            <w:r w:rsidRPr="005138CD">
              <w:rPr>
                <w:bCs/>
              </w:rPr>
              <w:t xml:space="preserve">A total of 11 carrier frequency layers, which includes serving layer, comprising of any above defined combinations of E-UTRA FDD, E-UTRA TDD and NR layers. </w:t>
            </w:r>
          </w:p>
          <w:p w14:paraId="77FAEA20" w14:textId="77777777" w:rsidR="00EE3297" w:rsidRPr="005138CD" w:rsidRDefault="00EE3297" w:rsidP="00ED591C">
            <w:pPr>
              <w:rPr>
                <w:b/>
                <w:color w:val="000000" w:themeColor="text1"/>
                <w:u w:val="single"/>
                <w:lang w:eastAsia="ko-KR"/>
              </w:rPr>
            </w:pPr>
          </w:p>
          <w:p w14:paraId="6FF4D53E"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Measurement capability in CONNECTED state:</w:t>
            </w:r>
          </w:p>
          <w:p w14:paraId="1EA5A309" w14:textId="77777777" w:rsidR="00EE3297" w:rsidRPr="005138CD" w:rsidRDefault="00EE3297" w:rsidP="00ED591C">
            <w:pPr>
              <w:spacing w:after="120" w:line="252" w:lineRule="auto"/>
              <w:rPr>
                <w:bCs/>
              </w:rPr>
            </w:pPr>
            <w:r w:rsidRPr="005138CD">
              <w:rPr>
                <w:bCs/>
              </w:rPr>
              <w:t xml:space="preserve">The RedCap UE shall be capable of monitoring at least: </w:t>
            </w:r>
          </w:p>
          <w:p w14:paraId="536C5F51" w14:textId="77777777" w:rsidR="00EE3297" w:rsidRPr="005138CD" w:rsidRDefault="00EE3297" w:rsidP="00EE3297">
            <w:pPr>
              <w:pStyle w:val="ListParagraph"/>
              <w:widowControl/>
              <w:numPr>
                <w:ilvl w:val="3"/>
                <w:numId w:val="40"/>
              </w:numPr>
              <w:autoSpaceDN w:val="0"/>
              <w:spacing w:after="120" w:line="252" w:lineRule="auto"/>
              <w:ind w:leftChars="0"/>
              <w:jc w:val="left"/>
              <w:rPr>
                <w:rFonts w:ascii="Times New Roman" w:hAnsi="Times New Roman"/>
                <w:bCs/>
                <w:sz w:val="20"/>
                <w:szCs w:val="20"/>
              </w:rPr>
            </w:pPr>
            <w:r w:rsidRPr="005138CD">
              <w:rPr>
                <w:rFonts w:ascii="Times New Roman" w:hAnsi="Times New Roman"/>
                <w:bCs/>
                <w:sz w:val="20"/>
                <w:szCs w:val="20"/>
              </w:rPr>
              <w:t>Depending on UE capability, 6 NR SSB inter-frequency carriers configured by PCell, and</w:t>
            </w:r>
          </w:p>
          <w:p w14:paraId="7F919877" w14:textId="77777777" w:rsidR="00EE3297" w:rsidRPr="005138CD" w:rsidRDefault="00EE3297" w:rsidP="00EE3297">
            <w:pPr>
              <w:pStyle w:val="ListParagraph"/>
              <w:widowControl/>
              <w:numPr>
                <w:ilvl w:val="3"/>
                <w:numId w:val="40"/>
              </w:numPr>
              <w:autoSpaceDN w:val="0"/>
              <w:spacing w:after="120" w:line="252" w:lineRule="auto"/>
              <w:ind w:leftChars="0"/>
              <w:jc w:val="left"/>
              <w:rPr>
                <w:rFonts w:ascii="Times New Roman" w:hAnsi="Times New Roman"/>
                <w:bCs/>
                <w:sz w:val="20"/>
                <w:szCs w:val="20"/>
              </w:rPr>
            </w:pPr>
            <w:r w:rsidRPr="005138CD">
              <w:rPr>
                <w:rFonts w:ascii="Times New Roman" w:hAnsi="Times New Roman"/>
                <w:bCs/>
                <w:sz w:val="20"/>
                <w:szCs w:val="20"/>
              </w:rPr>
              <w:t>Depending on UE capability, 7 NR inter-frequency carriers including SSB and CSI-RS in total configured by PCell, and</w:t>
            </w:r>
          </w:p>
          <w:p w14:paraId="0F92F89B" w14:textId="77777777" w:rsidR="00EE3297" w:rsidRPr="005138CD" w:rsidRDefault="00EE3297" w:rsidP="00EE3297">
            <w:pPr>
              <w:pStyle w:val="ListParagraph"/>
              <w:widowControl/>
              <w:numPr>
                <w:ilvl w:val="3"/>
                <w:numId w:val="40"/>
              </w:numPr>
              <w:autoSpaceDN w:val="0"/>
              <w:spacing w:after="120" w:line="252" w:lineRule="auto"/>
              <w:ind w:leftChars="0"/>
              <w:jc w:val="left"/>
              <w:rPr>
                <w:rFonts w:ascii="Times New Roman" w:hAnsi="Times New Roman"/>
                <w:bCs/>
                <w:sz w:val="20"/>
                <w:szCs w:val="20"/>
              </w:rPr>
            </w:pPr>
            <w:r w:rsidRPr="005138CD">
              <w:rPr>
                <w:rFonts w:ascii="Times New Roman" w:hAnsi="Times New Roman"/>
                <w:bCs/>
                <w:sz w:val="20"/>
                <w:szCs w:val="20"/>
              </w:rPr>
              <w:t>Depending on UE capability, 6 E-UTRA TDD inter-RAT carriers configured by PCell, and</w:t>
            </w:r>
          </w:p>
          <w:p w14:paraId="14581107" w14:textId="77777777" w:rsidR="00EE3297" w:rsidRPr="005138CD" w:rsidRDefault="00EE3297" w:rsidP="00EE3297">
            <w:pPr>
              <w:pStyle w:val="ListParagraph"/>
              <w:widowControl/>
              <w:numPr>
                <w:ilvl w:val="3"/>
                <w:numId w:val="40"/>
              </w:numPr>
              <w:autoSpaceDN w:val="0"/>
              <w:spacing w:after="120" w:line="252" w:lineRule="auto"/>
              <w:ind w:leftChars="0"/>
              <w:jc w:val="left"/>
              <w:rPr>
                <w:rFonts w:ascii="Times New Roman" w:hAnsi="Times New Roman"/>
                <w:bCs/>
                <w:sz w:val="20"/>
                <w:szCs w:val="20"/>
              </w:rPr>
            </w:pPr>
            <w:r w:rsidRPr="005138CD">
              <w:rPr>
                <w:rFonts w:ascii="Times New Roman" w:hAnsi="Times New Roman"/>
                <w:bCs/>
                <w:sz w:val="20"/>
                <w:szCs w:val="20"/>
              </w:rPr>
              <w:t>Depending on UE capability, 6 E-UTRA FDD inter-RAT carriers configured by PCell, and</w:t>
            </w:r>
          </w:p>
          <w:p w14:paraId="1191EE4C" w14:textId="77777777" w:rsidR="00EE3297" w:rsidRPr="005138CD" w:rsidRDefault="00EE3297" w:rsidP="00ED591C">
            <w:pPr>
              <w:rPr>
                <w:bCs/>
              </w:rPr>
            </w:pPr>
            <w:r w:rsidRPr="005138CD">
              <w:rPr>
                <w:bCs/>
              </w:rPr>
              <w:t>In addition to the requirements defined above, the UE shall be capable of monitoring a total of at least 10 effective carrier frequency layers comprising of any above defined combination of NR, E-UTRA FDD, and E-UTRA TDD.</w:t>
            </w:r>
          </w:p>
          <w:p w14:paraId="266F884B"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Whether to reuse NR measurement capability to LTE</w:t>
            </w:r>
          </w:p>
          <w:p w14:paraId="1FCC5EF1" w14:textId="77777777" w:rsidR="00EE3297" w:rsidRPr="005138CD" w:rsidRDefault="00EE3297" w:rsidP="00EE3297">
            <w:pPr>
              <w:pStyle w:val="ListParagraph"/>
              <w:widowControl/>
              <w:numPr>
                <w:ilvl w:val="0"/>
                <w:numId w:val="44"/>
              </w:numPr>
              <w:overflowPunct w:val="0"/>
              <w:autoSpaceDE w:val="0"/>
              <w:autoSpaceDN w:val="0"/>
              <w:adjustRightInd w:val="0"/>
              <w:spacing w:after="120" w:line="259" w:lineRule="auto"/>
              <w:ind w:leftChars="0"/>
              <w:jc w:val="left"/>
              <w:textAlignment w:val="baseline"/>
              <w:rPr>
                <w:rFonts w:ascii="Times New Roman" w:eastAsia="SimSun" w:hAnsi="Times New Roman"/>
                <w:color w:val="000000" w:themeColor="text1"/>
                <w:sz w:val="20"/>
                <w:szCs w:val="20"/>
                <w:lang w:eastAsia="zh-CN"/>
              </w:rPr>
            </w:pPr>
            <w:r w:rsidRPr="005138CD">
              <w:rPr>
                <w:rFonts w:ascii="Times New Roman" w:hAnsi="Times New Roman"/>
                <w:color w:val="000000" w:themeColor="text1"/>
                <w:sz w:val="20"/>
                <w:szCs w:val="20"/>
              </w:rPr>
              <w:t>Measurement capability of RedCap UE in IDLE/INACTIVE and CONNECTED states is applies to LTE FDD/TDD supporting RedCap.</w:t>
            </w:r>
          </w:p>
          <w:p w14:paraId="7E631824" w14:textId="77777777" w:rsidR="00EE3297" w:rsidRPr="005138CD" w:rsidRDefault="00EE3297" w:rsidP="00ED591C">
            <w:pPr>
              <w:rPr>
                <w:bCs/>
              </w:rPr>
            </w:pPr>
          </w:p>
          <w:p w14:paraId="3AA2200E" w14:textId="77777777" w:rsidR="00EE3297" w:rsidRPr="005138CD" w:rsidRDefault="00EE3297" w:rsidP="00ED591C">
            <w:pPr>
              <w:pStyle w:val="Heading2"/>
              <w:ind w:left="0" w:firstLine="0"/>
              <w:rPr>
                <w:rFonts w:ascii="Times New Roman" w:eastAsia="SimSun" w:hAnsi="Times New Roman"/>
                <w:b/>
                <w:bCs/>
                <w:sz w:val="20"/>
                <w:u w:val="single"/>
                <w:lang w:val="en-US"/>
              </w:rPr>
            </w:pPr>
            <w:r w:rsidRPr="005138CD">
              <w:rPr>
                <w:rFonts w:ascii="Times New Roman" w:eastAsia="SimSun" w:hAnsi="Times New Roman"/>
                <w:b/>
                <w:bCs/>
                <w:sz w:val="20"/>
                <w:u w:val="single"/>
                <w:lang w:val="en-US"/>
              </w:rPr>
              <w:t>RedCap bandgroups</w:t>
            </w:r>
          </w:p>
          <w:p w14:paraId="78B4800A" w14:textId="77777777" w:rsidR="00EE3297" w:rsidRPr="005138CD" w:rsidRDefault="00EE3297" w:rsidP="00ED591C">
            <w:pPr>
              <w:rPr>
                <w:bCs/>
                <w:lang w:val="en-US" w:eastAsia="zh-CN"/>
              </w:rPr>
            </w:pPr>
            <w:r w:rsidRPr="005138CD">
              <w:rPr>
                <w:bCs/>
                <w:color w:val="000000" w:themeColor="text1"/>
                <w:u w:val="single"/>
                <w:lang w:eastAsia="ko-KR"/>
              </w:rPr>
              <w:t>NR frequency band grouping for FR1 RedCap</w:t>
            </w:r>
          </w:p>
          <w:p w14:paraId="3FA1005C"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For FR1:</w:t>
            </w:r>
          </w:p>
          <w:p w14:paraId="1E97A5A9" w14:textId="77777777" w:rsidR="00EE3297" w:rsidRPr="005138CD" w:rsidRDefault="00EE3297" w:rsidP="00ED591C">
            <w:pPr>
              <w:pStyle w:val="TH"/>
              <w:ind w:left="936"/>
              <w:jc w:val="left"/>
              <w:rPr>
                <w:rFonts w:ascii="Times New Roman" w:hAnsi="Times New Roman"/>
              </w:rPr>
            </w:pPr>
            <w:r w:rsidRPr="005138CD">
              <w:rPr>
                <w:rFonts w:ascii="Times New Roman" w:hAnsi="Times New Roman"/>
              </w:rPr>
              <w:t>Table 1: NR frequency band groups for FR1 for RedCap</w:t>
            </w:r>
          </w:p>
          <w:tbl>
            <w:tblPr>
              <w:tblW w:w="0" w:type="auto"/>
              <w:jc w:val="center"/>
              <w:tblLook w:val="04A0" w:firstRow="1" w:lastRow="0" w:firstColumn="1" w:lastColumn="0" w:noHBand="0" w:noVBand="1"/>
            </w:tblPr>
            <w:tblGrid>
              <w:gridCol w:w="783"/>
              <w:gridCol w:w="1025"/>
              <w:gridCol w:w="1025"/>
              <w:gridCol w:w="1094"/>
              <w:gridCol w:w="586"/>
              <w:gridCol w:w="586"/>
              <w:gridCol w:w="4869"/>
            </w:tblGrid>
            <w:tr w:rsidR="00EE3297" w:rsidRPr="005138CD" w14:paraId="42CB7934" w14:textId="77777777" w:rsidTr="00ED591C">
              <w:trPr>
                <w:trHeight w:val="187"/>
                <w:jc w:val="center"/>
              </w:trPr>
              <w:tc>
                <w:tcPr>
                  <w:tcW w:w="0" w:type="auto"/>
                  <w:gridSpan w:val="2"/>
                  <w:tcBorders>
                    <w:top w:val="single" w:sz="4" w:space="0" w:color="auto"/>
                    <w:left w:val="single" w:sz="4" w:space="0" w:color="auto"/>
                    <w:bottom w:val="nil"/>
                    <w:right w:val="single" w:sz="4" w:space="0" w:color="auto"/>
                  </w:tcBorders>
                  <w:hideMark/>
                </w:tcPr>
                <w:p w14:paraId="3ABB0EE0" w14:textId="77777777" w:rsidR="00EE3297" w:rsidRPr="005138CD" w:rsidRDefault="00EE3297" w:rsidP="00ED591C">
                  <w:pPr>
                    <w:pStyle w:val="TAH"/>
                    <w:rPr>
                      <w:rFonts w:ascii="Times New Roman" w:hAnsi="Times New Roman"/>
                      <w:sz w:val="20"/>
                    </w:rPr>
                  </w:pPr>
                  <w:r w:rsidRPr="005138CD">
                    <w:rPr>
                      <w:rFonts w:ascii="Times New Roman" w:hAnsi="Times New Roman"/>
                      <w:sz w:val="20"/>
                    </w:rPr>
                    <w:t>Group</w:t>
                  </w:r>
                </w:p>
              </w:tc>
              <w:tc>
                <w:tcPr>
                  <w:tcW w:w="0" w:type="auto"/>
                  <w:gridSpan w:val="3"/>
                  <w:tcBorders>
                    <w:top w:val="single" w:sz="4" w:space="0" w:color="auto"/>
                    <w:left w:val="single" w:sz="4" w:space="0" w:color="auto"/>
                    <w:bottom w:val="single" w:sz="4" w:space="0" w:color="auto"/>
                    <w:right w:val="single" w:sz="4" w:space="0" w:color="auto"/>
                  </w:tcBorders>
                  <w:hideMark/>
                </w:tcPr>
                <w:p w14:paraId="35366FFB" w14:textId="77777777" w:rsidR="00EE3297" w:rsidRPr="005138CD" w:rsidRDefault="00EE3297" w:rsidP="00ED591C">
                  <w:pPr>
                    <w:pStyle w:val="TAH"/>
                    <w:rPr>
                      <w:rFonts w:ascii="Times New Roman" w:hAnsi="Times New Roman"/>
                      <w:sz w:val="20"/>
                    </w:rPr>
                  </w:pPr>
                  <w:r w:rsidRPr="005138CD">
                    <w:rPr>
                      <w:rFonts w:ascii="Times New Roman" w:hAnsi="Times New Roman"/>
                      <w:sz w:val="20"/>
                    </w:rPr>
                    <w:t>NR FDD</w:t>
                  </w:r>
                </w:p>
              </w:tc>
              <w:tc>
                <w:tcPr>
                  <w:tcW w:w="0" w:type="auto"/>
                  <w:gridSpan w:val="2"/>
                  <w:tcBorders>
                    <w:top w:val="single" w:sz="4" w:space="0" w:color="auto"/>
                    <w:left w:val="single" w:sz="4" w:space="0" w:color="auto"/>
                    <w:bottom w:val="single" w:sz="4" w:space="0" w:color="auto"/>
                    <w:right w:val="single" w:sz="4" w:space="0" w:color="auto"/>
                  </w:tcBorders>
                  <w:hideMark/>
                </w:tcPr>
                <w:p w14:paraId="0472CA67" w14:textId="77777777" w:rsidR="00EE3297" w:rsidRPr="005138CD" w:rsidRDefault="00EE3297" w:rsidP="00ED591C">
                  <w:pPr>
                    <w:pStyle w:val="TAH"/>
                    <w:rPr>
                      <w:rFonts w:ascii="Times New Roman" w:hAnsi="Times New Roman"/>
                      <w:sz w:val="20"/>
                    </w:rPr>
                  </w:pPr>
                  <w:r w:rsidRPr="005138CD">
                    <w:rPr>
                      <w:rFonts w:ascii="Times New Roman" w:hAnsi="Times New Roman"/>
                      <w:sz w:val="20"/>
                    </w:rPr>
                    <w:t>NR TDD</w:t>
                  </w:r>
                </w:p>
              </w:tc>
            </w:tr>
            <w:tr w:rsidR="00EE3297" w:rsidRPr="005138CD" w14:paraId="1400FA84" w14:textId="77777777" w:rsidTr="00ED591C">
              <w:trPr>
                <w:trHeight w:val="187"/>
                <w:jc w:val="center"/>
              </w:trPr>
              <w:tc>
                <w:tcPr>
                  <w:tcW w:w="0" w:type="auto"/>
                  <w:tcBorders>
                    <w:top w:val="nil"/>
                    <w:left w:val="single" w:sz="4" w:space="0" w:color="auto"/>
                    <w:bottom w:val="single" w:sz="4" w:space="0" w:color="auto"/>
                    <w:right w:val="single" w:sz="4" w:space="0" w:color="auto"/>
                  </w:tcBorders>
                </w:tcPr>
                <w:p w14:paraId="12F5AB0B" w14:textId="77777777" w:rsidR="00EE3297" w:rsidRPr="005138CD" w:rsidRDefault="00EE3297" w:rsidP="00ED591C">
                  <w:pPr>
                    <w:pStyle w:val="TAH"/>
                    <w:rPr>
                      <w:rFonts w:ascii="Times New Roman" w:hAnsi="Times New Roman"/>
                      <w:sz w:val="20"/>
                    </w:rPr>
                  </w:pPr>
                </w:p>
              </w:tc>
              <w:tc>
                <w:tcPr>
                  <w:tcW w:w="0" w:type="auto"/>
                  <w:gridSpan w:val="2"/>
                  <w:tcBorders>
                    <w:top w:val="single" w:sz="4" w:space="0" w:color="auto"/>
                    <w:left w:val="single" w:sz="4" w:space="0" w:color="auto"/>
                    <w:bottom w:val="single" w:sz="4" w:space="0" w:color="auto"/>
                    <w:right w:val="single" w:sz="4" w:space="0" w:color="auto"/>
                  </w:tcBorders>
                  <w:hideMark/>
                </w:tcPr>
                <w:p w14:paraId="75AF6EBA" w14:textId="77777777" w:rsidR="00EE3297" w:rsidRPr="005138CD" w:rsidRDefault="00EE3297" w:rsidP="00ED591C">
                  <w:pPr>
                    <w:pStyle w:val="TAH"/>
                    <w:rPr>
                      <w:rFonts w:ascii="Times New Roman" w:hAnsi="Times New Roman"/>
                      <w:sz w:val="20"/>
                    </w:rPr>
                  </w:pPr>
                  <w:r w:rsidRPr="005138CD">
                    <w:rPr>
                      <w:rFonts w:ascii="Times New Roman" w:hAnsi="Times New Roman"/>
                      <w:sz w:val="20"/>
                    </w:rPr>
                    <w:t>Band group notation</w:t>
                  </w:r>
                </w:p>
              </w:tc>
              <w:tc>
                <w:tcPr>
                  <w:tcW w:w="0" w:type="auto"/>
                  <w:tcBorders>
                    <w:top w:val="single" w:sz="4" w:space="0" w:color="auto"/>
                    <w:left w:val="single" w:sz="4" w:space="0" w:color="auto"/>
                    <w:bottom w:val="single" w:sz="4" w:space="0" w:color="auto"/>
                    <w:right w:val="single" w:sz="4" w:space="0" w:color="auto"/>
                  </w:tcBorders>
                  <w:hideMark/>
                </w:tcPr>
                <w:p w14:paraId="6637DC70" w14:textId="77777777" w:rsidR="00EE3297" w:rsidRPr="005138CD" w:rsidRDefault="00EE3297" w:rsidP="00ED591C">
                  <w:pPr>
                    <w:pStyle w:val="TAH"/>
                    <w:rPr>
                      <w:rFonts w:ascii="Times New Roman" w:hAnsi="Times New Roman"/>
                      <w:sz w:val="20"/>
                    </w:rPr>
                  </w:pPr>
                  <w:r w:rsidRPr="005138CD">
                    <w:rPr>
                      <w:rFonts w:ascii="Times New Roman" w:hAnsi="Times New Roman"/>
                      <w:sz w:val="20"/>
                    </w:rPr>
                    <w:t>Operating bands</w:t>
                  </w:r>
                </w:p>
              </w:tc>
              <w:tc>
                <w:tcPr>
                  <w:tcW w:w="1157" w:type="dxa"/>
                  <w:gridSpan w:val="2"/>
                  <w:tcBorders>
                    <w:top w:val="single" w:sz="4" w:space="0" w:color="auto"/>
                    <w:left w:val="single" w:sz="4" w:space="0" w:color="auto"/>
                    <w:bottom w:val="single" w:sz="4" w:space="0" w:color="auto"/>
                    <w:right w:val="single" w:sz="4" w:space="0" w:color="auto"/>
                  </w:tcBorders>
                  <w:hideMark/>
                </w:tcPr>
                <w:p w14:paraId="0810B318" w14:textId="77777777" w:rsidR="00EE3297" w:rsidRPr="005138CD" w:rsidRDefault="00EE3297" w:rsidP="00ED591C">
                  <w:pPr>
                    <w:pStyle w:val="TAH"/>
                    <w:rPr>
                      <w:rFonts w:ascii="Times New Roman" w:hAnsi="Times New Roman"/>
                      <w:sz w:val="20"/>
                    </w:rPr>
                  </w:pPr>
                  <w:r w:rsidRPr="005138CD">
                    <w:rPr>
                      <w:rFonts w:ascii="Times New Roman" w:hAnsi="Times New Roman"/>
                      <w:sz w:val="20"/>
                    </w:rPr>
                    <w:t>Band group notation</w:t>
                  </w:r>
                </w:p>
              </w:tc>
              <w:tc>
                <w:tcPr>
                  <w:tcW w:w="3234" w:type="dxa"/>
                  <w:tcBorders>
                    <w:top w:val="single" w:sz="4" w:space="0" w:color="auto"/>
                    <w:left w:val="single" w:sz="4" w:space="0" w:color="auto"/>
                    <w:bottom w:val="single" w:sz="4" w:space="0" w:color="auto"/>
                    <w:right w:val="single" w:sz="4" w:space="0" w:color="auto"/>
                  </w:tcBorders>
                  <w:hideMark/>
                </w:tcPr>
                <w:p w14:paraId="03B3639C" w14:textId="77777777" w:rsidR="00EE3297" w:rsidRPr="005138CD" w:rsidRDefault="00EE3297" w:rsidP="00ED591C">
                  <w:pPr>
                    <w:pStyle w:val="TAH"/>
                    <w:rPr>
                      <w:rFonts w:ascii="Times New Roman" w:hAnsi="Times New Roman"/>
                      <w:sz w:val="20"/>
                    </w:rPr>
                  </w:pPr>
                  <w:r w:rsidRPr="005138CD">
                    <w:rPr>
                      <w:rFonts w:ascii="Times New Roman" w:hAnsi="Times New Roman"/>
                      <w:sz w:val="20"/>
                    </w:rPr>
                    <w:t>Operating bands</w:t>
                  </w:r>
                </w:p>
              </w:tc>
            </w:tr>
            <w:tr w:rsidR="00EE3297" w:rsidRPr="005138CD" w14:paraId="4FBB5CAB" w14:textId="77777777" w:rsidTr="00ED591C">
              <w:trPr>
                <w:trHeight w:val="187"/>
                <w:jc w:val="center"/>
              </w:trPr>
              <w:tc>
                <w:tcPr>
                  <w:tcW w:w="0" w:type="auto"/>
                  <w:tcBorders>
                    <w:top w:val="single" w:sz="4" w:space="0" w:color="auto"/>
                    <w:left w:val="single" w:sz="4" w:space="0" w:color="auto"/>
                    <w:bottom w:val="single" w:sz="4" w:space="0" w:color="auto"/>
                    <w:right w:val="single" w:sz="4" w:space="0" w:color="auto"/>
                  </w:tcBorders>
                  <w:hideMark/>
                </w:tcPr>
                <w:p w14:paraId="04975F31"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A</w:t>
                  </w:r>
                </w:p>
              </w:tc>
              <w:tc>
                <w:tcPr>
                  <w:tcW w:w="0" w:type="auto"/>
                  <w:gridSpan w:val="2"/>
                  <w:tcBorders>
                    <w:top w:val="single" w:sz="4" w:space="0" w:color="auto"/>
                    <w:left w:val="single" w:sz="4" w:space="0" w:color="auto"/>
                    <w:bottom w:val="single" w:sz="4" w:space="0" w:color="auto"/>
                    <w:right w:val="single" w:sz="4" w:space="0" w:color="auto"/>
                  </w:tcBorders>
                  <w:hideMark/>
                </w:tcPr>
                <w:p w14:paraId="3E2B87FC"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NR_FDD_RC_FR1_A</w:t>
                  </w:r>
                </w:p>
              </w:tc>
              <w:tc>
                <w:tcPr>
                  <w:tcW w:w="0" w:type="auto"/>
                  <w:vMerge w:val="restart"/>
                  <w:tcBorders>
                    <w:top w:val="single" w:sz="4" w:space="0" w:color="auto"/>
                    <w:left w:val="single" w:sz="4" w:space="0" w:color="auto"/>
                    <w:bottom w:val="single" w:sz="4" w:space="0" w:color="auto"/>
                    <w:right w:val="single" w:sz="4" w:space="0" w:color="auto"/>
                  </w:tcBorders>
                  <w:hideMark/>
                </w:tcPr>
                <w:p w14:paraId="270C9654"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TBD</w:t>
                  </w:r>
                </w:p>
              </w:tc>
              <w:tc>
                <w:tcPr>
                  <w:tcW w:w="1157" w:type="dxa"/>
                  <w:gridSpan w:val="2"/>
                  <w:vMerge w:val="restart"/>
                  <w:tcBorders>
                    <w:top w:val="single" w:sz="4" w:space="0" w:color="auto"/>
                    <w:left w:val="single" w:sz="4" w:space="0" w:color="auto"/>
                    <w:bottom w:val="nil"/>
                    <w:right w:val="single" w:sz="4" w:space="0" w:color="auto"/>
                  </w:tcBorders>
                  <w:hideMark/>
                </w:tcPr>
                <w:p w14:paraId="28EFEECE"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NR_TDD_</w:t>
                  </w:r>
                  <w:r w:rsidRPr="005138CD">
                    <w:rPr>
                      <w:rFonts w:ascii="Times New Roman" w:hAnsi="Times New Roman"/>
                      <w:sz w:val="20"/>
                      <w:lang w:val="en-US"/>
                    </w:rPr>
                    <w:t xml:space="preserve"> RC_</w:t>
                  </w:r>
                  <w:r w:rsidRPr="005138CD">
                    <w:rPr>
                      <w:rFonts w:ascii="Times New Roman" w:hAnsi="Times New Roman"/>
                      <w:sz w:val="20"/>
                    </w:rPr>
                    <w:t>FR1_A</w:t>
                  </w:r>
                </w:p>
              </w:tc>
              <w:tc>
                <w:tcPr>
                  <w:tcW w:w="3234" w:type="dxa"/>
                  <w:vMerge w:val="restart"/>
                  <w:tcBorders>
                    <w:top w:val="single" w:sz="4" w:space="0" w:color="auto"/>
                    <w:left w:val="single" w:sz="4" w:space="0" w:color="auto"/>
                    <w:bottom w:val="single" w:sz="4" w:space="0" w:color="auto"/>
                    <w:right w:val="single" w:sz="4" w:space="0" w:color="auto"/>
                  </w:tcBorders>
                  <w:hideMark/>
                </w:tcPr>
                <w:p w14:paraId="17A929F5"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TBD</w:t>
                  </w:r>
                </w:p>
              </w:tc>
            </w:tr>
            <w:tr w:rsidR="00EE3297" w:rsidRPr="005138CD" w14:paraId="12DCD672" w14:textId="77777777" w:rsidTr="00ED591C">
              <w:trPr>
                <w:trHeight w:val="187"/>
                <w:jc w:val="center"/>
              </w:trPr>
              <w:tc>
                <w:tcPr>
                  <w:tcW w:w="0" w:type="auto"/>
                  <w:tcBorders>
                    <w:top w:val="single" w:sz="4" w:space="0" w:color="auto"/>
                    <w:left w:val="single" w:sz="4" w:space="0" w:color="auto"/>
                    <w:bottom w:val="nil"/>
                    <w:right w:val="single" w:sz="4" w:space="0" w:color="auto"/>
                  </w:tcBorders>
                  <w:hideMark/>
                </w:tcPr>
                <w:p w14:paraId="61DEDC98"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B</w:t>
                  </w:r>
                </w:p>
              </w:tc>
              <w:tc>
                <w:tcPr>
                  <w:tcW w:w="0" w:type="auto"/>
                  <w:gridSpan w:val="2"/>
                  <w:tcBorders>
                    <w:top w:val="single" w:sz="4" w:space="0" w:color="auto"/>
                    <w:left w:val="single" w:sz="4" w:space="0" w:color="auto"/>
                    <w:bottom w:val="nil"/>
                    <w:right w:val="single" w:sz="4" w:space="0" w:color="auto"/>
                  </w:tcBorders>
                  <w:hideMark/>
                </w:tcPr>
                <w:p w14:paraId="3DC19035" w14:textId="77777777" w:rsidR="00EE3297" w:rsidRPr="005138CD" w:rsidRDefault="00EE3297" w:rsidP="00ED591C">
                  <w:pPr>
                    <w:pStyle w:val="TAC"/>
                    <w:rPr>
                      <w:rFonts w:ascii="Times New Roman" w:hAnsi="Times New Roman"/>
                      <w:sz w:val="20"/>
                      <w:lang w:val="sv-SE"/>
                    </w:rPr>
                  </w:pPr>
                  <w:r w:rsidRPr="005138CD">
                    <w:rPr>
                      <w:rFonts w:ascii="Times New Roman" w:hAnsi="Times New Roman"/>
                      <w:sz w:val="20"/>
                      <w:lang w:val="sv-SE"/>
                    </w:rPr>
                    <w:t>NR_FDD</w:t>
                  </w:r>
                  <w:r w:rsidRPr="005138CD">
                    <w:rPr>
                      <w:rFonts w:ascii="Times New Roman" w:hAnsi="Times New Roman"/>
                      <w:sz w:val="20"/>
                    </w:rPr>
                    <w:t>_</w:t>
                  </w:r>
                  <w:r w:rsidRPr="005138CD">
                    <w:rPr>
                      <w:rFonts w:ascii="Times New Roman" w:hAnsi="Times New Roman"/>
                      <w:sz w:val="20"/>
                      <w:lang w:val="sv-SE"/>
                    </w:rPr>
                    <w:t>RC_FR1_B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604B0" w14:textId="77777777" w:rsidR="00EE3297" w:rsidRPr="005138CD" w:rsidRDefault="00EE3297" w:rsidP="00ED591C">
                  <w:pPr>
                    <w:spacing w:after="0"/>
                  </w:pPr>
                </w:p>
              </w:tc>
              <w:tc>
                <w:tcPr>
                  <w:tcW w:w="0" w:type="auto"/>
                  <w:gridSpan w:val="2"/>
                  <w:vMerge/>
                  <w:tcBorders>
                    <w:top w:val="single" w:sz="4" w:space="0" w:color="auto"/>
                    <w:left w:val="single" w:sz="4" w:space="0" w:color="auto"/>
                    <w:bottom w:val="nil"/>
                    <w:right w:val="single" w:sz="4" w:space="0" w:color="auto"/>
                  </w:tcBorders>
                  <w:vAlign w:val="center"/>
                  <w:hideMark/>
                </w:tcPr>
                <w:p w14:paraId="58AEC00F" w14:textId="77777777" w:rsidR="00EE3297" w:rsidRPr="005138CD" w:rsidRDefault="00EE3297" w:rsidP="00ED591C">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ADD69" w14:textId="77777777" w:rsidR="00EE3297" w:rsidRPr="005138CD" w:rsidRDefault="00EE3297" w:rsidP="00ED591C">
                  <w:pPr>
                    <w:spacing w:after="0"/>
                  </w:pPr>
                </w:p>
              </w:tc>
            </w:tr>
            <w:tr w:rsidR="00EE3297" w:rsidRPr="005138CD" w14:paraId="523FFD3F" w14:textId="77777777" w:rsidTr="00ED591C">
              <w:trPr>
                <w:trHeight w:val="187"/>
                <w:jc w:val="center"/>
              </w:trPr>
              <w:tc>
                <w:tcPr>
                  <w:tcW w:w="0" w:type="auto"/>
                  <w:tcBorders>
                    <w:top w:val="single" w:sz="4" w:space="0" w:color="auto"/>
                    <w:left w:val="single" w:sz="4" w:space="0" w:color="auto"/>
                    <w:bottom w:val="single" w:sz="4" w:space="0" w:color="auto"/>
                    <w:right w:val="single" w:sz="4" w:space="0" w:color="auto"/>
                  </w:tcBorders>
                  <w:hideMark/>
                </w:tcPr>
                <w:p w14:paraId="3D1B89F6"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C</w:t>
                  </w:r>
                </w:p>
              </w:tc>
              <w:tc>
                <w:tcPr>
                  <w:tcW w:w="0" w:type="auto"/>
                  <w:gridSpan w:val="2"/>
                  <w:tcBorders>
                    <w:top w:val="single" w:sz="4" w:space="0" w:color="auto"/>
                    <w:left w:val="single" w:sz="4" w:space="0" w:color="auto"/>
                    <w:bottom w:val="single" w:sz="4" w:space="0" w:color="auto"/>
                    <w:right w:val="single" w:sz="4" w:space="0" w:color="auto"/>
                  </w:tcBorders>
                  <w:hideMark/>
                </w:tcPr>
                <w:p w14:paraId="64888532"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NR_FDD_</w:t>
                  </w:r>
                  <w:r w:rsidRPr="005138CD">
                    <w:rPr>
                      <w:rFonts w:ascii="Times New Roman" w:hAnsi="Times New Roman"/>
                      <w:sz w:val="20"/>
                      <w:lang w:val="sv-SE"/>
                    </w:rPr>
                    <w:t xml:space="preserve"> RC_</w:t>
                  </w:r>
                  <w:r w:rsidRPr="005138CD">
                    <w:rPr>
                      <w:rFonts w:ascii="Times New Roman" w:hAnsi="Times New Roman"/>
                      <w:sz w:val="20"/>
                    </w:rPr>
                    <w:t>FR1_C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ABF68" w14:textId="77777777" w:rsidR="00EE3297" w:rsidRPr="005138CD" w:rsidRDefault="00EE3297" w:rsidP="00ED591C">
                  <w:pPr>
                    <w:spacing w:after="0"/>
                  </w:pPr>
                </w:p>
              </w:tc>
              <w:tc>
                <w:tcPr>
                  <w:tcW w:w="1157" w:type="dxa"/>
                  <w:gridSpan w:val="2"/>
                  <w:tcBorders>
                    <w:top w:val="single" w:sz="4" w:space="0" w:color="auto"/>
                    <w:left w:val="single" w:sz="4" w:space="0" w:color="auto"/>
                    <w:bottom w:val="single" w:sz="4" w:space="0" w:color="auto"/>
                    <w:right w:val="single" w:sz="4" w:space="0" w:color="auto"/>
                  </w:tcBorders>
                  <w:hideMark/>
                </w:tcPr>
                <w:p w14:paraId="6E3DD65D"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NR_TDD_</w:t>
                  </w:r>
                  <w:r w:rsidRPr="005138CD">
                    <w:rPr>
                      <w:rFonts w:ascii="Times New Roman" w:hAnsi="Times New Roman"/>
                      <w:sz w:val="20"/>
                      <w:lang w:val="sv-SE"/>
                    </w:rPr>
                    <w:t xml:space="preserve"> RC_</w:t>
                  </w:r>
                  <w:r w:rsidRPr="005138CD">
                    <w:rPr>
                      <w:rFonts w:ascii="Times New Roman" w:hAnsi="Times New Roman"/>
                      <w:sz w:val="20"/>
                    </w:rPr>
                    <w:t>FR1_C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5A8F7" w14:textId="77777777" w:rsidR="00EE3297" w:rsidRPr="005138CD" w:rsidRDefault="00EE3297" w:rsidP="00ED591C">
                  <w:pPr>
                    <w:spacing w:after="0"/>
                  </w:pPr>
                </w:p>
              </w:tc>
            </w:tr>
            <w:tr w:rsidR="00EE3297" w:rsidRPr="005138CD" w14:paraId="2C5A9484" w14:textId="77777777" w:rsidTr="00ED591C">
              <w:trPr>
                <w:trHeight w:val="187"/>
                <w:jc w:val="center"/>
              </w:trPr>
              <w:tc>
                <w:tcPr>
                  <w:tcW w:w="0" w:type="auto"/>
                  <w:tcBorders>
                    <w:top w:val="single" w:sz="4" w:space="0" w:color="auto"/>
                    <w:left w:val="single" w:sz="4" w:space="0" w:color="auto"/>
                    <w:bottom w:val="single" w:sz="4" w:space="0" w:color="auto"/>
                    <w:right w:val="single" w:sz="4" w:space="0" w:color="auto"/>
                  </w:tcBorders>
                  <w:hideMark/>
                </w:tcPr>
                <w:p w14:paraId="7BE33AD7"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D</w:t>
                  </w:r>
                </w:p>
              </w:tc>
              <w:tc>
                <w:tcPr>
                  <w:tcW w:w="0" w:type="auto"/>
                  <w:gridSpan w:val="2"/>
                  <w:tcBorders>
                    <w:top w:val="single" w:sz="4" w:space="0" w:color="auto"/>
                    <w:left w:val="single" w:sz="4" w:space="0" w:color="auto"/>
                    <w:bottom w:val="single" w:sz="4" w:space="0" w:color="auto"/>
                    <w:right w:val="single" w:sz="4" w:space="0" w:color="auto"/>
                  </w:tcBorders>
                  <w:hideMark/>
                </w:tcPr>
                <w:p w14:paraId="57554BF5"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NR_FDD_</w:t>
                  </w:r>
                  <w:r w:rsidRPr="005138CD">
                    <w:rPr>
                      <w:rFonts w:ascii="Times New Roman" w:hAnsi="Times New Roman"/>
                      <w:sz w:val="20"/>
                      <w:lang w:val="sv-SE"/>
                    </w:rPr>
                    <w:t xml:space="preserve"> RC_</w:t>
                  </w:r>
                  <w:r w:rsidRPr="005138CD">
                    <w:rPr>
                      <w:rFonts w:ascii="Times New Roman" w:hAnsi="Times New Roman"/>
                      <w:sz w:val="20"/>
                    </w:rPr>
                    <w:t>FR1_D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FC799" w14:textId="77777777" w:rsidR="00EE3297" w:rsidRPr="005138CD" w:rsidRDefault="00EE3297" w:rsidP="00ED591C">
                  <w:pPr>
                    <w:spacing w:after="0"/>
                  </w:pPr>
                </w:p>
              </w:tc>
              <w:tc>
                <w:tcPr>
                  <w:tcW w:w="1157" w:type="dxa"/>
                  <w:gridSpan w:val="2"/>
                  <w:tcBorders>
                    <w:top w:val="single" w:sz="4" w:space="0" w:color="auto"/>
                    <w:left w:val="single" w:sz="4" w:space="0" w:color="auto"/>
                    <w:bottom w:val="single" w:sz="4" w:space="0" w:color="auto"/>
                    <w:right w:val="single" w:sz="4" w:space="0" w:color="auto"/>
                  </w:tcBorders>
                  <w:hideMark/>
                </w:tcPr>
                <w:p w14:paraId="55A9315E"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NR_TDD_</w:t>
                  </w:r>
                  <w:r w:rsidRPr="005138CD">
                    <w:rPr>
                      <w:rFonts w:ascii="Times New Roman" w:hAnsi="Times New Roman"/>
                      <w:sz w:val="20"/>
                      <w:lang w:val="sv-SE"/>
                    </w:rPr>
                    <w:t xml:space="preserve"> RC_</w:t>
                  </w:r>
                  <w:r w:rsidRPr="005138CD">
                    <w:rPr>
                      <w:rFonts w:ascii="Times New Roman" w:hAnsi="Times New Roman"/>
                      <w:sz w:val="20"/>
                    </w:rPr>
                    <w:t>FR1_D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7B57E" w14:textId="77777777" w:rsidR="00EE3297" w:rsidRPr="005138CD" w:rsidRDefault="00EE3297" w:rsidP="00ED591C">
                  <w:pPr>
                    <w:spacing w:after="0"/>
                  </w:pPr>
                </w:p>
              </w:tc>
            </w:tr>
            <w:tr w:rsidR="00EE3297" w:rsidRPr="005138CD" w14:paraId="3E5534DA" w14:textId="77777777" w:rsidTr="00ED591C">
              <w:trPr>
                <w:trHeight w:val="187"/>
                <w:jc w:val="center"/>
              </w:trPr>
              <w:tc>
                <w:tcPr>
                  <w:tcW w:w="0" w:type="auto"/>
                  <w:tcBorders>
                    <w:top w:val="single" w:sz="4" w:space="0" w:color="auto"/>
                    <w:left w:val="single" w:sz="4" w:space="0" w:color="auto"/>
                    <w:bottom w:val="single" w:sz="4" w:space="0" w:color="auto"/>
                    <w:right w:val="single" w:sz="4" w:space="0" w:color="auto"/>
                  </w:tcBorders>
                  <w:hideMark/>
                </w:tcPr>
                <w:p w14:paraId="2A005B74"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E</w:t>
                  </w:r>
                </w:p>
              </w:tc>
              <w:tc>
                <w:tcPr>
                  <w:tcW w:w="0" w:type="auto"/>
                  <w:gridSpan w:val="2"/>
                  <w:tcBorders>
                    <w:top w:val="single" w:sz="4" w:space="0" w:color="auto"/>
                    <w:left w:val="single" w:sz="4" w:space="0" w:color="auto"/>
                    <w:bottom w:val="single" w:sz="4" w:space="0" w:color="auto"/>
                    <w:right w:val="single" w:sz="4" w:space="0" w:color="auto"/>
                  </w:tcBorders>
                  <w:hideMark/>
                </w:tcPr>
                <w:p w14:paraId="6AC14043" w14:textId="77777777" w:rsidR="00EE3297" w:rsidRPr="005138CD" w:rsidRDefault="00EE3297" w:rsidP="00ED591C">
                  <w:pPr>
                    <w:pStyle w:val="TAC"/>
                    <w:rPr>
                      <w:rFonts w:ascii="Times New Roman" w:hAnsi="Times New Roman"/>
                      <w:sz w:val="20"/>
                      <w:lang w:val="pt-BR"/>
                    </w:rPr>
                  </w:pPr>
                  <w:r w:rsidRPr="005138CD">
                    <w:rPr>
                      <w:rFonts w:ascii="Times New Roman" w:hAnsi="Times New Roman"/>
                      <w:sz w:val="20"/>
                      <w:lang w:val="pt-BR"/>
                    </w:rPr>
                    <w:t>NR_FDD_</w:t>
                  </w:r>
                  <w:r w:rsidRPr="005138CD">
                    <w:rPr>
                      <w:rFonts w:ascii="Times New Roman" w:hAnsi="Times New Roman"/>
                      <w:sz w:val="20"/>
                      <w:lang w:val="sv-SE"/>
                    </w:rPr>
                    <w:t xml:space="preserve"> RC_</w:t>
                  </w:r>
                  <w:r w:rsidRPr="005138CD">
                    <w:rPr>
                      <w:rFonts w:ascii="Times New Roman" w:hAnsi="Times New Roman"/>
                      <w:sz w:val="20"/>
                      <w:lang w:val="pt-BR"/>
                    </w:rPr>
                    <w:t>FR1_E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B435A" w14:textId="77777777" w:rsidR="00EE3297" w:rsidRPr="005138CD" w:rsidRDefault="00EE3297" w:rsidP="00ED591C">
                  <w:pPr>
                    <w:spacing w:after="0"/>
                  </w:pPr>
                </w:p>
              </w:tc>
              <w:tc>
                <w:tcPr>
                  <w:tcW w:w="1157" w:type="dxa"/>
                  <w:gridSpan w:val="2"/>
                  <w:tcBorders>
                    <w:top w:val="single" w:sz="4" w:space="0" w:color="auto"/>
                    <w:left w:val="single" w:sz="4" w:space="0" w:color="auto"/>
                    <w:bottom w:val="single" w:sz="4" w:space="0" w:color="auto"/>
                    <w:right w:val="single" w:sz="4" w:space="0" w:color="auto"/>
                  </w:tcBorders>
                  <w:hideMark/>
                </w:tcPr>
                <w:p w14:paraId="1AE39496" w14:textId="77777777" w:rsidR="00EE3297" w:rsidRPr="005138CD" w:rsidRDefault="00EE3297" w:rsidP="00ED591C">
                  <w:pPr>
                    <w:pStyle w:val="TAC"/>
                    <w:rPr>
                      <w:rFonts w:ascii="Times New Roman" w:hAnsi="Times New Roman"/>
                      <w:sz w:val="20"/>
                      <w:lang w:val="pt-BR"/>
                    </w:rPr>
                  </w:pPr>
                  <w:r w:rsidRPr="005138CD">
                    <w:rPr>
                      <w:rFonts w:ascii="Times New Roman" w:hAnsi="Times New Roman"/>
                      <w:sz w:val="20"/>
                      <w:lang w:val="pt-BR"/>
                    </w:rPr>
                    <w:t>NR_TDD_</w:t>
                  </w:r>
                  <w:r w:rsidRPr="005138CD">
                    <w:rPr>
                      <w:rFonts w:ascii="Times New Roman" w:hAnsi="Times New Roman"/>
                      <w:sz w:val="20"/>
                      <w:lang w:val="sv-SE"/>
                    </w:rPr>
                    <w:t xml:space="preserve"> RC_</w:t>
                  </w:r>
                  <w:r w:rsidRPr="005138CD">
                    <w:rPr>
                      <w:rFonts w:ascii="Times New Roman" w:hAnsi="Times New Roman"/>
                      <w:sz w:val="20"/>
                      <w:lang w:val="pt-BR"/>
                    </w:rPr>
                    <w:t>FR1_E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7FD82" w14:textId="77777777" w:rsidR="00EE3297" w:rsidRPr="005138CD" w:rsidRDefault="00EE3297" w:rsidP="00ED591C">
                  <w:pPr>
                    <w:spacing w:after="0"/>
                  </w:pPr>
                </w:p>
              </w:tc>
            </w:tr>
            <w:tr w:rsidR="00EE3297" w:rsidRPr="005138CD" w14:paraId="2C7094E9" w14:textId="77777777" w:rsidTr="00ED591C">
              <w:trPr>
                <w:trHeight w:val="187"/>
                <w:jc w:val="center"/>
              </w:trPr>
              <w:tc>
                <w:tcPr>
                  <w:tcW w:w="0" w:type="auto"/>
                  <w:tcBorders>
                    <w:top w:val="single" w:sz="4" w:space="0" w:color="auto"/>
                    <w:left w:val="single" w:sz="4" w:space="0" w:color="auto"/>
                    <w:bottom w:val="single" w:sz="4" w:space="0" w:color="auto"/>
                    <w:right w:val="single" w:sz="4" w:space="0" w:color="auto"/>
                  </w:tcBorders>
                  <w:hideMark/>
                </w:tcPr>
                <w:p w14:paraId="65D953C1"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F</w:t>
                  </w:r>
                </w:p>
              </w:tc>
              <w:tc>
                <w:tcPr>
                  <w:tcW w:w="0" w:type="auto"/>
                  <w:gridSpan w:val="2"/>
                  <w:tcBorders>
                    <w:top w:val="single" w:sz="4" w:space="0" w:color="auto"/>
                    <w:left w:val="single" w:sz="4" w:space="0" w:color="auto"/>
                    <w:bottom w:val="single" w:sz="4" w:space="0" w:color="auto"/>
                    <w:right w:val="single" w:sz="4" w:space="0" w:color="auto"/>
                  </w:tcBorders>
                  <w:hideMark/>
                </w:tcPr>
                <w:p w14:paraId="5D6EF4AB"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NR_FDD_</w:t>
                  </w:r>
                  <w:r w:rsidRPr="005138CD">
                    <w:rPr>
                      <w:rFonts w:ascii="Times New Roman" w:hAnsi="Times New Roman"/>
                      <w:sz w:val="20"/>
                      <w:lang w:val="sv-SE"/>
                    </w:rPr>
                    <w:t xml:space="preserve"> RC_</w:t>
                  </w:r>
                  <w:r w:rsidRPr="005138CD">
                    <w:rPr>
                      <w:rFonts w:ascii="Times New Roman" w:hAnsi="Times New Roman"/>
                      <w:sz w:val="20"/>
                    </w:rPr>
                    <w:t>FR1_F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D30FF" w14:textId="77777777" w:rsidR="00EE3297" w:rsidRPr="005138CD" w:rsidRDefault="00EE3297" w:rsidP="00ED591C">
                  <w:pPr>
                    <w:spacing w:after="0"/>
                  </w:pPr>
                </w:p>
              </w:tc>
              <w:tc>
                <w:tcPr>
                  <w:tcW w:w="1157" w:type="dxa"/>
                  <w:gridSpan w:val="2"/>
                  <w:tcBorders>
                    <w:top w:val="single" w:sz="4" w:space="0" w:color="auto"/>
                    <w:left w:val="single" w:sz="4" w:space="0" w:color="auto"/>
                    <w:bottom w:val="single" w:sz="4" w:space="0" w:color="auto"/>
                    <w:right w:val="single" w:sz="4" w:space="0" w:color="auto"/>
                  </w:tcBorders>
                  <w:hideMark/>
                </w:tcPr>
                <w:p w14:paraId="033D5732"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NR_TDD_</w:t>
                  </w:r>
                  <w:r w:rsidRPr="005138CD">
                    <w:rPr>
                      <w:rFonts w:ascii="Times New Roman" w:hAnsi="Times New Roman"/>
                      <w:sz w:val="20"/>
                      <w:lang w:val="sv-SE"/>
                    </w:rPr>
                    <w:t xml:space="preserve"> RC_</w:t>
                  </w:r>
                  <w:r w:rsidRPr="005138CD">
                    <w:rPr>
                      <w:rFonts w:ascii="Times New Roman" w:hAnsi="Times New Roman"/>
                      <w:sz w:val="20"/>
                    </w:rPr>
                    <w:t>FR1_F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6C140" w14:textId="77777777" w:rsidR="00EE3297" w:rsidRPr="005138CD" w:rsidRDefault="00EE3297" w:rsidP="00ED591C">
                  <w:pPr>
                    <w:spacing w:after="0"/>
                  </w:pPr>
                </w:p>
              </w:tc>
            </w:tr>
            <w:tr w:rsidR="00EE3297" w:rsidRPr="005138CD" w14:paraId="20CBDD12" w14:textId="77777777" w:rsidTr="00ED591C">
              <w:trPr>
                <w:trHeight w:val="187"/>
                <w:jc w:val="center"/>
              </w:trPr>
              <w:tc>
                <w:tcPr>
                  <w:tcW w:w="0" w:type="auto"/>
                  <w:tcBorders>
                    <w:top w:val="single" w:sz="4" w:space="0" w:color="auto"/>
                    <w:left w:val="single" w:sz="4" w:space="0" w:color="auto"/>
                    <w:bottom w:val="single" w:sz="4" w:space="0" w:color="auto"/>
                    <w:right w:val="single" w:sz="4" w:space="0" w:color="auto"/>
                  </w:tcBorders>
                  <w:hideMark/>
                </w:tcPr>
                <w:p w14:paraId="760D8542"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G</w:t>
                  </w:r>
                </w:p>
              </w:tc>
              <w:tc>
                <w:tcPr>
                  <w:tcW w:w="0" w:type="auto"/>
                  <w:gridSpan w:val="2"/>
                  <w:tcBorders>
                    <w:top w:val="single" w:sz="4" w:space="0" w:color="auto"/>
                    <w:left w:val="single" w:sz="4" w:space="0" w:color="auto"/>
                    <w:bottom w:val="single" w:sz="4" w:space="0" w:color="auto"/>
                    <w:right w:val="single" w:sz="4" w:space="0" w:color="auto"/>
                  </w:tcBorders>
                  <w:hideMark/>
                </w:tcPr>
                <w:p w14:paraId="7FBE3447"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NR_FDD_</w:t>
                  </w:r>
                  <w:r w:rsidRPr="005138CD">
                    <w:rPr>
                      <w:rFonts w:ascii="Times New Roman" w:hAnsi="Times New Roman"/>
                      <w:sz w:val="20"/>
                      <w:lang w:val="sv-SE"/>
                    </w:rPr>
                    <w:t xml:space="preserve"> RC_</w:t>
                  </w:r>
                  <w:r w:rsidRPr="005138CD">
                    <w:rPr>
                      <w:rFonts w:ascii="Times New Roman" w:hAnsi="Times New Roman"/>
                      <w:sz w:val="20"/>
                    </w:rPr>
                    <w:t>FR1_G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87903" w14:textId="77777777" w:rsidR="00EE3297" w:rsidRPr="005138CD" w:rsidRDefault="00EE3297" w:rsidP="00ED591C">
                  <w:pPr>
                    <w:spacing w:after="0"/>
                  </w:pPr>
                </w:p>
              </w:tc>
              <w:tc>
                <w:tcPr>
                  <w:tcW w:w="1157" w:type="dxa"/>
                  <w:gridSpan w:val="2"/>
                  <w:tcBorders>
                    <w:top w:val="single" w:sz="4" w:space="0" w:color="auto"/>
                    <w:left w:val="single" w:sz="4" w:space="0" w:color="auto"/>
                    <w:bottom w:val="single" w:sz="4" w:space="0" w:color="auto"/>
                    <w:right w:val="single" w:sz="4" w:space="0" w:color="auto"/>
                  </w:tcBorders>
                  <w:hideMark/>
                </w:tcPr>
                <w:p w14:paraId="77772D3F"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NR_TDD_</w:t>
                  </w:r>
                  <w:r w:rsidRPr="005138CD">
                    <w:rPr>
                      <w:rFonts w:ascii="Times New Roman" w:hAnsi="Times New Roman"/>
                      <w:sz w:val="20"/>
                      <w:lang w:val="sv-SE"/>
                    </w:rPr>
                    <w:t xml:space="preserve"> RC_</w:t>
                  </w:r>
                  <w:r w:rsidRPr="005138CD">
                    <w:rPr>
                      <w:rFonts w:ascii="Times New Roman" w:hAnsi="Times New Roman"/>
                      <w:sz w:val="20"/>
                    </w:rPr>
                    <w:t>FR1_G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FBCD4" w14:textId="77777777" w:rsidR="00EE3297" w:rsidRPr="005138CD" w:rsidRDefault="00EE3297" w:rsidP="00ED591C">
                  <w:pPr>
                    <w:spacing w:after="0"/>
                  </w:pPr>
                </w:p>
              </w:tc>
            </w:tr>
            <w:tr w:rsidR="00EE3297" w:rsidRPr="005138CD" w14:paraId="1F6BCB5D" w14:textId="77777777" w:rsidTr="00ED591C">
              <w:trPr>
                <w:trHeight w:val="187"/>
                <w:jc w:val="center"/>
              </w:trPr>
              <w:tc>
                <w:tcPr>
                  <w:tcW w:w="0" w:type="auto"/>
                  <w:tcBorders>
                    <w:top w:val="single" w:sz="4" w:space="0" w:color="auto"/>
                    <w:left w:val="single" w:sz="4" w:space="0" w:color="auto"/>
                    <w:bottom w:val="single" w:sz="4" w:space="0" w:color="auto"/>
                    <w:right w:val="single" w:sz="4" w:space="0" w:color="auto"/>
                  </w:tcBorders>
                  <w:hideMark/>
                </w:tcPr>
                <w:p w14:paraId="47ECBD07" w14:textId="77777777" w:rsidR="00EE3297" w:rsidRPr="005138CD" w:rsidRDefault="00EE3297" w:rsidP="00ED591C">
                  <w:pPr>
                    <w:pStyle w:val="TAC"/>
                    <w:rPr>
                      <w:rFonts w:ascii="Times New Roman" w:hAnsi="Times New Roman"/>
                      <w:sz w:val="20"/>
                    </w:rPr>
                  </w:pPr>
                  <w:r w:rsidRPr="005138CD">
                    <w:rPr>
                      <w:rFonts w:ascii="Times New Roman" w:hAnsi="Times New Roman"/>
                      <w:sz w:val="20"/>
                    </w:rPr>
                    <w:t>H</w:t>
                  </w:r>
                </w:p>
              </w:tc>
              <w:tc>
                <w:tcPr>
                  <w:tcW w:w="0" w:type="auto"/>
                  <w:gridSpan w:val="2"/>
                  <w:tcBorders>
                    <w:top w:val="single" w:sz="4" w:space="0" w:color="auto"/>
                    <w:left w:val="single" w:sz="4" w:space="0" w:color="auto"/>
                    <w:bottom w:val="single" w:sz="4" w:space="0" w:color="auto"/>
                    <w:right w:val="single" w:sz="4" w:space="0" w:color="auto"/>
                  </w:tcBorders>
                  <w:hideMark/>
                </w:tcPr>
                <w:p w14:paraId="601C85F0" w14:textId="77777777" w:rsidR="00EE3297" w:rsidRPr="005138CD" w:rsidRDefault="00EE3297" w:rsidP="00ED591C">
                  <w:pPr>
                    <w:pStyle w:val="TAC"/>
                    <w:rPr>
                      <w:rFonts w:ascii="Times New Roman" w:hAnsi="Times New Roman"/>
                      <w:sz w:val="20"/>
                      <w:lang w:val="pt-BR"/>
                    </w:rPr>
                  </w:pPr>
                  <w:r w:rsidRPr="005138CD">
                    <w:rPr>
                      <w:rFonts w:ascii="Times New Roman" w:hAnsi="Times New Roman"/>
                      <w:sz w:val="20"/>
                      <w:lang w:val="pt-BR"/>
                    </w:rPr>
                    <w:t>NR_FDD_</w:t>
                  </w:r>
                  <w:r w:rsidRPr="005138CD">
                    <w:rPr>
                      <w:rFonts w:ascii="Times New Roman" w:hAnsi="Times New Roman"/>
                      <w:sz w:val="20"/>
                      <w:lang w:val="sv-SE"/>
                    </w:rPr>
                    <w:t xml:space="preserve"> RC_</w:t>
                  </w:r>
                  <w:r w:rsidRPr="005138CD">
                    <w:rPr>
                      <w:rFonts w:ascii="Times New Roman" w:hAnsi="Times New Roman"/>
                      <w:sz w:val="20"/>
                      <w:lang w:val="pt-BR"/>
                    </w:rPr>
                    <w:t>FR1_H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B4492" w14:textId="77777777" w:rsidR="00EE3297" w:rsidRPr="005138CD" w:rsidRDefault="00EE3297" w:rsidP="00ED591C">
                  <w:pPr>
                    <w:spacing w:after="0"/>
                  </w:pPr>
                </w:p>
              </w:tc>
              <w:tc>
                <w:tcPr>
                  <w:tcW w:w="1157" w:type="dxa"/>
                  <w:gridSpan w:val="2"/>
                  <w:tcBorders>
                    <w:top w:val="single" w:sz="4" w:space="0" w:color="auto"/>
                    <w:left w:val="single" w:sz="4" w:space="0" w:color="auto"/>
                    <w:bottom w:val="single" w:sz="4" w:space="0" w:color="auto"/>
                    <w:right w:val="single" w:sz="4" w:space="0" w:color="auto"/>
                  </w:tcBorders>
                  <w:hideMark/>
                </w:tcPr>
                <w:p w14:paraId="7F925C98" w14:textId="77777777" w:rsidR="00EE3297" w:rsidRPr="005138CD" w:rsidRDefault="00EE3297" w:rsidP="00ED591C">
                  <w:pPr>
                    <w:pStyle w:val="TAC"/>
                    <w:rPr>
                      <w:rFonts w:ascii="Times New Roman" w:hAnsi="Times New Roman"/>
                      <w:sz w:val="20"/>
                      <w:lang w:val="pt-BR"/>
                    </w:rPr>
                  </w:pPr>
                  <w:r w:rsidRPr="005138CD">
                    <w:rPr>
                      <w:rFonts w:ascii="Times New Roman" w:hAnsi="Times New Roman"/>
                      <w:sz w:val="20"/>
                      <w:lang w:val="pt-BR"/>
                    </w:rPr>
                    <w:t>NR_TDD_</w:t>
                  </w:r>
                  <w:r w:rsidRPr="005138CD">
                    <w:rPr>
                      <w:rFonts w:ascii="Times New Roman" w:hAnsi="Times New Roman"/>
                      <w:sz w:val="20"/>
                      <w:lang w:val="sv-SE"/>
                    </w:rPr>
                    <w:t xml:space="preserve"> RC_</w:t>
                  </w:r>
                  <w:r w:rsidRPr="005138CD">
                    <w:rPr>
                      <w:rFonts w:ascii="Times New Roman" w:hAnsi="Times New Roman"/>
                      <w:sz w:val="20"/>
                      <w:lang w:val="pt-BR"/>
                    </w:rPr>
                    <w:t>FR1_H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71EF8" w14:textId="77777777" w:rsidR="00EE3297" w:rsidRPr="005138CD" w:rsidRDefault="00EE3297" w:rsidP="00ED591C">
                  <w:pPr>
                    <w:spacing w:after="0"/>
                  </w:pPr>
                </w:p>
              </w:tc>
            </w:tr>
            <w:tr w:rsidR="00EE3297" w:rsidRPr="005138CD" w14:paraId="3F87D191" w14:textId="77777777" w:rsidTr="00ED591C">
              <w:trPr>
                <w:trHeight w:val="187"/>
                <w:jc w:val="center"/>
              </w:trPr>
              <w:tc>
                <w:tcPr>
                  <w:tcW w:w="0" w:type="auto"/>
                  <w:tcBorders>
                    <w:top w:val="single" w:sz="4" w:space="0" w:color="auto"/>
                    <w:left w:val="single" w:sz="4" w:space="0" w:color="auto"/>
                    <w:bottom w:val="single" w:sz="4" w:space="0" w:color="auto"/>
                    <w:right w:val="single" w:sz="4" w:space="0" w:color="auto"/>
                  </w:tcBorders>
                  <w:hideMark/>
                </w:tcPr>
                <w:p w14:paraId="05657C44" w14:textId="77777777" w:rsidR="00EE3297" w:rsidRPr="005138CD" w:rsidRDefault="00EE3297" w:rsidP="00ED591C">
                  <w:pPr>
                    <w:pStyle w:val="TAC"/>
                    <w:rPr>
                      <w:rFonts w:ascii="Times New Roman" w:hAnsi="Times New Roman"/>
                      <w:sz w:val="20"/>
                    </w:rPr>
                  </w:pPr>
                  <w:r w:rsidRPr="005138CD">
                    <w:rPr>
                      <w:rFonts w:ascii="Times New Roman" w:hAnsi="Times New Roman"/>
                      <w:sz w:val="20"/>
                      <w:lang w:eastAsia="ko-KR"/>
                    </w:rPr>
                    <w:t>I</w:t>
                  </w:r>
                </w:p>
              </w:tc>
              <w:tc>
                <w:tcPr>
                  <w:tcW w:w="0" w:type="auto"/>
                  <w:gridSpan w:val="2"/>
                  <w:tcBorders>
                    <w:top w:val="single" w:sz="4" w:space="0" w:color="auto"/>
                    <w:left w:val="single" w:sz="4" w:space="0" w:color="auto"/>
                    <w:bottom w:val="single" w:sz="4" w:space="0" w:color="auto"/>
                    <w:right w:val="single" w:sz="4" w:space="0" w:color="auto"/>
                  </w:tcBorders>
                  <w:hideMark/>
                </w:tcPr>
                <w:p w14:paraId="215CE923" w14:textId="77777777" w:rsidR="00EE3297" w:rsidRPr="005138CD" w:rsidRDefault="00EE3297" w:rsidP="00ED591C">
                  <w:pPr>
                    <w:pStyle w:val="TAC"/>
                    <w:rPr>
                      <w:rFonts w:ascii="Times New Roman" w:hAnsi="Times New Roman"/>
                      <w:sz w:val="20"/>
                      <w:lang w:val="sv-SE"/>
                    </w:rPr>
                  </w:pPr>
                  <w:r w:rsidRPr="005138CD">
                    <w:rPr>
                      <w:rFonts w:ascii="Times New Roman" w:hAnsi="Times New Roman"/>
                      <w:sz w:val="20"/>
                      <w:lang w:val="sv-SE"/>
                    </w:rPr>
                    <w:t>NR_FDD_ RC_FR1_I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8B28B" w14:textId="77777777" w:rsidR="00EE3297" w:rsidRPr="005138CD" w:rsidRDefault="00EE3297" w:rsidP="00ED591C">
                  <w:pPr>
                    <w:spacing w:after="0"/>
                    <w:rPr>
                      <w:lang w:val="sv-SE"/>
                    </w:rPr>
                  </w:pPr>
                </w:p>
              </w:tc>
              <w:tc>
                <w:tcPr>
                  <w:tcW w:w="1157" w:type="dxa"/>
                  <w:gridSpan w:val="2"/>
                  <w:tcBorders>
                    <w:top w:val="single" w:sz="4" w:space="0" w:color="auto"/>
                    <w:left w:val="single" w:sz="4" w:space="0" w:color="auto"/>
                    <w:bottom w:val="single" w:sz="4" w:space="0" w:color="auto"/>
                    <w:right w:val="single" w:sz="4" w:space="0" w:color="auto"/>
                  </w:tcBorders>
                  <w:hideMark/>
                </w:tcPr>
                <w:p w14:paraId="3F963545" w14:textId="77777777" w:rsidR="00EE3297" w:rsidRPr="005138CD" w:rsidRDefault="00EE3297" w:rsidP="00ED591C">
                  <w:pPr>
                    <w:pStyle w:val="TAC"/>
                    <w:rPr>
                      <w:rFonts w:ascii="Times New Roman" w:hAnsi="Times New Roman"/>
                      <w:sz w:val="20"/>
                      <w:lang w:val="sv-SE"/>
                    </w:rPr>
                  </w:pPr>
                  <w:r w:rsidRPr="005138CD">
                    <w:rPr>
                      <w:rFonts w:ascii="Times New Roman" w:hAnsi="Times New Roman"/>
                      <w:sz w:val="20"/>
                      <w:lang w:val="sv-SE"/>
                    </w:rPr>
                    <w:t>NR_TDD_ RC_FR1_I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66971" w14:textId="77777777" w:rsidR="00EE3297" w:rsidRPr="005138CD" w:rsidRDefault="00EE3297" w:rsidP="00ED591C">
                  <w:pPr>
                    <w:spacing w:after="0"/>
                    <w:rPr>
                      <w:lang w:val="sv-SE"/>
                    </w:rPr>
                  </w:pPr>
                </w:p>
              </w:tc>
            </w:tr>
            <w:tr w:rsidR="00EE3297" w:rsidRPr="005138CD" w14:paraId="52538095" w14:textId="77777777" w:rsidTr="00ED591C">
              <w:trPr>
                <w:trHeight w:val="187"/>
                <w:jc w:val="center"/>
              </w:trPr>
              <w:tc>
                <w:tcPr>
                  <w:tcW w:w="0" w:type="auto"/>
                  <w:tcBorders>
                    <w:top w:val="single" w:sz="4" w:space="0" w:color="auto"/>
                    <w:left w:val="single" w:sz="4" w:space="0" w:color="auto"/>
                    <w:bottom w:val="single" w:sz="4" w:space="0" w:color="auto"/>
                    <w:right w:val="single" w:sz="4" w:space="0" w:color="auto"/>
                  </w:tcBorders>
                  <w:hideMark/>
                </w:tcPr>
                <w:p w14:paraId="587F8663" w14:textId="77777777" w:rsidR="00EE3297" w:rsidRPr="005138CD" w:rsidRDefault="00EE3297" w:rsidP="00ED591C">
                  <w:pPr>
                    <w:pStyle w:val="TAC"/>
                    <w:rPr>
                      <w:rFonts w:ascii="Times New Roman" w:hAnsi="Times New Roman"/>
                      <w:sz w:val="20"/>
                    </w:rPr>
                  </w:pPr>
                  <w:r w:rsidRPr="005138CD">
                    <w:rPr>
                      <w:rFonts w:ascii="Times New Roman" w:hAnsi="Times New Roman"/>
                      <w:sz w:val="20"/>
                      <w:lang w:eastAsia="ko-KR"/>
                    </w:rPr>
                    <w:t>J</w:t>
                  </w:r>
                </w:p>
              </w:tc>
              <w:tc>
                <w:tcPr>
                  <w:tcW w:w="0" w:type="auto"/>
                  <w:gridSpan w:val="2"/>
                  <w:tcBorders>
                    <w:top w:val="single" w:sz="4" w:space="0" w:color="auto"/>
                    <w:left w:val="single" w:sz="4" w:space="0" w:color="auto"/>
                    <w:bottom w:val="single" w:sz="4" w:space="0" w:color="auto"/>
                    <w:right w:val="single" w:sz="4" w:space="0" w:color="auto"/>
                  </w:tcBorders>
                  <w:hideMark/>
                </w:tcPr>
                <w:p w14:paraId="2F5359AF" w14:textId="77777777" w:rsidR="00EE3297" w:rsidRPr="005138CD" w:rsidRDefault="00EE3297" w:rsidP="00ED591C">
                  <w:pPr>
                    <w:pStyle w:val="TAC"/>
                    <w:rPr>
                      <w:rFonts w:ascii="Times New Roman" w:hAnsi="Times New Roman"/>
                      <w:sz w:val="20"/>
                      <w:lang w:val="sv-SE"/>
                    </w:rPr>
                  </w:pPr>
                  <w:r w:rsidRPr="005138CD">
                    <w:rPr>
                      <w:rFonts w:ascii="Times New Roman" w:hAnsi="Times New Roman"/>
                      <w:sz w:val="20"/>
                      <w:lang w:val="sv-SE"/>
                    </w:rPr>
                    <w:t>NR_FDD_ RC_FR1_J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4609F" w14:textId="77777777" w:rsidR="00EE3297" w:rsidRPr="005138CD" w:rsidRDefault="00EE3297" w:rsidP="00ED591C">
                  <w:pPr>
                    <w:spacing w:after="0"/>
                    <w:rPr>
                      <w:lang w:val="sv-SE"/>
                    </w:rPr>
                  </w:pPr>
                </w:p>
              </w:tc>
              <w:tc>
                <w:tcPr>
                  <w:tcW w:w="1157" w:type="dxa"/>
                  <w:gridSpan w:val="2"/>
                  <w:tcBorders>
                    <w:top w:val="single" w:sz="4" w:space="0" w:color="auto"/>
                    <w:left w:val="single" w:sz="4" w:space="0" w:color="auto"/>
                    <w:bottom w:val="single" w:sz="4" w:space="0" w:color="auto"/>
                    <w:right w:val="single" w:sz="4" w:space="0" w:color="auto"/>
                  </w:tcBorders>
                  <w:hideMark/>
                </w:tcPr>
                <w:p w14:paraId="5C1B89A1" w14:textId="77777777" w:rsidR="00EE3297" w:rsidRPr="005138CD" w:rsidRDefault="00EE3297" w:rsidP="00ED591C">
                  <w:pPr>
                    <w:pStyle w:val="TAC"/>
                    <w:rPr>
                      <w:rFonts w:ascii="Times New Roman" w:hAnsi="Times New Roman"/>
                      <w:sz w:val="20"/>
                      <w:lang w:val="sv-SE"/>
                    </w:rPr>
                  </w:pPr>
                  <w:r w:rsidRPr="005138CD">
                    <w:rPr>
                      <w:rFonts w:ascii="Times New Roman" w:hAnsi="Times New Roman"/>
                      <w:sz w:val="20"/>
                      <w:lang w:val="sv-SE"/>
                    </w:rPr>
                    <w:t>NR_TDD_ RC_FR1_J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BC579" w14:textId="77777777" w:rsidR="00EE3297" w:rsidRPr="005138CD" w:rsidRDefault="00EE3297" w:rsidP="00ED591C">
                  <w:pPr>
                    <w:spacing w:after="0"/>
                    <w:rPr>
                      <w:lang w:val="sv-SE"/>
                    </w:rPr>
                  </w:pPr>
                </w:p>
              </w:tc>
            </w:tr>
            <w:tr w:rsidR="00EE3297" w:rsidRPr="005138CD" w14:paraId="5DC8F70B" w14:textId="77777777" w:rsidTr="00ED591C">
              <w:trPr>
                <w:trHeight w:val="187"/>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6878B4DC" w14:textId="77777777" w:rsidR="00EE3297" w:rsidRPr="005138CD" w:rsidRDefault="00EE3297" w:rsidP="00ED591C">
                  <w:pPr>
                    <w:pStyle w:val="TAN"/>
                    <w:rPr>
                      <w:rFonts w:ascii="Times New Roman" w:hAnsi="Times New Roman"/>
                      <w:sz w:val="20"/>
                    </w:rPr>
                  </w:pPr>
                  <w:r w:rsidRPr="005138CD">
                    <w:rPr>
                      <w:rFonts w:ascii="Times New Roman" w:hAnsi="Times New Roman"/>
                      <w:sz w:val="20"/>
                    </w:rPr>
                    <w:t>NOTE 1:</w:t>
                  </w:r>
                  <w:r w:rsidRPr="005138CD">
                    <w:rPr>
                      <w:rFonts w:ascii="Times New Roman" w:hAnsi="Times New Roman"/>
                      <w:sz w:val="20"/>
                      <w:lang w:val="en-US" w:eastAsia="ko-KR"/>
                    </w:rPr>
                    <w:tab/>
                  </w:r>
                  <w:r w:rsidRPr="005138CD">
                    <w:rPr>
                      <w:rFonts w:ascii="Times New Roman" w:hAnsi="Times New Roman"/>
                      <w:sz w:val="20"/>
                    </w:rPr>
                    <w:t>Except 3.8 GHz to 4.2 GHz.</w:t>
                  </w:r>
                </w:p>
                <w:p w14:paraId="79BF48DD" w14:textId="77777777" w:rsidR="00EE3297" w:rsidRPr="005138CD" w:rsidRDefault="00EE3297" w:rsidP="00ED591C">
                  <w:pPr>
                    <w:pStyle w:val="TAN"/>
                    <w:rPr>
                      <w:rFonts w:ascii="Times New Roman" w:hAnsi="Times New Roman"/>
                      <w:sz w:val="20"/>
                    </w:rPr>
                  </w:pPr>
                  <w:r w:rsidRPr="005138CD">
                    <w:rPr>
                      <w:rFonts w:ascii="Times New Roman" w:hAnsi="Times New Roman"/>
                      <w:sz w:val="20"/>
                    </w:rPr>
                    <w:t>NOTE 2:</w:t>
                  </w:r>
                  <w:r w:rsidRPr="005138CD">
                    <w:rPr>
                      <w:rFonts w:ascii="Times New Roman" w:hAnsi="Times New Roman"/>
                      <w:sz w:val="20"/>
                      <w:lang w:val="en-US" w:eastAsia="ko-KR"/>
                    </w:rPr>
                    <w:tab/>
                  </w:r>
                  <w:r w:rsidRPr="005138CD">
                    <w:rPr>
                      <w:rFonts w:ascii="Times New Roman" w:hAnsi="Times New Roman"/>
                      <w:sz w:val="20"/>
                    </w:rPr>
                    <w:t>Only 3.8 GHz to 4.2 GHz.</w:t>
                  </w:r>
                </w:p>
                <w:p w14:paraId="3A5B4A89" w14:textId="77777777" w:rsidR="00EE3297" w:rsidRPr="005138CD" w:rsidRDefault="00EE3297" w:rsidP="00ED591C">
                  <w:pPr>
                    <w:pStyle w:val="TAN"/>
                    <w:rPr>
                      <w:rFonts w:ascii="Times New Roman" w:hAnsi="Times New Roman"/>
                      <w:sz w:val="20"/>
                      <w:lang w:eastAsia="ja-JP"/>
                    </w:rPr>
                  </w:pPr>
                  <w:r w:rsidRPr="005138CD">
                    <w:rPr>
                      <w:rFonts w:ascii="Times New Roman" w:hAnsi="Times New Roman"/>
                      <w:sz w:val="20"/>
                    </w:rPr>
                    <w:t>NOTE 3:</w:t>
                  </w:r>
                  <w:r w:rsidRPr="005138CD">
                    <w:rPr>
                      <w:rFonts w:ascii="Times New Roman" w:hAnsi="Times New Roman"/>
                      <w:sz w:val="20"/>
                      <w:lang w:val="en-US" w:eastAsia="ko-KR"/>
                    </w:rPr>
                    <w:tab/>
                  </w:r>
                  <w:r w:rsidRPr="005138CD">
                    <w:rPr>
                      <w:rFonts w:ascii="Times New Roman" w:hAnsi="Times New Roman"/>
                      <w:sz w:val="20"/>
                    </w:rPr>
                    <w:t xml:space="preserve">Except </w:t>
                  </w:r>
                  <w:r w:rsidRPr="005138CD">
                    <w:rPr>
                      <w:rFonts w:ascii="Times New Roman" w:hAnsi="Times New Roman"/>
                      <w:sz w:val="20"/>
                      <w:lang w:eastAsia="ja-JP"/>
                    </w:rPr>
                    <w:t>1475.9 MHz to 1510.9 MHz.</w:t>
                  </w:r>
                </w:p>
                <w:p w14:paraId="5B47342C" w14:textId="77777777" w:rsidR="00EE3297" w:rsidRPr="005138CD" w:rsidRDefault="00EE3297" w:rsidP="00ED591C">
                  <w:pPr>
                    <w:pStyle w:val="TAN"/>
                    <w:rPr>
                      <w:rFonts w:ascii="Times New Roman" w:hAnsi="Times New Roman"/>
                      <w:sz w:val="20"/>
                      <w:lang w:eastAsia="ja-JP"/>
                    </w:rPr>
                  </w:pPr>
                  <w:r w:rsidRPr="005138CD">
                    <w:rPr>
                      <w:rFonts w:ascii="Times New Roman" w:hAnsi="Times New Roman"/>
                      <w:sz w:val="20"/>
                    </w:rPr>
                    <w:t>NOTE 4:</w:t>
                  </w:r>
                  <w:r w:rsidRPr="005138CD">
                    <w:rPr>
                      <w:rFonts w:ascii="Times New Roman" w:hAnsi="Times New Roman"/>
                      <w:sz w:val="20"/>
                      <w:lang w:val="en-US" w:eastAsia="ko-KR"/>
                    </w:rPr>
                    <w:tab/>
                  </w:r>
                  <w:r w:rsidRPr="005138CD">
                    <w:rPr>
                      <w:rFonts w:ascii="Times New Roman" w:hAnsi="Times New Roman"/>
                      <w:sz w:val="20"/>
                    </w:rPr>
                    <w:t xml:space="preserve">Only when the band is confined in </w:t>
                  </w:r>
                  <w:r w:rsidRPr="005138CD">
                    <w:rPr>
                      <w:rFonts w:ascii="Times New Roman" w:hAnsi="Times New Roman"/>
                      <w:sz w:val="20"/>
                      <w:lang w:eastAsia="ja-JP"/>
                    </w:rPr>
                    <w:t>1475.9 MHz to 1510.9 MHz.</w:t>
                  </w:r>
                </w:p>
                <w:p w14:paraId="55A963FC" w14:textId="77777777" w:rsidR="00EE3297" w:rsidRPr="005138CD" w:rsidRDefault="00EE3297" w:rsidP="00ED591C">
                  <w:pPr>
                    <w:pStyle w:val="TAN"/>
                    <w:rPr>
                      <w:rFonts w:ascii="Times New Roman" w:hAnsi="Times New Roman"/>
                      <w:sz w:val="20"/>
                    </w:rPr>
                  </w:pPr>
                  <w:r w:rsidRPr="005138CD">
                    <w:rPr>
                      <w:rFonts w:ascii="Times New Roman" w:hAnsi="Times New Roman"/>
                      <w:sz w:val="20"/>
                    </w:rPr>
                    <w:t>NOTE 5:</w:t>
                  </w:r>
                  <w:r w:rsidRPr="005138CD">
                    <w:rPr>
                      <w:rFonts w:ascii="Times New Roman" w:hAnsi="Times New Roman"/>
                      <w:sz w:val="20"/>
                      <w:lang w:val="en-US" w:eastAsia="ko-KR"/>
                    </w:rPr>
                    <w:tab/>
                  </w:r>
                  <w:r w:rsidRPr="005138CD">
                    <w:rPr>
                      <w:rFonts w:ascii="Times New Roman" w:hAnsi="Times New Roman"/>
                      <w:sz w:val="20"/>
                    </w:rPr>
                    <w:t>These bands are used only in NR carrier aggregation with other NR bands according to NR CA band combinations specified in TS 38.101-1 [18] and TS 38.101-3 [20].</w:t>
                  </w:r>
                </w:p>
                <w:p w14:paraId="5E6D98E1" w14:textId="77777777" w:rsidR="00EE3297" w:rsidRPr="005138CD" w:rsidRDefault="00EE3297" w:rsidP="00ED591C">
                  <w:pPr>
                    <w:pStyle w:val="TAN"/>
                    <w:rPr>
                      <w:rFonts w:ascii="Times New Roman" w:hAnsi="Times New Roman"/>
                      <w:sz w:val="20"/>
                    </w:rPr>
                  </w:pPr>
                  <w:r w:rsidRPr="005138CD">
                    <w:rPr>
                      <w:rFonts w:ascii="Times New Roman" w:hAnsi="Times New Roman"/>
                      <w:sz w:val="20"/>
                    </w:rPr>
                    <w:t>NOTE 6:</w:t>
                  </w:r>
                  <w:r w:rsidRPr="005138CD">
                    <w:rPr>
                      <w:rFonts w:ascii="Times New Roman" w:hAnsi="Times New Roman"/>
                      <w:sz w:val="20"/>
                      <w:lang w:val="en-US" w:eastAsia="ko-KR"/>
                    </w:rPr>
                    <w:tab/>
                  </w:r>
                  <w:r w:rsidRPr="005138CD">
                    <w:rPr>
                      <w:rFonts w:ascii="Times New Roman" w:hAnsi="Times New Roman"/>
                      <w:sz w:val="20"/>
                    </w:rPr>
                    <w:t xml:space="preserve">The minimum Io condition is reduced by 0.5 dB when the carrier frequency of the assigned NR channel bandwidth is within 865-894 MHz. </w:t>
                  </w:r>
                </w:p>
                <w:p w14:paraId="2D8EE3E1" w14:textId="77777777" w:rsidR="00EE3297" w:rsidRPr="005138CD" w:rsidRDefault="00EE3297" w:rsidP="00ED591C">
                  <w:pPr>
                    <w:pStyle w:val="TAN"/>
                    <w:rPr>
                      <w:rFonts w:ascii="Times New Roman" w:hAnsi="Times New Roman"/>
                      <w:color w:val="000000"/>
                      <w:sz w:val="20"/>
                      <w:lang w:val="en-US" w:eastAsia="zh-CN"/>
                    </w:rPr>
                  </w:pPr>
                  <w:r w:rsidRPr="005138CD">
                    <w:rPr>
                      <w:rFonts w:ascii="Times New Roman" w:hAnsi="Times New Roman"/>
                      <w:sz w:val="20"/>
                    </w:rPr>
                    <w:t>NOTE 9:</w:t>
                  </w:r>
                  <w:r w:rsidRPr="005138CD">
                    <w:rPr>
                      <w:rFonts w:ascii="Times New Roman" w:hAnsi="Times New Roman"/>
                      <w:sz w:val="20"/>
                      <w:lang w:val="en-US" w:eastAsia="ko-KR"/>
                    </w:rPr>
                    <w:tab/>
                  </w:r>
                  <w:r w:rsidRPr="005138CD">
                    <w:rPr>
                      <w:rFonts w:ascii="Times New Roman" w:hAnsi="Times New Roman"/>
                      <w:sz w:val="20"/>
                    </w:rPr>
                    <w:t>W</w:t>
                  </w:r>
                  <w:r w:rsidRPr="005138CD">
                    <w:rPr>
                      <w:rFonts w:ascii="Times New Roman" w:hAnsi="Times New Roman"/>
                      <w:color w:val="000000"/>
                      <w:sz w:val="20"/>
                      <w:lang w:val="en-US" w:eastAsia="zh-CN"/>
                    </w:rPr>
                    <w:t>hen this band is only used for WAN service.</w:t>
                  </w:r>
                </w:p>
              </w:tc>
            </w:tr>
          </w:tbl>
          <w:p w14:paraId="01BA45B4" w14:textId="77777777" w:rsidR="00EE3297" w:rsidRPr="005138CD" w:rsidRDefault="00EE3297" w:rsidP="00ED591C">
            <w:pPr>
              <w:rPr>
                <w:color w:val="0070C0"/>
                <w:lang w:val="en-US"/>
              </w:rPr>
            </w:pPr>
          </w:p>
          <w:p w14:paraId="6210C2A9"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For FR2:</w:t>
            </w:r>
          </w:p>
          <w:p w14:paraId="3808B70C" w14:textId="77777777" w:rsidR="00EE3297" w:rsidRPr="005138CD" w:rsidRDefault="00EE3297" w:rsidP="00ED591C">
            <w:pPr>
              <w:rPr>
                <w:bCs/>
              </w:rPr>
            </w:pPr>
            <w:r w:rsidRPr="005138CD">
              <w:rPr>
                <w:bCs/>
                <w:color w:val="000000" w:themeColor="text1"/>
                <w:lang w:eastAsia="ko-KR"/>
              </w:rPr>
              <w:t xml:space="preserve">The FR2 bands (based on RF agreement) are defined in the existing Table </w:t>
            </w:r>
            <w:r w:rsidRPr="005138CD">
              <w:rPr>
                <w:bCs/>
              </w:rPr>
              <w:t>3.5.3-1 used for FR2 bands in clause 3.5.3.</w:t>
            </w:r>
          </w:p>
          <w:p w14:paraId="4163162F" w14:textId="77777777" w:rsidR="00EE3297" w:rsidRPr="005138CD" w:rsidRDefault="00EE3297" w:rsidP="00ED591C">
            <w:pPr>
              <w:pStyle w:val="Heading2"/>
              <w:rPr>
                <w:rFonts w:ascii="Times New Roman" w:eastAsia="SimSun" w:hAnsi="Times New Roman"/>
                <w:b/>
                <w:bCs/>
                <w:sz w:val="20"/>
                <w:u w:val="single"/>
              </w:rPr>
            </w:pPr>
            <w:r w:rsidRPr="005138CD">
              <w:rPr>
                <w:rFonts w:ascii="Times New Roman" w:eastAsia="SimSun" w:hAnsi="Times New Roman"/>
                <w:b/>
                <w:bCs/>
                <w:sz w:val="20"/>
                <w:u w:val="single"/>
              </w:rPr>
              <w:t>HD-FDD operation</w:t>
            </w:r>
          </w:p>
          <w:p w14:paraId="1156E637" w14:textId="77777777" w:rsidR="00EE3297" w:rsidRPr="005138CD" w:rsidRDefault="00EE3297" w:rsidP="00ED591C">
            <w:pPr>
              <w:rPr>
                <w:bCs/>
                <w:i/>
                <w:iCs/>
                <w:color w:val="000000" w:themeColor="text1"/>
                <w:u w:val="single"/>
                <w:lang w:eastAsia="ko-KR"/>
              </w:rPr>
            </w:pPr>
            <w:r w:rsidRPr="005138CD">
              <w:rPr>
                <w:bCs/>
                <w:color w:val="000000" w:themeColor="text1"/>
                <w:u w:val="single"/>
                <w:lang w:eastAsia="ko-KR"/>
              </w:rPr>
              <w:t>Paging reception for HD-FDD UE</w:t>
            </w:r>
          </w:p>
          <w:p w14:paraId="4DCA76FD" w14:textId="77777777" w:rsidR="00EE3297" w:rsidRPr="005138CD" w:rsidRDefault="00EE3297" w:rsidP="00ED591C">
            <w:pPr>
              <w:rPr>
                <w:bCs/>
                <w:i/>
                <w:iCs/>
                <w:color w:val="000000" w:themeColor="text1"/>
                <w:u w:val="single"/>
                <w:lang w:eastAsia="ko-KR"/>
              </w:rPr>
            </w:pPr>
            <w:r w:rsidRPr="005138CD">
              <w:rPr>
                <w:bCs/>
                <w:i/>
                <w:iCs/>
                <w:color w:val="000000" w:themeColor="text1"/>
                <w:u w:val="single"/>
                <w:lang w:eastAsia="ko-KR"/>
              </w:rPr>
              <w:t>For IDLE/INACTIVE state:</w:t>
            </w:r>
          </w:p>
          <w:p w14:paraId="6B43ABCA" w14:textId="77777777" w:rsidR="00EE3297" w:rsidRPr="005138CD" w:rsidRDefault="00EE3297" w:rsidP="00EE3297">
            <w:pPr>
              <w:pStyle w:val="ListParagraph"/>
              <w:widowControl/>
              <w:numPr>
                <w:ilvl w:val="0"/>
                <w:numId w:val="39"/>
              </w:numPr>
              <w:overflowPunct w:val="0"/>
              <w:autoSpaceDE w:val="0"/>
              <w:autoSpaceDN w:val="0"/>
              <w:adjustRightInd w:val="0"/>
              <w:spacing w:after="180" w:line="259" w:lineRule="auto"/>
              <w:ind w:leftChars="0"/>
              <w:jc w:val="left"/>
              <w:textAlignment w:val="baseline"/>
              <w:rPr>
                <w:rFonts w:ascii="Times New Roman" w:hAnsi="Times New Roman"/>
                <w:b/>
                <w:color w:val="000000" w:themeColor="text1"/>
                <w:sz w:val="20"/>
                <w:szCs w:val="20"/>
                <w:u w:val="single"/>
                <w:lang w:eastAsia="ko-KR"/>
              </w:rPr>
            </w:pPr>
            <w:r w:rsidRPr="005138CD">
              <w:rPr>
                <w:rFonts w:ascii="Times New Roman" w:eastAsia="SimSun" w:hAnsi="Times New Roman"/>
                <w:color w:val="000000" w:themeColor="text1"/>
                <w:sz w:val="20"/>
                <w:szCs w:val="20"/>
                <w:lang w:eastAsia="zh-CN"/>
              </w:rPr>
              <w:t>The RedCap UE operating in HD-FDD mode shall receive paging (if transmitted) in a serving cell provided that at least one SSB is available at the UE in the serving cell during the last 160ms duration.</w:t>
            </w:r>
          </w:p>
          <w:p w14:paraId="1E224318" w14:textId="77777777" w:rsidR="00EE3297" w:rsidRPr="005138CD" w:rsidRDefault="00EE3297" w:rsidP="00ED591C">
            <w:pPr>
              <w:rPr>
                <w:rFonts w:eastAsia="SimSun"/>
                <w:i/>
                <w:iCs/>
                <w:color w:val="000000" w:themeColor="text1"/>
                <w:u w:val="single"/>
                <w:lang w:eastAsia="zh-CN"/>
              </w:rPr>
            </w:pPr>
            <w:r w:rsidRPr="005138CD">
              <w:rPr>
                <w:rFonts w:eastAsia="SimSun"/>
                <w:i/>
                <w:iCs/>
                <w:color w:val="000000" w:themeColor="text1"/>
                <w:u w:val="single"/>
                <w:lang w:eastAsia="zh-CN"/>
              </w:rPr>
              <w:t>For CONNECTED state:</w:t>
            </w:r>
          </w:p>
          <w:p w14:paraId="2374B9FA" w14:textId="77777777" w:rsidR="00EE3297" w:rsidRPr="005138CD" w:rsidRDefault="00EE3297" w:rsidP="00ED591C">
            <w:pPr>
              <w:rPr>
                <w:rFonts w:eastAsia="Yu Mincho"/>
                <w:bCs/>
                <w:lang w:eastAsia="zh-CN"/>
              </w:rPr>
            </w:pPr>
            <w:r w:rsidRPr="005138CD">
              <w:rPr>
                <w:rFonts w:eastAsia="Yu Mincho"/>
                <w:bCs/>
                <w:lang w:eastAsia="zh-CN"/>
              </w:rPr>
              <w:t>In connected mode, as paging is carried on PDCCH, it can be left to network implementation to ensure PDCCH reception performance of HD-FDD UE.</w:t>
            </w:r>
          </w:p>
          <w:p w14:paraId="500F5F85" w14:textId="77777777" w:rsidR="00EE3297" w:rsidRPr="005138CD" w:rsidRDefault="00EE3297" w:rsidP="00ED591C">
            <w:pPr>
              <w:pStyle w:val="Heading2"/>
              <w:rPr>
                <w:rFonts w:ascii="Times New Roman" w:eastAsia="SimSun" w:hAnsi="Times New Roman"/>
                <w:b/>
                <w:bCs/>
                <w:sz w:val="20"/>
                <w:u w:val="single"/>
                <w:lang w:val="en-US"/>
              </w:rPr>
            </w:pPr>
            <w:r w:rsidRPr="005138CD">
              <w:rPr>
                <w:rFonts w:ascii="Times New Roman" w:eastAsia="SimSun" w:hAnsi="Times New Roman"/>
                <w:b/>
                <w:bCs/>
                <w:sz w:val="20"/>
                <w:u w:val="single"/>
                <w:lang w:val="en-US"/>
              </w:rPr>
              <w:t>Small data transmission for RedCap</w:t>
            </w:r>
          </w:p>
          <w:p w14:paraId="78D057E4" w14:textId="77777777" w:rsidR="00EE3297" w:rsidRPr="005138CD" w:rsidRDefault="00EE3297" w:rsidP="00EE3297">
            <w:pPr>
              <w:pStyle w:val="ListParagraph"/>
              <w:widowControl/>
              <w:numPr>
                <w:ilvl w:val="0"/>
                <w:numId w:val="39"/>
              </w:numPr>
              <w:overflowPunct w:val="0"/>
              <w:autoSpaceDE w:val="0"/>
              <w:autoSpaceDN w:val="0"/>
              <w:adjustRightInd w:val="0"/>
              <w:spacing w:after="180" w:line="259" w:lineRule="auto"/>
              <w:ind w:leftChars="0"/>
              <w:jc w:val="left"/>
              <w:textAlignment w:val="baseline"/>
              <w:rPr>
                <w:rFonts w:ascii="Times New Roman" w:hAnsi="Times New Roman"/>
                <w:sz w:val="20"/>
                <w:szCs w:val="20"/>
                <w:lang w:eastAsia="zh-CN"/>
              </w:rPr>
            </w:pPr>
            <w:r w:rsidRPr="005138CD">
              <w:rPr>
                <w:rFonts w:ascii="Times New Roman" w:hAnsi="Times New Roman"/>
                <w:sz w:val="20"/>
                <w:szCs w:val="20"/>
              </w:rPr>
              <w:t>When there is an overlap between paging reception and CG-SDT transmission occasion in time domain for a HD-FDD UE, the UE shall not miss the paging reception and the UE is allowed to drop the CG-SDT transmission.</w:t>
            </w:r>
          </w:p>
          <w:p w14:paraId="6BC8B937" w14:textId="77777777" w:rsidR="00EE3297" w:rsidRPr="005138CD" w:rsidRDefault="00EE3297" w:rsidP="00ED591C">
            <w:pPr>
              <w:pStyle w:val="Heading2"/>
              <w:ind w:left="0" w:firstLine="0"/>
              <w:rPr>
                <w:rFonts w:ascii="Times New Roman" w:eastAsia="SimSun" w:hAnsi="Times New Roman"/>
                <w:b/>
                <w:bCs/>
                <w:sz w:val="20"/>
                <w:u w:val="single"/>
              </w:rPr>
            </w:pPr>
            <w:r w:rsidRPr="005138CD">
              <w:rPr>
                <w:rFonts w:ascii="Times New Roman" w:eastAsia="SimSun" w:hAnsi="Times New Roman"/>
                <w:b/>
                <w:bCs/>
                <w:sz w:val="20"/>
                <w:u w:val="single"/>
              </w:rPr>
              <w:t>Handover</w:t>
            </w:r>
          </w:p>
          <w:p w14:paraId="0E7668B2" w14:textId="77777777" w:rsidR="00EE3297" w:rsidRPr="005138CD" w:rsidRDefault="00EE3297" w:rsidP="00EE3297">
            <w:pPr>
              <w:pStyle w:val="ListParagraph"/>
              <w:widowControl/>
              <w:numPr>
                <w:ilvl w:val="0"/>
                <w:numId w:val="39"/>
              </w:numPr>
              <w:overflowPunct w:val="0"/>
              <w:autoSpaceDE w:val="0"/>
              <w:autoSpaceDN w:val="0"/>
              <w:adjustRightInd w:val="0"/>
              <w:spacing w:after="120"/>
              <w:ind w:leftChars="0"/>
              <w:jc w:val="left"/>
              <w:textAlignment w:val="baseline"/>
              <w:rPr>
                <w:rFonts w:ascii="Times New Roman" w:hAnsi="Times New Roman"/>
                <w:color w:val="0070C0"/>
                <w:sz w:val="20"/>
                <w:szCs w:val="20"/>
              </w:rPr>
            </w:pPr>
            <w:r w:rsidRPr="005138CD">
              <w:rPr>
                <w:rFonts w:ascii="Times New Roman" w:hAnsi="Times New Roman"/>
                <w:iCs/>
                <w:color w:val="000000" w:themeColor="text1"/>
                <w:sz w:val="20"/>
                <w:szCs w:val="20"/>
                <w:lang w:eastAsia="zh-CN"/>
              </w:rPr>
              <w:t>RAN4 to not define requirements for HO between FR1 and FR2 in Rel-17</w:t>
            </w:r>
          </w:p>
          <w:p w14:paraId="6F9B35ED" w14:textId="77777777" w:rsidR="00EE3297" w:rsidRPr="005138CD" w:rsidRDefault="00EE3297" w:rsidP="00ED591C">
            <w:pPr>
              <w:spacing w:after="120"/>
              <w:rPr>
                <w:bCs/>
                <w:color w:val="0070C0"/>
                <w:u w:val="single"/>
              </w:rPr>
            </w:pPr>
            <w:r w:rsidRPr="005138CD">
              <w:rPr>
                <w:rFonts w:eastAsia="SimSun"/>
                <w:b/>
                <w:bCs/>
                <w:u w:val="single"/>
              </w:rPr>
              <w:t xml:space="preserve">RRC re-establishment </w:t>
            </w:r>
          </w:p>
          <w:p w14:paraId="3070A6F5" w14:textId="77777777" w:rsidR="00EE3297" w:rsidRPr="005138CD" w:rsidRDefault="00EE3297" w:rsidP="00ED591C">
            <w:pPr>
              <w:spacing w:after="120"/>
              <w:rPr>
                <w:bCs/>
                <w:color w:val="000000" w:themeColor="text1"/>
                <w:lang w:eastAsia="zh-CN"/>
              </w:rPr>
            </w:pPr>
            <w:r w:rsidRPr="005138CD">
              <w:rPr>
                <w:bCs/>
                <w:color w:val="000000" w:themeColor="text1"/>
                <w:lang w:eastAsia="zh-CN"/>
              </w:rPr>
              <w:t xml:space="preserve">RAN4 to relax </w:t>
            </w:r>
            <w:r w:rsidRPr="005138CD">
              <w:rPr>
                <w:rFonts w:eastAsia="SimSun"/>
                <w:bCs/>
                <w:color w:val="000000" w:themeColor="text1"/>
                <w:lang w:eastAsia="zh-CN"/>
              </w:rPr>
              <w:t>T</w:t>
            </w:r>
            <w:r w:rsidRPr="005138CD">
              <w:rPr>
                <w:rFonts w:eastAsia="SimSun"/>
                <w:bCs/>
                <w:color w:val="000000" w:themeColor="text1"/>
                <w:vertAlign w:val="subscript"/>
                <w:lang w:eastAsia="zh-CN"/>
              </w:rPr>
              <w:t>identify</w:t>
            </w:r>
            <w:r w:rsidRPr="005138CD">
              <w:rPr>
                <w:rFonts w:eastAsia="SimSun"/>
                <w:bCs/>
                <w:color w:val="000000" w:themeColor="text1"/>
                <w:lang w:eastAsia="zh-CN"/>
              </w:rPr>
              <w:t xml:space="preserve"> for 1 Rx RedCap reestablishment delay requirement by </w:t>
            </w:r>
            <w:r w:rsidRPr="005138CD">
              <w:rPr>
                <w:bCs/>
                <w:color w:val="000000" w:themeColor="text1"/>
                <w:lang w:eastAsia="zh-CN"/>
              </w:rPr>
              <w:t>1 more sample for known target cell.</w:t>
            </w:r>
          </w:p>
          <w:p w14:paraId="6CC1C12B" w14:textId="77777777" w:rsidR="00EE3297" w:rsidRPr="005138CD" w:rsidRDefault="00EE3297" w:rsidP="00ED591C">
            <w:pPr>
              <w:rPr>
                <w:bCs/>
                <w:color w:val="000000" w:themeColor="text1"/>
                <w:u w:val="single"/>
                <w:lang w:eastAsia="ko-KR"/>
              </w:rPr>
            </w:pPr>
          </w:p>
          <w:p w14:paraId="601C895A" w14:textId="77777777" w:rsidR="00EE3297" w:rsidRPr="005138CD" w:rsidRDefault="00EE3297" w:rsidP="00ED591C">
            <w:pPr>
              <w:spacing w:after="120"/>
              <w:rPr>
                <w:rFonts w:eastAsia="SimSun"/>
                <w:color w:val="000000" w:themeColor="text1"/>
                <w:lang w:eastAsia="zh-CN"/>
              </w:rPr>
            </w:pPr>
            <w:r w:rsidRPr="005138CD">
              <w:rPr>
                <w:rFonts w:eastAsia="SimSun"/>
                <w:color w:val="000000" w:themeColor="text1"/>
                <w:lang w:eastAsia="zh-CN"/>
              </w:rPr>
              <w:t>RAN4 to relax the T</w:t>
            </w:r>
            <w:r w:rsidRPr="005138CD">
              <w:rPr>
                <w:rFonts w:eastAsia="SimSun"/>
                <w:color w:val="000000" w:themeColor="text1"/>
                <w:vertAlign w:val="subscript"/>
                <w:lang w:eastAsia="zh-CN"/>
              </w:rPr>
              <w:t>identify</w:t>
            </w:r>
            <w:r w:rsidRPr="005138CD">
              <w:rPr>
                <w:rFonts w:eastAsia="SimSun"/>
                <w:color w:val="000000" w:themeColor="text1"/>
                <w:lang w:eastAsia="zh-CN"/>
              </w:rPr>
              <w:t xml:space="preserve"> for 1 Rx RedCap reestablishment delay requirement by:</w:t>
            </w:r>
          </w:p>
          <w:p w14:paraId="41CE2FEA"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eastAsia="SimSun" w:hAnsi="Times New Roman"/>
                <w:color w:val="000000" w:themeColor="text1"/>
                <w:sz w:val="20"/>
                <w:szCs w:val="20"/>
                <w:lang w:eastAsia="zh-CN"/>
              </w:rPr>
            </w:pPr>
            <w:r w:rsidRPr="005138CD">
              <w:rPr>
                <w:rFonts w:ascii="Times New Roman" w:hAnsi="Times New Roman"/>
                <w:color w:val="000000" w:themeColor="text1"/>
                <w:sz w:val="20"/>
                <w:szCs w:val="20"/>
              </w:rPr>
              <w:t>1 more samples for FR2</w:t>
            </w:r>
          </w:p>
          <w:p w14:paraId="1E110544"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hAnsi="Times New Roman"/>
                <w:i/>
                <w:iCs/>
                <w:color w:val="000000" w:themeColor="text1"/>
                <w:sz w:val="20"/>
                <w:szCs w:val="20"/>
              </w:rPr>
            </w:pPr>
            <w:r w:rsidRPr="005138CD">
              <w:rPr>
                <w:rFonts w:ascii="Times New Roman" w:hAnsi="Times New Roman"/>
                <w:i/>
                <w:iCs/>
                <w:color w:val="000000" w:themeColor="text1"/>
                <w:sz w:val="20"/>
                <w:szCs w:val="20"/>
              </w:rPr>
              <w:t xml:space="preserve">Note: FR2 depends on RF conclusion. </w:t>
            </w:r>
          </w:p>
          <w:p w14:paraId="43B7046E" w14:textId="77777777" w:rsidR="00EE3297" w:rsidRPr="005138CD" w:rsidRDefault="00EE3297" w:rsidP="00ED591C">
            <w:pPr>
              <w:pStyle w:val="Heading2"/>
              <w:ind w:left="0" w:firstLine="0"/>
              <w:rPr>
                <w:rFonts w:ascii="Times New Roman" w:eastAsia="SimSun" w:hAnsi="Times New Roman"/>
                <w:b/>
                <w:bCs/>
                <w:sz w:val="20"/>
                <w:u w:val="single"/>
                <w:lang w:val="en-US"/>
              </w:rPr>
            </w:pPr>
            <w:r w:rsidRPr="005138CD">
              <w:rPr>
                <w:rFonts w:ascii="Times New Roman" w:eastAsia="SimSun" w:hAnsi="Times New Roman"/>
                <w:b/>
                <w:bCs/>
                <w:sz w:val="20"/>
                <w:u w:val="single"/>
                <w:lang w:val="en-US"/>
              </w:rPr>
              <w:t xml:space="preserve">RRC Connection release with redirection </w:t>
            </w:r>
          </w:p>
          <w:p w14:paraId="5F31BCE9" w14:textId="77777777" w:rsidR="00EE3297" w:rsidRPr="005138CD" w:rsidRDefault="00EE3297" w:rsidP="00ED591C">
            <w:pPr>
              <w:rPr>
                <w:color w:val="000000" w:themeColor="text1"/>
              </w:rPr>
            </w:pPr>
            <w:r w:rsidRPr="005138CD">
              <w:t>The HD-FDD UE shall meet the RRC connection release with redirection requirements provided the following is met:</w:t>
            </w:r>
          </w:p>
          <w:p w14:paraId="12292564" w14:textId="77777777" w:rsidR="00EE3297" w:rsidRPr="005138CD" w:rsidRDefault="00EE3297" w:rsidP="00EE3297">
            <w:pPr>
              <w:numPr>
                <w:ilvl w:val="1"/>
                <w:numId w:val="37"/>
              </w:numPr>
              <w:overflowPunct/>
              <w:autoSpaceDE/>
              <w:autoSpaceDN/>
              <w:adjustRightInd/>
              <w:spacing w:line="256" w:lineRule="auto"/>
              <w:textAlignment w:val="auto"/>
            </w:pPr>
            <w:r w:rsidRPr="005138CD">
              <w:t>SSB is available at the UE once every SMTC period during T</w:t>
            </w:r>
            <w:r w:rsidRPr="005138CD">
              <w:rPr>
                <w:vertAlign w:val="subscript"/>
              </w:rPr>
              <w:t>search</w:t>
            </w:r>
            <w:r w:rsidRPr="005138CD">
              <w:t>.</w:t>
            </w:r>
          </w:p>
          <w:p w14:paraId="4F8C32A3" w14:textId="77777777" w:rsidR="00EE3297" w:rsidRPr="005138CD" w:rsidRDefault="00EE3297" w:rsidP="00ED591C">
            <w:pPr>
              <w:rPr>
                <w:color w:val="000000" w:themeColor="text1"/>
              </w:rPr>
            </w:pPr>
            <w:r w:rsidRPr="005138CD">
              <w:rPr>
                <w:bCs/>
                <w:color w:val="000000" w:themeColor="text1"/>
                <w:u w:val="single"/>
                <w:lang w:eastAsia="ko-KR"/>
              </w:rPr>
              <w:t xml:space="preserve">Lower bound in Max function in RRC connection release with redirection delay: </w:t>
            </w:r>
            <w:r w:rsidRPr="005138CD">
              <w:rPr>
                <w:bCs/>
                <w:color w:val="000000" w:themeColor="text1"/>
              </w:rPr>
              <w:t xml:space="preserve">Follow the agreement from the </w:t>
            </w:r>
            <w:r w:rsidRPr="005138CD">
              <w:rPr>
                <w:color w:val="000000" w:themeColor="text1"/>
              </w:rPr>
              <w:t>related issue for RRC reestablishment.</w:t>
            </w:r>
          </w:p>
          <w:p w14:paraId="507F71BA" w14:textId="77777777" w:rsidR="00EE3297" w:rsidRPr="005138CD" w:rsidRDefault="00EE3297" w:rsidP="00ED591C">
            <w:pPr>
              <w:spacing w:after="120"/>
              <w:rPr>
                <w:rFonts w:eastAsia="SimSun"/>
                <w:color w:val="000000" w:themeColor="text1"/>
                <w:lang w:eastAsia="zh-CN"/>
              </w:rPr>
            </w:pPr>
            <w:r w:rsidRPr="005138CD">
              <w:rPr>
                <w:rFonts w:eastAsia="SimSun"/>
                <w:color w:val="000000" w:themeColor="text1"/>
                <w:lang w:eastAsia="zh-CN"/>
              </w:rPr>
              <w:t>RAN4 to relax the T</w:t>
            </w:r>
            <w:r w:rsidRPr="005138CD">
              <w:rPr>
                <w:rFonts w:eastAsia="SimSun"/>
                <w:color w:val="000000" w:themeColor="text1"/>
                <w:vertAlign w:val="subscript"/>
                <w:lang w:eastAsia="zh-CN"/>
              </w:rPr>
              <w:t>identify</w:t>
            </w:r>
            <w:r w:rsidRPr="005138CD">
              <w:rPr>
                <w:rFonts w:eastAsia="SimSun"/>
                <w:color w:val="000000" w:themeColor="text1"/>
                <w:lang w:eastAsia="zh-CN"/>
              </w:rPr>
              <w:t xml:space="preserve"> for 1 Rx RedCap RRC connection release with redirection delay by:</w:t>
            </w:r>
          </w:p>
          <w:p w14:paraId="443AD698"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eastAsia="SimSun" w:hAnsi="Times New Roman"/>
                <w:color w:val="000000" w:themeColor="text1"/>
                <w:sz w:val="20"/>
                <w:szCs w:val="20"/>
                <w:lang w:eastAsia="zh-CN"/>
              </w:rPr>
            </w:pPr>
            <w:r w:rsidRPr="005138CD">
              <w:rPr>
                <w:rFonts w:ascii="Times New Roman" w:hAnsi="Times New Roman"/>
                <w:color w:val="000000" w:themeColor="text1"/>
                <w:sz w:val="20"/>
                <w:szCs w:val="20"/>
              </w:rPr>
              <w:t>1 more samples for FR2</w:t>
            </w:r>
          </w:p>
          <w:p w14:paraId="20475FE2"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hAnsi="Times New Roman"/>
                <w:i/>
                <w:iCs/>
                <w:color w:val="000000" w:themeColor="text1"/>
                <w:sz w:val="20"/>
                <w:szCs w:val="20"/>
              </w:rPr>
            </w:pPr>
            <w:r w:rsidRPr="005138CD">
              <w:rPr>
                <w:rFonts w:ascii="Times New Roman" w:hAnsi="Times New Roman"/>
                <w:i/>
                <w:iCs/>
                <w:color w:val="000000" w:themeColor="text1"/>
                <w:sz w:val="20"/>
                <w:szCs w:val="20"/>
              </w:rPr>
              <w:t xml:space="preserve">Note: FR2 depends on RF conclusion. </w:t>
            </w:r>
          </w:p>
          <w:p w14:paraId="5343CF73" w14:textId="77777777" w:rsidR="00EE3297" w:rsidRPr="005138CD" w:rsidRDefault="00EE3297" w:rsidP="00ED591C">
            <w:pPr>
              <w:pStyle w:val="Heading2"/>
              <w:ind w:left="0" w:firstLine="0"/>
              <w:rPr>
                <w:rFonts w:ascii="Times New Roman" w:eastAsia="SimSun" w:hAnsi="Times New Roman"/>
                <w:b/>
                <w:bCs/>
                <w:sz w:val="20"/>
                <w:u w:val="single"/>
              </w:rPr>
            </w:pPr>
            <w:r w:rsidRPr="005138CD">
              <w:rPr>
                <w:rFonts w:ascii="Times New Roman" w:eastAsia="SimSun" w:hAnsi="Times New Roman"/>
                <w:b/>
                <w:bCs/>
                <w:sz w:val="20"/>
                <w:u w:val="single"/>
              </w:rPr>
              <w:t xml:space="preserve">Random access </w:t>
            </w:r>
          </w:p>
          <w:p w14:paraId="6B7A411F" w14:textId="77777777" w:rsidR="00EE3297" w:rsidRPr="005138CD" w:rsidRDefault="00EE3297" w:rsidP="00ED591C">
            <w:pPr>
              <w:rPr>
                <w:bCs/>
                <w:lang w:val="en-US" w:eastAsia="zh-CN"/>
              </w:rPr>
            </w:pPr>
            <w:r w:rsidRPr="005138CD">
              <w:rPr>
                <w:bCs/>
                <w:color w:val="000000" w:themeColor="text1"/>
                <w:u w:val="single"/>
                <w:lang w:eastAsia="ko-KR"/>
              </w:rPr>
              <w:t>RA requirements for HD-FDD</w:t>
            </w:r>
          </w:p>
          <w:p w14:paraId="4C213401" w14:textId="77777777" w:rsidR="00EE3297" w:rsidRPr="005138CD" w:rsidRDefault="00EE3297" w:rsidP="00ED591C">
            <w:pPr>
              <w:spacing w:after="120"/>
              <w:rPr>
                <w:bCs/>
                <w:color w:val="000000" w:themeColor="text1"/>
                <w:lang w:eastAsia="zh-CN"/>
              </w:rPr>
            </w:pPr>
            <w:r w:rsidRPr="005138CD">
              <w:rPr>
                <w:bCs/>
                <w:color w:val="000000" w:themeColor="text1"/>
                <w:lang w:eastAsia="zh-CN"/>
              </w:rPr>
              <w:t xml:space="preserve">Following applies to CBRA: </w:t>
            </w:r>
          </w:p>
          <w:p w14:paraId="30D4DA03"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eastAsia="SimSun" w:hAnsi="Times New Roman"/>
                <w:bCs/>
                <w:color w:val="000000" w:themeColor="text1"/>
                <w:sz w:val="20"/>
                <w:szCs w:val="20"/>
                <w:lang w:eastAsia="zh-CN"/>
              </w:rPr>
            </w:pPr>
            <w:r w:rsidRPr="005138CD">
              <w:rPr>
                <w:rFonts w:ascii="Times New Roman" w:hAnsi="Times New Roman"/>
                <w:bCs/>
                <w:color w:val="000000" w:themeColor="text1"/>
                <w:sz w:val="20"/>
                <w:szCs w:val="20"/>
              </w:rPr>
              <w:t>The RedCap UE operating in HD-FDD mode is not expected to perform PRACH transmission on a PRACH resource of a cell if UE has not received at least one SSB associated with that PRACH resource during the last Tp period in the cell, where</w:t>
            </w:r>
          </w:p>
          <w:p w14:paraId="70BC8226" w14:textId="77777777" w:rsidR="00EE3297" w:rsidRPr="005138CD" w:rsidRDefault="00EE3297" w:rsidP="00EE3297">
            <w:pPr>
              <w:pStyle w:val="ListParagraph"/>
              <w:widowControl/>
              <w:numPr>
                <w:ilvl w:val="3"/>
                <w:numId w:val="37"/>
              </w:numPr>
              <w:spacing w:after="120" w:line="259" w:lineRule="auto"/>
              <w:ind w:leftChars="0"/>
              <w:jc w:val="left"/>
              <w:rPr>
                <w:rFonts w:ascii="Times New Roman" w:eastAsia="SimSun" w:hAnsi="Times New Roman"/>
                <w:color w:val="000000" w:themeColor="text1"/>
                <w:sz w:val="20"/>
                <w:szCs w:val="20"/>
                <w:lang w:eastAsia="zh-CN"/>
              </w:rPr>
            </w:pPr>
            <w:r w:rsidRPr="005138CD">
              <w:rPr>
                <w:rFonts w:ascii="Times New Roman" w:hAnsi="Times New Roman"/>
                <w:color w:val="000000" w:themeColor="text1"/>
                <w:sz w:val="20"/>
                <w:szCs w:val="20"/>
              </w:rPr>
              <w:t>Option 1: Tp=TBD ms.</w:t>
            </w:r>
          </w:p>
          <w:p w14:paraId="0AD9DC93"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eastAsia="SimSun" w:hAnsi="Times New Roman"/>
                <w:color w:val="000000" w:themeColor="text1"/>
                <w:sz w:val="20"/>
                <w:szCs w:val="20"/>
                <w:lang w:eastAsia="zh-CN"/>
              </w:rPr>
            </w:pPr>
            <w:r w:rsidRPr="005138CD">
              <w:rPr>
                <w:rFonts w:ascii="Times New Roman" w:hAnsi="Times New Roman"/>
                <w:color w:val="000000" w:themeColor="text1"/>
                <w:sz w:val="20"/>
                <w:szCs w:val="20"/>
              </w:rPr>
              <w:t>The RedCap UE operating in HD-FDD mode shall meet the PRACH requirements when performing PRACH transmission on a PRACH resource of a cell provided that the UE has received at least one SSB associated with that PRACH resource during the last Tp period before the PRACH transmission, where</w:t>
            </w:r>
          </w:p>
          <w:p w14:paraId="62EFB51D" w14:textId="77777777" w:rsidR="00EE3297" w:rsidRPr="005138CD" w:rsidRDefault="00EE3297" w:rsidP="00EE3297">
            <w:pPr>
              <w:pStyle w:val="ListParagraph"/>
              <w:widowControl/>
              <w:numPr>
                <w:ilvl w:val="3"/>
                <w:numId w:val="37"/>
              </w:numPr>
              <w:spacing w:after="120" w:line="259" w:lineRule="auto"/>
              <w:ind w:leftChars="0"/>
              <w:jc w:val="left"/>
              <w:rPr>
                <w:rFonts w:ascii="Times New Roman" w:eastAsia="SimSun" w:hAnsi="Times New Roman"/>
                <w:color w:val="000000" w:themeColor="text1"/>
                <w:sz w:val="20"/>
                <w:szCs w:val="20"/>
                <w:lang w:eastAsia="zh-CN"/>
              </w:rPr>
            </w:pPr>
            <w:r w:rsidRPr="005138CD">
              <w:rPr>
                <w:rFonts w:ascii="Times New Roman" w:hAnsi="Times New Roman"/>
                <w:color w:val="000000" w:themeColor="text1"/>
                <w:sz w:val="20"/>
                <w:szCs w:val="20"/>
              </w:rPr>
              <w:t>Option 1: T</w:t>
            </w:r>
            <w:r w:rsidRPr="005138CD">
              <w:rPr>
                <w:rFonts w:ascii="Times New Roman" w:hAnsi="Times New Roman"/>
                <w:color w:val="000000" w:themeColor="text1"/>
                <w:sz w:val="20"/>
                <w:szCs w:val="20"/>
                <w:lang w:val="sv-SE"/>
              </w:rPr>
              <w:t>p</w:t>
            </w:r>
            <w:r w:rsidRPr="005138CD">
              <w:rPr>
                <w:rFonts w:ascii="Times New Roman" w:hAnsi="Times New Roman"/>
                <w:color w:val="000000" w:themeColor="text1"/>
                <w:sz w:val="20"/>
                <w:szCs w:val="20"/>
              </w:rPr>
              <w:t>=TBD ms.</w:t>
            </w:r>
          </w:p>
          <w:p w14:paraId="2103FED7" w14:textId="77777777" w:rsidR="00EE3297" w:rsidRPr="005138CD" w:rsidRDefault="00EE3297" w:rsidP="00ED591C">
            <w:pPr>
              <w:pStyle w:val="ListParagraph"/>
              <w:spacing w:after="120"/>
              <w:ind w:left="800"/>
              <w:rPr>
                <w:rFonts w:ascii="Times New Roman" w:eastAsia="SimSun" w:hAnsi="Times New Roman"/>
                <w:color w:val="000000" w:themeColor="text1"/>
                <w:sz w:val="20"/>
                <w:szCs w:val="20"/>
                <w:lang w:eastAsia="zh-CN"/>
              </w:rPr>
            </w:pPr>
          </w:p>
          <w:p w14:paraId="315447C3" w14:textId="77777777" w:rsidR="00EE3297" w:rsidRPr="005138CD" w:rsidRDefault="00EE3297" w:rsidP="00ED591C">
            <w:pPr>
              <w:rPr>
                <w:bCs/>
                <w:lang w:val="en-US" w:eastAsia="ko-KR"/>
              </w:rPr>
            </w:pPr>
            <w:r w:rsidRPr="005138CD">
              <w:rPr>
                <w:bCs/>
                <w:color w:val="000000" w:themeColor="text1"/>
                <w:u w:val="single"/>
                <w:lang w:eastAsia="ko-KR"/>
              </w:rPr>
              <w:t xml:space="preserve">Impact on RA due to RO configuration in RedCap specific BWP: </w:t>
            </w:r>
            <w:r w:rsidRPr="005138CD">
              <w:rPr>
                <w:bCs/>
                <w:lang w:val="en-US" w:eastAsia="ko-KR"/>
              </w:rPr>
              <w:t>No further impact on the RA requirements is identified due to RO configuration.</w:t>
            </w:r>
          </w:p>
          <w:p w14:paraId="0951CC86" w14:textId="77777777" w:rsidR="00EE3297" w:rsidRPr="005138CD" w:rsidRDefault="00EE3297" w:rsidP="00ED591C">
            <w:pPr>
              <w:rPr>
                <w:b/>
                <w:bCs/>
                <w:color w:val="0070C0"/>
                <w:u w:val="single"/>
                <w:lang w:val="en-US" w:eastAsia="zh-CN"/>
              </w:rPr>
            </w:pPr>
            <w:r w:rsidRPr="005138CD">
              <w:rPr>
                <w:b/>
                <w:bCs/>
                <w:color w:val="000000" w:themeColor="text1"/>
                <w:u w:val="single"/>
                <w:lang w:val="en-US"/>
              </w:rPr>
              <w:t xml:space="preserve">Timing requirements </w:t>
            </w:r>
          </w:p>
          <w:p w14:paraId="221FEB80" w14:textId="77777777" w:rsidR="00EE3297" w:rsidRPr="005138CD" w:rsidRDefault="00EE3297" w:rsidP="00ED591C">
            <w:pPr>
              <w:spacing w:after="120"/>
              <w:rPr>
                <w:rFonts w:eastAsia="SimSun"/>
                <w:color w:val="000000" w:themeColor="text1"/>
                <w:lang w:eastAsia="zh-CN"/>
              </w:rPr>
            </w:pPr>
            <w:r w:rsidRPr="005138CD">
              <w:rPr>
                <w:bCs/>
              </w:rPr>
              <w:t>There is no RAN4 impact on time advance adjustment delay requirements for RedCap.</w:t>
            </w:r>
          </w:p>
          <w:p w14:paraId="3D9A5788" w14:textId="77777777" w:rsidR="00EE3297" w:rsidRPr="005138CD" w:rsidRDefault="00EE3297" w:rsidP="00ED591C">
            <w:pPr>
              <w:pStyle w:val="Heading3"/>
              <w:ind w:left="0" w:firstLine="0"/>
              <w:rPr>
                <w:rFonts w:ascii="Times New Roman" w:eastAsia="SimSun" w:hAnsi="Times New Roman"/>
                <w:b/>
                <w:bCs/>
                <w:color w:val="000000" w:themeColor="text1"/>
                <w:sz w:val="20"/>
                <w:u w:val="single"/>
              </w:rPr>
            </w:pPr>
            <w:r w:rsidRPr="005138CD">
              <w:rPr>
                <w:rFonts w:ascii="Times New Roman" w:eastAsia="SimSun" w:hAnsi="Times New Roman"/>
                <w:b/>
                <w:bCs/>
                <w:color w:val="000000" w:themeColor="text1"/>
                <w:sz w:val="20"/>
                <w:u w:val="single"/>
              </w:rPr>
              <w:t>RLM</w:t>
            </w:r>
          </w:p>
          <w:p w14:paraId="651CC190" w14:textId="77777777" w:rsidR="00EE3297" w:rsidRPr="005138CD" w:rsidRDefault="00EE3297" w:rsidP="00ED591C">
            <w:pPr>
              <w:rPr>
                <w:iCs/>
                <w:color w:val="000000" w:themeColor="text1"/>
                <w:lang w:val="en-US" w:eastAsia="zh-CN"/>
              </w:rPr>
            </w:pPr>
            <w:r w:rsidRPr="005138CD">
              <w:rPr>
                <w:iCs/>
                <w:color w:val="000000" w:themeColor="text1"/>
                <w:lang w:val="en-US" w:eastAsia="zh-CN"/>
              </w:rPr>
              <w:t>No consensus to change or update the already agreed simulation assumptions using a threshold to decide whether to extend RLM evaluation period. RAN4 to use the the agreed simulation assumption as the baseline.</w:t>
            </w:r>
          </w:p>
          <w:p w14:paraId="1B3AA441" w14:textId="77777777" w:rsidR="00EE3297" w:rsidRPr="005138CD" w:rsidRDefault="00EE3297" w:rsidP="00ED591C">
            <w:pPr>
              <w:rPr>
                <w:iCs/>
                <w:color w:val="000000" w:themeColor="text1"/>
                <w:lang w:val="en-US" w:eastAsia="zh-CN"/>
              </w:rPr>
            </w:pPr>
            <w:r w:rsidRPr="005138CD">
              <w:rPr>
                <w:iCs/>
                <w:color w:val="000000" w:themeColor="text1"/>
                <w:lang w:val="en-US" w:eastAsia="zh-CN"/>
              </w:rPr>
              <w:t>No consensus to change or update the already agreed simulation assumptions using a threshold to decide whether to extend RLM evaluation period. RAN4 to use the agreed simulation assumption as the baseline.</w:t>
            </w:r>
          </w:p>
          <w:p w14:paraId="33BC1D84"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Condition for RLM for HD-FDD UE:</w:t>
            </w:r>
          </w:p>
          <w:p w14:paraId="52C52ADE" w14:textId="77777777" w:rsidR="00EE3297" w:rsidRPr="005138CD" w:rsidRDefault="00EE3297" w:rsidP="00ED591C">
            <w:pPr>
              <w:spacing w:after="120" w:line="256" w:lineRule="auto"/>
            </w:pPr>
            <w:r w:rsidRPr="005138CD">
              <w:t xml:space="preserve">For each RLM-RS configuration, at least one RLM-RS sample must fall with DL occasion within an indication period. </w:t>
            </w:r>
          </w:p>
          <w:p w14:paraId="710A5F49" w14:textId="77777777" w:rsidR="00EE3297" w:rsidRPr="005138CD" w:rsidRDefault="00EE3297" w:rsidP="00EE3297">
            <w:pPr>
              <w:pStyle w:val="ListParagraph"/>
              <w:widowControl/>
              <w:numPr>
                <w:ilvl w:val="1"/>
                <w:numId w:val="37"/>
              </w:numPr>
              <w:autoSpaceDN w:val="0"/>
              <w:spacing w:after="120" w:line="256" w:lineRule="auto"/>
              <w:ind w:leftChars="0"/>
              <w:jc w:val="left"/>
              <w:rPr>
                <w:rFonts w:ascii="Times New Roman" w:hAnsi="Times New Roman"/>
                <w:sz w:val="20"/>
                <w:szCs w:val="20"/>
              </w:rPr>
            </w:pPr>
            <w:r w:rsidRPr="005138CD">
              <w:rPr>
                <w:rFonts w:ascii="Times New Roman" w:hAnsi="Times New Roman"/>
                <w:sz w:val="20"/>
                <w:szCs w:val="20"/>
              </w:rPr>
              <w:t>When DRX is not used, indication period is max(10ms, TRLM-RS,M), where TRLM,M is the shortest periodicity of all configured RLM-RS resources for the monitored cell.</w:t>
            </w:r>
          </w:p>
          <w:p w14:paraId="35F66F27" w14:textId="77777777" w:rsidR="00EE3297" w:rsidRPr="005138CD" w:rsidRDefault="00EE3297" w:rsidP="00EE3297">
            <w:pPr>
              <w:pStyle w:val="ListParagraph"/>
              <w:widowControl/>
              <w:numPr>
                <w:ilvl w:val="1"/>
                <w:numId w:val="37"/>
              </w:numPr>
              <w:autoSpaceDN w:val="0"/>
              <w:spacing w:after="120" w:line="256" w:lineRule="auto"/>
              <w:ind w:leftChars="0"/>
              <w:jc w:val="left"/>
              <w:rPr>
                <w:rFonts w:ascii="Times New Roman" w:hAnsi="Times New Roman"/>
                <w:sz w:val="20"/>
                <w:szCs w:val="20"/>
              </w:rPr>
            </w:pPr>
            <w:r w:rsidRPr="005138CD">
              <w:rPr>
                <w:rFonts w:ascii="Times New Roman" w:hAnsi="Times New Roman"/>
                <w:sz w:val="20"/>
                <w:szCs w:val="20"/>
              </w:rPr>
              <w:t xml:space="preserve">In case DRX is used, indication period is Max(10ms, 1.5 × DRX_cycle_length, 1.5 × TRLM-RS,M)) if DRX cycle_length is less than or equal to 320ms, and indication period is DRX_cycle_length if DRX cycle_length is greater than 320ms. </w:t>
            </w:r>
          </w:p>
          <w:p w14:paraId="4A12F9EB" w14:textId="77777777" w:rsidR="00EE3297" w:rsidRPr="005138CD" w:rsidRDefault="00EE3297" w:rsidP="00ED591C">
            <w:pPr>
              <w:rPr>
                <w:bCs/>
                <w:lang w:eastAsia="zh-CN"/>
              </w:rPr>
            </w:pPr>
            <w:r w:rsidRPr="005138CD">
              <w:rPr>
                <w:bCs/>
                <w:color w:val="000000" w:themeColor="text1"/>
                <w:u w:val="single"/>
                <w:lang w:eastAsia="ko-KR"/>
              </w:rPr>
              <w:t>SSB-based RLM : evaluation period for Qout and Qin:</w:t>
            </w:r>
          </w:p>
          <w:p w14:paraId="550A828A"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eastAsia="SimSun" w:hAnsi="Times New Roman"/>
                <w:bCs/>
                <w:color w:val="000000" w:themeColor="text1"/>
                <w:sz w:val="20"/>
                <w:szCs w:val="20"/>
                <w:lang w:eastAsia="zh-CN"/>
              </w:rPr>
            </w:pPr>
            <w:r w:rsidRPr="005138CD">
              <w:rPr>
                <w:rFonts w:ascii="Times New Roman" w:eastAsia="SimSun" w:hAnsi="Times New Roman"/>
                <w:bCs/>
                <w:color w:val="000000" w:themeColor="text1"/>
                <w:sz w:val="20"/>
                <w:szCs w:val="20"/>
                <w:lang w:eastAsia="zh-CN"/>
              </w:rPr>
              <w:t xml:space="preserve">Double the evaluation period for Qout </w:t>
            </w:r>
          </w:p>
          <w:p w14:paraId="0F3EBDA1"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eastAsia="SimSun" w:hAnsi="Times New Roman"/>
                <w:bCs/>
                <w:color w:val="000000" w:themeColor="text1"/>
                <w:sz w:val="20"/>
                <w:szCs w:val="20"/>
                <w:lang w:eastAsia="zh-CN"/>
              </w:rPr>
            </w:pPr>
            <w:r w:rsidRPr="005138CD">
              <w:rPr>
                <w:rFonts w:ascii="Times New Roman" w:eastAsia="SimSun" w:hAnsi="Times New Roman"/>
                <w:bCs/>
                <w:color w:val="000000" w:themeColor="text1"/>
                <w:sz w:val="20"/>
                <w:szCs w:val="20"/>
                <w:lang w:eastAsia="zh-CN"/>
              </w:rPr>
              <w:t>keep the legacy evaluation period for Qin</w:t>
            </w:r>
          </w:p>
          <w:p w14:paraId="74FD86A0" w14:textId="77777777" w:rsidR="00EE3297" w:rsidRPr="005138CD" w:rsidRDefault="00EE3297" w:rsidP="00EE3297">
            <w:pPr>
              <w:pStyle w:val="ListParagraph"/>
              <w:widowControl/>
              <w:numPr>
                <w:ilvl w:val="3"/>
                <w:numId w:val="37"/>
              </w:numPr>
              <w:spacing w:after="120" w:line="259" w:lineRule="auto"/>
              <w:ind w:leftChars="0"/>
              <w:jc w:val="left"/>
              <w:rPr>
                <w:rFonts w:ascii="Times New Roman" w:eastAsia="SimSun" w:hAnsi="Times New Roman"/>
                <w:color w:val="000000" w:themeColor="text1"/>
                <w:sz w:val="20"/>
                <w:szCs w:val="20"/>
                <w:lang w:eastAsia="zh-CN"/>
              </w:rPr>
            </w:pPr>
            <w:r w:rsidRPr="005138CD">
              <w:rPr>
                <w:rFonts w:ascii="Times New Roman" w:eastAsia="SimSun" w:hAnsi="Times New Roman"/>
                <w:bCs/>
                <w:color w:val="000000" w:themeColor="text1"/>
                <w:sz w:val="20"/>
                <w:szCs w:val="20"/>
                <w:lang w:eastAsia="zh-CN"/>
              </w:rPr>
              <w:t>Further discuss in performance part to relax test case SINR by X db to compensate for loss in SINR accuracy</w:t>
            </w:r>
            <w:r w:rsidRPr="005138CD">
              <w:rPr>
                <w:rFonts w:ascii="Times New Roman" w:eastAsia="SimSun" w:hAnsi="Times New Roman"/>
                <w:color w:val="000000" w:themeColor="text1"/>
                <w:sz w:val="20"/>
                <w:szCs w:val="20"/>
                <w:lang w:eastAsia="zh-CN"/>
              </w:rPr>
              <w:t>, where X is TBD.</w:t>
            </w:r>
          </w:p>
          <w:p w14:paraId="3D22B0B8" w14:textId="77777777" w:rsidR="00EE3297" w:rsidRPr="005138CD" w:rsidRDefault="00EE3297" w:rsidP="00ED591C">
            <w:pPr>
              <w:spacing w:after="120"/>
              <w:rPr>
                <w:rFonts w:eastAsia="SimSun"/>
                <w:color w:val="000000" w:themeColor="text1"/>
                <w:lang w:eastAsia="zh-CN"/>
              </w:rPr>
            </w:pPr>
          </w:p>
          <w:p w14:paraId="76E261C6"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CSI-RS-based RLM : evaluation period for Qout and Qin:</w:t>
            </w:r>
          </w:p>
          <w:p w14:paraId="65CDEE73" w14:textId="77777777" w:rsidR="00EE3297" w:rsidRPr="005138CD" w:rsidRDefault="00EE3297" w:rsidP="00ED591C">
            <w:pPr>
              <w:rPr>
                <w:iCs/>
                <w:color w:val="000000" w:themeColor="text1"/>
                <w:lang w:eastAsia="zh-CN"/>
              </w:rPr>
            </w:pPr>
            <w:r w:rsidRPr="005138CD">
              <w:rPr>
                <w:bCs/>
                <w:iCs/>
                <w:color w:val="000000" w:themeColor="text1"/>
                <w:lang w:eastAsia="zh-CN"/>
              </w:rPr>
              <w:t>Follow the agreement from corresponding issue for SSB-based RLM evaluation</w:t>
            </w:r>
            <w:r w:rsidRPr="005138CD">
              <w:rPr>
                <w:iCs/>
                <w:color w:val="000000" w:themeColor="text1"/>
                <w:lang w:eastAsia="zh-CN"/>
              </w:rPr>
              <w:t xml:space="preserve"> period. </w:t>
            </w:r>
          </w:p>
          <w:p w14:paraId="2841A5FE" w14:textId="77777777" w:rsidR="00EE3297" w:rsidRPr="005138CD" w:rsidRDefault="00EE3297" w:rsidP="00ED591C">
            <w:pPr>
              <w:spacing w:after="120"/>
              <w:rPr>
                <w:b/>
                <w:color w:val="000000" w:themeColor="text1"/>
                <w:u w:val="single"/>
                <w:lang w:eastAsia="ko-KR"/>
              </w:rPr>
            </w:pPr>
          </w:p>
          <w:p w14:paraId="7989D08B" w14:textId="77777777" w:rsidR="00EE3297" w:rsidRPr="005138CD" w:rsidRDefault="00EE3297" w:rsidP="00ED591C">
            <w:pPr>
              <w:spacing w:after="120"/>
              <w:rPr>
                <w:bCs/>
                <w:color w:val="000000" w:themeColor="text1"/>
                <w:u w:val="single"/>
                <w:lang w:eastAsia="ko-KR"/>
              </w:rPr>
            </w:pPr>
            <w:r w:rsidRPr="005138CD">
              <w:rPr>
                <w:bCs/>
                <w:color w:val="000000" w:themeColor="text1"/>
                <w:u w:val="single"/>
                <w:lang w:eastAsia="ko-KR"/>
              </w:rPr>
              <w:t xml:space="preserve">Whether to extend the lower bound in RLM evaluation period: </w:t>
            </w:r>
          </w:p>
          <w:p w14:paraId="37126B71" w14:textId="77777777" w:rsidR="00EE3297" w:rsidRPr="005138CD" w:rsidRDefault="00EE3297" w:rsidP="00EE3297">
            <w:pPr>
              <w:pStyle w:val="ListParagraph"/>
              <w:widowControl/>
              <w:numPr>
                <w:ilvl w:val="0"/>
                <w:numId w:val="39"/>
              </w:numPr>
              <w:overflowPunct w:val="0"/>
              <w:autoSpaceDE w:val="0"/>
              <w:autoSpaceDN w:val="0"/>
              <w:adjustRightInd w:val="0"/>
              <w:spacing w:after="120" w:line="259" w:lineRule="auto"/>
              <w:ind w:leftChars="0"/>
              <w:jc w:val="left"/>
              <w:textAlignment w:val="baseline"/>
              <w:rPr>
                <w:rFonts w:ascii="Times New Roman" w:eastAsiaTheme="minorEastAsia" w:hAnsi="Times New Roman"/>
                <w:bCs/>
                <w:iCs/>
                <w:color w:val="000000" w:themeColor="text1"/>
                <w:sz w:val="20"/>
                <w:szCs w:val="20"/>
                <w:lang w:eastAsia="zh-CN"/>
              </w:rPr>
            </w:pPr>
            <w:r w:rsidRPr="005138CD">
              <w:rPr>
                <w:rFonts w:ascii="Times New Roman" w:eastAsiaTheme="minorEastAsia" w:hAnsi="Times New Roman"/>
                <w:bCs/>
                <w:iCs/>
                <w:color w:val="000000" w:themeColor="text1"/>
                <w:sz w:val="20"/>
                <w:szCs w:val="20"/>
                <w:lang w:eastAsia="zh-CN"/>
              </w:rPr>
              <w:t>lower bound in RLM evaluation period is extended.</w:t>
            </w:r>
          </w:p>
          <w:p w14:paraId="58B0AD22" w14:textId="77777777" w:rsidR="00EE3297" w:rsidRPr="005138CD" w:rsidRDefault="00EE3297" w:rsidP="00ED591C">
            <w:pPr>
              <w:spacing w:after="120"/>
              <w:rPr>
                <w:rFonts w:eastAsia="SimSun"/>
                <w:color w:val="000000" w:themeColor="text1"/>
                <w:lang w:eastAsia="zh-CN"/>
              </w:rPr>
            </w:pPr>
          </w:p>
          <w:p w14:paraId="0CEEDE73"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Enhancements to hypothetical PDCCH parameters for SSB based- and CSI-RS based RLM Qout:</w:t>
            </w:r>
          </w:p>
          <w:p w14:paraId="42D8A73C" w14:textId="77777777" w:rsidR="00EE3297" w:rsidRPr="005138CD" w:rsidRDefault="00EE3297" w:rsidP="00EE3297">
            <w:pPr>
              <w:pStyle w:val="ListParagraph"/>
              <w:widowControl/>
              <w:numPr>
                <w:ilvl w:val="0"/>
                <w:numId w:val="39"/>
              </w:numPr>
              <w:overflowPunct w:val="0"/>
              <w:autoSpaceDE w:val="0"/>
              <w:autoSpaceDN w:val="0"/>
              <w:adjustRightInd w:val="0"/>
              <w:spacing w:after="120" w:line="259" w:lineRule="auto"/>
              <w:ind w:leftChars="0"/>
              <w:jc w:val="left"/>
              <w:textAlignment w:val="baseline"/>
              <w:rPr>
                <w:rFonts w:ascii="Times New Roman" w:eastAsia="SimSun" w:hAnsi="Times New Roman"/>
                <w:bCs/>
                <w:color w:val="000000" w:themeColor="text1"/>
                <w:sz w:val="20"/>
                <w:szCs w:val="20"/>
                <w:lang w:eastAsia="zh-CN"/>
              </w:rPr>
            </w:pPr>
            <w:r w:rsidRPr="005138CD">
              <w:rPr>
                <w:rFonts w:ascii="Times New Roman" w:hAnsi="Times New Roman"/>
                <w:bCs/>
                <w:color w:val="000000" w:themeColor="text1"/>
                <w:sz w:val="20"/>
                <w:szCs w:val="20"/>
                <w:lang w:eastAsia="zh-CN"/>
              </w:rPr>
              <w:t>For RedCap UE with 1 Rx, for coverage compensation:</w:t>
            </w:r>
          </w:p>
          <w:p w14:paraId="0C949140" w14:textId="77777777" w:rsidR="00EE3297" w:rsidRPr="005138CD" w:rsidRDefault="00EE3297" w:rsidP="00EE3297">
            <w:pPr>
              <w:pStyle w:val="ListParagraph"/>
              <w:widowControl/>
              <w:numPr>
                <w:ilvl w:val="0"/>
                <w:numId w:val="45"/>
              </w:numPr>
              <w:overflowPunct w:val="0"/>
              <w:autoSpaceDE w:val="0"/>
              <w:autoSpaceDN w:val="0"/>
              <w:adjustRightInd w:val="0"/>
              <w:spacing w:after="120" w:line="259" w:lineRule="auto"/>
              <w:ind w:leftChars="0"/>
              <w:jc w:val="left"/>
              <w:textAlignment w:val="baseline"/>
              <w:rPr>
                <w:rFonts w:ascii="Times New Roman" w:eastAsia="SimSun" w:hAnsi="Times New Roman"/>
                <w:bCs/>
                <w:color w:val="000000" w:themeColor="text1"/>
                <w:sz w:val="20"/>
                <w:szCs w:val="20"/>
                <w:lang w:eastAsia="zh-CN"/>
              </w:rPr>
            </w:pPr>
            <w:r w:rsidRPr="005138CD">
              <w:rPr>
                <w:rFonts w:ascii="Times New Roman" w:hAnsi="Times New Roman"/>
                <w:bCs/>
                <w:iCs/>
                <w:color w:val="000000" w:themeColor="text1"/>
                <w:sz w:val="20"/>
                <w:szCs w:val="20"/>
                <w:lang w:eastAsia="zh-CN"/>
              </w:rPr>
              <w:t>CCE is changed from 8 to 16 and</w:t>
            </w:r>
          </w:p>
          <w:p w14:paraId="3A94FFAB" w14:textId="77777777" w:rsidR="00EE3297" w:rsidRPr="005138CD" w:rsidRDefault="00EE3297" w:rsidP="00EE3297">
            <w:pPr>
              <w:pStyle w:val="ListParagraph"/>
              <w:widowControl/>
              <w:numPr>
                <w:ilvl w:val="0"/>
                <w:numId w:val="45"/>
              </w:numPr>
              <w:overflowPunct w:val="0"/>
              <w:autoSpaceDE w:val="0"/>
              <w:autoSpaceDN w:val="0"/>
              <w:adjustRightInd w:val="0"/>
              <w:spacing w:after="120" w:line="259" w:lineRule="auto"/>
              <w:ind w:leftChars="0"/>
              <w:jc w:val="left"/>
              <w:textAlignment w:val="baseline"/>
              <w:rPr>
                <w:rFonts w:ascii="Times New Roman" w:eastAsia="SimSun" w:hAnsi="Times New Roman"/>
                <w:bCs/>
                <w:color w:val="000000" w:themeColor="text1"/>
                <w:sz w:val="20"/>
                <w:szCs w:val="20"/>
                <w:lang w:eastAsia="zh-CN"/>
              </w:rPr>
            </w:pPr>
            <w:r w:rsidRPr="005138CD">
              <w:rPr>
                <w:rFonts w:ascii="Times New Roman" w:hAnsi="Times New Roman"/>
                <w:bCs/>
                <w:iCs/>
                <w:color w:val="000000" w:themeColor="text1"/>
                <w:sz w:val="20"/>
                <w:szCs w:val="20"/>
                <w:lang w:eastAsia="zh-CN"/>
              </w:rPr>
              <w:t>BW to 48 PRBs</w:t>
            </w:r>
          </w:p>
          <w:p w14:paraId="01211E8A" w14:textId="77777777" w:rsidR="00EE3297" w:rsidRPr="005138CD" w:rsidRDefault="00EE3297" w:rsidP="00ED591C">
            <w:pPr>
              <w:spacing w:after="120"/>
              <w:rPr>
                <w:rFonts w:eastAsia="SimSun"/>
                <w:bCs/>
                <w:color w:val="000000" w:themeColor="text1"/>
                <w:lang w:eastAsia="zh-CN"/>
              </w:rPr>
            </w:pPr>
          </w:p>
          <w:p w14:paraId="6E9D3852" w14:textId="77777777" w:rsidR="00EE3297" w:rsidRPr="005138CD" w:rsidRDefault="00EE3297" w:rsidP="00ED591C">
            <w:pPr>
              <w:spacing w:after="120"/>
              <w:rPr>
                <w:bCs/>
                <w:color w:val="000000" w:themeColor="text1"/>
                <w:u w:val="single"/>
                <w:lang w:eastAsia="ko-KR"/>
              </w:rPr>
            </w:pPr>
            <w:r w:rsidRPr="005138CD">
              <w:rPr>
                <w:bCs/>
                <w:color w:val="000000" w:themeColor="text1"/>
                <w:u w:val="single"/>
                <w:lang w:eastAsia="ko-KR"/>
              </w:rPr>
              <w:t>Enhancements to hypothetical PDCCH parameters for SSB based and CSI-RS based RLM Qin:</w:t>
            </w:r>
          </w:p>
          <w:p w14:paraId="208697BB" w14:textId="77777777" w:rsidR="00EE3297" w:rsidRPr="005138CD" w:rsidRDefault="00EE3297" w:rsidP="00EE3297">
            <w:pPr>
              <w:pStyle w:val="ListParagraph"/>
              <w:widowControl/>
              <w:numPr>
                <w:ilvl w:val="0"/>
                <w:numId w:val="39"/>
              </w:numPr>
              <w:overflowPunct w:val="0"/>
              <w:autoSpaceDE w:val="0"/>
              <w:autoSpaceDN w:val="0"/>
              <w:adjustRightInd w:val="0"/>
              <w:spacing w:after="120" w:line="259" w:lineRule="auto"/>
              <w:ind w:leftChars="0"/>
              <w:jc w:val="left"/>
              <w:textAlignment w:val="baseline"/>
              <w:rPr>
                <w:rFonts w:ascii="Times New Roman" w:eastAsia="SimSun" w:hAnsi="Times New Roman"/>
                <w:bCs/>
                <w:color w:val="000000" w:themeColor="text1"/>
                <w:sz w:val="20"/>
                <w:szCs w:val="20"/>
                <w:lang w:eastAsia="zh-CN"/>
              </w:rPr>
            </w:pPr>
            <w:r w:rsidRPr="005138CD">
              <w:rPr>
                <w:rFonts w:ascii="Times New Roman" w:hAnsi="Times New Roman"/>
                <w:bCs/>
                <w:color w:val="000000" w:themeColor="text1"/>
                <w:sz w:val="20"/>
                <w:szCs w:val="20"/>
                <w:lang w:eastAsia="zh-CN"/>
              </w:rPr>
              <w:t>For RedCap UE with 1 Rx, for coverage compensation:</w:t>
            </w:r>
          </w:p>
          <w:p w14:paraId="66779C33" w14:textId="77777777" w:rsidR="00EE3297" w:rsidRPr="005138CD" w:rsidRDefault="00EE3297" w:rsidP="00EE3297">
            <w:pPr>
              <w:pStyle w:val="ListParagraph"/>
              <w:widowControl/>
              <w:numPr>
                <w:ilvl w:val="0"/>
                <w:numId w:val="45"/>
              </w:numPr>
              <w:overflowPunct w:val="0"/>
              <w:autoSpaceDE w:val="0"/>
              <w:autoSpaceDN w:val="0"/>
              <w:adjustRightInd w:val="0"/>
              <w:spacing w:after="120" w:line="259" w:lineRule="auto"/>
              <w:ind w:leftChars="0"/>
              <w:jc w:val="left"/>
              <w:textAlignment w:val="baseline"/>
              <w:rPr>
                <w:rFonts w:ascii="Times New Roman" w:hAnsi="Times New Roman"/>
                <w:iCs/>
                <w:color w:val="000000" w:themeColor="text1"/>
                <w:sz w:val="20"/>
                <w:szCs w:val="20"/>
                <w:lang w:eastAsia="zh-CN"/>
              </w:rPr>
            </w:pPr>
            <w:r w:rsidRPr="005138CD">
              <w:rPr>
                <w:rFonts w:ascii="Times New Roman" w:hAnsi="Times New Roman"/>
                <w:bCs/>
                <w:iCs/>
                <w:color w:val="000000" w:themeColor="text1"/>
                <w:sz w:val="20"/>
                <w:szCs w:val="20"/>
                <w:lang w:eastAsia="zh-CN"/>
              </w:rPr>
              <w:t>CCE is changed from 4 to</w:t>
            </w:r>
            <w:r w:rsidRPr="005138CD">
              <w:rPr>
                <w:rFonts w:ascii="Times New Roman" w:hAnsi="Times New Roman"/>
                <w:iCs/>
                <w:color w:val="000000" w:themeColor="text1"/>
                <w:sz w:val="20"/>
                <w:szCs w:val="20"/>
                <w:lang w:eastAsia="zh-CN"/>
              </w:rPr>
              <w:t xml:space="preserve"> 8 </w:t>
            </w:r>
          </w:p>
          <w:p w14:paraId="15B0445F" w14:textId="77777777" w:rsidR="00EE3297" w:rsidRPr="005138CD" w:rsidRDefault="00EE3297" w:rsidP="00EE3297">
            <w:pPr>
              <w:pStyle w:val="ListParagraph"/>
              <w:widowControl/>
              <w:numPr>
                <w:ilvl w:val="0"/>
                <w:numId w:val="45"/>
              </w:numPr>
              <w:overflowPunct w:val="0"/>
              <w:autoSpaceDE w:val="0"/>
              <w:autoSpaceDN w:val="0"/>
              <w:adjustRightInd w:val="0"/>
              <w:spacing w:after="120" w:line="259" w:lineRule="auto"/>
              <w:ind w:leftChars="0"/>
              <w:jc w:val="left"/>
              <w:textAlignment w:val="baseline"/>
              <w:rPr>
                <w:rFonts w:ascii="Times New Roman" w:hAnsi="Times New Roman"/>
                <w:iCs/>
                <w:color w:val="000000" w:themeColor="text1"/>
                <w:sz w:val="20"/>
                <w:szCs w:val="20"/>
                <w:lang w:eastAsia="zh-CN"/>
              </w:rPr>
            </w:pPr>
            <w:r w:rsidRPr="005138CD">
              <w:rPr>
                <w:rFonts w:ascii="Times New Roman" w:hAnsi="Times New Roman"/>
                <w:iCs/>
                <w:color w:val="000000" w:themeColor="text1"/>
                <w:sz w:val="20"/>
                <w:szCs w:val="20"/>
                <w:lang w:eastAsia="zh-CN"/>
              </w:rPr>
              <w:t>BW to 48 PRBs</w:t>
            </w:r>
          </w:p>
          <w:p w14:paraId="263B9CF2" w14:textId="77777777" w:rsidR="00EE3297" w:rsidRPr="005138CD" w:rsidRDefault="00EE3297" w:rsidP="00ED591C">
            <w:pPr>
              <w:pStyle w:val="Heading3"/>
              <w:rPr>
                <w:rFonts w:ascii="Times New Roman" w:eastAsia="SimSun" w:hAnsi="Times New Roman"/>
                <w:b/>
                <w:bCs/>
                <w:color w:val="000000" w:themeColor="text1"/>
                <w:sz w:val="20"/>
              </w:rPr>
            </w:pPr>
            <w:r w:rsidRPr="005138CD">
              <w:rPr>
                <w:rFonts w:ascii="Times New Roman" w:eastAsia="SimSun" w:hAnsi="Times New Roman"/>
                <w:b/>
                <w:bCs/>
                <w:color w:val="000000" w:themeColor="text1"/>
                <w:sz w:val="20"/>
              </w:rPr>
              <w:t>BFD</w:t>
            </w:r>
          </w:p>
          <w:p w14:paraId="5800BEBD" w14:textId="77777777" w:rsidR="00EE3297" w:rsidRPr="005138CD" w:rsidRDefault="00EE3297" w:rsidP="00ED591C">
            <w:pPr>
              <w:rPr>
                <w:bCs/>
                <w:color w:val="000000" w:themeColor="text1"/>
                <w:lang w:eastAsia="ko-KR"/>
              </w:rPr>
            </w:pPr>
            <w:r w:rsidRPr="005138CD">
              <w:rPr>
                <w:bCs/>
                <w:color w:val="000000" w:themeColor="text1"/>
                <w:u w:val="single"/>
                <w:lang w:eastAsia="ko-KR"/>
              </w:rPr>
              <w:t xml:space="preserve">Updates to BFD performance metric: </w:t>
            </w:r>
            <w:r w:rsidRPr="005138CD">
              <w:rPr>
                <w:bCs/>
                <w:color w:val="000000" w:themeColor="text1"/>
                <w:lang w:eastAsia="ko-KR"/>
              </w:rPr>
              <w:t>Follow the corresponding agreement from RLM.</w:t>
            </w:r>
          </w:p>
          <w:p w14:paraId="2FA235CC" w14:textId="77777777" w:rsidR="00EE3297" w:rsidRPr="005138CD" w:rsidRDefault="00EE3297" w:rsidP="00ED591C">
            <w:pPr>
              <w:rPr>
                <w:bCs/>
                <w:color w:val="000000" w:themeColor="text1"/>
                <w:lang w:eastAsia="ko-KR"/>
              </w:rPr>
            </w:pPr>
            <w:r w:rsidRPr="005138CD">
              <w:rPr>
                <w:bCs/>
                <w:color w:val="000000" w:themeColor="text1"/>
                <w:u w:val="single"/>
                <w:lang w:eastAsia="ko-KR"/>
              </w:rPr>
              <w:t xml:space="preserve">Enhancements to hypothetical PDCCH parameters for SSB based BFD evaluation: </w:t>
            </w:r>
            <w:r w:rsidRPr="005138CD">
              <w:rPr>
                <w:bCs/>
                <w:color w:val="000000" w:themeColor="text1"/>
                <w:lang w:eastAsia="ko-KR"/>
              </w:rPr>
              <w:t>Follow the corresponding agreement from RLM.</w:t>
            </w:r>
          </w:p>
          <w:p w14:paraId="7CF6A47A" w14:textId="77777777" w:rsidR="00EE3297" w:rsidRPr="005138CD" w:rsidRDefault="00EE3297" w:rsidP="00ED591C">
            <w:pPr>
              <w:rPr>
                <w:bCs/>
                <w:color w:val="000000" w:themeColor="text1"/>
                <w:lang w:eastAsia="ko-KR"/>
              </w:rPr>
            </w:pPr>
            <w:r w:rsidRPr="005138CD">
              <w:rPr>
                <w:bCs/>
                <w:color w:val="000000" w:themeColor="text1"/>
                <w:u w:val="single"/>
                <w:lang w:eastAsia="ko-KR"/>
              </w:rPr>
              <w:t xml:space="preserve">Enhancements to hypothetical PDCCH parameters for CSI-RS based BFD evaluation: </w:t>
            </w:r>
            <w:r w:rsidRPr="005138CD">
              <w:rPr>
                <w:bCs/>
                <w:color w:val="000000" w:themeColor="text1"/>
                <w:lang w:eastAsia="ko-KR"/>
              </w:rPr>
              <w:t>Follow the corresponding agreement from RLM.</w:t>
            </w:r>
          </w:p>
          <w:p w14:paraId="1D10E691" w14:textId="77777777" w:rsidR="00EE3297" w:rsidRPr="005138CD" w:rsidRDefault="00EE3297" w:rsidP="00ED591C">
            <w:pPr>
              <w:rPr>
                <w:rFonts w:eastAsiaTheme="minorEastAsia"/>
                <w:bCs/>
                <w:iCs/>
                <w:color w:val="000000" w:themeColor="text1"/>
                <w:lang w:eastAsia="zh-CN"/>
              </w:rPr>
            </w:pPr>
            <w:r w:rsidRPr="005138CD">
              <w:rPr>
                <w:bCs/>
                <w:color w:val="000000" w:themeColor="text1"/>
                <w:u w:val="single"/>
                <w:lang w:eastAsia="ko-KR"/>
              </w:rPr>
              <w:t xml:space="preserve">Whether to extend the lower bound in BFD evaluation period: </w:t>
            </w:r>
            <w:r w:rsidRPr="005138CD">
              <w:rPr>
                <w:rFonts w:eastAsiaTheme="minorEastAsia"/>
                <w:bCs/>
                <w:iCs/>
                <w:color w:val="000000" w:themeColor="text1"/>
                <w:lang w:eastAsia="zh-CN"/>
              </w:rPr>
              <w:t>lower bound in BFD evaluation period is extended.</w:t>
            </w:r>
          </w:p>
          <w:p w14:paraId="2C6A0119" w14:textId="77777777" w:rsidR="00EE3297" w:rsidRPr="005138CD" w:rsidRDefault="00EE3297" w:rsidP="00ED591C">
            <w:pPr>
              <w:spacing w:after="120"/>
              <w:rPr>
                <w:iCs/>
                <w:color w:val="000000" w:themeColor="text1"/>
                <w:lang w:eastAsia="zh-CN"/>
              </w:rPr>
            </w:pPr>
          </w:p>
          <w:p w14:paraId="79B8ED4D"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Condition for BFD for HD-FDD UE:</w:t>
            </w:r>
          </w:p>
          <w:p w14:paraId="46749F47" w14:textId="77777777" w:rsidR="00EE3297" w:rsidRPr="005138CD" w:rsidRDefault="00EE3297" w:rsidP="00ED591C">
            <w:pPr>
              <w:rPr>
                <w:bCs/>
              </w:rPr>
            </w:pPr>
            <w:r w:rsidRPr="005138CD">
              <w:rPr>
                <w:bCs/>
              </w:rPr>
              <w:t>When DRX is not used, T</w:t>
            </w:r>
            <w:r w:rsidRPr="005138CD">
              <w:rPr>
                <w:bCs/>
                <w:vertAlign w:val="subscript"/>
              </w:rPr>
              <w:t>Indication_interval_BFD</w:t>
            </w:r>
            <w:r w:rsidRPr="005138CD">
              <w:rPr>
                <w:bCs/>
              </w:rPr>
              <w:t xml:space="preserve"> is max(2ms, T</w:t>
            </w:r>
            <w:r w:rsidRPr="005138CD">
              <w:rPr>
                <w:bCs/>
                <w:vertAlign w:val="subscript"/>
              </w:rPr>
              <w:t>SSB-RS,M</w:t>
            </w:r>
            <w:r w:rsidRPr="005138CD">
              <w:rPr>
                <w:bCs/>
              </w:rPr>
              <w:t>) ) or max(2ms, T</w:t>
            </w:r>
            <w:r w:rsidRPr="005138CD">
              <w:rPr>
                <w:bCs/>
                <w:vertAlign w:val="subscript"/>
              </w:rPr>
              <w:t>CSI-RS,M</w:t>
            </w:r>
            <w:r w:rsidRPr="005138CD">
              <w:rPr>
                <w:bCs/>
              </w:rPr>
              <w:t>), where T</w:t>
            </w:r>
            <w:r w:rsidRPr="005138CD">
              <w:rPr>
                <w:bCs/>
                <w:vertAlign w:val="subscript"/>
              </w:rPr>
              <w:t>SSB-RS,M</w:t>
            </w:r>
            <w:r w:rsidRPr="005138CD">
              <w:rPr>
                <w:bCs/>
              </w:rPr>
              <w:t xml:space="preserve"> and T</w:t>
            </w:r>
            <w:r w:rsidRPr="005138CD">
              <w:rPr>
                <w:bCs/>
                <w:vertAlign w:val="subscript"/>
              </w:rPr>
              <w:t>CSI-RS,M</w:t>
            </w:r>
            <w:r w:rsidRPr="005138CD">
              <w:rPr>
                <w:bCs/>
              </w:rPr>
              <w:t xml:space="preserve"> is the shortest periodicity of all RS resources in set </w:t>
            </w:r>
            <w:r w:rsidRPr="005138CD">
              <w:rPr>
                <w:bCs/>
                <w:iCs/>
                <w:position w:val="-10"/>
              </w:rPr>
              <w:object w:dxaOrig="240" w:dyaOrig="315" w14:anchorId="3E0C383F">
                <v:shape id="_x0000_i1036" type="#_x0000_t75" style="width:9.75pt;height:20.25pt" o:ole="">
                  <v:imagedata r:id="rId94" o:title=""/>
                </v:shape>
                <o:OLEObject Type="Embed" ProgID="Equation.3" ShapeID="_x0000_i1036" DrawAspect="Content" ObjectID="_1708350716" r:id="rId95"/>
              </w:object>
            </w:r>
            <w:r w:rsidRPr="005138CD">
              <w:rPr>
                <w:bCs/>
                <w:iCs/>
              </w:rPr>
              <w:t xml:space="preserve"> </w:t>
            </w:r>
            <w:r w:rsidRPr="005138CD">
              <w:rPr>
                <w:bCs/>
              </w:rPr>
              <w:t xml:space="preserve">for the accessed cell, corresponding to either the shortest periodicity of the SSB  in the set </w:t>
            </w:r>
            <w:r w:rsidRPr="005138CD">
              <w:rPr>
                <w:bCs/>
                <w:iCs/>
                <w:position w:val="-10"/>
              </w:rPr>
              <w:object w:dxaOrig="240" w:dyaOrig="315" w14:anchorId="75D6A69E">
                <v:shape id="_x0000_i1037" type="#_x0000_t75" style="width:9.75pt;height:20.25pt" o:ole="">
                  <v:imagedata r:id="rId94" o:title=""/>
                </v:shape>
                <o:OLEObject Type="Embed" ProgID="Equation.3" ShapeID="_x0000_i1037" DrawAspect="Content" ObjectID="_1708350717" r:id="rId96"/>
              </w:object>
            </w:r>
            <w:r w:rsidRPr="005138CD">
              <w:rPr>
                <w:bCs/>
                <w:iCs/>
              </w:rPr>
              <w:t xml:space="preserve"> </w:t>
            </w:r>
            <w:r w:rsidRPr="005138CD">
              <w:rPr>
                <w:bCs/>
              </w:rPr>
              <w:t xml:space="preserve">or CSI-RS resource in the set </w:t>
            </w:r>
            <w:r w:rsidRPr="005138CD">
              <w:rPr>
                <w:bCs/>
                <w:iCs/>
                <w:position w:val="-10"/>
              </w:rPr>
              <w:object w:dxaOrig="240" w:dyaOrig="315" w14:anchorId="46C30484">
                <v:shape id="_x0000_i1038" type="#_x0000_t75" style="width:9.75pt;height:20.25pt" o:ole="">
                  <v:imagedata r:id="rId94" o:title=""/>
                </v:shape>
                <o:OLEObject Type="Embed" ProgID="Equation.3" ShapeID="_x0000_i1038" DrawAspect="Content" ObjectID="_1708350718" r:id="rId97"/>
              </w:object>
            </w:r>
            <w:r w:rsidRPr="005138CD">
              <w:rPr>
                <w:bCs/>
              </w:rPr>
              <w:t>.</w:t>
            </w:r>
          </w:p>
          <w:p w14:paraId="030F4DD3" w14:textId="77777777" w:rsidR="00EE3297" w:rsidRPr="005138CD" w:rsidRDefault="00EE3297" w:rsidP="00ED591C">
            <w:pPr>
              <w:rPr>
                <w:bCs/>
              </w:rPr>
            </w:pPr>
            <w:r w:rsidRPr="005138CD">
              <w:rPr>
                <w:bCs/>
              </w:rPr>
              <w:t>When DRX is used, for SSB based link quality measurement,</w:t>
            </w:r>
          </w:p>
          <w:p w14:paraId="7D2941C2" w14:textId="77777777" w:rsidR="00EE3297" w:rsidRPr="005138CD" w:rsidRDefault="00EE3297" w:rsidP="00ED591C">
            <w:pPr>
              <w:pStyle w:val="B1"/>
              <w:rPr>
                <w:bCs/>
              </w:rPr>
            </w:pPr>
            <w:r w:rsidRPr="005138CD">
              <w:rPr>
                <w:bCs/>
              </w:rPr>
              <w:t>-</w:t>
            </w:r>
            <w:r w:rsidRPr="005138CD">
              <w:rPr>
                <w:bCs/>
              </w:rPr>
              <w:tab/>
              <w:t>T</w:t>
            </w:r>
            <w:r w:rsidRPr="005138CD">
              <w:rPr>
                <w:bCs/>
                <w:vertAlign w:val="subscript"/>
              </w:rPr>
              <w:t>Indication_interval_BFD</w:t>
            </w:r>
            <w:r w:rsidRPr="005138CD">
              <w:rPr>
                <w:bCs/>
              </w:rPr>
              <w:t xml:space="preserve"> = Max(1.5 </w:t>
            </w:r>
            <w:r w:rsidRPr="005138CD">
              <w:rPr>
                <w:bCs/>
                <w:lang w:eastAsia="ko-KR"/>
              </w:rPr>
              <w:t xml:space="preserve">× </w:t>
            </w:r>
            <w:r w:rsidRPr="005138CD">
              <w:rPr>
                <w:bCs/>
              </w:rPr>
              <w:t xml:space="preserve">DRX_cycle_length, 1.5 </w:t>
            </w:r>
            <w:r w:rsidRPr="005138CD">
              <w:rPr>
                <w:bCs/>
                <w:lang w:eastAsia="ko-KR"/>
              </w:rPr>
              <w:t xml:space="preserve">× </w:t>
            </w:r>
            <w:r w:rsidRPr="005138CD">
              <w:rPr>
                <w:bCs/>
              </w:rPr>
              <w:t>T</w:t>
            </w:r>
            <w:r w:rsidRPr="005138CD">
              <w:rPr>
                <w:bCs/>
                <w:vertAlign w:val="subscript"/>
              </w:rPr>
              <w:t>SSB-RS,M</w:t>
            </w:r>
            <w:r w:rsidRPr="005138CD">
              <w:rPr>
                <w:bCs/>
              </w:rPr>
              <w:t>), if DRX_cycle_length ≤ 320ms,</w:t>
            </w:r>
          </w:p>
          <w:p w14:paraId="32CCB2D4" w14:textId="77777777" w:rsidR="00EE3297" w:rsidRPr="005138CD" w:rsidRDefault="00EE3297" w:rsidP="00ED591C">
            <w:pPr>
              <w:pStyle w:val="B1"/>
              <w:rPr>
                <w:bCs/>
              </w:rPr>
            </w:pPr>
            <w:r w:rsidRPr="005138CD">
              <w:rPr>
                <w:bCs/>
              </w:rPr>
              <w:t>-</w:t>
            </w:r>
            <w:r w:rsidRPr="005138CD">
              <w:rPr>
                <w:bCs/>
              </w:rPr>
              <w:tab/>
              <w:t>T</w:t>
            </w:r>
            <w:r w:rsidRPr="005138CD">
              <w:rPr>
                <w:bCs/>
                <w:vertAlign w:val="subscript"/>
              </w:rPr>
              <w:t>Indication_interval_BFD</w:t>
            </w:r>
            <w:r w:rsidRPr="005138CD">
              <w:rPr>
                <w:bCs/>
              </w:rPr>
              <w:t xml:space="preserve"> = DRX_cycle_length, if DRX_cycle_length &gt; 320ms.</w:t>
            </w:r>
          </w:p>
          <w:p w14:paraId="71F54974" w14:textId="77777777" w:rsidR="00EE3297" w:rsidRPr="005138CD" w:rsidRDefault="00EE3297" w:rsidP="00ED591C">
            <w:pPr>
              <w:rPr>
                <w:bCs/>
              </w:rPr>
            </w:pPr>
            <w:r w:rsidRPr="005138CD">
              <w:rPr>
                <w:bCs/>
              </w:rPr>
              <w:t>When DRX is used, for CSI-RS based link quality measurement,</w:t>
            </w:r>
          </w:p>
          <w:p w14:paraId="6A0FCA32" w14:textId="77777777" w:rsidR="00EE3297" w:rsidRPr="005138CD" w:rsidRDefault="00EE3297" w:rsidP="00ED591C">
            <w:pPr>
              <w:pStyle w:val="B1"/>
              <w:rPr>
                <w:bCs/>
              </w:rPr>
            </w:pPr>
            <w:r w:rsidRPr="005138CD">
              <w:rPr>
                <w:bCs/>
              </w:rPr>
              <w:t>-</w:t>
            </w:r>
            <w:r w:rsidRPr="005138CD">
              <w:rPr>
                <w:bCs/>
              </w:rPr>
              <w:tab/>
              <w:t>T</w:t>
            </w:r>
            <w:r w:rsidRPr="005138CD">
              <w:rPr>
                <w:bCs/>
                <w:vertAlign w:val="subscript"/>
              </w:rPr>
              <w:t>Indication_interval_BFD</w:t>
            </w:r>
            <w:r w:rsidRPr="005138CD">
              <w:rPr>
                <w:bCs/>
              </w:rPr>
              <w:t xml:space="preserve"> = Max(1.5 </w:t>
            </w:r>
            <w:r w:rsidRPr="005138CD">
              <w:rPr>
                <w:bCs/>
                <w:lang w:eastAsia="ko-KR"/>
              </w:rPr>
              <w:t xml:space="preserve">× </w:t>
            </w:r>
            <w:r w:rsidRPr="005138CD">
              <w:rPr>
                <w:bCs/>
              </w:rPr>
              <w:t xml:space="preserve">DRX_cycle_length, 1.5 </w:t>
            </w:r>
            <w:r w:rsidRPr="005138CD">
              <w:rPr>
                <w:bCs/>
                <w:lang w:eastAsia="ko-KR"/>
              </w:rPr>
              <w:t xml:space="preserve">× </w:t>
            </w:r>
            <w:r w:rsidRPr="005138CD">
              <w:rPr>
                <w:bCs/>
              </w:rPr>
              <w:t>T</w:t>
            </w:r>
            <w:r w:rsidRPr="005138CD">
              <w:rPr>
                <w:bCs/>
                <w:vertAlign w:val="subscript"/>
              </w:rPr>
              <w:t>CSI-RS,M</w:t>
            </w:r>
            <w:r w:rsidRPr="005138CD">
              <w:rPr>
                <w:bCs/>
              </w:rPr>
              <w:t>), if DRX_cycle_length ≤ 320ms,</w:t>
            </w:r>
          </w:p>
          <w:p w14:paraId="7ACCBF18" w14:textId="77777777" w:rsidR="00EE3297" w:rsidRPr="005138CD" w:rsidRDefault="00EE3297" w:rsidP="00ED591C">
            <w:pPr>
              <w:pStyle w:val="B1"/>
              <w:rPr>
                <w:bCs/>
              </w:rPr>
            </w:pPr>
            <w:r w:rsidRPr="005138CD">
              <w:rPr>
                <w:bCs/>
              </w:rPr>
              <w:t>-</w:t>
            </w:r>
            <w:r w:rsidRPr="005138CD">
              <w:rPr>
                <w:bCs/>
              </w:rPr>
              <w:tab/>
              <w:t>T</w:t>
            </w:r>
            <w:r w:rsidRPr="005138CD">
              <w:rPr>
                <w:bCs/>
                <w:vertAlign w:val="subscript"/>
              </w:rPr>
              <w:t>Indication_interval_BFD</w:t>
            </w:r>
            <w:r w:rsidRPr="005138CD">
              <w:rPr>
                <w:bCs/>
              </w:rPr>
              <w:t xml:space="preserve"> = DRX_cycle_length, if DRX_cycle_length &gt; 320ms.</w:t>
            </w:r>
          </w:p>
          <w:p w14:paraId="1BCC013E" w14:textId="77777777" w:rsidR="00EE3297" w:rsidRPr="005138CD" w:rsidRDefault="00EE3297" w:rsidP="00ED591C">
            <w:pPr>
              <w:pStyle w:val="Heading3"/>
              <w:rPr>
                <w:rFonts w:ascii="Times New Roman" w:eastAsia="SimSun" w:hAnsi="Times New Roman"/>
                <w:color w:val="000000" w:themeColor="text1"/>
                <w:sz w:val="20"/>
                <w:lang w:val="en-US"/>
              </w:rPr>
            </w:pPr>
          </w:p>
          <w:p w14:paraId="7C58755F" w14:textId="77777777" w:rsidR="00EE3297" w:rsidRPr="005138CD" w:rsidRDefault="00EE3297" w:rsidP="00ED591C">
            <w:pPr>
              <w:pStyle w:val="Heading3"/>
              <w:rPr>
                <w:rFonts w:ascii="Times New Roman" w:eastAsia="SimSun" w:hAnsi="Times New Roman"/>
                <w:b/>
                <w:bCs/>
                <w:color w:val="000000" w:themeColor="text1"/>
                <w:sz w:val="20"/>
                <w:u w:val="single"/>
                <w:lang w:val="en-US"/>
              </w:rPr>
            </w:pPr>
            <w:r w:rsidRPr="005138CD">
              <w:rPr>
                <w:rFonts w:ascii="Times New Roman" w:eastAsia="SimSun" w:hAnsi="Times New Roman"/>
                <w:b/>
                <w:bCs/>
                <w:color w:val="000000" w:themeColor="text1"/>
                <w:sz w:val="20"/>
                <w:u w:val="single"/>
                <w:lang w:val="en-US"/>
              </w:rPr>
              <w:t>CBD including L1-RSRP measurements</w:t>
            </w:r>
          </w:p>
          <w:p w14:paraId="689BB326"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SSB based and CSI-RS based L1-RSRP: accuracy with measurement restriction</w:t>
            </w:r>
          </w:p>
          <w:p w14:paraId="3834998A" w14:textId="77777777" w:rsidR="00EE3297" w:rsidRPr="005138CD" w:rsidRDefault="00EE3297" w:rsidP="00EE3297">
            <w:pPr>
              <w:pStyle w:val="ListParagraph"/>
              <w:widowControl/>
              <w:numPr>
                <w:ilvl w:val="1"/>
                <w:numId w:val="37"/>
              </w:numPr>
              <w:autoSpaceDN w:val="0"/>
              <w:spacing w:after="120" w:line="256" w:lineRule="auto"/>
              <w:ind w:leftChars="0"/>
              <w:jc w:val="left"/>
              <w:rPr>
                <w:rFonts w:ascii="Times New Roman" w:eastAsia="SimSun" w:hAnsi="Times New Roman"/>
                <w:bCs/>
                <w:color w:val="000000" w:themeColor="text1"/>
                <w:sz w:val="20"/>
                <w:szCs w:val="20"/>
                <w:lang w:eastAsia="zh-CN"/>
              </w:rPr>
            </w:pPr>
            <w:r w:rsidRPr="005138CD">
              <w:rPr>
                <w:rFonts w:ascii="Times New Roman" w:hAnsi="Times New Roman"/>
                <w:bCs/>
                <w:sz w:val="20"/>
                <w:szCs w:val="20"/>
              </w:rPr>
              <w:t>L1-RSRP measurement accuracy of RedCap UE is defined based on the single sample for both FR1 and FR2.</w:t>
            </w:r>
          </w:p>
          <w:p w14:paraId="54F309B7"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CSI-RS based L1-RSRP: relative accuracy with measurement restriction in FR1</w:t>
            </w:r>
          </w:p>
          <w:p w14:paraId="0AC88F5F" w14:textId="77777777" w:rsidR="00EE3297" w:rsidRPr="005138CD" w:rsidRDefault="00EE3297" w:rsidP="00EE3297">
            <w:pPr>
              <w:pStyle w:val="ListParagraph"/>
              <w:widowControl/>
              <w:numPr>
                <w:ilvl w:val="2"/>
                <w:numId w:val="37"/>
              </w:numPr>
              <w:autoSpaceDN w:val="0"/>
              <w:spacing w:after="120" w:line="256" w:lineRule="auto"/>
              <w:ind w:leftChars="0"/>
              <w:jc w:val="left"/>
              <w:rPr>
                <w:rFonts w:ascii="Times New Roman" w:eastAsia="SimSun" w:hAnsi="Times New Roman"/>
                <w:bCs/>
                <w:color w:val="000000" w:themeColor="text1"/>
                <w:sz w:val="20"/>
                <w:szCs w:val="20"/>
                <w:lang w:eastAsia="zh-CN"/>
              </w:rPr>
            </w:pPr>
            <w:r w:rsidRPr="005138CD">
              <w:rPr>
                <w:rFonts w:ascii="Times New Roman" w:hAnsi="Times New Roman"/>
                <w:bCs/>
                <w:sz w:val="20"/>
                <w:szCs w:val="20"/>
              </w:rPr>
              <w:t>Relax the relative L1-RSRP accuracy by 3dB</w:t>
            </w:r>
          </w:p>
          <w:p w14:paraId="4B30D37A"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 xml:space="preserve">SSB-based CBD: evaluation period </w:t>
            </w:r>
          </w:p>
          <w:p w14:paraId="2B2DD05B" w14:textId="77777777" w:rsidR="00EE3297" w:rsidRPr="005138CD" w:rsidRDefault="00EE3297" w:rsidP="00EE3297">
            <w:pPr>
              <w:pStyle w:val="ListParagraph"/>
              <w:widowControl/>
              <w:numPr>
                <w:ilvl w:val="0"/>
                <w:numId w:val="39"/>
              </w:numPr>
              <w:overflowPunct w:val="0"/>
              <w:autoSpaceDE w:val="0"/>
              <w:autoSpaceDN w:val="0"/>
              <w:adjustRightInd w:val="0"/>
              <w:spacing w:after="120" w:line="259" w:lineRule="auto"/>
              <w:ind w:leftChars="0"/>
              <w:jc w:val="left"/>
              <w:textAlignment w:val="baseline"/>
              <w:rPr>
                <w:rFonts w:ascii="Times New Roman" w:eastAsia="SimSun" w:hAnsi="Times New Roman"/>
                <w:bCs/>
                <w:i/>
                <w:iCs/>
                <w:color w:val="000000" w:themeColor="text1"/>
                <w:sz w:val="20"/>
                <w:szCs w:val="20"/>
                <w:lang w:eastAsia="zh-CN"/>
              </w:rPr>
            </w:pPr>
            <w:r w:rsidRPr="005138CD">
              <w:rPr>
                <w:rFonts w:ascii="Times New Roman" w:hAnsi="Times New Roman"/>
                <w:bCs/>
                <w:sz w:val="20"/>
                <w:szCs w:val="20"/>
              </w:rPr>
              <w:t xml:space="preserve">For RedCap UE with 1Rx, SSB-based L1-RSRP measurement period can be unchanged for both FR1. </w:t>
            </w:r>
          </w:p>
          <w:p w14:paraId="179EEF27" w14:textId="77777777" w:rsidR="00EE3297" w:rsidRPr="005138CD" w:rsidRDefault="00EE3297" w:rsidP="00EE3297">
            <w:pPr>
              <w:pStyle w:val="ListParagraph"/>
              <w:widowControl/>
              <w:numPr>
                <w:ilvl w:val="0"/>
                <w:numId w:val="39"/>
              </w:numPr>
              <w:overflowPunct w:val="0"/>
              <w:autoSpaceDE w:val="0"/>
              <w:autoSpaceDN w:val="0"/>
              <w:adjustRightInd w:val="0"/>
              <w:spacing w:after="120" w:line="259" w:lineRule="auto"/>
              <w:ind w:leftChars="0"/>
              <w:jc w:val="left"/>
              <w:textAlignment w:val="baseline"/>
              <w:rPr>
                <w:rFonts w:ascii="Times New Roman" w:eastAsia="SimSun" w:hAnsi="Times New Roman"/>
                <w:bCs/>
                <w:i/>
                <w:iCs/>
                <w:color w:val="000000" w:themeColor="text1"/>
                <w:sz w:val="20"/>
                <w:szCs w:val="20"/>
                <w:lang w:eastAsia="zh-CN"/>
              </w:rPr>
            </w:pPr>
            <w:r w:rsidRPr="005138CD">
              <w:rPr>
                <w:rFonts w:ascii="Times New Roman" w:hAnsi="Times New Roman"/>
                <w:bCs/>
                <w:sz w:val="20"/>
                <w:szCs w:val="20"/>
              </w:rPr>
              <w:t>It is FFS for FR2.</w:t>
            </w:r>
          </w:p>
          <w:p w14:paraId="47497892"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 xml:space="preserve">CSI-based CBD: evaluation period </w:t>
            </w:r>
          </w:p>
          <w:p w14:paraId="68A344DD" w14:textId="77777777" w:rsidR="00EE3297" w:rsidRPr="005138CD" w:rsidRDefault="00EE3297" w:rsidP="00EE3297">
            <w:pPr>
              <w:pStyle w:val="ListParagraph"/>
              <w:widowControl/>
              <w:numPr>
                <w:ilvl w:val="0"/>
                <w:numId w:val="39"/>
              </w:numPr>
              <w:overflowPunct w:val="0"/>
              <w:autoSpaceDE w:val="0"/>
              <w:autoSpaceDN w:val="0"/>
              <w:adjustRightInd w:val="0"/>
              <w:spacing w:after="180" w:line="259" w:lineRule="auto"/>
              <w:ind w:leftChars="0"/>
              <w:jc w:val="left"/>
              <w:textAlignment w:val="baseline"/>
              <w:rPr>
                <w:rFonts w:ascii="Times New Roman" w:hAnsi="Times New Roman"/>
                <w:bCs/>
                <w:sz w:val="20"/>
                <w:szCs w:val="20"/>
              </w:rPr>
            </w:pPr>
            <w:r w:rsidRPr="005138CD">
              <w:rPr>
                <w:rFonts w:ascii="Times New Roman" w:hAnsi="Times New Roman"/>
                <w:bCs/>
                <w:sz w:val="20"/>
                <w:szCs w:val="20"/>
              </w:rPr>
              <w:t xml:space="preserve">For RedCap UE with 1Rx, CSI-RS-based L1-RSRP measurement period can be unchanged for both FR1. </w:t>
            </w:r>
          </w:p>
          <w:p w14:paraId="5A95CB98" w14:textId="77777777" w:rsidR="00EE3297" w:rsidRPr="005138CD" w:rsidRDefault="00EE3297" w:rsidP="00EE3297">
            <w:pPr>
              <w:pStyle w:val="ListParagraph"/>
              <w:widowControl/>
              <w:numPr>
                <w:ilvl w:val="0"/>
                <w:numId w:val="39"/>
              </w:numPr>
              <w:overflowPunct w:val="0"/>
              <w:autoSpaceDE w:val="0"/>
              <w:autoSpaceDN w:val="0"/>
              <w:adjustRightInd w:val="0"/>
              <w:spacing w:after="180" w:line="259" w:lineRule="auto"/>
              <w:ind w:leftChars="0"/>
              <w:jc w:val="left"/>
              <w:textAlignment w:val="baseline"/>
              <w:rPr>
                <w:rFonts w:ascii="Times New Roman" w:hAnsi="Times New Roman"/>
                <w:sz w:val="20"/>
                <w:szCs w:val="20"/>
              </w:rPr>
            </w:pPr>
            <w:r w:rsidRPr="005138CD">
              <w:rPr>
                <w:rFonts w:ascii="Times New Roman" w:hAnsi="Times New Roman"/>
                <w:bCs/>
                <w:sz w:val="20"/>
                <w:szCs w:val="20"/>
              </w:rPr>
              <w:t>It is FFS for FR2.</w:t>
            </w:r>
          </w:p>
          <w:p w14:paraId="3FB062FB"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CBD for HD-FDD UE</w:t>
            </w:r>
          </w:p>
          <w:p w14:paraId="6CD20C13" w14:textId="77777777" w:rsidR="00EE3297" w:rsidRPr="005138CD" w:rsidRDefault="00EE3297" w:rsidP="00EE3297">
            <w:pPr>
              <w:pStyle w:val="ListParagraph"/>
              <w:widowControl/>
              <w:numPr>
                <w:ilvl w:val="0"/>
                <w:numId w:val="39"/>
              </w:numPr>
              <w:overflowPunct w:val="0"/>
              <w:autoSpaceDE w:val="0"/>
              <w:autoSpaceDN w:val="0"/>
              <w:adjustRightInd w:val="0"/>
              <w:spacing w:after="180" w:line="259" w:lineRule="auto"/>
              <w:ind w:leftChars="0"/>
              <w:jc w:val="left"/>
              <w:textAlignment w:val="baseline"/>
              <w:rPr>
                <w:rFonts w:ascii="Times New Roman" w:hAnsi="Times New Roman"/>
                <w:bCs/>
                <w:sz w:val="20"/>
                <w:szCs w:val="20"/>
              </w:rPr>
            </w:pPr>
            <w:r w:rsidRPr="005138CD">
              <w:rPr>
                <w:rFonts w:ascii="Times New Roman" w:hAnsi="Times New Roman"/>
                <w:bCs/>
                <w:color w:val="000000" w:themeColor="text1"/>
                <w:sz w:val="20"/>
                <w:szCs w:val="20"/>
              </w:rPr>
              <w:t>CBD evaluation is always prioritized over the UL transmission of HD-FDD for RedCap.</w:t>
            </w:r>
          </w:p>
          <w:p w14:paraId="51262D63" w14:textId="77777777" w:rsidR="00EE3297" w:rsidRPr="005138CD" w:rsidRDefault="00EE3297" w:rsidP="00ED591C">
            <w:pPr>
              <w:pStyle w:val="Heading3"/>
              <w:rPr>
                <w:rFonts w:ascii="Times New Roman" w:eastAsia="SimSun" w:hAnsi="Times New Roman"/>
                <w:b/>
                <w:bCs/>
                <w:color w:val="000000" w:themeColor="text1"/>
                <w:sz w:val="20"/>
                <w:u w:val="single"/>
              </w:rPr>
            </w:pPr>
            <w:r w:rsidRPr="005138CD">
              <w:rPr>
                <w:rFonts w:ascii="Times New Roman" w:eastAsia="SimSun" w:hAnsi="Times New Roman"/>
                <w:b/>
                <w:bCs/>
                <w:color w:val="000000" w:themeColor="text1"/>
                <w:sz w:val="20"/>
                <w:u w:val="single"/>
              </w:rPr>
              <w:t xml:space="preserve"> BWP Interruption</w:t>
            </w:r>
          </w:p>
          <w:p w14:paraId="40A80BCD" w14:textId="77777777" w:rsidR="00EE3297" w:rsidRPr="005138CD" w:rsidRDefault="00EE3297" w:rsidP="00ED591C">
            <w:pPr>
              <w:rPr>
                <w:b/>
                <w:color w:val="000000" w:themeColor="text1"/>
                <w:u w:val="single"/>
                <w:lang w:eastAsia="ko-KR"/>
              </w:rPr>
            </w:pPr>
            <w:r w:rsidRPr="005138CD">
              <w:rPr>
                <w:b/>
                <w:color w:val="000000" w:themeColor="text1"/>
                <w:u w:val="single"/>
                <w:lang w:eastAsia="ko-KR"/>
              </w:rPr>
              <w:t xml:space="preserve">Applicability of existing interruption requirements </w:t>
            </w:r>
          </w:p>
          <w:p w14:paraId="09D99357" w14:textId="77777777" w:rsidR="00EE3297" w:rsidRPr="005138CD" w:rsidRDefault="00EE3297" w:rsidP="00ED591C">
            <w:pPr>
              <w:rPr>
                <w:lang w:eastAsia="zh-CN"/>
              </w:rPr>
            </w:pPr>
            <w:r w:rsidRPr="005138CD">
              <w:rPr>
                <w:bCs/>
                <w:iCs/>
                <w:color w:val="000000" w:themeColor="text1"/>
              </w:rPr>
              <w:t>The interruption requirements defined in TS 38.133 clause 8.2 are not applicable for Redcap.</w:t>
            </w:r>
          </w:p>
          <w:p w14:paraId="7AF6183D" w14:textId="77777777" w:rsidR="00EE3297" w:rsidRPr="005138CD" w:rsidRDefault="00EE3297" w:rsidP="00ED591C">
            <w:pPr>
              <w:pStyle w:val="Heading3"/>
              <w:rPr>
                <w:rFonts w:ascii="Times New Roman" w:eastAsia="SimSun" w:hAnsi="Times New Roman"/>
                <w:b/>
                <w:bCs/>
                <w:color w:val="000000" w:themeColor="text1"/>
                <w:sz w:val="20"/>
                <w:u w:val="single"/>
                <w:lang w:val="en-US"/>
              </w:rPr>
            </w:pPr>
            <w:r w:rsidRPr="005138CD">
              <w:rPr>
                <w:rFonts w:ascii="Times New Roman" w:eastAsia="SimSun" w:hAnsi="Times New Roman"/>
                <w:b/>
                <w:bCs/>
                <w:color w:val="000000" w:themeColor="text1"/>
                <w:sz w:val="20"/>
                <w:u w:val="single"/>
                <w:lang w:val="en-US"/>
              </w:rPr>
              <w:t>TCI state switching &amp; UL spatial relation switch delay</w:t>
            </w:r>
          </w:p>
          <w:p w14:paraId="4E0CDFBC"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 xml:space="preserve">Active TCI state switching: </w:t>
            </w:r>
          </w:p>
          <w:p w14:paraId="5EF007A3" w14:textId="77777777" w:rsidR="00EE3297" w:rsidRPr="005138CD" w:rsidRDefault="00EE3297" w:rsidP="00ED591C">
            <w:pPr>
              <w:tabs>
                <w:tab w:val="left" w:pos="1134"/>
              </w:tabs>
              <w:spacing w:after="120" w:line="240" w:lineRule="exact"/>
              <w:rPr>
                <w:bCs/>
                <w:color w:val="000000" w:themeColor="text1"/>
              </w:rPr>
            </w:pPr>
            <w:r w:rsidRPr="005138CD">
              <w:rPr>
                <w:bCs/>
                <w:color w:val="000000" w:themeColor="text1"/>
                <w:lang w:val="en-US"/>
              </w:rPr>
              <w:t>For Rel-17 TCI state switch delay requirements for Redcap:</w:t>
            </w:r>
          </w:p>
          <w:p w14:paraId="3961D7F9" w14:textId="77777777" w:rsidR="00EE3297" w:rsidRPr="005138CD" w:rsidRDefault="00EE3297" w:rsidP="00EE3297">
            <w:pPr>
              <w:pStyle w:val="ListParagraph"/>
              <w:widowControl/>
              <w:numPr>
                <w:ilvl w:val="0"/>
                <w:numId w:val="42"/>
              </w:numPr>
              <w:autoSpaceDN w:val="0"/>
              <w:spacing w:after="120" w:line="256" w:lineRule="auto"/>
              <w:ind w:leftChars="0" w:left="852" w:firstLine="400"/>
              <w:contextualSpacing/>
              <w:jc w:val="left"/>
              <w:rPr>
                <w:rFonts w:ascii="Times New Roman" w:hAnsi="Times New Roman"/>
                <w:sz w:val="20"/>
                <w:szCs w:val="20"/>
              </w:rPr>
            </w:pPr>
            <w:r w:rsidRPr="005138CD">
              <w:rPr>
                <w:rFonts w:ascii="Times New Roman" w:hAnsi="Times New Roman"/>
                <w:sz w:val="20"/>
                <w:szCs w:val="20"/>
              </w:rPr>
              <w:t>For MAC-CE based TCI state switch delay with target TCI known: existing requirements are reused.</w:t>
            </w:r>
          </w:p>
          <w:p w14:paraId="79A74A8A" w14:textId="77777777" w:rsidR="00EE3297" w:rsidRPr="005138CD" w:rsidRDefault="00EE3297" w:rsidP="00ED591C">
            <w:pPr>
              <w:pStyle w:val="ListParagraph"/>
              <w:ind w:left="800"/>
              <w:contextualSpacing/>
              <w:rPr>
                <w:rFonts w:ascii="Times New Roman" w:hAnsi="Times New Roman"/>
                <w:sz w:val="20"/>
                <w:szCs w:val="20"/>
              </w:rPr>
            </w:pPr>
          </w:p>
          <w:p w14:paraId="21E37D3B" w14:textId="77777777" w:rsidR="00EE3297" w:rsidRPr="005138CD" w:rsidRDefault="00EE3297" w:rsidP="00EE3297">
            <w:pPr>
              <w:pStyle w:val="ListParagraph"/>
              <w:widowControl/>
              <w:numPr>
                <w:ilvl w:val="0"/>
                <w:numId w:val="42"/>
              </w:numPr>
              <w:autoSpaceDN w:val="0"/>
              <w:spacing w:line="256" w:lineRule="auto"/>
              <w:ind w:leftChars="0" w:left="852" w:firstLine="400"/>
              <w:contextualSpacing/>
              <w:jc w:val="left"/>
              <w:rPr>
                <w:rFonts w:ascii="Times New Roman" w:hAnsi="Times New Roman"/>
                <w:sz w:val="20"/>
                <w:szCs w:val="20"/>
              </w:rPr>
            </w:pPr>
            <w:r w:rsidRPr="005138CD">
              <w:rPr>
                <w:rFonts w:ascii="Times New Roman" w:hAnsi="Times New Roman"/>
                <w:sz w:val="20"/>
                <w:szCs w:val="20"/>
              </w:rPr>
              <w:t>For DCI-based TCI state switch delay: existing requirements are reused.</w:t>
            </w:r>
          </w:p>
          <w:p w14:paraId="2F4805E5" w14:textId="77777777" w:rsidR="00EE3297" w:rsidRPr="005138CD" w:rsidRDefault="00EE3297" w:rsidP="00EE3297">
            <w:pPr>
              <w:pStyle w:val="ListParagraph"/>
              <w:widowControl/>
              <w:numPr>
                <w:ilvl w:val="0"/>
                <w:numId w:val="42"/>
              </w:numPr>
              <w:autoSpaceDN w:val="0"/>
              <w:spacing w:before="120" w:line="256" w:lineRule="auto"/>
              <w:ind w:leftChars="0" w:left="852" w:firstLine="400"/>
              <w:contextualSpacing/>
              <w:jc w:val="left"/>
              <w:rPr>
                <w:rFonts w:ascii="Times New Roman" w:hAnsi="Times New Roman"/>
                <w:sz w:val="20"/>
                <w:szCs w:val="20"/>
              </w:rPr>
            </w:pPr>
            <w:r w:rsidRPr="005138CD">
              <w:rPr>
                <w:rFonts w:ascii="Times New Roman" w:hAnsi="Times New Roman"/>
                <w:sz w:val="20"/>
                <w:szCs w:val="20"/>
              </w:rPr>
              <w:t>For RRC-based TCI state switch delay with target TCI known: existing requirements are reused.</w:t>
            </w:r>
          </w:p>
          <w:p w14:paraId="7916E446" w14:textId="77777777" w:rsidR="00EE3297" w:rsidRPr="005138CD" w:rsidRDefault="00EE3297" w:rsidP="00ED591C">
            <w:pPr>
              <w:rPr>
                <w:lang w:eastAsia="zh-CN"/>
              </w:rPr>
            </w:pPr>
          </w:p>
          <w:p w14:paraId="7E405992"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 xml:space="preserve">UL spatial relation switch delay: </w:t>
            </w:r>
          </w:p>
          <w:p w14:paraId="05B937E5" w14:textId="77777777" w:rsidR="00EE3297" w:rsidRPr="005138CD" w:rsidRDefault="00EE3297" w:rsidP="00ED591C">
            <w:pPr>
              <w:tabs>
                <w:tab w:val="left" w:pos="1134"/>
              </w:tabs>
              <w:spacing w:after="120" w:line="240" w:lineRule="exact"/>
              <w:rPr>
                <w:bCs/>
                <w:iCs/>
                <w:color w:val="000000" w:themeColor="text1"/>
              </w:rPr>
            </w:pPr>
            <w:r w:rsidRPr="005138CD">
              <w:t>For UL spatial delay switch requirements for RedCap UE with 1 Rx:</w:t>
            </w:r>
          </w:p>
          <w:p w14:paraId="2DA1F76D" w14:textId="77777777" w:rsidR="00EE3297" w:rsidRPr="005138CD" w:rsidRDefault="00EE3297" w:rsidP="00EE3297">
            <w:pPr>
              <w:pStyle w:val="ListParagraph"/>
              <w:widowControl/>
              <w:numPr>
                <w:ilvl w:val="0"/>
                <w:numId w:val="42"/>
              </w:numPr>
              <w:autoSpaceDN w:val="0"/>
              <w:spacing w:line="256" w:lineRule="auto"/>
              <w:ind w:leftChars="0" w:left="852" w:firstLine="400"/>
              <w:contextualSpacing/>
              <w:jc w:val="left"/>
              <w:rPr>
                <w:rFonts w:ascii="Times New Roman" w:hAnsi="Times New Roman"/>
                <w:sz w:val="20"/>
                <w:szCs w:val="20"/>
              </w:rPr>
            </w:pPr>
            <w:r w:rsidRPr="005138CD">
              <w:rPr>
                <w:rFonts w:ascii="Times New Roman" w:hAnsi="Times New Roman"/>
                <w:sz w:val="20"/>
                <w:szCs w:val="20"/>
              </w:rPr>
              <w:t>For MAC-CE based spatial relation switch delay with target spatial relation associated to DL RS is known: existing requirements are reused.</w:t>
            </w:r>
          </w:p>
          <w:p w14:paraId="399DE305" w14:textId="77777777" w:rsidR="00EE3297" w:rsidRPr="005138CD" w:rsidRDefault="00EE3297" w:rsidP="00EE3297">
            <w:pPr>
              <w:pStyle w:val="ListParagraph"/>
              <w:widowControl/>
              <w:numPr>
                <w:ilvl w:val="0"/>
                <w:numId w:val="42"/>
              </w:numPr>
              <w:autoSpaceDN w:val="0"/>
              <w:spacing w:line="256" w:lineRule="auto"/>
              <w:ind w:leftChars="0" w:left="852" w:firstLine="400"/>
              <w:contextualSpacing/>
              <w:jc w:val="left"/>
              <w:rPr>
                <w:rFonts w:ascii="Times New Roman" w:hAnsi="Times New Roman"/>
                <w:sz w:val="20"/>
                <w:szCs w:val="20"/>
              </w:rPr>
            </w:pPr>
            <w:r w:rsidRPr="005138CD">
              <w:rPr>
                <w:rFonts w:ascii="Times New Roman" w:hAnsi="Times New Roman"/>
                <w:sz w:val="20"/>
                <w:szCs w:val="20"/>
              </w:rPr>
              <w:t>For DCI-based spatial relation switch delay: existing requirements are reused.</w:t>
            </w:r>
          </w:p>
          <w:p w14:paraId="791B0929" w14:textId="77777777" w:rsidR="00EE3297" w:rsidRPr="005138CD" w:rsidRDefault="00EE3297" w:rsidP="00EE3297">
            <w:pPr>
              <w:pStyle w:val="ListParagraph"/>
              <w:widowControl/>
              <w:numPr>
                <w:ilvl w:val="0"/>
                <w:numId w:val="42"/>
              </w:numPr>
              <w:autoSpaceDN w:val="0"/>
              <w:spacing w:line="256" w:lineRule="auto"/>
              <w:ind w:leftChars="0" w:left="852" w:firstLine="400"/>
              <w:contextualSpacing/>
              <w:jc w:val="left"/>
              <w:rPr>
                <w:rFonts w:ascii="Times New Roman" w:hAnsi="Times New Roman"/>
                <w:sz w:val="20"/>
                <w:szCs w:val="20"/>
              </w:rPr>
            </w:pPr>
            <w:r w:rsidRPr="005138CD">
              <w:rPr>
                <w:rFonts w:ascii="Times New Roman" w:hAnsi="Times New Roman"/>
                <w:sz w:val="20"/>
                <w:szCs w:val="20"/>
              </w:rPr>
              <w:t>For RRC-based spatial switch delay with target spatial relation associated to DL RS is known: existing requirements are reused.</w:t>
            </w:r>
          </w:p>
          <w:p w14:paraId="1D3B5BA3" w14:textId="77777777" w:rsidR="00EE3297" w:rsidRPr="005138CD" w:rsidRDefault="00EE3297" w:rsidP="00ED591C">
            <w:pPr>
              <w:spacing w:after="120"/>
              <w:rPr>
                <w:color w:val="ED7D31" w:themeColor="accent2"/>
              </w:rPr>
            </w:pPr>
          </w:p>
          <w:p w14:paraId="09374BDE" w14:textId="77777777" w:rsidR="00EE3297" w:rsidRPr="005138CD" w:rsidRDefault="00EE3297" w:rsidP="00ED591C">
            <w:pPr>
              <w:rPr>
                <w:b/>
                <w:color w:val="000000" w:themeColor="text1"/>
                <w:u w:val="single"/>
                <w:lang w:eastAsia="ko-KR"/>
              </w:rPr>
            </w:pPr>
          </w:p>
          <w:p w14:paraId="29663A59" w14:textId="77777777" w:rsidR="00EE3297" w:rsidRPr="005138CD" w:rsidRDefault="00EE3297" w:rsidP="00ED591C">
            <w:pPr>
              <w:rPr>
                <w:b/>
                <w:color w:val="000000" w:themeColor="text1"/>
                <w:u w:val="single"/>
                <w:lang w:eastAsia="ko-KR"/>
              </w:rPr>
            </w:pPr>
            <w:r w:rsidRPr="005138CD">
              <w:rPr>
                <w:b/>
                <w:color w:val="000000" w:themeColor="text1"/>
                <w:u w:val="single"/>
                <w:lang w:eastAsia="ko-KR"/>
              </w:rPr>
              <w:t>PSS/SS detection with 1 Rx</w:t>
            </w:r>
          </w:p>
          <w:p w14:paraId="51D932BC" w14:textId="77777777" w:rsidR="00EE3297" w:rsidRPr="005138CD" w:rsidRDefault="00EE3297" w:rsidP="00ED591C">
            <w:pPr>
              <w:spacing w:after="120"/>
              <w:rPr>
                <w:rFonts w:eastAsia="SimSun"/>
                <w:color w:val="000000" w:themeColor="text1"/>
                <w:lang w:eastAsia="zh-CN"/>
              </w:rPr>
            </w:pPr>
            <w:r w:rsidRPr="005138CD">
              <w:rPr>
                <w:rFonts w:eastAsia="SimSun"/>
                <w:color w:val="000000" w:themeColor="text1"/>
                <w:lang w:eastAsia="zh-CN"/>
              </w:rPr>
              <w:t>Number of attempts for PSS/SSS detection for FR1 is extended for RedCap UE with 1 Rx.</w:t>
            </w:r>
          </w:p>
          <w:p w14:paraId="147C3E4D" w14:textId="77777777" w:rsidR="00EE3297" w:rsidRPr="005138CD" w:rsidRDefault="00EE3297" w:rsidP="00ED591C">
            <w:pPr>
              <w:spacing w:after="120"/>
              <w:rPr>
                <w:rFonts w:eastAsia="SimSun"/>
                <w:i/>
                <w:iCs/>
                <w:color w:val="000000" w:themeColor="text1"/>
                <w:lang w:eastAsia="zh-CN"/>
              </w:rPr>
            </w:pPr>
            <w:r w:rsidRPr="005138CD">
              <w:rPr>
                <w:rFonts w:eastAsia="SimSun"/>
                <w:color w:val="000000" w:themeColor="text1"/>
                <w:lang w:eastAsia="zh-CN"/>
              </w:rPr>
              <w:t>Number of attempts for PSS/SSS detection for FR2 is extended for RedCap UE with 1 Rx</w:t>
            </w:r>
            <w:r w:rsidRPr="005138CD">
              <w:rPr>
                <w:rFonts w:eastAsia="SimSun"/>
                <w:i/>
                <w:iCs/>
                <w:color w:val="000000" w:themeColor="text1"/>
                <w:lang w:eastAsia="zh-CN"/>
              </w:rPr>
              <w:t>.</w:t>
            </w:r>
          </w:p>
          <w:p w14:paraId="7D6EC7F1" w14:textId="77777777" w:rsidR="00EE3297" w:rsidRPr="005138CD" w:rsidRDefault="00EE3297" w:rsidP="00ED591C">
            <w:pPr>
              <w:rPr>
                <w:b/>
                <w:color w:val="000000" w:themeColor="text1"/>
                <w:u w:val="single"/>
                <w:lang w:eastAsia="ko-KR"/>
              </w:rPr>
            </w:pPr>
          </w:p>
          <w:p w14:paraId="1DF95CB1" w14:textId="77777777" w:rsidR="00EE3297" w:rsidRPr="005138CD" w:rsidRDefault="00EE3297" w:rsidP="00ED591C">
            <w:pPr>
              <w:rPr>
                <w:b/>
                <w:color w:val="000000" w:themeColor="text1"/>
                <w:u w:val="single"/>
                <w:lang w:eastAsia="ko-KR"/>
              </w:rPr>
            </w:pPr>
            <w:r w:rsidRPr="005138CD">
              <w:rPr>
                <w:b/>
                <w:color w:val="000000" w:themeColor="text1"/>
                <w:u w:val="single"/>
                <w:lang w:eastAsia="ko-KR"/>
              </w:rPr>
              <w:t>If number of attempts are increased, how much to increase for FR2</w:t>
            </w:r>
          </w:p>
          <w:p w14:paraId="0265BAC3" w14:textId="77777777" w:rsidR="00EE3297" w:rsidRPr="005138CD" w:rsidRDefault="00EE3297" w:rsidP="00ED591C">
            <w:pPr>
              <w:spacing w:after="120"/>
            </w:pPr>
            <w:r w:rsidRPr="005138CD">
              <w:t xml:space="preserve">Extend the PSS/SSS detection </w:t>
            </w:r>
            <w:r w:rsidRPr="005138CD">
              <w:rPr>
                <w:lang w:val="en-US"/>
              </w:rPr>
              <w:t>delay</w:t>
            </w:r>
            <w:r w:rsidRPr="005138CD">
              <w:t xml:space="preserve"> by </w:t>
            </w:r>
            <w:r w:rsidRPr="005138CD">
              <w:rPr>
                <w:lang w:val="en-US"/>
              </w:rPr>
              <w:t>1*8</w:t>
            </w:r>
            <w:r w:rsidRPr="005138CD">
              <w:t xml:space="preserve"> SMTC without changing the lower boundary ‘600ms’</w:t>
            </w:r>
            <w:r w:rsidRPr="005138CD">
              <w:rPr>
                <w:lang w:val="en-US"/>
              </w:rPr>
              <w:t xml:space="preserve"> (8 is the beam sweeping factor) f</w:t>
            </w:r>
            <w:r w:rsidRPr="005138CD">
              <w:t>or a UE supporting power class 3, M</w:t>
            </w:r>
            <w:r w:rsidRPr="005138CD">
              <w:rPr>
                <w:vertAlign w:val="subscript"/>
              </w:rPr>
              <w:t>pss/sss_sync_w/o_gaps</w:t>
            </w:r>
            <w:r w:rsidRPr="005138CD">
              <w:rPr>
                <w:vertAlign w:val="subscript"/>
                <w:lang w:val="en-US"/>
              </w:rPr>
              <w:t xml:space="preserve">_RedCap </w:t>
            </w:r>
            <w:r w:rsidRPr="005138CD">
              <w:t>= 32.</w:t>
            </w:r>
          </w:p>
          <w:p w14:paraId="13BA70C2" w14:textId="77777777" w:rsidR="00EE3297" w:rsidRPr="005138CD" w:rsidRDefault="00EE3297" w:rsidP="00EE3297">
            <w:pPr>
              <w:pStyle w:val="ListParagraph"/>
              <w:widowControl/>
              <w:numPr>
                <w:ilvl w:val="1"/>
                <w:numId w:val="43"/>
              </w:numPr>
              <w:autoSpaceDN w:val="0"/>
              <w:spacing w:after="120"/>
              <w:ind w:leftChars="0"/>
              <w:jc w:val="left"/>
              <w:rPr>
                <w:rFonts w:ascii="Times New Roman" w:eastAsiaTheme="minorEastAsia" w:hAnsi="Times New Roman"/>
                <w:color w:val="000000" w:themeColor="text1"/>
                <w:sz w:val="20"/>
                <w:szCs w:val="20"/>
              </w:rPr>
            </w:pPr>
            <w:r w:rsidRPr="005138CD">
              <w:rPr>
                <w:rFonts w:ascii="Times New Roman" w:eastAsia="SimSun" w:hAnsi="Times New Roman"/>
                <w:color w:val="000000" w:themeColor="text1"/>
                <w:sz w:val="20"/>
                <w:szCs w:val="20"/>
                <w:lang w:eastAsia="zh-CN"/>
              </w:rPr>
              <w:t xml:space="preserve">NOTE: </w:t>
            </w:r>
            <w:r w:rsidRPr="005138CD">
              <w:rPr>
                <w:rFonts w:ascii="Times New Roman" w:eastAsiaTheme="minorEastAsia" w:hAnsi="Times New Roman"/>
                <w:color w:val="000000" w:themeColor="text1"/>
                <w:sz w:val="20"/>
                <w:szCs w:val="20"/>
              </w:rPr>
              <w:t>FR2 power classes may need to be reconsidered depending on the conclusion of RF session</w:t>
            </w:r>
          </w:p>
          <w:p w14:paraId="72847281" w14:textId="77777777" w:rsidR="00EE3297" w:rsidRPr="005138CD" w:rsidRDefault="00EE3297" w:rsidP="00ED591C">
            <w:pPr>
              <w:spacing w:after="120"/>
              <w:rPr>
                <w:bCs/>
                <w:color w:val="0070C0"/>
                <w:lang w:val="en-US" w:eastAsia="ko-KR"/>
              </w:rPr>
            </w:pPr>
          </w:p>
          <w:p w14:paraId="5E29C043" w14:textId="77777777" w:rsidR="00EE3297" w:rsidRPr="005138CD" w:rsidRDefault="00EE3297" w:rsidP="00ED591C">
            <w:pPr>
              <w:pStyle w:val="Heading3"/>
              <w:spacing w:after="120"/>
              <w:rPr>
                <w:rFonts w:ascii="Times New Roman" w:eastAsia="SimSun" w:hAnsi="Times New Roman"/>
                <w:b/>
                <w:bCs/>
                <w:color w:val="000000" w:themeColor="text1"/>
                <w:sz w:val="20"/>
                <w:u w:val="single"/>
                <w:lang w:val="en-US"/>
              </w:rPr>
            </w:pPr>
            <w:r w:rsidRPr="005138CD">
              <w:rPr>
                <w:rFonts w:ascii="Times New Roman" w:eastAsia="SimSun" w:hAnsi="Times New Roman"/>
                <w:b/>
                <w:bCs/>
                <w:color w:val="000000" w:themeColor="text1"/>
                <w:sz w:val="20"/>
                <w:u w:val="single"/>
                <w:lang w:val="en-US"/>
              </w:rPr>
              <w:t>Time index detection with 1 Rx</w:t>
            </w:r>
          </w:p>
          <w:p w14:paraId="02C1BEDB" w14:textId="77777777" w:rsidR="00EE3297" w:rsidRPr="005138CD" w:rsidRDefault="00EE3297" w:rsidP="00EE3297">
            <w:pPr>
              <w:pStyle w:val="ListParagraph"/>
              <w:widowControl/>
              <w:numPr>
                <w:ilvl w:val="0"/>
                <w:numId w:val="43"/>
              </w:numPr>
              <w:overflowPunct w:val="0"/>
              <w:autoSpaceDE w:val="0"/>
              <w:autoSpaceDN w:val="0"/>
              <w:adjustRightInd w:val="0"/>
              <w:spacing w:after="180" w:line="259" w:lineRule="auto"/>
              <w:ind w:leftChars="0"/>
              <w:jc w:val="left"/>
              <w:textAlignment w:val="baseline"/>
              <w:rPr>
                <w:rFonts w:ascii="Times New Roman" w:hAnsi="Times New Roman"/>
                <w:bCs/>
                <w:color w:val="000000" w:themeColor="text1"/>
                <w:sz w:val="20"/>
                <w:szCs w:val="20"/>
                <w:lang w:eastAsia="ko-KR"/>
              </w:rPr>
            </w:pPr>
            <w:r w:rsidRPr="005138CD">
              <w:rPr>
                <w:rFonts w:ascii="Times New Roman" w:hAnsi="Times New Roman"/>
                <w:bCs/>
                <w:color w:val="000000" w:themeColor="text1"/>
                <w:sz w:val="20"/>
                <w:szCs w:val="20"/>
                <w:lang w:eastAsia="ko-KR"/>
              </w:rPr>
              <w:t>Time index delay in FR2 (MIB decoding) is extended.</w:t>
            </w:r>
          </w:p>
          <w:p w14:paraId="5DC39C57" w14:textId="77777777" w:rsidR="00EE3297" w:rsidRPr="005138CD" w:rsidRDefault="00EE3297" w:rsidP="00EE3297">
            <w:pPr>
              <w:pStyle w:val="ListParagraph"/>
              <w:widowControl/>
              <w:numPr>
                <w:ilvl w:val="0"/>
                <w:numId w:val="43"/>
              </w:numPr>
              <w:overflowPunct w:val="0"/>
              <w:autoSpaceDE w:val="0"/>
              <w:autoSpaceDN w:val="0"/>
              <w:adjustRightInd w:val="0"/>
              <w:spacing w:after="180" w:line="259" w:lineRule="auto"/>
              <w:ind w:leftChars="0"/>
              <w:jc w:val="left"/>
              <w:textAlignment w:val="baseline"/>
              <w:rPr>
                <w:rFonts w:ascii="Times New Roman" w:hAnsi="Times New Roman"/>
                <w:iCs/>
                <w:color w:val="000000" w:themeColor="text1"/>
                <w:sz w:val="20"/>
                <w:szCs w:val="20"/>
                <w:lang w:eastAsia="zh-CN"/>
              </w:rPr>
            </w:pPr>
            <w:r w:rsidRPr="005138CD">
              <w:rPr>
                <w:rFonts w:ascii="Times New Roman" w:hAnsi="Times New Roman"/>
                <w:iCs/>
                <w:color w:val="000000" w:themeColor="text1"/>
                <w:sz w:val="20"/>
                <w:szCs w:val="20"/>
                <w:lang w:eastAsia="zh-CN"/>
              </w:rPr>
              <w:t>No consensus to change or update the already agreed simulation assumptions for time index detection performance metric. RAN4 to use the agreed simulation assumption as the baseline.</w:t>
            </w:r>
          </w:p>
          <w:p w14:paraId="3451AC12" w14:textId="77777777" w:rsidR="00EE3297" w:rsidRPr="005138CD" w:rsidRDefault="00EE3297" w:rsidP="00EE3297">
            <w:pPr>
              <w:pStyle w:val="ListParagraph"/>
              <w:widowControl/>
              <w:numPr>
                <w:ilvl w:val="0"/>
                <w:numId w:val="43"/>
              </w:numPr>
              <w:overflowPunct w:val="0"/>
              <w:autoSpaceDE w:val="0"/>
              <w:autoSpaceDN w:val="0"/>
              <w:adjustRightInd w:val="0"/>
              <w:spacing w:after="180" w:line="259" w:lineRule="auto"/>
              <w:ind w:leftChars="0"/>
              <w:jc w:val="left"/>
              <w:textAlignment w:val="baseline"/>
              <w:rPr>
                <w:rFonts w:ascii="Times New Roman" w:hAnsi="Times New Roman"/>
                <w:sz w:val="20"/>
                <w:szCs w:val="20"/>
                <w:lang w:eastAsia="zh-CN"/>
              </w:rPr>
            </w:pPr>
            <w:r w:rsidRPr="005138CD">
              <w:rPr>
                <w:rFonts w:ascii="Times New Roman" w:hAnsi="Times New Roman"/>
                <w:sz w:val="20"/>
                <w:szCs w:val="20"/>
                <w:lang w:eastAsia="zh-CN"/>
              </w:rPr>
              <w:t>RAN4 to extend time index delay in FR1 (PBCH-DMRS detection)</w:t>
            </w:r>
          </w:p>
          <w:p w14:paraId="3C42FFB0" w14:textId="77777777" w:rsidR="00EE3297" w:rsidRPr="005138CD" w:rsidRDefault="00EE3297" w:rsidP="00EE3297">
            <w:pPr>
              <w:pStyle w:val="ListParagraph"/>
              <w:widowControl/>
              <w:numPr>
                <w:ilvl w:val="0"/>
                <w:numId w:val="43"/>
              </w:numPr>
              <w:overflowPunct w:val="0"/>
              <w:autoSpaceDE w:val="0"/>
              <w:autoSpaceDN w:val="0"/>
              <w:adjustRightInd w:val="0"/>
              <w:spacing w:after="180" w:line="259" w:lineRule="auto"/>
              <w:ind w:leftChars="0"/>
              <w:jc w:val="left"/>
              <w:textAlignment w:val="baseline"/>
              <w:rPr>
                <w:rFonts w:ascii="Times New Roman" w:hAnsi="Times New Roman"/>
                <w:bCs/>
                <w:color w:val="000000" w:themeColor="text1"/>
                <w:sz w:val="20"/>
                <w:szCs w:val="20"/>
                <w:lang w:eastAsia="ko-KR"/>
              </w:rPr>
            </w:pPr>
            <w:r w:rsidRPr="005138CD">
              <w:rPr>
                <w:rFonts w:ascii="Times New Roman" w:hAnsi="Times New Roman"/>
                <w:bCs/>
                <w:color w:val="000000" w:themeColor="text1"/>
                <w:sz w:val="20"/>
                <w:szCs w:val="20"/>
                <w:lang w:eastAsia="ko-KR"/>
              </w:rPr>
              <w:t xml:space="preserve">RAN4 to extend the lower boundary of time index detection delay, how much to extend is TBD.  </w:t>
            </w:r>
          </w:p>
          <w:p w14:paraId="7157D1E9" w14:textId="77777777" w:rsidR="00EE3297" w:rsidRPr="005138CD" w:rsidRDefault="00EE3297" w:rsidP="00ED591C">
            <w:pPr>
              <w:rPr>
                <w:lang w:eastAsia="zh-CN"/>
              </w:rPr>
            </w:pPr>
          </w:p>
          <w:p w14:paraId="511CC2B7" w14:textId="77777777" w:rsidR="00EE3297" w:rsidRPr="005138CD" w:rsidRDefault="00EE3297" w:rsidP="00ED591C">
            <w:pPr>
              <w:pStyle w:val="Heading3"/>
              <w:rPr>
                <w:rFonts w:ascii="Times New Roman" w:eastAsia="SimSun" w:hAnsi="Times New Roman"/>
                <w:b/>
                <w:bCs/>
                <w:color w:val="000000" w:themeColor="text1"/>
                <w:sz w:val="20"/>
                <w:u w:val="single"/>
                <w:lang w:val="en-US"/>
              </w:rPr>
            </w:pPr>
            <w:r w:rsidRPr="005138CD">
              <w:rPr>
                <w:rFonts w:ascii="Times New Roman" w:eastAsia="SimSun" w:hAnsi="Times New Roman"/>
                <w:b/>
                <w:bCs/>
                <w:color w:val="000000" w:themeColor="text1"/>
                <w:sz w:val="20"/>
                <w:u w:val="single"/>
                <w:lang w:val="en-US"/>
              </w:rPr>
              <w:t>Measurement conditions for HD-FDD UE</w:t>
            </w:r>
          </w:p>
          <w:p w14:paraId="5766D60C" w14:textId="77777777" w:rsidR="00EE3297" w:rsidRPr="005138CD" w:rsidRDefault="00EE3297" w:rsidP="00ED591C">
            <w:r w:rsidRPr="005138CD">
              <w:rPr>
                <w:color w:val="000000" w:themeColor="text1"/>
              </w:rPr>
              <w:t>Measurement period relaxation purely due to HD-FDD is not considered and some clarification on available samples can be made.</w:t>
            </w:r>
          </w:p>
          <w:p w14:paraId="1F2E75F5" w14:textId="77777777" w:rsidR="00EE3297" w:rsidRPr="005138CD" w:rsidRDefault="00EE3297" w:rsidP="00ED591C">
            <w:pPr>
              <w:pStyle w:val="Heading3"/>
              <w:rPr>
                <w:rFonts w:ascii="Times New Roman" w:eastAsia="SimSun" w:hAnsi="Times New Roman"/>
                <w:b/>
                <w:bCs/>
                <w:color w:val="000000" w:themeColor="text1"/>
                <w:sz w:val="20"/>
                <w:u w:val="single"/>
                <w:lang w:val="en-US"/>
              </w:rPr>
            </w:pPr>
            <w:r w:rsidRPr="005138CD">
              <w:rPr>
                <w:rFonts w:ascii="Times New Roman" w:eastAsia="SimSun" w:hAnsi="Times New Roman"/>
                <w:b/>
                <w:bCs/>
                <w:color w:val="000000" w:themeColor="text1"/>
                <w:sz w:val="20"/>
                <w:u w:val="single"/>
                <w:lang w:val="en-US"/>
              </w:rPr>
              <w:t>CGI reading</w:t>
            </w:r>
          </w:p>
          <w:p w14:paraId="54700B8C" w14:textId="77777777" w:rsidR="00EE3297" w:rsidRPr="005138CD" w:rsidRDefault="00EE3297" w:rsidP="00EE3297">
            <w:pPr>
              <w:pStyle w:val="ListParagraph"/>
              <w:widowControl/>
              <w:numPr>
                <w:ilvl w:val="0"/>
                <w:numId w:val="43"/>
              </w:numPr>
              <w:overflowPunct w:val="0"/>
              <w:autoSpaceDE w:val="0"/>
              <w:autoSpaceDN w:val="0"/>
              <w:adjustRightInd w:val="0"/>
              <w:spacing w:after="120" w:line="259" w:lineRule="auto"/>
              <w:ind w:leftChars="0"/>
              <w:jc w:val="left"/>
              <w:textAlignment w:val="baseline"/>
              <w:rPr>
                <w:rFonts w:ascii="Times New Roman" w:eastAsia="SimSun" w:hAnsi="Times New Roman"/>
                <w:color w:val="000000" w:themeColor="text1"/>
                <w:sz w:val="20"/>
                <w:szCs w:val="20"/>
                <w:lang w:eastAsia="zh-CN"/>
              </w:rPr>
            </w:pPr>
            <w:r w:rsidRPr="005138CD">
              <w:rPr>
                <w:rFonts w:ascii="Times New Roman" w:hAnsi="Times New Roman"/>
                <w:sz w:val="20"/>
                <w:szCs w:val="20"/>
              </w:rPr>
              <w:t>RAN4 to reuse CGI reading requirement in Rel-16 for at least 2Rx RedCap UE.</w:t>
            </w:r>
          </w:p>
          <w:p w14:paraId="6977E800" w14:textId="77777777" w:rsidR="00EE3297" w:rsidRPr="005138CD" w:rsidRDefault="00EE3297" w:rsidP="00EE3297">
            <w:pPr>
              <w:pStyle w:val="ListParagraph"/>
              <w:widowControl/>
              <w:numPr>
                <w:ilvl w:val="0"/>
                <w:numId w:val="43"/>
              </w:numPr>
              <w:overflowPunct w:val="0"/>
              <w:autoSpaceDE w:val="0"/>
              <w:autoSpaceDN w:val="0"/>
              <w:adjustRightInd w:val="0"/>
              <w:spacing w:after="120" w:line="259" w:lineRule="auto"/>
              <w:ind w:leftChars="0"/>
              <w:jc w:val="left"/>
              <w:textAlignment w:val="baseline"/>
              <w:rPr>
                <w:rFonts w:ascii="Times New Roman" w:eastAsia="SimSun" w:hAnsi="Times New Roman"/>
                <w:color w:val="000000" w:themeColor="text1"/>
                <w:sz w:val="20"/>
                <w:szCs w:val="20"/>
                <w:lang w:eastAsia="zh-CN"/>
              </w:rPr>
            </w:pPr>
            <w:r w:rsidRPr="005138CD">
              <w:rPr>
                <w:rFonts w:ascii="Times New Roman" w:hAnsi="Times New Roman"/>
                <w:sz w:val="20"/>
                <w:szCs w:val="20"/>
              </w:rPr>
              <w:t>RAN4 to define scheduling restriction for RedCap UE instead of interruption requirement during CGI reading.</w:t>
            </w:r>
          </w:p>
          <w:p w14:paraId="380C48A7"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PBCH Simulation assumptions for CGI reading</w:t>
            </w:r>
          </w:p>
          <w:p w14:paraId="4A4C03C9" w14:textId="77777777" w:rsidR="00EE3297" w:rsidRPr="005138CD" w:rsidRDefault="00EE3297" w:rsidP="00EE3297">
            <w:pPr>
              <w:pStyle w:val="ListParagraph"/>
              <w:widowControl/>
              <w:numPr>
                <w:ilvl w:val="0"/>
                <w:numId w:val="43"/>
              </w:numPr>
              <w:overflowPunct w:val="0"/>
              <w:autoSpaceDE w:val="0"/>
              <w:autoSpaceDN w:val="0"/>
              <w:adjustRightInd w:val="0"/>
              <w:spacing w:after="180" w:line="259" w:lineRule="auto"/>
              <w:ind w:leftChars="0"/>
              <w:jc w:val="left"/>
              <w:textAlignment w:val="baseline"/>
              <w:rPr>
                <w:rFonts w:ascii="Times New Roman" w:hAnsi="Times New Roman"/>
                <w:color w:val="000000" w:themeColor="text1"/>
                <w:sz w:val="20"/>
                <w:szCs w:val="20"/>
                <w:lang w:eastAsia="zh-CN"/>
              </w:rPr>
            </w:pPr>
            <w:r w:rsidRPr="005138CD">
              <w:rPr>
                <w:rFonts w:ascii="Times New Roman" w:hAnsi="Times New Roman"/>
                <w:sz w:val="20"/>
                <w:szCs w:val="20"/>
              </w:rPr>
              <w:t xml:space="preserve">RAN4 to reuse the same simulation assumption as non-RedCap UE for PBCH decoding in TS38.101-4 but with 1 Rx. The </w:t>
            </w:r>
            <w:r w:rsidRPr="005138CD">
              <w:rPr>
                <w:rFonts w:ascii="Times New Roman" w:hAnsi="Times New Roman"/>
                <w:color w:val="000000" w:themeColor="text1"/>
                <w:sz w:val="20"/>
                <w:szCs w:val="20"/>
                <w:lang w:eastAsia="zh-CN"/>
              </w:rPr>
              <w:t>the generic simulation assumption parameters are in line with those used for SIB1 decoding</w:t>
            </w:r>
          </w:p>
          <w:p w14:paraId="613A1D0B"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PBCH decoding delay for CGI reading</w:t>
            </w:r>
          </w:p>
          <w:p w14:paraId="0D7925D6" w14:textId="77777777" w:rsidR="00EE3297" w:rsidRPr="005138CD" w:rsidRDefault="00EE3297" w:rsidP="00EE3297">
            <w:pPr>
              <w:pStyle w:val="ListParagraph"/>
              <w:widowControl/>
              <w:numPr>
                <w:ilvl w:val="0"/>
                <w:numId w:val="43"/>
              </w:numPr>
              <w:overflowPunct w:val="0"/>
              <w:autoSpaceDE w:val="0"/>
              <w:autoSpaceDN w:val="0"/>
              <w:adjustRightInd w:val="0"/>
              <w:spacing w:after="180" w:line="259" w:lineRule="auto"/>
              <w:ind w:leftChars="0"/>
              <w:jc w:val="left"/>
              <w:textAlignment w:val="baseline"/>
              <w:rPr>
                <w:rFonts w:ascii="Times New Roman" w:hAnsi="Times New Roman"/>
                <w:bCs/>
                <w:color w:val="000000" w:themeColor="text1"/>
                <w:sz w:val="20"/>
                <w:szCs w:val="20"/>
                <w:lang w:eastAsia="ko-KR"/>
              </w:rPr>
            </w:pPr>
            <w:r w:rsidRPr="005138CD">
              <w:rPr>
                <w:rFonts w:ascii="Times New Roman" w:hAnsi="Times New Roman"/>
                <w:bCs/>
                <w:color w:val="000000" w:themeColor="text1"/>
                <w:sz w:val="20"/>
                <w:szCs w:val="20"/>
                <w:lang w:eastAsia="ko-KR"/>
              </w:rPr>
              <w:t xml:space="preserve">FFS to following: </w:t>
            </w:r>
          </w:p>
          <w:p w14:paraId="7BAD395D" w14:textId="77777777" w:rsidR="00EE3297" w:rsidRPr="005138CD" w:rsidRDefault="00EE3297" w:rsidP="00EE3297">
            <w:pPr>
              <w:pStyle w:val="ListParagraph"/>
              <w:widowControl/>
              <w:numPr>
                <w:ilvl w:val="1"/>
                <w:numId w:val="43"/>
              </w:numPr>
              <w:overflowPunct w:val="0"/>
              <w:autoSpaceDE w:val="0"/>
              <w:autoSpaceDN w:val="0"/>
              <w:adjustRightInd w:val="0"/>
              <w:spacing w:after="180" w:line="259" w:lineRule="auto"/>
              <w:ind w:leftChars="0"/>
              <w:jc w:val="left"/>
              <w:textAlignment w:val="baseline"/>
              <w:rPr>
                <w:rFonts w:ascii="Times New Roman" w:hAnsi="Times New Roman"/>
                <w:bCs/>
                <w:color w:val="000000" w:themeColor="text1"/>
                <w:sz w:val="20"/>
                <w:szCs w:val="20"/>
                <w:lang w:eastAsia="ko-KR"/>
              </w:rPr>
            </w:pPr>
            <w:r w:rsidRPr="005138CD">
              <w:rPr>
                <w:rFonts w:ascii="Times New Roman" w:eastAsia="Yu Mincho" w:hAnsi="Times New Roman"/>
                <w:sz w:val="20"/>
                <w:szCs w:val="20"/>
              </w:rPr>
              <w:t>The MIB decoding delay requirement of 1Rx RedCap UE can be the same as non-RedCap UE for SNR=-3dB.</w:t>
            </w:r>
          </w:p>
          <w:p w14:paraId="3F7E8E96"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SIB1 decoding simulation assumptions for CGI reading</w:t>
            </w:r>
          </w:p>
          <w:p w14:paraId="7530D63F" w14:textId="77777777" w:rsidR="00EE3297" w:rsidRPr="005138CD" w:rsidRDefault="00EE3297" w:rsidP="00EE3297">
            <w:pPr>
              <w:pStyle w:val="ListParagraph"/>
              <w:widowControl/>
              <w:numPr>
                <w:ilvl w:val="0"/>
                <w:numId w:val="43"/>
              </w:numPr>
              <w:overflowPunct w:val="0"/>
              <w:autoSpaceDE w:val="0"/>
              <w:autoSpaceDN w:val="0"/>
              <w:adjustRightInd w:val="0"/>
              <w:spacing w:after="180" w:line="259" w:lineRule="auto"/>
              <w:ind w:leftChars="0"/>
              <w:jc w:val="left"/>
              <w:textAlignment w:val="baseline"/>
              <w:rPr>
                <w:rFonts w:ascii="Times New Roman" w:hAnsi="Times New Roman"/>
                <w:bCs/>
                <w:color w:val="000000" w:themeColor="text1"/>
                <w:sz w:val="20"/>
                <w:szCs w:val="20"/>
                <w:u w:val="single"/>
                <w:lang w:eastAsia="ko-KR"/>
              </w:rPr>
            </w:pPr>
            <w:r w:rsidRPr="005138CD">
              <w:rPr>
                <w:rFonts w:ascii="Times New Roman" w:hAnsi="Times New Roman"/>
                <w:sz w:val="20"/>
                <w:szCs w:val="20"/>
              </w:rPr>
              <w:t xml:space="preserve">RAN4 to reuse the same simulation assumption as non-RedCap UE for SIB1 decoding but with 1 Rx. The </w:t>
            </w:r>
            <w:r w:rsidRPr="005138CD">
              <w:rPr>
                <w:rFonts w:ascii="Times New Roman" w:hAnsi="Times New Roman"/>
                <w:color w:val="000000" w:themeColor="text1"/>
                <w:sz w:val="20"/>
                <w:szCs w:val="20"/>
                <w:lang w:eastAsia="zh-CN"/>
              </w:rPr>
              <w:t>the generic simulation assumption parameters are in line with those used for PBCH decoding.</w:t>
            </w:r>
          </w:p>
          <w:p w14:paraId="6D983335"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SIB1 decoding delay for CGI reading</w:t>
            </w:r>
          </w:p>
          <w:p w14:paraId="02F17011" w14:textId="77777777" w:rsidR="00EE3297" w:rsidRPr="005138CD" w:rsidRDefault="00EE3297" w:rsidP="00EE3297">
            <w:pPr>
              <w:pStyle w:val="ListParagraph"/>
              <w:widowControl/>
              <w:numPr>
                <w:ilvl w:val="0"/>
                <w:numId w:val="43"/>
              </w:numPr>
              <w:overflowPunct w:val="0"/>
              <w:autoSpaceDE w:val="0"/>
              <w:autoSpaceDN w:val="0"/>
              <w:adjustRightInd w:val="0"/>
              <w:spacing w:after="180" w:line="259" w:lineRule="auto"/>
              <w:ind w:leftChars="0"/>
              <w:jc w:val="left"/>
              <w:textAlignment w:val="baseline"/>
              <w:rPr>
                <w:rFonts w:ascii="Times New Roman" w:hAnsi="Times New Roman"/>
                <w:bCs/>
                <w:color w:val="000000" w:themeColor="text1"/>
                <w:sz w:val="20"/>
                <w:szCs w:val="20"/>
                <w:lang w:eastAsia="ko-KR"/>
              </w:rPr>
            </w:pPr>
            <w:r w:rsidRPr="005138CD">
              <w:rPr>
                <w:rFonts w:ascii="Times New Roman" w:hAnsi="Times New Roman"/>
                <w:bCs/>
                <w:color w:val="000000" w:themeColor="text1"/>
                <w:sz w:val="20"/>
                <w:szCs w:val="20"/>
                <w:lang w:eastAsia="ko-KR"/>
              </w:rPr>
              <w:t>FFS to following:</w:t>
            </w:r>
          </w:p>
          <w:p w14:paraId="036500BD" w14:textId="77777777" w:rsidR="00EE3297" w:rsidRPr="005138CD" w:rsidRDefault="00EE3297" w:rsidP="00EE3297">
            <w:pPr>
              <w:pStyle w:val="ListParagraph"/>
              <w:widowControl/>
              <w:numPr>
                <w:ilvl w:val="1"/>
                <w:numId w:val="43"/>
              </w:numPr>
              <w:overflowPunct w:val="0"/>
              <w:autoSpaceDE w:val="0"/>
              <w:autoSpaceDN w:val="0"/>
              <w:adjustRightInd w:val="0"/>
              <w:spacing w:after="180" w:line="259" w:lineRule="auto"/>
              <w:ind w:leftChars="0"/>
              <w:jc w:val="left"/>
              <w:textAlignment w:val="baseline"/>
              <w:rPr>
                <w:rFonts w:ascii="Times New Roman" w:hAnsi="Times New Roman"/>
                <w:bCs/>
                <w:color w:val="000000" w:themeColor="text1"/>
                <w:sz w:val="20"/>
                <w:szCs w:val="20"/>
                <w:lang w:eastAsia="ko-KR"/>
              </w:rPr>
            </w:pPr>
            <w:r w:rsidRPr="005138CD">
              <w:rPr>
                <w:rFonts w:ascii="Times New Roman" w:eastAsia="Yu Mincho" w:hAnsi="Times New Roman"/>
                <w:sz w:val="20"/>
                <w:szCs w:val="20"/>
              </w:rPr>
              <w:t>6 samples are needed for 1Rx RedCap UE to achieve the SIB1 90% successful rate.</w:t>
            </w:r>
          </w:p>
          <w:p w14:paraId="54DA0DDB" w14:textId="77777777" w:rsidR="00EE3297" w:rsidRPr="005138CD" w:rsidRDefault="00EE3297" w:rsidP="00ED591C">
            <w:pPr>
              <w:rPr>
                <w:b/>
                <w:bCs/>
                <w:u w:val="single"/>
              </w:rPr>
            </w:pPr>
            <w:r w:rsidRPr="005138CD">
              <w:rPr>
                <w:b/>
                <w:bCs/>
                <w:u w:val="single"/>
              </w:rPr>
              <w:t>eDRX and RRM relaxation:</w:t>
            </w:r>
          </w:p>
          <w:p w14:paraId="4C52680F" w14:textId="77777777" w:rsidR="00EE3297" w:rsidRPr="005138CD" w:rsidRDefault="00EE3297" w:rsidP="00ED591C">
            <w:r w:rsidRPr="005138CD">
              <w:t>Agreements are summarized in a way forward document available at R4-2202672.</w:t>
            </w:r>
          </w:p>
        </w:tc>
      </w:tr>
    </w:tbl>
    <w:p w14:paraId="0A6F126B" w14:textId="77777777" w:rsidR="00EE3297" w:rsidRPr="005138CD" w:rsidRDefault="00EE3297" w:rsidP="00EE3297"/>
    <w:p w14:paraId="4E441A0C" w14:textId="5C3793B7" w:rsidR="007C155B" w:rsidRDefault="007C155B" w:rsidP="007C155B">
      <w:pPr>
        <w:pStyle w:val="Heading5"/>
      </w:pPr>
      <w:r>
        <w:t>2.4.1.2</w:t>
      </w:r>
      <w:r>
        <w:tab/>
      </w:r>
      <w:r w:rsidRPr="00CF26E3">
        <w:t>RAN</w:t>
      </w:r>
      <w:r>
        <w:t>4</w:t>
      </w:r>
      <w:r w:rsidRPr="00CF26E3">
        <w:t>#</w:t>
      </w:r>
      <w:r>
        <w:t>102-</w:t>
      </w:r>
      <w:r w:rsidRPr="00CF26E3">
        <w:t>e</w:t>
      </w:r>
    </w:p>
    <w:p w14:paraId="7BAC7893" w14:textId="1FDB9097" w:rsidR="00FD1A7D" w:rsidRPr="005138CD" w:rsidRDefault="00FD1A7D" w:rsidP="00FD1A7D">
      <w:pPr>
        <w:tabs>
          <w:tab w:val="left" w:pos="567"/>
        </w:tabs>
        <w:overflowPunct/>
        <w:autoSpaceDE/>
        <w:autoSpaceDN/>
        <w:snapToGrid w:val="0"/>
        <w:spacing w:after="0"/>
        <w:textAlignment w:val="auto"/>
        <w:rPr>
          <w:bCs/>
        </w:rPr>
      </w:pPr>
      <w:r w:rsidRPr="005138CD">
        <w:t>165</w:t>
      </w:r>
      <w:r w:rsidRPr="005138CD">
        <w:rPr>
          <w:bCs/>
        </w:rPr>
        <w:t xml:space="preserve"> contributions were submitted to this meeting (for details see agenda item </w:t>
      </w:r>
      <w:r w:rsidRPr="005138CD">
        <w:t>10.20</w:t>
      </w:r>
      <w:r w:rsidRPr="005138CD">
        <w:rPr>
          <w:bCs/>
        </w:rPr>
        <w:t xml:space="preserve"> in </w:t>
      </w:r>
      <w:hyperlink r:id="rId98" w:history="1">
        <w:r w:rsidRPr="005138CD">
          <w:rPr>
            <w:rStyle w:val="Hyperlink"/>
            <w:bCs/>
          </w:rPr>
          <w:t>Tdoc list</w:t>
        </w:r>
      </w:hyperlink>
      <w:r w:rsidRPr="005138CD">
        <w:rPr>
          <w:bCs/>
        </w:rPr>
        <w:t>).</w:t>
      </w:r>
    </w:p>
    <w:p w14:paraId="2699F72E" w14:textId="77777777" w:rsidR="00FD1A7D" w:rsidRPr="005138CD" w:rsidRDefault="00FD1A7D" w:rsidP="00EE3297">
      <w:pPr>
        <w:tabs>
          <w:tab w:val="left" w:pos="567"/>
        </w:tabs>
        <w:overflowPunct/>
        <w:autoSpaceDE/>
        <w:autoSpaceDN/>
        <w:snapToGrid w:val="0"/>
        <w:spacing w:after="0"/>
        <w:textAlignment w:val="auto"/>
        <w:rPr>
          <w:bCs/>
        </w:rPr>
      </w:pPr>
    </w:p>
    <w:p w14:paraId="61C38295" w14:textId="77777777" w:rsidR="00EE3297" w:rsidRPr="005138CD" w:rsidRDefault="00EE3297" w:rsidP="00EE3297">
      <w:pPr>
        <w:tabs>
          <w:tab w:val="left" w:pos="567"/>
        </w:tabs>
        <w:overflowPunct/>
        <w:autoSpaceDE/>
        <w:autoSpaceDN/>
        <w:snapToGrid w:val="0"/>
        <w:spacing w:after="0"/>
        <w:textAlignment w:val="auto"/>
      </w:pPr>
      <w:r w:rsidRPr="005138CD">
        <w:t>RAN4 carried out the following offline email discussions:</w:t>
      </w:r>
    </w:p>
    <w:p w14:paraId="247583D8" w14:textId="77777777" w:rsidR="00EE3297" w:rsidRPr="005138CD" w:rsidRDefault="00EE3297" w:rsidP="00EE3297">
      <w:pPr>
        <w:tabs>
          <w:tab w:val="left" w:pos="567"/>
        </w:tabs>
        <w:overflowPunct/>
        <w:autoSpaceDE/>
        <w:autoSpaceDN/>
        <w:snapToGrid w:val="0"/>
        <w:spacing w:after="0"/>
        <w:textAlignment w:val="auto"/>
      </w:pPr>
    </w:p>
    <w:p w14:paraId="4B4FB6A8" w14:textId="77777777" w:rsidR="00EE3297" w:rsidRPr="005138CD" w:rsidRDefault="00EE3297" w:rsidP="00EE3297">
      <w:pPr>
        <w:pStyle w:val="ListParagraph"/>
        <w:numPr>
          <w:ilvl w:val="0"/>
          <w:numId w:val="5"/>
        </w:numPr>
        <w:ind w:leftChars="0"/>
        <w:jc w:val="left"/>
        <w:rPr>
          <w:rFonts w:ascii="Times New Roman" w:hAnsi="Times New Roman"/>
          <w:sz w:val="20"/>
          <w:szCs w:val="20"/>
        </w:rPr>
      </w:pPr>
      <w:r w:rsidRPr="005138CD">
        <w:rPr>
          <w:rFonts w:ascii="Times New Roman" w:hAnsi="Times New Roman"/>
          <w:sz w:val="20"/>
          <w:szCs w:val="20"/>
        </w:rPr>
        <w:t>[102-e][138] NR_RedCap</w:t>
      </w:r>
    </w:p>
    <w:p w14:paraId="4C1F25EB" w14:textId="2592688E" w:rsidR="00EE3297" w:rsidRPr="005138CD" w:rsidRDefault="00EE3297" w:rsidP="00EE3297">
      <w:pPr>
        <w:pStyle w:val="ListParagraph"/>
        <w:numPr>
          <w:ilvl w:val="1"/>
          <w:numId w:val="5"/>
        </w:numPr>
        <w:ind w:leftChars="0"/>
        <w:jc w:val="left"/>
        <w:rPr>
          <w:rFonts w:ascii="Times New Roman" w:hAnsi="Times New Roman"/>
          <w:sz w:val="20"/>
          <w:szCs w:val="20"/>
        </w:rPr>
      </w:pPr>
      <w:r w:rsidRPr="005138CD">
        <w:rPr>
          <w:rFonts w:ascii="Times New Roman" w:hAnsi="Times New Roman"/>
          <w:sz w:val="20"/>
          <w:szCs w:val="20"/>
        </w:rPr>
        <w:t xml:space="preserve">Summarized in </w:t>
      </w:r>
      <w:hyperlink r:id="rId99" w:history="1">
        <w:r w:rsidRPr="005138CD">
          <w:rPr>
            <w:rStyle w:val="Hyperlink"/>
            <w:rFonts w:ascii="Times New Roman" w:hAnsi="Times New Roman"/>
            <w:sz w:val="20"/>
            <w:szCs w:val="20"/>
          </w:rPr>
          <w:t>R4-2206438</w:t>
        </w:r>
      </w:hyperlink>
    </w:p>
    <w:p w14:paraId="61FE8EDF" w14:textId="77777777" w:rsidR="00EE3297" w:rsidRPr="005138CD" w:rsidRDefault="00EE3297" w:rsidP="00EE3297">
      <w:pPr>
        <w:pStyle w:val="ListParagraph"/>
        <w:numPr>
          <w:ilvl w:val="0"/>
          <w:numId w:val="5"/>
        </w:numPr>
        <w:ind w:leftChars="0"/>
        <w:jc w:val="left"/>
        <w:rPr>
          <w:rFonts w:ascii="Times New Roman" w:hAnsi="Times New Roman"/>
          <w:sz w:val="20"/>
          <w:szCs w:val="20"/>
        </w:rPr>
      </w:pPr>
      <w:r w:rsidRPr="005138CD">
        <w:rPr>
          <w:rFonts w:ascii="Times New Roman" w:hAnsi="Times New Roman"/>
          <w:sz w:val="20"/>
          <w:szCs w:val="20"/>
        </w:rPr>
        <w:t>[102-e][228] NR_redcap_RRM_1</w:t>
      </w:r>
    </w:p>
    <w:p w14:paraId="7DBBED6E" w14:textId="0EB5D2F5" w:rsidR="00EE3297" w:rsidRPr="005138CD" w:rsidRDefault="00EE3297" w:rsidP="00EE3297">
      <w:pPr>
        <w:pStyle w:val="ListParagraph"/>
        <w:numPr>
          <w:ilvl w:val="1"/>
          <w:numId w:val="5"/>
        </w:numPr>
        <w:ind w:leftChars="0"/>
        <w:jc w:val="left"/>
        <w:rPr>
          <w:rFonts w:ascii="Times New Roman" w:eastAsia="Century" w:hAnsi="Times New Roman"/>
          <w:sz w:val="20"/>
          <w:szCs w:val="20"/>
        </w:rPr>
      </w:pPr>
      <w:r w:rsidRPr="005138CD">
        <w:rPr>
          <w:rFonts w:ascii="Times New Roman" w:hAnsi="Times New Roman"/>
          <w:sz w:val="20"/>
          <w:szCs w:val="20"/>
        </w:rPr>
        <w:t xml:space="preserve">Summarized in </w:t>
      </w:r>
      <w:hyperlink r:id="rId100" w:history="1">
        <w:r w:rsidRPr="005138CD">
          <w:rPr>
            <w:rStyle w:val="Hyperlink"/>
            <w:rFonts w:ascii="Times New Roman" w:hAnsi="Times New Roman"/>
            <w:sz w:val="20"/>
            <w:szCs w:val="20"/>
          </w:rPr>
          <w:t>R4-2207069</w:t>
        </w:r>
      </w:hyperlink>
    </w:p>
    <w:p w14:paraId="2D908ECC" w14:textId="77777777" w:rsidR="00EE3297" w:rsidRPr="005138CD" w:rsidRDefault="00EE3297" w:rsidP="00EE3297">
      <w:pPr>
        <w:pStyle w:val="ListParagraph"/>
        <w:numPr>
          <w:ilvl w:val="0"/>
          <w:numId w:val="5"/>
        </w:numPr>
        <w:ind w:leftChars="0"/>
        <w:jc w:val="left"/>
        <w:rPr>
          <w:rFonts w:ascii="Times New Roman" w:hAnsi="Times New Roman"/>
          <w:sz w:val="20"/>
          <w:szCs w:val="20"/>
        </w:rPr>
      </w:pPr>
      <w:r w:rsidRPr="005138CD">
        <w:rPr>
          <w:rFonts w:ascii="Times New Roman" w:hAnsi="Times New Roman"/>
          <w:sz w:val="20"/>
          <w:szCs w:val="20"/>
        </w:rPr>
        <w:t>[102-e][229] NR_redcap_RRM_2</w:t>
      </w:r>
    </w:p>
    <w:p w14:paraId="1DC2E913" w14:textId="116E8F65" w:rsidR="00EE3297" w:rsidRPr="005138CD" w:rsidRDefault="00EE3297" w:rsidP="00EE3297">
      <w:pPr>
        <w:pStyle w:val="ListParagraph"/>
        <w:numPr>
          <w:ilvl w:val="1"/>
          <w:numId w:val="5"/>
        </w:numPr>
        <w:ind w:leftChars="0"/>
        <w:jc w:val="left"/>
        <w:rPr>
          <w:rStyle w:val="Hyperlink"/>
          <w:rFonts w:ascii="Times New Roman" w:eastAsia="Century" w:hAnsi="Times New Roman"/>
          <w:color w:val="auto"/>
          <w:sz w:val="20"/>
          <w:szCs w:val="20"/>
          <w:u w:val="none"/>
        </w:rPr>
      </w:pPr>
      <w:r w:rsidRPr="005138CD">
        <w:rPr>
          <w:rFonts w:ascii="Times New Roman" w:hAnsi="Times New Roman"/>
          <w:sz w:val="20"/>
          <w:szCs w:val="20"/>
        </w:rPr>
        <w:t xml:space="preserve">Summarized in </w:t>
      </w:r>
      <w:hyperlink r:id="rId101" w:history="1">
        <w:r w:rsidRPr="005138CD">
          <w:rPr>
            <w:rStyle w:val="Hyperlink"/>
            <w:rFonts w:ascii="Times New Roman" w:hAnsi="Times New Roman"/>
            <w:sz w:val="20"/>
            <w:szCs w:val="20"/>
          </w:rPr>
          <w:t>R4-2207070</w:t>
        </w:r>
      </w:hyperlink>
    </w:p>
    <w:p w14:paraId="597443E2" w14:textId="77777777" w:rsidR="00EE3297" w:rsidRPr="005138CD" w:rsidRDefault="00EE3297" w:rsidP="00EE3297">
      <w:pPr>
        <w:pStyle w:val="ListParagraph"/>
        <w:numPr>
          <w:ilvl w:val="0"/>
          <w:numId w:val="5"/>
        </w:numPr>
        <w:ind w:leftChars="0"/>
        <w:jc w:val="left"/>
        <w:rPr>
          <w:rFonts w:ascii="Times New Roman" w:hAnsi="Times New Roman"/>
          <w:sz w:val="20"/>
          <w:szCs w:val="20"/>
        </w:rPr>
      </w:pPr>
      <w:r w:rsidRPr="005138CD">
        <w:rPr>
          <w:rFonts w:ascii="Times New Roman" w:hAnsi="Times New Roman"/>
          <w:sz w:val="20"/>
          <w:szCs w:val="20"/>
        </w:rPr>
        <w:t>[102-e][331] NR_RedCap_Demod</w:t>
      </w:r>
    </w:p>
    <w:p w14:paraId="5C5D27F7" w14:textId="7A252D58" w:rsidR="00EE3297" w:rsidRPr="005138CD" w:rsidRDefault="00EE3297" w:rsidP="00DC22E5">
      <w:pPr>
        <w:pStyle w:val="ListParagraph"/>
        <w:numPr>
          <w:ilvl w:val="1"/>
          <w:numId w:val="5"/>
        </w:numPr>
        <w:ind w:leftChars="0"/>
        <w:jc w:val="left"/>
        <w:rPr>
          <w:rFonts w:ascii="Times New Roman" w:hAnsi="Times New Roman"/>
          <w:sz w:val="20"/>
          <w:szCs w:val="20"/>
        </w:rPr>
      </w:pPr>
      <w:r w:rsidRPr="005138CD">
        <w:rPr>
          <w:rFonts w:ascii="Times New Roman" w:hAnsi="Times New Roman"/>
          <w:sz w:val="20"/>
          <w:szCs w:val="20"/>
        </w:rPr>
        <w:t xml:space="preserve">Summarized in </w:t>
      </w:r>
      <w:hyperlink r:id="rId102" w:history="1">
        <w:r w:rsidRPr="005138CD">
          <w:rPr>
            <w:rStyle w:val="Hyperlink"/>
            <w:rFonts w:ascii="Times New Roman" w:hAnsi="Times New Roman"/>
            <w:sz w:val="20"/>
            <w:szCs w:val="20"/>
          </w:rPr>
          <w:t>R4-22</w:t>
        </w:r>
        <w:r w:rsidR="006F0ECC" w:rsidRPr="005138CD">
          <w:rPr>
            <w:rStyle w:val="Hyperlink"/>
            <w:rFonts w:ascii="Times New Roman" w:hAnsi="Times New Roman"/>
            <w:sz w:val="20"/>
            <w:szCs w:val="20"/>
          </w:rPr>
          <w:t>07451</w:t>
        </w:r>
      </w:hyperlink>
    </w:p>
    <w:p w14:paraId="7CD31A06" w14:textId="77777777" w:rsidR="00EE3297" w:rsidRPr="005138CD" w:rsidRDefault="00EE3297" w:rsidP="00EE3297">
      <w:pPr>
        <w:pStyle w:val="ListParagraph"/>
        <w:ind w:leftChars="0" w:left="720"/>
        <w:jc w:val="left"/>
        <w:rPr>
          <w:rFonts w:ascii="Times New Roman" w:hAnsi="Times New Roman"/>
          <w:sz w:val="20"/>
          <w:szCs w:val="20"/>
        </w:rPr>
      </w:pPr>
    </w:p>
    <w:p w14:paraId="499A5C94" w14:textId="2578F7B8" w:rsidR="00EE3297" w:rsidRPr="005138CD" w:rsidRDefault="00EE3297" w:rsidP="00EE3297">
      <w:r w:rsidRPr="005138CD">
        <w:t>RAN4 agree</w:t>
      </w:r>
      <w:r w:rsidR="00A324FE" w:rsidRPr="005138CD">
        <w:t>d</w:t>
      </w:r>
      <w:r w:rsidRPr="005138CD">
        <w:t xml:space="preserve"> </w:t>
      </w:r>
      <w:r w:rsidR="00A324FE" w:rsidRPr="005138CD">
        <w:t>the following</w:t>
      </w:r>
      <w:r w:rsidRPr="005138CD">
        <w:t xml:space="preserve"> contributions for </w:t>
      </w:r>
      <w:r w:rsidRPr="005138CD">
        <w:rPr>
          <w:b/>
          <w:bCs/>
        </w:rPr>
        <w:t>RF requirement</w:t>
      </w:r>
      <w:r w:rsidR="00396854" w:rsidRPr="005138CD">
        <w:rPr>
          <w:b/>
          <w:bCs/>
        </w:rPr>
        <w:t>s</w:t>
      </w:r>
      <w:r w:rsidR="00AC6830" w:rsidRPr="005138CD">
        <w:t xml:space="preserve"> (available in </w:t>
      </w:r>
      <w:hyperlink r:id="rId103" w:history="1">
        <w:r w:rsidR="00AC6830" w:rsidRPr="005138CD">
          <w:rPr>
            <w:rStyle w:val="Hyperlink"/>
          </w:rPr>
          <w:t>this folder</w:t>
        </w:r>
      </w:hyperlink>
      <w:r w:rsidR="00AC6830" w:rsidRPr="005138CD">
        <w:t>):</w:t>
      </w:r>
    </w:p>
    <w:tbl>
      <w:tblPr>
        <w:tblW w:w="10196" w:type="dxa"/>
        <w:tblCellMar>
          <w:left w:w="0" w:type="dxa"/>
          <w:right w:w="0" w:type="dxa"/>
        </w:tblCellMar>
        <w:tblLook w:val="04A0" w:firstRow="1" w:lastRow="0" w:firstColumn="1" w:lastColumn="0" w:noHBand="0" w:noVBand="1"/>
      </w:tblPr>
      <w:tblGrid>
        <w:gridCol w:w="1424"/>
        <w:gridCol w:w="8772"/>
      </w:tblGrid>
      <w:tr w:rsidR="00EE3297" w:rsidRPr="005138CD" w14:paraId="72FB7AC2" w14:textId="77777777" w:rsidTr="00DC787D">
        <w:tc>
          <w:tcPr>
            <w:tcW w:w="1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DE721B" w14:textId="77777777" w:rsidR="00EE3297" w:rsidRPr="005138CD" w:rsidRDefault="00EE3297" w:rsidP="00ED591C">
            <w:pPr>
              <w:adjustRightInd/>
              <w:spacing w:after="120"/>
              <w:rPr>
                <w:rFonts w:eastAsia="DengXian"/>
                <w:b/>
                <w:bCs/>
                <w:lang w:val="en-US" w:eastAsia="zh-CN"/>
              </w:rPr>
            </w:pPr>
            <w:r w:rsidRPr="005138CD">
              <w:rPr>
                <w:rFonts w:eastAsia="DengXian"/>
                <w:b/>
                <w:bCs/>
                <w:lang w:val="en-US" w:eastAsia="zh-CN"/>
              </w:rPr>
              <w:t>Tdoc number</w:t>
            </w:r>
          </w:p>
        </w:tc>
        <w:tc>
          <w:tcPr>
            <w:tcW w:w="8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C5592" w14:textId="77777777" w:rsidR="00EE3297" w:rsidRPr="005138CD" w:rsidRDefault="00EE3297" w:rsidP="00ED591C">
            <w:pPr>
              <w:adjustRightInd/>
              <w:spacing w:after="120"/>
              <w:rPr>
                <w:rFonts w:eastAsia="DengXian"/>
                <w:b/>
                <w:bCs/>
                <w:lang w:val="en-US" w:eastAsia="zh-CN"/>
              </w:rPr>
            </w:pPr>
            <w:r w:rsidRPr="005138CD">
              <w:rPr>
                <w:rFonts w:eastAsia="DengXian"/>
                <w:b/>
                <w:bCs/>
                <w:lang w:val="en-US" w:eastAsia="zh-CN"/>
              </w:rPr>
              <w:t>Title</w:t>
            </w:r>
          </w:p>
        </w:tc>
      </w:tr>
      <w:tr w:rsidR="00EE3297" w:rsidRPr="005138CD" w14:paraId="7B8F955E" w14:textId="77777777" w:rsidTr="00DC787D">
        <w:trPr>
          <w:trHeight w:val="88"/>
        </w:trPr>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15193" w14:textId="77777777" w:rsidR="00EE3297" w:rsidRPr="005138CD" w:rsidRDefault="00EE3297" w:rsidP="00ED591C">
            <w:pPr>
              <w:adjustRightInd/>
              <w:spacing w:after="120"/>
              <w:rPr>
                <w:rFonts w:eastAsia="DengXian"/>
                <w:color w:val="0070C0"/>
                <w:lang w:val="en-US" w:eastAsia="zh-CN"/>
              </w:rPr>
            </w:pPr>
            <w:r w:rsidRPr="005138CD">
              <w:rPr>
                <w:rFonts w:eastAsia="DengXian"/>
                <w:lang w:val="en-US" w:eastAsia="zh-CN"/>
              </w:rPr>
              <w:t xml:space="preserve">R4-2206544 </w:t>
            </w:r>
          </w:p>
        </w:tc>
        <w:tc>
          <w:tcPr>
            <w:tcW w:w="8772" w:type="dxa"/>
            <w:tcBorders>
              <w:top w:val="nil"/>
              <w:left w:val="nil"/>
              <w:bottom w:val="single" w:sz="8" w:space="0" w:color="auto"/>
              <w:right w:val="single" w:sz="8" w:space="0" w:color="auto"/>
            </w:tcBorders>
            <w:tcMar>
              <w:top w:w="0" w:type="dxa"/>
              <w:left w:w="108" w:type="dxa"/>
              <w:bottom w:w="0" w:type="dxa"/>
              <w:right w:w="108" w:type="dxa"/>
            </w:tcMar>
            <w:hideMark/>
          </w:tcPr>
          <w:p w14:paraId="2BC339DD" w14:textId="77777777" w:rsidR="00EE3297" w:rsidRPr="005138CD" w:rsidRDefault="00EE3297" w:rsidP="00ED591C">
            <w:pPr>
              <w:adjustRightInd/>
              <w:spacing w:after="120"/>
              <w:rPr>
                <w:rFonts w:eastAsia="DengXian"/>
                <w:i/>
                <w:iCs/>
                <w:color w:val="0070C0"/>
                <w:lang w:val="en-US" w:eastAsia="zh-CN"/>
              </w:rPr>
            </w:pPr>
            <w:r w:rsidRPr="005138CD">
              <w:rPr>
                <w:rFonts w:eastAsia="DengXian"/>
                <w:lang w:val="en-US" w:eastAsia="zh-CN"/>
              </w:rPr>
              <w:t>WF on RedCap in Rel-17</w:t>
            </w:r>
          </w:p>
        </w:tc>
      </w:tr>
      <w:tr w:rsidR="00EE3297" w:rsidRPr="005138CD" w14:paraId="1B202CD2" w14:textId="77777777" w:rsidTr="00DC787D">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23F4B" w14:textId="77777777" w:rsidR="00EE3297" w:rsidRPr="005138CD" w:rsidRDefault="00EE3297" w:rsidP="00ED591C">
            <w:pPr>
              <w:adjustRightInd/>
              <w:spacing w:after="120"/>
              <w:rPr>
                <w:rFonts w:eastAsia="DengXian"/>
                <w:color w:val="0070C0"/>
                <w:lang w:val="en-US" w:eastAsia="zh-CN"/>
              </w:rPr>
            </w:pPr>
            <w:r w:rsidRPr="005138CD">
              <w:rPr>
                <w:rFonts w:eastAsia="DengXian"/>
                <w:lang w:val="en-US" w:eastAsia="zh-CN"/>
              </w:rPr>
              <w:t xml:space="preserve">R4-2206545 </w:t>
            </w:r>
          </w:p>
        </w:tc>
        <w:tc>
          <w:tcPr>
            <w:tcW w:w="8772" w:type="dxa"/>
            <w:tcBorders>
              <w:top w:val="nil"/>
              <w:left w:val="nil"/>
              <w:bottom w:val="single" w:sz="8" w:space="0" w:color="auto"/>
              <w:right w:val="single" w:sz="8" w:space="0" w:color="auto"/>
            </w:tcBorders>
            <w:tcMar>
              <w:top w:w="0" w:type="dxa"/>
              <w:left w:w="108" w:type="dxa"/>
              <w:bottom w:w="0" w:type="dxa"/>
              <w:right w:w="108" w:type="dxa"/>
            </w:tcMar>
            <w:hideMark/>
          </w:tcPr>
          <w:p w14:paraId="2A22FBBC" w14:textId="77777777" w:rsidR="00EE3297" w:rsidRPr="005138CD" w:rsidRDefault="00EE3297" w:rsidP="00ED591C">
            <w:pPr>
              <w:adjustRightInd/>
              <w:spacing w:after="120"/>
              <w:rPr>
                <w:rFonts w:eastAsia="DengXian"/>
                <w:i/>
                <w:iCs/>
                <w:color w:val="0070C0"/>
                <w:lang w:val="en-US" w:eastAsia="zh-CN"/>
              </w:rPr>
            </w:pPr>
            <w:r w:rsidRPr="005138CD">
              <w:rPr>
                <w:rFonts w:eastAsia="DengXian"/>
                <w:lang w:val="en-US" w:eastAsia="zh-CN"/>
              </w:rPr>
              <w:t>LS on FR2 RedCap UE</w:t>
            </w:r>
          </w:p>
        </w:tc>
      </w:tr>
      <w:tr w:rsidR="00EE3297" w:rsidRPr="005138CD" w14:paraId="0913D6C8" w14:textId="77777777" w:rsidTr="00DC787D">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43FBE" w14:textId="77777777" w:rsidR="00EE3297" w:rsidRPr="005138CD" w:rsidRDefault="00EE3297" w:rsidP="00ED591C">
            <w:pPr>
              <w:adjustRightInd/>
              <w:spacing w:after="120"/>
              <w:rPr>
                <w:rFonts w:eastAsia="DengXian"/>
                <w:color w:val="0070C0"/>
                <w:lang w:val="en-US" w:eastAsia="zh-CN"/>
              </w:rPr>
            </w:pPr>
            <w:r w:rsidRPr="005138CD">
              <w:rPr>
                <w:rFonts w:eastAsia="DengXian"/>
                <w:lang w:val="en-US" w:eastAsia="zh-CN"/>
              </w:rPr>
              <w:t>R4-2206546</w:t>
            </w:r>
          </w:p>
        </w:tc>
        <w:tc>
          <w:tcPr>
            <w:tcW w:w="8772" w:type="dxa"/>
            <w:tcBorders>
              <w:top w:val="nil"/>
              <w:left w:val="nil"/>
              <w:bottom w:val="single" w:sz="8" w:space="0" w:color="auto"/>
              <w:right w:val="single" w:sz="8" w:space="0" w:color="auto"/>
            </w:tcBorders>
            <w:tcMar>
              <w:top w:w="0" w:type="dxa"/>
              <w:left w:w="108" w:type="dxa"/>
              <w:bottom w:w="0" w:type="dxa"/>
              <w:right w:w="108" w:type="dxa"/>
            </w:tcMar>
            <w:hideMark/>
          </w:tcPr>
          <w:p w14:paraId="6CEE327D" w14:textId="77777777" w:rsidR="00EE3297" w:rsidRPr="005138CD" w:rsidRDefault="00EE3297" w:rsidP="00ED591C">
            <w:pPr>
              <w:adjustRightInd/>
              <w:spacing w:after="120"/>
              <w:rPr>
                <w:rFonts w:eastAsia="DengXian"/>
                <w:i/>
                <w:iCs/>
                <w:color w:val="0070C0"/>
                <w:lang w:val="en-US" w:eastAsia="zh-CN"/>
              </w:rPr>
            </w:pPr>
            <w:r w:rsidRPr="005138CD">
              <w:rPr>
                <w:rFonts w:eastAsia="DengXian"/>
                <w:lang w:val="en-US" w:eastAsia="zh-CN"/>
              </w:rPr>
              <w:t>CR for 38.101-1 to introduce RF requirements for RedCap UE</w:t>
            </w:r>
          </w:p>
        </w:tc>
      </w:tr>
      <w:tr w:rsidR="00EE3297" w:rsidRPr="005138CD" w14:paraId="0C9AC16A" w14:textId="77777777" w:rsidTr="00DC787D">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36363" w14:textId="77777777" w:rsidR="00EE3297" w:rsidRPr="005138CD" w:rsidRDefault="00EE3297" w:rsidP="00ED591C">
            <w:pPr>
              <w:adjustRightInd/>
              <w:spacing w:after="120"/>
              <w:rPr>
                <w:rFonts w:eastAsia="DengXian"/>
                <w:color w:val="0070C0"/>
                <w:lang w:val="en-US" w:eastAsia="zh-CN"/>
              </w:rPr>
            </w:pPr>
            <w:r w:rsidRPr="005138CD">
              <w:rPr>
                <w:rFonts w:eastAsia="DengXian"/>
                <w:lang w:val="en-US" w:eastAsia="zh-CN"/>
              </w:rPr>
              <w:t>R4-2206547</w:t>
            </w:r>
          </w:p>
        </w:tc>
        <w:tc>
          <w:tcPr>
            <w:tcW w:w="8772" w:type="dxa"/>
            <w:tcBorders>
              <w:top w:val="nil"/>
              <w:left w:val="nil"/>
              <w:bottom w:val="single" w:sz="8" w:space="0" w:color="auto"/>
              <w:right w:val="single" w:sz="8" w:space="0" w:color="auto"/>
            </w:tcBorders>
            <w:tcMar>
              <w:top w:w="0" w:type="dxa"/>
              <w:left w:w="108" w:type="dxa"/>
              <w:bottom w:w="0" w:type="dxa"/>
              <w:right w:w="108" w:type="dxa"/>
            </w:tcMar>
            <w:hideMark/>
          </w:tcPr>
          <w:p w14:paraId="3DA8B7AA" w14:textId="77777777" w:rsidR="00EE3297" w:rsidRPr="005138CD" w:rsidRDefault="00EE3297" w:rsidP="00ED591C">
            <w:pPr>
              <w:adjustRightInd/>
              <w:spacing w:after="120"/>
              <w:rPr>
                <w:rFonts w:eastAsia="DengXian"/>
                <w:i/>
                <w:iCs/>
                <w:color w:val="0070C0"/>
                <w:lang w:val="en-US" w:eastAsia="zh-CN"/>
              </w:rPr>
            </w:pPr>
            <w:r w:rsidRPr="005138CD">
              <w:rPr>
                <w:rFonts w:eastAsia="DengXian"/>
                <w:lang w:val="en-US" w:eastAsia="zh-CN"/>
              </w:rPr>
              <w:t>CR on RedCap UE FR1-RX</w:t>
            </w:r>
          </w:p>
        </w:tc>
      </w:tr>
      <w:tr w:rsidR="00EE3297" w:rsidRPr="005138CD" w14:paraId="363EA8E7" w14:textId="77777777" w:rsidTr="00DC787D">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AAC04" w14:textId="77777777" w:rsidR="00EE3297" w:rsidRPr="005138CD" w:rsidRDefault="00EE3297" w:rsidP="00ED591C">
            <w:pPr>
              <w:adjustRightInd/>
              <w:spacing w:after="120"/>
              <w:rPr>
                <w:rFonts w:eastAsia="DengXian"/>
                <w:color w:val="0070C0"/>
                <w:lang w:val="en-US" w:eastAsia="zh-CN"/>
              </w:rPr>
            </w:pPr>
            <w:r w:rsidRPr="005138CD">
              <w:rPr>
                <w:rFonts w:eastAsia="DengXian"/>
                <w:lang w:val="en-US" w:eastAsia="zh-CN"/>
              </w:rPr>
              <w:t>R4-2206548</w:t>
            </w:r>
          </w:p>
        </w:tc>
        <w:tc>
          <w:tcPr>
            <w:tcW w:w="8772" w:type="dxa"/>
            <w:tcBorders>
              <w:top w:val="nil"/>
              <w:left w:val="nil"/>
              <w:bottom w:val="single" w:sz="8" w:space="0" w:color="auto"/>
              <w:right w:val="single" w:sz="8" w:space="0" w:color="auto"/>
            </w:tcBorders>
            <w:tcMar>
              <w:top w:w="0" w:type="dxa"/>
              <w:left w:w="108" w:type="dxa"/>
              <w:bottom w:w="0" w:type="dxa"/>
              <w:right w:w="108" w:type="dxa"/>
            </w:tcMar>
            <w:hideMark/>
          </w:tcPr>
          <w:p w14:paraId="56A5EB3F" w14:textId="77777777" w:rsidR="00EE3297" w:rsidRPr="005138CD" w:rsidRDefault="00EE3297" w:rsidP="00ED591C">
            <w:pPr>
              <w:adjustRightInd/>
              <w:spacing w:after="120"/>
              <w:rPr>
                <w:rFonts w:eastAsia="DengXian"/>
                <w:i/>
                <w:iCs/>
                <w:color w:val="0070C0"/>
                <w:lang w:val="en-US" w:eastAsia="zh-CN"/>
              </w:rPr>
            </w:pPr>
            <w:r w:rsidRPr="005138CD">
              <w:rPr>
                <w:rFonts w:eastAsia="DengXian"/>
                <w:lang w:val="en-US" w:eastAsia="zh-CN"/>
              </w:rPr>
              <w:t>CR on RedCap UE FR2-TX</w:t>
            </w:r>
          </w:p>
        </w:tc>
      </w:tr>
      <w:tr w:rsidR="00EE3297" w:rsidRPr="005138CD" w14:paraId="52066A00" w14:textId="77777777" w:rsidTr="00DC787D">
        <w:tc>
          <w:tcPr>
            <w:tcW w:w="14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277AB" w14:textId="77777777" w:rsidR="00EE3297" w:rsidRPr="005138CD" w:rsidRDefault="00EE3297" w:rsidP="00ED591C">
            <w:pPr>
              <w:adjustRightInd/>
              <w:spacing w:after="120"/>
              <w:rPr>
                <w:rFonts w:eastAsia="DengXian"/>
                <w:color w:val="0070C0"/>
                <w:lang w:val="en-US" w:eastAsia="zh-CN"/>
              </w:rPr>
            </w:pPr>
            <w:r w:rsidRPr="005138CD">
              <w:rPr>
                <w:rFonts w:eastAsia="DengXian"/>
                <w:lang w:val="en-US" w:eastAsia="zh-CN"/>
              </w:rPr>
              <w:t>R4-2206549</w:t>
            </w:r>
          </w:p>
        </w:tc>
        <w:tc>
          <w:tcPr>
            <w:tcW w:w="8772" w:type="dxa"/>
            <w:tcBorders>
              <w:top w:val="nil"/>
              <w:left w:val="nil"/>
              <w:bottom w:val="single" w:sz="8" w:space="0" w:color="auto"/>
              <w:right w:val="single" w:sz="8" w:space="0" w:color="auto"/>
            </w:tcBorders>
            <w:tcMar>
              <w:top w:w="0" w:type="dxa"/>
              <w:left w:w="108" w:type="dxa"/>
              <w:bottom w:w="0" w:type="dxa"/>
              <w:right w:w="108" w:type="dxa"/>
            </w:tcMar>
            <w:hideMark/>
          </w:tcPr>
          <w:p w14:paraId="3715951E" w14:textId="77777777" w:rsidR="00EE3297" w:rsidRPr="005138CD" w:rsidRDefault="00EE3297" w:rsidP="00ED591C">
            <w:pPr>
              <w:adjustRightInd/>
              <w:spacing w:after="120"/>
              <w:rPr>
                <w:rFonts w:eastAsia="DengXian"/>
                <w:i/>
                <w:iCs/>
                <w:color w:val="0070C0"/>
                <w:lang w:val="en-US" w:eastAsia="zh-CN"/>
              </w:rPr>
            </w:pPr>
            <w:r w:rsidRPr="005138CD">
              <w:rPr>
                <w:rFonts w:eastAsia="DengXian"/>
                <w:lang w:val="en-US" w:eastAsia="zh-CN"/>
              </w:rPr>
              <w:t>CR on RedCap UE FR2-RX</w:t>
            </w:r>
          </w:p>
        </w:tc>
      </w:tr>
    </w:tbl>
    <w:p w14:paraId="5B1D747D" w14:textId="2F2434CB" w:rsidR="00EE3297" w:rsidRPr="005138CD" w:rsidRDefault="00EE3297" w:rsidP="00EE3297"/>
    <w:p w14:paraId="1B0A2B16" w14:textId="0CD63AD5" w:rsidR="00C7077A" w:rsidRPr="005138CD" w:rsidRDefault="00A324FE" w:rsidP="00EE3297">
      <w:r w:rsidRPr="005138CD">
        <w:t>RAN4 approved and endorsed the contributions for</w:t>
      </w:r>
      <w:r w:rsidR="00C7077A" w:rsidRPr="005138CD">
        <w:t xml:space="preserve"> </w:t>
      </w:r>
      <w:r w:rsidR="00C7077A" w:rsidRPr="005138CD">
        <w:rPr>
          <w:b/>
          <w:bCs/>
        </w:rPr>
        <w:t xml:space="preserve">RRM </w:t>
      </w:r>
      <w:r w:rsidRPr="005138CD">
        <w:rPr>
          <w:b/>
          <w:bCs/>
        </w:rPr>
        <w:t>requirements</w:t>
      </w:r>
      <w:r w:rsidR="00AC6830" w:rsidRPr="005138CD">
        <w:t xml:space="preserve"> (available in </w:t>
      </w:r>
      <w:hyperlink r:id="rId104" w:history="1">
        <w:r w:rsidR="00AC6830" w:rsidRPr="005138CD">
          <w:rPr>
            <w:rStyle w:val="Hyperlink"/>
          </w:rPr>
          <w:t>this folder</w:t>
        </w:r>
      </w:hyperlink>
      <w:r w:rsidR="00AC6830" w:rsidRPr="005138CD">
        <w:t>):</w:t>
      </w:r>
    </w:p>
    <w:tbl>
      <w:tblPr>
        <w:tblStyle w:val="TableGrid"/>
        <w:tblW w:w="10201" w:type="dxa"/>
        <w:tblLook w:val="04A0" w:firstRow="1" w:lastRow="0" w:firstColumn="1" w:lastColumn="0" w:noHBand="0" w:noVBand="1"/>
      </w:tblPr>
      <w:tblGrid>
        <w:gridCol w:w="1427"/>
        <w:gridCol w:w="8774"/>
      </w:tblGrid>
      <w:tr w:rsidR="00EE3297" w:rsidRPr="005138CD" w14:paraId="10C81183" w14:textId="77777777" w:rsidTr="00DC787D">
        <w:tc>
          <w:tcPr>
            <w:tcW w:w="1427" w:type="dxa"/>
            <w:tcBorders>
              <w:top w:val="single" w:sz="4" w:space="0" w:color="auto"/>
              <w:left w:val="single" w:sz="4" w:space="0" w:color="auto"/>
              <w:bottom w:val="single" w:sz="4" w:space="0" w:color="auto"/>
              <w:right w:val="single" w:sz="4" w:space="0" w:color="auto"/>
            </w:tcBorders>
            <w:hideMark/>
          </w:tcPr>
          <w:p w14:paraId="140ACE3B" w14:textId="287517F1" w:rsidR="00EE3297" w:rsidRPr="005138CD" w:rsidRDefault="00EE3297" w:rsidP="00ED591C">
            <w:pPr>
              <w:pStyle w:val="TAL"/>
              <w:keepNext w:val="0"/>
              <w:keepLines w:val="0"/>
              <w:rPr>
                <w:rFonts w:ascii="Times New Roman" w:eastAsiaTheme="minorEastAsia" w:hAnsi="Times New Roman"/>
                <w:b/>
                <w:bCs/>
                <w:sz w:val="20"/>
                <w:lang w:val="en-US" w:eastAsia="zh-CN"/>
              </w:rPr>
            </w:pPr>
            <w:r w:rsidRPr="005138CD">
              <w:rPr>
                <w:rFonts w:ascii="Times New Roman" w:eastAsiaTheme="minorEastAsia" w:hAnsi="Times New Roman"/>
                <w:b/>
                <w:bCs/>
                <w:sz w:val="20"/>
                <w:lang w:val="en-US" w:eastAsia="zh-CN"/>
              </w:rPr>
              <w:t>Tdoc number</w:t>
            </w:r>
          </w:p>
        </w:tc>
        <w:tc>
          <w:tcPr>
            <w:tcW w:w="8774" w:type="dxa"/>
            <w:tcBorders>
              <w:top w:val="single" w:sz="4" w:space="0" w:color="auto"/>
              <w:left w:val="single" w:sz="4" w:space="0" w:color="auto"/>
              <w:bottom w:val="single" w:sz="4" w:space="0" w:color="auto"/>
              <w:right w:val="single" w:sz="4" w:space="0" w:color="auto"/>
            </w:tcBorders>
            <w:hideMark/>
          </w:tcPr>
          <w:p w14:paraId="7D9679B5" w14:textId="77777777" w:rsidR="00EE3297" w:rsidRPr="005138CD" w:rsidRDefault="00EE3297" w:rsidP="00ED591C">
            <w:pPr>
              <w:pStyle w:val="TAL"/>
              <w:keepNext w:val="0"/>
              <w:keepLines w:val="0"/>
              <w:rPr>
                <w:rFonts w:ascii="Times New Roman" w:eastAsiaTheme="minorEastAsia" w:hAnsi="Times New Roman"/>
                <w:b/>
                <w:bCs/>
                <w:sz w:val="20"/>
                <w:lang w:val="en-US" w:eastAsia="zh-CN"/>
              </w:rPr>
            </w:pPr>
            <w:r w:rsidRPr="005138CD">
              <w:rPr>
                <w:rFonts w:ascii="Times New Roman" w:eastAsiaTheme="minorEastAsia" w:hAnsi="Times New Roman"/>
                <w:b/>
                <w:bCs/>
                <w:sz w:val="20"/>
                <w:lang w:val="en-US" w:eastAsia="zh-CN"/>
              </w:rPr>
              <w:t>Title</w:t>
            </w:r>
          </w:p>
        </w:tc>
      </w:tr>
      <w:tr w:rsidR="00EE3297" w:rsidRPr="005138CD" w14:paraId="12F40CF4" w14:textId="77777777" w:rsidTr="00DC787D">
        <w:tc>
          <w:tcPr>
            <w:tcW w:w="1427" w:type="dxa"/>
            <w:tcBorders>
              <w:top w:val="single" w:sz="4" w:space="0" w:color="auto"/>
              <w:left w:val="single" w:sz="4" w:space="0" w:color="auto"/>
              <w:bottom w:val="single" w:sz="4" w:space="0" w:color="auto"/>
              <w:right w:val="single" w:sz="4" w:space="0" w:color="auto"/>
            </w:tcBorders>
          </w:tcPr>
          <w:p w14:paraId="665492B3"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R4-2206950</w:t>
            </w:r>
          </w:p>
        </w:tc>
        <w:tc>
          <w:tcPr>
            <w:tcW w:w="8774" w:type="dxa"/>
            <w:tcBorders>
              <w:top w:val="single" w:sz="4" w:space="0" w:color="auto"/>
              <w:left w:val="single" w:sz="4" w:space="0" w:color="auto"/>
              <w:bottom w:val="single" w:sz="4" w:space="0" w:color="auto"/>
              <w:right w:val="single" w:sz="4" w:space="0" w:color="auto"/>
            </w:tcBorders>
          </w:tcPr>
          <w:p w14:paraId="558CBB23"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WF on RedCap RRM requirements</w:t>
            </w:r>
          </w:p>
        </w:tc>
      </w:tr>
      <w:tr w:rsidR="00EE3297" w:rsidRPr="005138CD" w14:paraId="2A58DFF9" w14:textId="77777777" w:rsidTr="00DC787D">
        <w:tc>
          <w:tcPr>
            <w:tcW w:w="1427" w:type="dxa"/>
          </w:tcPr>
          <w:p w14:paraId="37A19AF2"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R4-2207104</w:t>
            </w:r>
          </w:p>
        </w:tc>
        <w:tc>
          <w:tcPr>
            <w:tcW w:w="8774" w:type="dxa"/>
          </w:tcPr>
          <w:p w14:paraId="4DC2197E"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LS on handover using NCD-SSB</w:t>
            </w:r>
          </w:p>
        </w:tc>
      </w:tr>
      <w:tr w:rsidR="00EE3297" w:rsidRPr="005138CD" w14:paraId="7E67303B" w14:textId="77777777" w:rsidTr="00DC787D">
        <w:tc>
          <w:tcPr>
            <w:tcW w:w="1427" w:type="dxa"/>
          </w:tcPr>
          <w:p w14:paraId="2E952E32"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R4-2206951</w:t>
            </w:r>
          </w:p>
        </w:tc>
        <w:tc>
          <w:tcPr>
            <w:tcW w:w="8774" w:type="dxa"/>
          </w:tcPr>
          <w:p w14:paraId="2C1A0CBB"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 xml:space="preserve">LS on configuring margin for 1 Rx RedCap UEs </w:t>
            </w:r>
          </w:p>
        </w:tc>
      </w:tr>
      <w:tr w:rsidR="00EE3297" w:rsidRPr="005138CD" w14:paraId="052DD73F" w14:textId="77777777" w:rsidTr="00DC787D">
        <w:tc>
          <w:tcPr>
            <w:tcW w:w="1427" w:type="dxa"/>
          </w:tcPr>
          <w:p w14:paraId="57B24084"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R4-2206953</w:t>
            </w:r>
          </w:p>
        </w:tc>
        <w:tc>
          <w:tcPr>
            <w:tcW w:w="8774" w:type="dxa"/>
          </w:tcPr>
          <w:p w14:paraId="6C61F62C"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on measurements requirements for inactivate state  Redcap UE</w:t>
            </w:r>
          </w:p>
        </w:tc>
      </w:tr>
      <w:tr w:rsidR="00EE3297" w:rsidRPr="005138CD" w14:paraId="0C67FA94" w14:textId="77777777" w:rsidTr="00DC787D">
        <w:tc>
          <w:tcPr>
            <w:tcW w:w="1427" w:type="dxa"/>
          </w:tcPr>
          <w:p w14:paraId="4AA736AC"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R4-2206954</w:t>
            </w:r>
          </w:p>
        </w:tc>
        <w:tc>
          <w:tcPr>
            <w:tcW w:w="8774" w:type="dxa"/>
          </w:tcPr>
          <w:p w14:paraId="0BE93376"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on RRC_IDLE mode requirements for RedCap for TS 36.133</w:t>
            </w:r>
          </w:p>
        </w:tc>
      </w:tr>
      <w:tr w:rsidR="00EE3297" w:rsidRPr="005138CD" w14:paraId="2C9998F5" w14:textId="77777777" w:rsidTr="00DC787D">
        <w:tc>
          <w:tcPr>
            <w:tcW w:w="1427" w:type="dxa"/>
          </w:tcPr>
          <w:p w14:paraId="0C04C8E6"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R4-2206955</w:t>
            </w:r>
          </w:p>
        </w:tc>
        <w:tc>
          <w:tcPr>
            <w:tcW w:w="8774" w:type="dxa"/>
          </w:tcPr>
          <w:p w14:paraId="2E9BDDD2"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on RRC_IDLE mode requirements for RedCap for TS 38.133</w:t>
            </w:r>
          </w:p>
        </w:tc>
      </w:tr>
      <w:tr w:rsidR="00EE3297" w:rsidRPr="005138CD" w14:paraId="3EECF55D" w14:textId="77777777" w:rsidTr="00DC787D">
        <w:tc>
          <w:tcPr>
            <w:tcW w:w="1427" w:type="dxa"/>
          </w:tcPr>
          <w:p w14:paraId="1B8DB66A"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R4-2206956</w:t>
            </w:r>
          </w:p>
        </w:tc>
        <w:tc>
          <w:tcPr>
            <w:tcW w:w="8774" w:type="dxa"/>
          </w:tcPr>
          <w:p w14:paraId="269BB7F5"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on RRC_INACTIVE mode requirements for RedCap for TS 38.133</w:t>
            </w:r>
          </w:p>
        </w:tc>
      </w:tr>
      <w:tr w:rsidR="00EE3297" w:rsidRPr="005138CD" w14:paraId="47A939FD" w14:textId="77777777" w:rsidTr="00DC787D">
        <w:tc>
          <w:tcPr>
            <w:tcW w:w="1427" w:type="dxa"/>
          </w:tcPr>
          <w:p w14:paraId="238DD5F1"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R4-2206957</w:t>
            </w:r>
          </w:p>
        </w:tc>
        <w:tc>
          <w:tcPr>
            <w:tcW w:w="8774" w:type="dxa"/>
          </w:tcPr>
          <w:p w14:paraId="13553A46"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on RRC_INACTIVE mode requirements for RedCap for TS 36.133</w:t>
            </w:r>
          </w:p>
        </w:tc>
      </w:tr>
      <w:tr w:rsidR="00EE3297" w:rsidRPr="005138CD" w14:paraId="757F8200" w14:textId="77777777" w:rsidTr="00DC787D">
        <w:tc>
          <w:tcPr>
            <w:tcW w:w="1427" w:type="dxa"/>
          </w:tcPr>
          <w:p w14:paraId="42227F58"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R4-2206958</w:t>
            </w:r>
          </w:p>
        </w:tc>
        <w:tc>
          <w:tcPr>
            <w:tcW w:w="8774" w:type="dxa"/>
          </w:tcPr>
          <w:p w14:paraId="407C240B"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for maximum interruption in paging reception for Redcap</w:t>
            </w:r>
          </w:p>
        </w:tc>
      </w:tr>
      <w:tr w:rsidR="00EE3297" w:rsidRPr="005138CD" w14:paraId="1D99BE86" w14:textId="77777777" w:rsidTr="00DC787D">
        <w:tc>
          <w:tcPr>
            <w:tcW w:w="1427" w:type="dxa"/>
          </w:tcPr>
          <w:p w14:paraId="37AB2932"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R4-2206959</w:t>
            </w:r>
          </w:p>
        </w:tc>
        <w:tc>
          <w:tcPr>
            <w:tcW w:w="8774" w:type="dxa"/>
          </w:tcPr>
          <w:p w14:paraId="3C582BEC"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for Definitions, symbols and abbreviations for Redcap</w:t>
            </w:r>
          </w:p>
        </w:tc>
      </w:tr>
      <w:tr w:rsidR="00EE3297" w:rsidRPr="005138CD" w14:paraId="3649B362" w14:textId="77777777" w:rsidTr="00DC787D">
        <w:tc>
          <w:tcPr>
            <w:tcW w:w="1427" w:type="dxa"/>
          </w:tcPr>
          <w:p w14:paraId="2E2EE097" w14:textId="5C6EE0EC" w:rsidR="00EE3297" w:rsidRPr="005138CD" w:rsidRDefault="00EE3297" w:rsidP="00ED591C">
            <w:pPr>
              <w:pStyle w:val="TAL"/>
              <w:keepNext w:val="0"/>
              <w:keepLines w:val="0"/>
              <w:rPr>
                <w:rFonts w:ascii="Times New Roman" w:eastAsiaTheme="minorEastAsia" w:hAnsi="Times New Roman"/>
                <w:sz w:val="20"/>
                <w:lang w:val="en-US" w:eastAsia="zh-CN"/>
              </w:rPr>
            </w:pPr>
            <w:bookmarkStart w:id="21" w:name="_Hlk97191272"/>
            <w:r w:rsidRPr="005138CD">
              <w:rPr>
                <w:rFonts w:ascii="Times New Roman" w:eastAsiaTheme="minorEastAsia" w:hAnsi="Times New Roman"/>
                <w:sz w:val="20"/>
                <w:lang w:val="en-US" w:eastAsia="zh-CN"/>
              </w:rPr>
              <w:t>R4-2206960</w:t>
            </w:r>
            <w:bookmarkEnd w:id="21"/>
          </w:p>
        </w:tc>
        <w:tc>
          <w:tcPr>
            <w:tcW w:w="8774" w:type="dxa"/>
          </w:tcPr>
          <w:p w14:paraId="576AC663"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on timing requirements for RedCap UE</w:t>
            </w:r>
          </w:p>
        </w:tc>
      </w:tr>
      <w:tr w:rsidR="00EE3297" w:rsidRPr="005138CD" w14:paraId="578A7B05" w14:textId="77777777" w:rsidTr="00DC787D">
        <w:tc>
          <w:tcPr>
            <w:tcW w:w="1427" w:type="dxa"/>
          </w:tcPr>
          <w:p w14:paraId="44739443"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R4-2206963</w:t>
            </w:r>
          </w:p>
        </w:tc>
        <w:tc>
          <w:tcPr>
            <w:tcW w:w="8774" w:type="dxa"/>
          </w:tcPr>
          <w:p w14:paraId="210BAA21"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DraftCR on reduced capability Ues for RLM for RedCap</w:t>
            </w:r>
          </w:p>
        </w:tc>
      </w:tr>
      <w:tr w:rsidR="00EE3297" w:rsidRPr="005138CD" w14:paraId="6498FDFF" w14:textId="77777777" w:rsidTr="00DC787D">
        <w:tc>
          <w:tcPr>
            <w:tcW w:w="1427" w:type="dxa"/>
          </w:tcPr>
          <w:p w14:paraId="769E5025"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R4-2206964</w:t>
            </w:r>
          </w:p>
        </w:tc>
        <w:tc>
          <w:tcPr>
            <w:tcW w:w="8774" w:type="dxa"/>
          </w:tcPr>
          <w:p w14:paraId="327599C6"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for Link Recovery Procedures for Redcap</w:t>
            </w:r>
          </w:p>
        </w:tc>
      </w:tr>
      <w:tr w:rsidR="00EE3297" w:rsidRPr="005138CD" w14:paraId="43FB5B96" w14:textId="77777777" w:rsidTr="00DC787D">
        <w:tc>
          <w:tcPr>
            <w:tcW w:w="1427" w:type="dxa"/>
          </w:tcPr>
          <w:p w14:paraId="5C54FAE6"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R4-2206965</w:t>
            </w:r>
          </w:p>
        </w:tc>
        <w:tc>
          <w:tcPr>
            <w:tcW w:w="8774" w:type="dxa"/>
          </w:tcPr>
          <w:p w14:paraId="432A2C89"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on mobility requirements for Redcap UE</w:t>
            </w:r>
          </w:p>
        </w:tc>
      </w:tr>
      <w:tr w:rsidR="00EE3297" w:rsidRPr="005138CD" w14:paraId="29BF7A2D" w14:textId="77777777" w:rsidTr="00DC787D">
        <w:tc>
          <w:tcPr>
            <w:tcW w:w="1427" w:type="dxa"/>
          </w:tcPr>
          <w:p w14:paraId="1CF55ED7"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R4-2206966</w:t>
            </w:r>
          </w:p>
        </w:tc>
        <w:tc>
          <w:tcPr>
            <w:tcW w:w="8774" w:type="dxa"/>
          </w:tcPr>
          <w:p w14:paraId="0C440D50"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on E-UTRAN – NR Handover for Redcap UE</w:t>
            </w:r>
          </w:p>
        </w:tc>
      </w:tr>
      <w:tr w:rsidR="00EE3297" w:rsidRPr="005138CD" w14:paraId="0249A850" w14:textId="77777777" w:rsidTr="00DC787D">
        <w:tc>
          <w:tcPr>
            <w:tcW w:w="1427" w:type="dxa"/>
          </w:tcPr>
          <w:p w14:paraId="31BEC818"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R4-2206967</w:t>
            </w:r>
          </w:p>
        </w:tc>
        <w:tc>
          <w:tcPr>
            <w:tcW w:w="8774" w:type="dxa"/>
          </w:tcPr>
          <w:p w14:paraId="7F0F1FF3"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RRC connection release with redireciton for redcap in TS 36.133</w:t>
            </w:r>
          </w:p>
        </w:tc>
      </w:tr>
      <w:tr w:rsidR="00EE3297" w:rsidRPr="005138CD" w14:paraId="2A8203CC" w14:textId="77777777" w:rsidTr="00DC787D">
        <w:tc>
          <w:tcPr>
            <w:tcW w:w="1427" w:type="dxa"/>
          </w:tcPr>
          <w:p w14:paraId="5ECAC26D"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R4-2206968</w:t>
            </w:r>
          </w:p>
        </w:tc>
        <w:tc>
          <w:tcPr>
            <w:tcW w:w="8774" w:type="dxa"/>
          </w:tcPr>
          <w:p w14:paraId="2391C6BD"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DraftCR on reduced capability Ues for general measurements and intra-frequency</w:t>
            </w:r>
          </w:p>
        </w:tc>
      </w:tr>
      <w:tr w:rsidR="00EE3297" w:rsidRPr="005138CD" w14:paraId="3F98D2AA" w14:textId="77777777" w:rsidTr="00DC787D">
        <w:tc>
          <w:tcPr>
            <w:tcW w:w="1427" w:type="dxa"/>
          </w:tcPr>
          <w:p w14:paraId="58D8795B"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R4-2206969</w:t>
            </w:r>
          </w:p>
        </w:tc>
        <w:tc>
          <w:tcPr>
            <w:tcW w:w="8774" w:type="dxa"/>
          </w:tcPr>
          <w:p w14:paraId="03B48682"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DraftCR on reduced capability Ues for inter-frequency and inter-RAT measurements</w:t>
            </w:r>
          </w:p>
        </w:tc>
      </w:tr>
      <w:tr w:rsidR="00EE3297" w:rsidRPr="005138CD" w14:paraId="1F002FF3" w14:textId="77777777" w:rsidTr="00DC787D">
        <w:tc>
          <w:tcPr>
            <w:tcW w:w="1427" w:type="dxa"/>
          </w:tcPr>
          <w:p w14:paraId="64D68864"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R4-2206970</w:t>
            </w:r>
          </w:p>
        </w:tc>
        <w:tc>
          <w:tcPr>
            <w:tcW w:w="8774" w:type="dxa"/>
          </w:tcPr>
          <w:p w14:paraId="153B4CDB"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 CR – Introducing L1-RSRP requirements for RedCap UEs</w:t>
            </w:r>
          </w:p>
        </w:tc>
      </w:tr>
      <w:tr w:rsidR="00EE3297" w:rsidRPr="005138CD" w14:paraId="41BA4120" w14:textId="77777777" w:rsidTr="00DC787D">
        <w:tc>
          <w:tcPr>
            <w:tcW w:w="1427" w:type="dxa"/>
          </w:tcPr>
          <w:p w14:paraId="653C2E34"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R4-2206971</w:t>
            </w:r>
          </w:p>
        </w:tc>
        <w:tc>
          <w:tcPr>
            <w:tcW w:w="8774" w:type="dxa"/>
          </w:tcPr>
          <w:p w14:paraId="50C5722E"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draftCR on inter-RAT NR measurement for RedCap</w:t>
            </w:r>
          </w:p>
        </w:tc>
      </w:tr>
      <w:tr w:rsidR="00EE3297" w:rsidRPr="005138CD" w14:paraId="507BF0DC" w14:textId="77777777" w:rsidTr="00DC787D">
        <w:tc>
          <w:tcPr>
            <w:tcW w:w="1427" w:type="dxa"/>
          </w:tcPr>
          <w:p w14:paraId="2161507A"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R4-2206972</w:t>
            </w:r>
          </w:p>
        </w:tc>
        <w:tc>
          <w:tcPr>
            <w:tcW w:w="8774" w:type="dxa"/>
          </w:tcPr>
          <w:p w14:paraId="2D5928B8"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Introduction of RedCap UE in clause 9.11A</w:t>
            </w:r>
          </w:p>
        </w:tc>
      </w:tr>
      <w:tr w:rsidR="00EE3297" w:rsidRPr="005138CD" w14:paraId="77CAC0AD" w14:textId="77777777" w:rsidTr="00DC787D">
        <w:tc>
          <w:tcPr>
            <w:tcW w:w="1427" w:type="dxa"/>
          </w:tcPr>
          <w:p w14:paraId="3DD415D8"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R4-2206973</w:t>
            </w:r>
          </w:p>
        </w:tc>
        <w:tc>
          <w:tcPr>
            <w:tcW w:w="8774" w:type="dxa"/>
          </w:tcPr>
          <w:p w14:paraId="0C56C4DB"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Updated worksplit for RedCap for RRM</w:t>
            </w:r>
          </w:p>
        </w:tc>
      </w:tr>
      <w:tr w:rsidR="00EE3297" w:rsidRPr="005138CD" w14:paraId="4C84D575" w14:textId="77777777" w:rsidTr="00DC787D">
        <w:tc>
          <w:tcPr>
            <w:tcW w:w="1427" w:type="dxa"/>
          </w:tcPr>
          <w:p w14:paraId="384E92C0"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R4-2207105</w:t>
            </w:r>
            <w:r w:rsidRPr="005138CD">
              <w:rPr>
                <w:rFonts w:ascii="Times New Roman" w:eastAsiaTheme="minorEastAsia" w:hAnsi="Times New Roman"/>
                <w:sz w:val="20"/>
                <w:lang w:val="en-US" w:eastAsia="zh-CN"/>
              </w:rPr>
              <w:tab/>
            </w:r>
          </w:p>
        </w:tc>
        <w:tc>
          <w:tcPr>
            <w:tcW w:w="8774" w:type="dxa"/>
          </w:tcPr>
          <w:p w14:paraId="3960AACA"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WF on eDRX and RRM measurement relaxations requirements for Redcap UE</w:t>
            </w:r>
          </w:p>
        </w:tc>
      </w:tr>
      <w:tr w:rsidR="00EE3297" w:rsidRPr="005138CD" w14:paraId="6CE7F9E0" w14:textId="77777777" w:rsidTr="00DC787D">
        <w:tc>
          <w:tcPr>
            <w:tcW w:w="1427" w:type="dxa"/>
          </w:tcPr>
          <w:p w14:paraId="1EFDCDAF"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R4-2207109</w:t>
            </w:r>
          </w:p>
        </w:tc>
        <w:tc>
          <w:tcPr>
            <w:tcW w:w="8774" w:type="dxa"/>
          </w:tcPr>
          <w:p w14:paraId="09C886CC"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LS on RRM relaxation for Redcap</w:t>
            </w:r>
          </w:p>
        </w:tc>
      </w:tr>
      <w:tr w:rsidR="00EE3297" w:rsidRPr="005138CD" w14:paraId="0EB43E4F" w14:textId="77777777" w:rsidTr="00DC787D">
        <w:tc>
          <w:tcPr>
            <w:tcW w:w="1427" w:type="dxa"/>
          </w:tcPr>
          <w:p w14:paraId="1A6A084E"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R4-2206977</w:t>
            </w:r>
          </w:p>
        </w:tc>
        <w:tc>
          <w:tcPr>
            <w:tcW w:w="8774" w:type="dxa"/>
          </w:tcPr>
          <w:p w14:paraId="70CD4A9C" w14:textId="77777777" w:rsidR="00EE3297" w:rsidRPr="005138CD" w:rsidRDefault="00EE3297" w:rsidP="00ED591C">
            <w:pPr>
              <w:pStyle w:val="TAL"/>
              <w:keepNext w:val="0"/>
              <w:keepLines w:val="0"/>
              <w:rPr>
                <w:rFonts w:ascii="Times New Roman" w:eastAsiaTheme="minorEastAsia" w:hAnsi="Times New Roman"/>
                <w:sz w:val="20"/>
                <w:lang w:val="en-US" w:eastAsia="zh-CN"/>
              </w:rPr>
            </w:pPr>
            <w:r w:rsidRPr="005138CD">
              <w:rPr>
                <w:rFonts w:ascii="Times New Roman" w:eastAsiaTheme="minorEastAsia" w:hAnsi="Times New Roman"/>
                <w:sz w:val="20"/>
                <w:lang w:val="en-US" w:eastAsia="zh-CN"/>
              </w:rPr>
              <w:t>Reply LS on UE capabilities for RedCap from RRM perspective</w:t>
            </w:r>
          </w:p>
        </w:tc>
      </w:tr>
    </w:tbl>
    <w:p w14:paraId="33C70516" w14:textId="77777777" w:rsidR="00EE3297" w:rsidRPr="005138CD" w:rsidRDefault="00EE3297" w:rsidP="00EE3297"/>
    <w:p w14:paraId="751AF328" w14:textId="616B2C65" w:rsidR="00EE3297" w:rsidRPr="005138CD" w:rsidRDefault="00EE3297" w:rsidP="00EE3297">
      <w:pPr>
        <w:rPr>
          <w:b/>
          <w:bCs/>
        </w:rPr>
      </w:pPr>
      <w:r w:rsidRPr="005138CD">
        <w:t xml:space="preserve">RAN4 made the following agreements related to </w:t>
      </w:r>
      <w:r w:rsidRPr="005138CD">
        <w:rPr>
          <w:b/>
          <w:bCs/>
        </w:rPr>
        <w:t xml:space="preserve">UE demodulation performance requirements </w:t>
      </w:r>
      <w:r w:rsidRPr="005138CD">
        <w:t>(</w:t>
      </w:r>
      <w:hyperlink r:id="rId105" w:history="1">
        <w:r w:rsidRPr="005138CD">
          <w:rPr>
            <w:rStyle w:val="Hyperlink"/>
          </w:rPr>
          <w:t>R4-2207206</w:t>
        </w:r>
      </w:hyperlink>
      <w:r w:rsidRPr="005138CD">
        <w:t>).</w:t>
      </w:r>
    </w:p>
    <w:tbl>
      <w:tblPr>
        <w:tblStyle w:val="TableGrid"/>
        <w:tblW w:w="0" w:type="auto"/>
        <w:tblLook w:val="04A0" w:firstRow="1" w:lastRow="0" w:firstColumn="1" w:lastColumn="0" w:noHBand="0" w:noVBand="1"/>
      </w:tblPr>
      <w:tblGrid>
        <w:gridCol w:w="10194"/>
      </w:tblGrid>
      <w:tr w:rsidR="00EE3297" w:rsidRPr="005138CD" w14:paraId="288D6B35" w14:textId="77777777" w:rsidTr="00ED591C">
        <w:tc>
          <w:tcPr>
            <w:tcW w:w="10194" w:type="dxa"/>
          </w:tcPr>
          <w:p w14:paraId="25EF4164"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Number of Rx antennas, CBW, duplex mode, and frequency range</w:t>
            </w:r>
          </w:p>
          <w:p w14:paraId="66AC568B"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1Rx RedCap UE: RAN4 define new UE demodulation and CSI reporting requirements with the following configuration:</w:t>
            </w:r>
          </w:p>
          <w:p w14:paraId="7C80FBB1"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FDD SCS=15kHz in FR1: CBW=10MHz</w:t>
            </w:r>
          </w:p>
          <w:p w14:paraId="7B44B666"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TDD SCS=30kHz in FR1: CBW=20MHz</w:t>
            </w:r>
          </w:p>
          <w:p w14:paraId="16166610"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Not to define UE demodulation and CSI requirements with 1Rx for FR2 RedCap UE</w:t>
            </w:r>
          </w:p>
          <w:p w14:paraId="745622CA"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UL/DL pattern used for FDD tests for 1Rx UE</w:t>
            </w:r>
          </w:p>
          <w:p w14:paraId="27819B51"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Assume Full-duplex FDD to derive the requirements, e.g., SNR to achieve 70% of maximum throughput.</w:t>
            </w:r>
          </w:p>
          <w:p w14:paraId="323036B0"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Applicability rule for RedCap UE demodulation and CSI reporting requirements between 1Rx UE and 2Rx UE</w:t>
            </w:r>
          </w:p>
          <w:p w14:paraId="7EAEC39E"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Define applicability rule for requirements for RedCap UE:</w:t>
            </w:r>
          </w:p>
          <w:p w14:paraId="119381C2"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If RedCap UE supports only 1 Rx, only 1Rx test is executed</w:t>
            </w:r>
          </w:p>
          <w:p w14:paraId="62E59E9B"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If RedCap UE supports only 2 Rx, only 2Rx test is executed</w:t>
            </w:r>
          </w:p>
          <w:p w14:paraId="1E0283D1"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If RedCap UE supports both 1 Rx and 2 Rx, only 2 Rx test is executed</w:t>
            </w:r>
          </w:p>
          <w:p w14:paraId="6187A4CB"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PDSCH demodulation requirements</w:t>
            </w:r>
          </w:p>
          <w:p w14:paraId="2BC9DE9B"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Specify PDSCH demodulation requirements at least with QPSK 1/3, 16QAM 0.5 and 64QAM 0.5</w:t>
            </w:r>
          </w:p>
          <w:p w14:paraId="7A6DB87F"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Agreed with the initial simulation assumption</w:t>
            </w:r>
          </w:p>
          <w:p w14:paraId="5E4BD852"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PDCCH demodulation requirements</w:t>
            </w:r>
          </w:p>
          <w:p w14:paraId="1EB6A91E"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Agreed with the initial simulation assumption</w:t>
            </w:r>
          </w:p>
          <w:p w14:paraId="6082A9E1"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PBCH demodulation requirements</w:t>
            </w:r>
          </w:p>
          <w:p w14:paraId="0FBC0F9B"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Not to define 1Rx PBCH demodulation requirements in the case SS/PBCH block index is known</w:t>
            </w:r>
          </w:p>
          <w:p w14:paraId="3CAF723E"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Define only 2Rx requirements for FR2</w:t>
            </w:r>
          </w:p>
          <w:p w14:paraId="31BE928F"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Agreed with the initial simulation assumption</w:t>
            </w:r>
          </w:p>
          <w:p w14:paraId="77095036"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Sustained data rate (SDR) requirements</w:t>
            </w:r>
          </w:p>
          <w:p w14:paraId="3B5726C5"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Define SDR tests for RedCap 1Rx/2Rx UE</w:t>
            </w:r>
          </w:p>
          <w:p w14:paraId="197736D9" w14:textId="77777777" w:rsidR="00EE3297" w:rsidRPr="005138CD" w:rsidRDefault="00EE3297" w:rsidP="00ED591C">
            <w:pPr>
              <w:pStyle w:val="ListParagraph"/>
              <w:numPr>
                <w:ilvl w:val="2"/>
                <w:numId w:val="15"/>
              </w:numPr>
              <w:ind w:leftChars="0"/>
              <w:rPr>
                <w:rFonts w:ascii="Times New Roman" w:hAnsi="Times New Roman"/>
                <w:sz w:val="20"/>
                <w:szCs w:val="20"/>
              </w:rPr>
            </w:pPr>
            <w:r w:rsidRPr="005138CD">
              <w:rPr>
                <w:rFonts w:ascii="Times New Roman" w:hAnsi="Times New Roman"/>
                <w:sz w:val="20"/>
                <w:szCs w:val="20"/>
              </w:rPr>
              <w:t>Define only 2Rx requirements for FR2</w:t>
            </w:r>
          </w:p>
          <w:p w14:paraId="0D7FF029"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CQI reporting requirements</w:t>
            </w:r>
          </w:p>
          <w:p w14:paraId="002D19C2"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Set two SNR test points based on simulation results to cover SNR region with CQI report corresponding to 64QAM, and QPSK or 16QAM</w:t>
            </w:r>
          </w:p>
          <w:p w14:paraId="5D41D82E"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Agreed with the initial simulation assumption</w:t>
            </w:r>
          </w:p>
          <w:p w14:paraId="420F3919" w14:textId="77777777" w:rsidR="00EE3297" w:rsidRPr="005138CD" w:rsidRDefault="00EE3297" w:rsidP="00ED591C">
            <w:pPr>
              <w:pStyle w:val="ListParagraph"/>
              <w:numPr>
                <w:ilvl w:val="0"/>
                <w:numId w:val="15"/>
              </w:numPr>
              <w:ind w:leftChars="0"/>
              <w:rPr>
                <w:rFonts w:ascii="Times New Roman" w:hAnsi="Times New Roman"/>
                <w:sz w:val="20"/>
                <w:szCs w:val="20"/>
              </w:rPr>
            </w:pPr>
            <w:r w:rsidRPr="005138CD">
              <w:rPr>
                <w:rFonts w:ascii="Times New Roman" w:hAnsi="Times New Roman"/>
                <w:sz w:val="20"/>
                <w:szCs w:val="20"/>
              </w:rPr>
              <w:t>PMI reporting requirements</w:t>
            </w:r>
          </w:p>
          <w:p w14:paraId="5D0E5AE2"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Define PMI reporting requirements with 4Tx configuration for FR1 for both 1Rx and 2Rx UEs</w:t>
            </w:r>
          </w:p>
          <w:p w14:paraId="0AC17209"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Define PMI reporting requirements with 2Tx configuration for FR2 for 2Rx UE</w:t>
            </w:r>
          </w:p>
          <w:p w14:paraId="043306A5" w14:textId="77777777" w:rsidR="00EE3297" w:rsidRPr="005138CD" w:rsidRDefault="00EE3297" w:rsidP="00ED591C">
            <w:pPr>
              <w:pStyle w:val="ListParagraph"/>
              <w:numPr>
                <w:ilvl w:val="1"/>
                <w:numId w:val="15"/>
              </w:numPr>
              <w:ind w:leftChars="0"/>
              <w:rPr>
                <w:rFonts w:ascii="Times New Roman" w:hAnsi="Times New Roman"/>
                <w:sz w:val="20"/>
                <w:szCs w:val="20"/>
              </w:rPr>
            </w:pPr>
            <w:r w:rsidRPr="005138CD">
              <w:rPr>
                <w:rFonts w:ascii="Times New Roman" w:hAnsi="Times New Roman"/>
                <w:sz w:val="20"/>
                <w:szCs w:val="20"/>
              </w:rPr>
              <w:t>Agreed with the initial simulation assumption</w:t>
            </w:r>
          </w:p>
          <w:p w14:paraId="586B5449" w14:textId="4343341D" w:rsidR="00144830" w:rsidRPr="005138CD" w:rsidRDefault="00144830" w:rsidP="00144830"/>
        </w:tc>
      </w:tr>
    </w:tbl>
    <w:p w14:paraId="54569F4D" w14:textId="77777777" w:rsidR="00EE3297" w:rsidRPr="005138CD" w:rsidRDefault="00EE3297" w:rsidP="00EE3297">
      <w:pPr>
        <w:rPr>
          <w:b/>
          <w:lang w:val="en-US"/>
        </w:rPr>
      </w:pPr>
    </w:p>
    <w:p w14:paraId="1A2A3F04" w14:textId="77777777" w:rsidR="00EE3297" w:rsidRPr="005138CD" w:rsidRDefault="00EE3297" w:rsidP="00EE3297">
      <w:r w:rsidRPr="005138CD">
        <w:t xml:space="preserve">RAN4 made the following agreements related to </w:t>
      </w:r>
      <w:r w:rsidRPr="005138CD">
        <w:rPr>
          <w:b/>
          <w:bCs/>
        </w:rPr>
        <w:t>RRM impacts</w:t>
      </w:r>
      <w:r w:rsidRPr="005138CD">
        <w:t>:</w:t>
      </w:r>
    </w:p>
    <w:tbl>
      <w:tblPr>
        <w:tblStyle w:val="TableGrid"/>
        <w:tblW w:w="0" w:type="auto"/>
        <w:tblLook w:val="04A0" w:firstRow="1" w:lastRow="0" w:firstColumn="1" w:lastColumn="0" w:noHBand="0" w:noVBand="1"/>
      </w:tblPr>
      <w:tblGrid>
        <w:gridCol w:w="10194"/>
      </w:tblGrid>
      <w:tr w:rsidR="00EE3297" w:rsidRPr="005138CD" w14:paraId="0B68288F" w14:textId="77777777" w:rsidTr="00ED591C">
        <w:tc>
          <w:tcPr>
            <w:tcW w:w="10194" w:type="dxa"/>
          </w:tcPr>
          <w:p w14:paraId="61C04176" w14:textId="77777777" w:rsidR="00EE3297" w:rsidRPr="005138CD" w:rsidRDefault="00EE3297" w:rsidP="00ED591C">
            <w:pPr>
              <w:rPr>
                <w:rFonts w:eastAsia="SimSun"/>
                <w:b/>
                <w:bCs/>
                <w:u w:val="single"/>
              </w:rPr>
            </w:pPr>
            <w:r w:rsidRPr="005138CD">
              <w:rPr>
                <w:rFonts w:eastAsia="SimSun"/>
                <w:b/>
                <w:bCs/>
                <w:u w:val="single"/>
              </w:rPr>
              <w:t>Measurement capability</w:t>
            </w:r>
          </w:p>
          <w:p w14:paraId="279C30DF" w14:textId="77777777" w:rsidR="00EE3297" w:rsidRPr="005138CD" w:rsidRDefault="00EE3297" w:rsidP="00ED591C">
            <w:pPr>
              <w:rPr>
                <w:bCs/>
                <w:color w:val="000000" w:themeColor="text1"/>
                <w:lang w:eastAsia="ko-KR"/>
              </w:rPr>
            </w:pPr>
            <w:r w:rsidRPr="005138CD">
              <w:rPr>
                <w:bCs/>
                <w:color w:val="000000" w:themeColor="text1"/>
                <w:lang w:eastAsia="ko-KR"/>
              </w:rPr>
              <w:t>The number of cells and number of SSB for FR1 is reused for release 15 NR requirements.</w:t>
            </w:r>
          </w:p>
          <w:p w14:paraId="2E0BAF28" w14:textId="77777777" w:rsidR="00EE3297" w:rsidRPr="005138CD" w:rsidRDefault="00EE3297" w:rsidP="00ED591C">
            <w:pPr>
              <w:pStyle w:val="Heading2"/>
              <w:rPr>
                <w:rFonts w:ascii="Times New Roman" w:eastAsia="SimSun" w:hAnsi="Times New Roman"/>
                <w:b/>
                <w:bCs/>
                <w:sz w:val="20"/>
                <w:u w:val="single"/>
                <w:lang w:val="en-US"/>
              </w:rPr>
            </w:pPr>
            <w:r w:rsidRPr="005138CD">
              <w:rPr>
                <w:rFonts w:ascii="Times New Roman" w:eastAsia="SimSun" w:hAnsi="Times New Roman"/>
                <w:b/>
                <w:bCs/>
                <w:sz w:val="20"/>
                <w:u w:val="single"/>
                <w:lang w:val="en-US"/>
              </w:rPr>
              <w:t>SSB type for IDLE/INACTIVE mode mobility</w:t>
            </w:r>
          </w:p>
          <w:p w14:paraId="114B6AB3" w14:textId="77777777" w:rsidR="00EE3297" w:rsidRPr="005138CD" w:rsidRDefault="00EE3297" w:rsidP="00ED591C">
            <w:pPr>
              <w:spacing w:after="120"/>
              <w:rPr>
                <w:rFonts w:eastAsia="SimSun"/>
                <w:color w:val="000000" w:themeColor="text1"/>
                <w:lang w:eastAsia="zh-CN"/>
              </w:rPr>
            </w:pPr>
            <w:r w:rsidRPr="005138CD">
              <w:rPr>
                <w:rFonts w:eastAsia="SimSun"/>
                <w:color w:val="000000" w:themeColor="text1"/>
                <w:lang w:eastAsia="zh-CN"/>
              </w:rPr>
              <w:t xml:space="preserve">RAN4 to follow the RAN plenary agreement, i.e._: </w:t>
            </w:r>
          </w:p>
          <w:p w14:paraId="15490E5A" w14:textId="77777777" w:rsidR="00EE3297" w:rsidRPr="005138CD" w:rsidRDefault="00EE3297" w:rsidP="00EE3297">
            <w:pPr>
              <w:pStyle w:val="ListParagraph"/>
              <w:widowControl/>
              <w:numPr>
                <w:ilvl w:val="1"/>
                <w:numId w:val="37"/>
              </w:numPr>
              <w:spacing w:after="120" w:line="259" w:lineRule="auto"/>
              <w:ind w:leftChars="0"/>
              <w:jc w:val="left"/>
              <w:rPr>
                <w:rFonts w:ascii="Times New Roman" w:eastAsia="SimSun" w:hAnsi="Times New Roman"/>
                <w:color w:val="000000" w:themeColor="text1"/>
                <w:sz w:val="20"/>
                <w:szCs w:val="20"/>
                <w:lang w:eastAsia="zh-CN"/>
              </w:rPr>
            </w:pPr>
            <w:r w:rsidRPr="005138CD">
              <w:rPr>
                <w:rFonts w:ascii="Times New Roman" w:hAnsi="Times New Roman"/>
                <w:bCs/>
                <w:color w:val="000000" w:themeColor="text1"/>
                <w:sz w:val="20"/>
                <w:szCs w:val="20"/>
              </w:rPr>
              <w:t>Idle/inactive mobility is only based on measurements on the CD-SSB.</w:t>
            </w:r>
          </w:p>
          <w:p w14:paraId="2EB84473" w14:textId="77777777" w:rsidR="00EE3297" w:rsidRPr="005138CD" w:rsidRDefault="00EE3297" w:rsidP="00ED591C">
            <w:pPr>
              <w:pStyle w:val="Heading2"/>
              <w:rPr>
                <w:rFonts w:ascii="Times New Roman" w:eastAsia="SimSun" w:hAnsi="Times New Roman"/>
                <w:b/>
                <w:bCs/>
                <w:sz w:val="20"/>
                <w:u w:val="single"/>
              </w:rPr>
            </w:pPr>
            <w:r w:rsidRPr="005138CD">
              <w:rPr>
                <w:rFonts w:ascii="Times New Roman" w:eastAsia="SimSun" w:hAnsi="Times New Roman"/>
                <w:b/>
                <w:bCs/>
                <w:sz w:val="20"/>
                <w:u w:val="single"/>
              </w:rPr>
              <w:t>HD-FDD operation</w:t>
            </w:r>
          </w:p>
          <w:p w14:paraId="6E26BAA1" w14:textId="77777777" w:rsidR="00EE3297" w:rsidRPr="005138CD" w:rsidRDefault="00EE3297" w:rsidP="00ED591C">
            <w:pPr>
              <w:rPr>
                <w:b/>
                <w:i/>
                <w:iCs/>
                <w:color w:val="000000" w:themeColor="text1"/>
                <w:u w:val="single"/>
                <w:lang w:eastAsia="ko-KR"/>
              </w:rPr>
            </w:pPr>
            <w:r w:rsidRPr="005138CD">
              <w:rPr>
                <w:rFonts w:eastAsia="SimSun"/>
                <w:color w:val="000000" w:themeColor="text1"/>
                <w:lang w:eastAsia="zh-CN"/>
              </w:rPr>
              <w:t>In IDLE/INACTIVE states, no need to introduce scheduling availability restriction on 5G NR RedCap UEs performing measurements in HD-FDD bands.</w:t>
            </w:r>
          </w:p>
          <w:p w14:paraId="5ED29DEF" w14:textId="77777777" w:rsidR="00EE3297" w:rsidRPr="005138CD" w:rsidRDefault="00EE3297" w:rsidP="00ED591C">
            <w:pPr>
              <w:pStyle w:val="Heading2"/>
              <w:rPr>
                <w:rFonts w:ascii="Times New Roman" w:eastAsia="SimSun" w:hAnsi="Times New Roman"/>
                <w:b/>
                <w:bCs/>
                <w:sz w:val="20"/>
                <w:u w:val="single"/>
                <w:lang w:val="en-US"/>
              </w:rPr>
            </w:pPr>
            <w:r w:rsidRPr="005138CD">
              <w:rPr>
                <w:rFonts w:ascii="Times New Roman" w:eastAsia="SimSun" w:hAnsi="Times New Roman"/>
                <w:b/>
                <w:bCs/>
                <w:sz w:val="20"/>
                <w:u w:val="single"/>
                <w:lang w:val="en-US"/>
              </w:rPr>
              <w:t>Small data transmission for RedCap</w:t>
            </w:r>
          </w:p>
          <w:p w14:paraId="5101C5F2" w14:textId="77777777" w:rsidR="00EE3297" w:rsidRPr="005138CD" w:rsidRDefault="00EE3297" w:rsidP="00ED591C">
            <w:r w:rsidRPr="005138CD">
              <w:t xml:space="preserve">For FDD and TDD, SDT requirements for RedCap UE with 2 Rx are reused from those defined for legacy NR UEs under Rel-17 SDT WI. </w:t>
            </w:r>
          </w:p>
          <w:p w14:paraId="4C13B2E0" w14:textId="77777777" w:rsidR="00EE3297" w:rsidRPr="005138CD" w:rsidRDefault="00EE3297" w:rsidP="00ED591C">
            <w:pPr>
              <w:pStyle w:val="Heading2"/>
              <w:rPr>
                <w:rFonts w:ascii="Times New Roman" w:eastAsia="SimSun" w:hAnsi="Times New Roman"/>
                <w:b/>
                <w:bCs/>
                <w:sz w:val="20"/>
                <w:u w:val="single"/>
              </w:rPr>
            </w:pPr>
            <w:r w:rsidRPr="005138CD">
              <w:rPr>
                <w:rFonts w:ascii="Times New Roman" w:eastAsia="SimSun" w:hAnsi="Times New Roman"/>
                <w:b/>
                <w:bCs/>
                <w:sz w:val="20"/>
                <w:u w:val="single"/>
              </w:rPr>
              <w:t>Handover</w:t>
            </w:r>
          </w:p>
          <w:p w14:paraId="2AC20CAC" w14:textId="77777777" w:rsidR="00EE3297" w:rsidRPr="005138CD" w:rsidRDefault="00EE3297" w:rsidP="00ED591C">
            <w:pPr>
              <w:rPr>
                <w:bCs/>
                <w:color w:val="000000" w:themeColor="text1"/>
                <w:u w:val="single"/>
                <w:lang w:eastAsia="ko-KR"/>
              </w:rPr>
            </w:pPr>
            <w:r w:rsidRPr="005138CD">
              <w:rPr>
                <w:bCs/>
                <w:color w:val="000000" w:themeColor="text1"/>
                <w:u w:val="single"/>
                <w:lang w:eastAsia="ko-KR"/>
              </w:rPr>
              <w:t>Requirements for HD-FDD in HO:</w:t>
            </w:r>
          </w:p>
          <w:p w14:paraId="716CFF65" w14:textId="77777777" w:rsidR="00EE3297" w:rsidRPr="005138CD" w:rsidRDefault="00EE3297" w:rsidP="00EE3297">
            <w:pPr>
              <w:pStyle w:val="ListParagraph"/>
              <w:widowControl/>
              <w:numPr>
                <w:ilvl w:val="1"/>
                <w:numId w:val="37"/>
              </w:numPr>
              <w:spacing w:after="120" w:line="259" w:lineRule="auto"/>
              <w:ind w:leftChars="0" w:left="1440"/>
              <w:jc w:val="left"/>
              <w:rPr>
                <w:rFonts w:ascii="Times New Roman" w:hAnsi="Times New Roman"/>
                <w:color w:val="000000" w:themeColor="text1"/>
                <w:sz w:val="20"/>
                <w:szCs w:val="20"/>
              </w:rPr>
            </w:pPr>
            <w:r w:rsidRPr="005138CD">
              <w:rPr>
                <w:rFonts w:ascii="Times New Roman" w:hAnsi="Times New Roman"/>
                <w:bCs/>
                <w:color w:val="000000" w:themeColor="text1"/>
                <w:sz w:val="20"/>
                <w:szCs w:val="20"/>
              </w:rPr>
              <w:t>The UE shall meet</w:t>
            </w:r>
            <w:r w:rsidRPr="005138CD">
              <w:rPr>
                <w:rFonts w:ascii="Times New Roman" w:hAnsi="Times New Roman"/>
                <w:color w:val="000000" w:themeColor="text1"/>
                <w:sz w:val="20"/>
                <w:szCs w:val="20"/>
              </w:rPr>
              <w:t xml:space="preserve"> HO requirements provided the following is met:</w:t>
            </w:r>
          </w:p>
          <w:p w14:paraId="7D8EA885" w14:textId="77777777" w:rsidR="00EE3297" w:rsidRPr="005138CD" w:rsidRDefault="00EE3297" w:rsidP="00EE3297">
            <w:pPr>
              <w:pStyle w:val="ListParagraph"/>
              <w:widowControl/>
              <w:numPr>
                <w:ilvl w:val="2"/>
                <w:numId w:val="38"/>
              </w:numPr>
              <w:overflowPunct w:val="0"/>
              <w:autoSpaceDE w:val="0"/>
              <w:autoSpaceDN w:val="0"/>
              <w:adjustRightInd w:val="0"/>
              <w:spacing w:after="180" w:line="259" w:lineRule="auto"/>
              <w:ind w:leftChars="0"/>
              <w:jc w:val="left"/>
              <w:textAlignment w:val="baseline"/>
              <w:rPr>
                <w:rFonts w:ascii="Times New Roman" w:eastAsia="Yu Mincho" w:hAnsi="Times New Roman"/>
                <w:bCs/>
                <w:color w:val="000000" w:themeColor="text1"/>
                <w:sz w:val="20"/>
                <w:szCs w:val="20"/>
                <w:lang w:eastAsia="ko-KR"/>
              </w:rPr>
            </w:pPr>
            <w:r w:rsidRPr="005138CD">
              <w:rPr>
                <w:rFonts w:ascii="Times New Roman" w:hAnsi="Times New Roman"/>
                <w:color w:val="000000" w:themeColor="text1"/>
                <w:sz w:val="20"/>
                <w:szCs w:val="20"/>
                <w:lang w:eastAsia="sv-SE"/>
              </w:rPr>
              <w:t>SSB is available at the UE once every SMTC period during Tsearch.</w:t>
            </w:r>
          </w:p>
          <w:p w14:paraId="64E3E6A2" w14:textId="77777777" w:rsidR="00EE3297" w:rsidRPr="005138CD" w:rsidRDefault="00EE3297" w:rsidP="00EE3297">
            <w:pPr>
              <w:pStyle w:val="ListParagraph"/>
              <w:widowControl/>
              <w:numPr>
                <w:ilvl w:val="2"/>
                <w:numId w:val="38"/>
              </w:numPr>
              <w:overflowPunct w:val="0"/>
              <w:autoSpaceDE w:val="0"/>
              <w:autoSpaceDN w:val="0"/>
              <w:adjustRightInd w:val="0"/>
              <w:spacing w:after="180" w:line="259" w:lineRule="auto"/>
              <w:ind w:leftChars="0"/>
              <w:jc w:val="left"/>
              <w:textAlignment w:val="baseline"/>
              <w:rPr>
                <w:rFonts w:ascii="Times New Roman" w:eastAsia="Yu Mincho" w:hAnsi="Times New Roman"/>
                <w:bCs/>
                <w:color w:val="000000" w:themeColor="text1"/>
                <w:sz w:val="20"/>
                <w:szCs w:val="20"/>
                <w:lang w:eastAsia="ko-KR"/>
              </w:rPr>
            </w:pPr>
            <w:r w:rsidRPr="005138CD">
              <w:rPr>
                <w:rFonts w:ascii="Times New Roman" w:hAnsi="Times New Roman"/>
                <w:color w:val="000000" w:themeColor="text1"/>
                <w:sz w:val="20"/>
                <w:szCs w:val="20"/>
                <w:lang w:eastAsia="sv-SE"/>
              </w:rPr>
              <w:t>One SSB is available during T</w:t>
            </w:r>
            <w:r w:rsidRPr="005138CD">
              <w:rPr>
                <w:rFonts w:ascii="Times New Roman" w:hAnsi="Times New Roman"/>
                <w:color w:val="000000" w:themeColor="text1"/>
                <w:sz w:val="20"/>
                <w:szCs w:val="20"/>
                <w:vertAlign w:val="subscript"/>
                <w:lang w:eastAsia="sv-SE"/>
              </w:rPr>
              <w:t>∆</w:t>
            </w:r>
          </w:p>
          <w:p w14:paraId="1613B97C" w14:textId="77777777" w:rsidR="00EE3297" w:rsidRPr="005138CD" w:rsidRDefault="00EE3297" w:rsidP="00EE3297">
            <w:pPr>
              <w:pStyle w:val="ListParagraph"/>
              <w:widowControl/>
              <w:numPr>
                <w:ilvl w:val="2"/>
                <w:numId w:val="38"/>
              </w:numPr>
              <w:overflowPunct w:val="0"/>
              <w:autoSpaceDE w:val="0"/>
              <w:autoSpaceDN w:val="0"/>
              <w:adjustRightInd w:val="0"/>
              <w:spacing w:after="180" w:line="259" w:lineRule="auto"/>
              <w:ind w:leftChars="0"/>
              <w:jc w:val="left"/>
              <w:textAlignment w:val="baseline"/>
              <w:rPr>
                <w:rFonts w:ascii="Times New Roman" w:eastAsia="Yu Mincho" w:hAnsi="Times New Roman"/>
                <w:bCs/>
                <w:color w:val="000000" w:themeColor="text1"/>
                <w:sz w:val="20"/>
                <w:szCs w:val="20"/>
                <w:lang w:eastAsia="ko-KR"/>
              </w:rPr>
            </w:pPr>
            <w:r w:rsidRPr="005138CD">
              <w:rPr>
                <w:rFonts w:ascii="Times New Roman" w:hAnsi="Times New Roman"/>
                <w:color w:val="000000" w:themeColor="text1"/>
                <w:sz w:val="20"/>
                <w:szCs w:val="20"/>
                <w:lang w:eastAsia="sv-SE"/>
              </w:rPr>
              <w:t>One SSB is available during Tiu</w:t>
            </w:r>
          </w:p>
          <w:p w14:paraId="0DBF7B5A" w14:textId="77777777" w:rsidR="00EE3297" w:rsidRPr="005138CD" w:rsidRDefault="00EE3297" w:rsidP="00EE3297">
            <w:pPr>
              <w:pStyle w:val="ListParagraph"/>
              <w:widowControl/>
              <w:numPr>
                <w:ilvl w:val="2"/>
                <w:numId w:val="38"/>
              </w:numPr>
              <w:spacing w:after="120" w:line="259" w:lineRule="auto"/>
              <w:ind w:leftChars="0"/>
              <w:jc w:val="left"/>
              <w:rPr>
                <w:rFonts w:ascii="Times New Roman" w:eastAsia="Yu Mincho" w:hAnsi="Times New Roman"/>
                <w:bCs/>
                <w:color w:val="000000" w:themeColor="text1"/>
                <w:sz w:val="20"/>
                <w:szCs w:val="20"/>
                <w:lang w:eastAsia="ko-KR"/>
              </w:rPr>
            </w:pPr>
            <w:r w:rsidRPr="005138CD">
              <w:rPr>
                <w:rFonts w:ascii="Times New Roman" w:hAnsi="Times New Roman"/>
                <w:b/>
                <w:bCs/>
                <w:color w:val="000000" w:themeColor="text1"/>
                <w:sz w:val="20"/>
                <w:szCs w:val="20"/>
              </w:rPr>
              <w:t xml:space="preserve">Option 2a (ZTE): </w:t>
            </w:r>
            <w:r w:rsidRPr="005138CD">
              <w:rPr>
                <w:rFonts w:ascii="Times New Roman" w:hAnsi="Times New Roman"/>
                <w:color w:val="000000" w:themeColor="text1"/>
                <w:sz w:val="20"/>
                <w:szCs w:val="20"/>
              </w:rPr>
              <w:t>Any agreement can be captured in the spec in a way that describes the applicability of the requirements, instead of mandating specific UE/NW behavior.</w:t>
            </w:r>
          </w:p>
          <w:p w14:paraId="05EBF31B" w14:textId="77777777" w:rsidR="00EE3297" w:rsidRPr="005138CD" w:rsidRDefault="00EE3297" w:rsidP="00ED591C">
            <w:pPr>
              <w:rPr>
                <w:rFonts w:eastAsia="SimSun"/>
                <w:b/>
                <w:bCs/>
                <w:u w:val="single"/>
              </w:rPr>
            </w:pPr>
            <w:r w:rsidRPr="005138CD">
              <w:rPr>
                <w:rFonts w:eastAsia="SimSun"/>
                <w:b/>
                <w:bCs/>
                <w:u w:val="single"/>
              </w:rPr>
              <w:t>RRC re-establishment</w:t>
            </w:r>
          </w:p>
          <w:p w14:paraId="47DA0A41" w14:textId="77777777" w:rsidR="00EE3297" w:rsidRPr="005138CD" w:rsidRDefault="00EE3297" w:rsidP="00ED591C">
            <w:pPr>
              <w:rPr>
                <w:color w:val="000000" w:themeColor="text1"/>
              </w:rPr>
            </w:pPr>
            <w:r w:rsidRPr="005138CD">
              <w:rPr>
                <w:color w:val="000000" w:themeColor="text1"/>
              </w:rPr>
              <w:t>The lower boundary in Max function for reestablishment delay requirement shall not be changed for RedCap UE with 1Rx.</w:t>
            </w:r>
          </w:p>
          <w:p w14:paraId="12C84957" w14:textId="77777777" w:rsidR="00EE3297" w:rsidRPr="005138CD" w:rsidRDefault="00EE3297" w:rsidP="00ED591C">
            <w:pPr>
              <w:spacing w:after="120"/>
              <w:rPr>
                <w:color w:val="000000" w:themeColor="text1"/>
              </w:rPr>
            </w:pPr>
            <w:bookmarkStart w:id="22" w:name="_Hlk97056791"/>
            <w:r w:rsidRPr="005138CD">
              <w:rPr>
                <w:color w:val="000000" w:themeColor="text1"/>
                <w:lang w:eastAsia="zh-CN"/>
              </w:rPr>
              <w:t xml:space="preserve">RAN4 to relax the </w:t>
            </w:r>
            <w:r w:rsidRPr="005138CD">
              <w:rPr>
                <w:b/>
                <w:color w:val="000000" w:themeColor="text1"/>
                <w:u w:val="single"/>
                <w:lang w:eastAsia="ko-KR"/>
              </w:rPr>
              <w:t>T</w:t>
            </w:r>
            <w:r w:rsidRPr="005138CD">
              <w:rPr>
                <w:b/>
                <w:color w:val="000000" w:themeColor="text1"/>
                <w:u w:val="single"/>
                <w:vertAlign w:val="subscript"/>
                <w:lang w:eastAsia="ko-KR"/>
              </w:rPr>
              <w:t>identify-</w:t>
            </w:r>
            <w:r w:rsidRPr="005138CD">
              <w:rPr>
                <w:color w:val="000000" w:themeColor="text1"/>
                <w:lang w:eastAsia="zh-CN"/>
              </w:rPr>
              <w:t xml:space="preserve"> for RedCap reestablishment delay requirement with 1Rx by:</w:t>
            </w:r>
          </w:p>
          <w:p w14:paraId="28B24D66" w14:textId="77777777" w:rsidR="00EE3297" w:rsidRPr="005138CD" w:rsidRDefault="00EE3297" w:rsidP="00EE3297">
            <w:pPr>
              <w:pStyle w:val="ListParagraph"/>
              <w:widowControl/>
              <w:numPr>
                <w:ilvl w:val="0"/>
                <w:numId w:val="39"/>
              </w:numPr>
              <w:overflowPunct w:val="0"/>
              <w:autoSpaceDE w:val="0"/>
              <w:autoSpaceDN w:val="0"/>
              <w:adjustRightInd w:val="0"/>
              <w:spacing w:after="180" w:line="259" w:lineRule="auto"/>
              <w:ind w:leftChars="0"/>
              <w:jc w:val="left"/>
              <w:textAlignment w:val="baseline"/>
              <w:rPr>
                <w:rFonts w:ascii="Times New Roman" w:hAnsi="Times New Roman"/>
                <w:color w:val="000000" w:themeColor="text1"/>
                <w:sz w:val="20"/>
                <w:szCs w:val="20"/>
                <w:lang w:eastAsia="zh-CN"/>
              </w:rPr>
            </w:pPr>
            <w:r w:rsidRPr="005138CD">
              <w:rPr>
                <w:rFonts w:ascii="Times New Roman" w:eastAsia="SimSun" w:hAnsi="Times New Roman"/>
                <w:sz w:val="20"/>
                <w:szCs w:val="20"/>
                <w:lang w:eastAsia="zh-CN"/>
              </w:rPr>
              <w:t xml:space="preserve">1 more sample for unknown target cell (total of </w:t>
            </w:r>
            <w:r w:rsidRPr="005138CD">
              <w:rPr>
                <w:rFonts w:ascii="Times New Roman" w:hAnsi="Times New Roman"/>
                <w:sz w:val="20"/>
                <w:szCs w:val="20"/>
                <w:lang w:eastAsia="ko-KR"/>
              </w:rPr>
              <w:t>11</w:t>
            </w:r>
            <w:r w:rsidRPr="005138CD">
              <w:rPr>
                <w:rFonts w:ascii="Times New Roman" w:hAnsi="Times New Roman"/>
                <w:sz w:val="20"/>
                <w:szCs w:val="20"/>
              </w:rPr>
              <w:t xml:space="preserve"> x T</w:t>
            </w:r>
            <w:r w:rsidRPr="005138CD">
              <w:rPr>
                <w:rFonts w:ascii="Times New Roman" w:hAnsi="Times New Roman"/>
                <w:sz w:val="20"/>
                <w:szCs w:val="20"/>
                <w:vertAlign w:val="subscript"/>
              </w:rPr>
              <w:t>SMTC</w:t>
            </w:r>
            <w:r w:rsidRPr="005138CD">
              <w:rPr>
                <w:rFonts w:ascii="Times New Roman" w:eastAsia="SimSun" w:hAnsi="Times New Roman"/>
                <w:sz w:val="20"/>
                <w:szCs w:val="20"/>
                <w:lang w:eastAsia="zh-CN"/>
              </w:rPr>
              <w:t>) for intra-frequency and inter-fre</w:t>
            </w:r>
            <w:bookmarkEnd w:id="22"/>
            <w:r w:rsidRPr="005138CD">
              <w:rPr>
                <w:rFonts w:ascii="Times New Roman" w:eastAsia="SimSun" w:hAnsi="Times New Roman"/>
                <w:sz w:val="20"/>
                <w:szCs w:val="20"/>
                <w:lang w:eastAsia="zh-CN"/>
              </w:rPr>
              <w:t xml:space="preserve">quency </w:t>
            </w:r>
            <w:r w:rsidRPr="005138CD">
              <w:rPr>
                <w:rFonts w:ascii="Times New Roman" w:hAnsi="Times New Roman"/>
                <w:color w:val="000000" w:themeColor="text1"/>
                <w:sz w:val="20"/>
                <w:szCs w:val="20"/>
                <w:lang w:eastAsia="zh-CN"/>
              </w:rPr>
              <w:t xml:space="preserve"> </w:t>
            </w:r>
          </w:p>
          <w:p w14:paraId="5B4FFDC5" w14:textId="77777777" w:rsidR="00EE3297" w:rsidRPr="005138CD" w:rsidRDefault="00EE3297" w:rsidP="00ED591C">
            <w:pPr>
              <w:rPr>
                <w:rFonts w:eastAsia="SimSun"/>
                <w:b/>
                <w:bCs/>
                <w:u w:val="single"/>
                <w:lang w:val="en-US"/>
              </w:rPr>
            </w:pPr>
            <w:r w:rsidRPr="005138CD">
              <w:rPr>
                <w:rFonts w:eastAsia="SimSun"/>
                <w:b/>
                <w:bCs/>
                <w:u w:val="single"/>
                <w:lang w:val="en-US"/>
              </w:rPr>
              <w:t>RRC Connection release with redirection</w:t>
            </w:r>
          </w:p>
          <w:p w14:paraId="26C765DB" w14:textId="77777777" w:rsidR="00EE3297" w:rsidRPr="005138CD" w:rsidRDefault="00EE3297" w:rsidP="00ED591C">
            <w:pPr>
              <w:rPr>
                <w:color w:val="000000" w:themeColor="text1"/>
              </w:rPr>
            </w:pPr>
            <w:r w:rsidRPr="005138CD">
              <w:rPr>
                <w:color w:val="000000" w:themeColor="text1"/>
              </w:rPr>
              <w:t xml:space="preserve">RAN4 to relax the </w:t>
            </w:r>
            <w:r w:rsidRPr="005138CD">
              <w:rPr>
                <w:color w:val="000000" w:themeColor="text1"/>
                <w:lang w:eastAsia="ko-KR"/>
              </w:rPr>
              <w:t>T</w:t>
            </w:r>
            <w:r w:rsidRPr="005138CD">
              <w:rPr>
                <w:color w:val="000000" w:themeColor="text1"/>
                <w:vertAlign w:val="subscript"/>
                <w:lang w:eastAsia="ko-KR"/>
              </w:rPr>
              <w:t>identify-NR</w:t>
            </w:r>
            <w:r w:rsidRPr="005138CD">
              <w:rPr>
                <w:color w:val="000000" w:themeColor="text1"/>
                <w:vertAlign w:val="subscript"/>
              </w:rPr>
              <w:t xml:space="preserve">  </w:t>
            </w:r>
            <w:r w:rsidRPr="005138CD">
              <w:rPr>
                <w:color w:val="000000" w:themeColor="text1"/>
              </w:rPr>
              <w:t>for RedCap RRC redirection delay requirement with 1Rx by 1 more sample.</w:t>
            </w:r>
          </w:p>
          <w:p w14:paraId="4A9B3CA1" w14:textId="77777777" w:rsidR="00EE3297" w:rsidRPr="005138CD" w:rsidRDefault="00EE3297" w:rsidP="00ED591C">
            <w:pPr>
              <w:rPr>
                <w:rFonts w:eastAsia="SimSun"/>
                <w:b/>
                <w:bCs/>
                <w:u w:val="single"/>
              </w:rPr>
            </w:pPr>
            <w:r w:rsidRPr="005138CD">
              <w:rPr>
                <w:rFonts w:eastAsia="SimSun"/>
                <w:b/>
                <w:bCs/>
                <w:u w:val="single"/>
              </w:rPr>
              <w:t>Random access</w:t>
            </w:r>
          </w:p>
          <w:p w14:paraId="4071BD90" w14:textId="77777777" w:rsidR="00EE3297" w:rsidRPr="005138CD" w:rsidRDefault="00EE3297" w:rsidP="00ED591C">
            <w:pPr>
              <w:spacing w:after="120"/>
              <w:rPr>
                <w:bCs/>
                <w:color w:val="000000" w:themeColor="text1"/>
                <w:lang w:eastAsia="zh-CN"/>
              </w:rPr>
            </w:pPr>
            <w:r w:rsidRPr="005138CD">
              <w:rPr>
                <w:bCs/>
                <w:color w:val="000000" w:themeColor="text1"/>
                <w:lang w:eastAsia="zh-CN"/>
              </w:rPr>
              <w:t xml:space="preserve">Following applies to CBRA: </w:t>
            </w:r>
          </w:p>
          <w:p w14:paraId="66820551"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eastAsia="SimSun" w:hAnsi="Times New Roman"/>
                <w:bCs/>
                <w:color w:val="000000" w:themeColor="text1"/>
                <w:sz w:val="20"/>
                <w:szCs w:val="20"/>
                <w:lang w:eastAsia="zh-CN"/>
              </w:rPr>
            </w:pPr>
            <w:r w:rsidRPr="005138CD">
              <w:rPr>
                <w:rFonts w:ascii="Times New Roman" w:hAnsi="Times New Roman"/>
                <w:bCs/>
                <w:color w:val="000000" w:themeColor="text1"/>
                <w:sz w:val="20"/>
                <w:szCs w:val="20"/>
              </w:rPr>
              <w:t>The RedCap UE operating in HD-FDD mode is not expected to perform PRACH transmission on a PRACH resource of a cell if UE has not received at least one SSB associated with that PRACH resource during the last Tp period in the cell, where</w:t>
            </w:r>
          </w:p>
          <w:p w14:paraId="2512E39F" w14:textId="77777777" w:rsidR="00EE3297" w:rsidRPr="005138CD" w:rsidRDefault="00EE3297" w:rsidP="00EE3297">
            <w:pPr>
              <w:pStyle w:val="ListParagraph"/>
              <w:widowControl/>
              <w:numPr>
                <w:ilvl w:val="3"/>
                <w:numId w:val="37"/>
              </w:numPr>
              <w:spacing w:after="120" w:line="259" w:lineRule="auto"/>
              <w:ind w:leftChars="0"/>
              <w:jc w:val="left"/>
              <w:rPr>
                <w:rFonts w:ascii="Times New Roman" w:eastAsia="SimSun" w:hAnsi="Times New Roman"/>
                <w:bCs/>
                <w:color w:val="000000" w:themeColor="text1"/>
                <w:sz w:val="20"/>
                <w:szCs w:val="20"/>
                <w:lang w:eastAsia="zh-CN"/>
              </w:rPr>
            </w:pPr>
            <w:r w:rsidRPr="005138CD">
              <w:rPr>
                <w:rFonts w:ascii="Times New Roman" w:hAnsi="Times New Roman"/>
                <w:bCs/>
                <w:color w:val="000000" w:themeColor="text1"/>
                <w:sz w:val="20"/>
                <w:szCs w:val="20"/>
              </w:rPr>
              <w:t>Option 1: Tp=</w:t>
            </w:r>
            <w:r w:rsidRPr="005138CD">
              <w:rPr>
                <w:rFonts w:ascii="Times New Roman" w:hAnsi="Times New Roman"/>
                <w:sz w:val="20"/>
                <w:szCs w:val="20"/>
              </w:rPr>
              <w:t>160 ms</w:t>
            </w:r>
            <w:r w:rsidRPr="005138CD">
              <w:rPr>
                <w:rFonts w:ascii="Times New Roman" w:hAnsi="Times New Roman"/>
                <w:bCs/>
                <w:color w:val="000000" w:themeColor="text1"/>
                <w:sz w:val="20"/>
                <w:szCs w:val="20"/>
              </w:rPr>
              <w:t>.</w:t>
            </w:r>
          </w:p>
          <w:p w14:paraId="60B31384"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eastAsia="SimSun" w:hAnsi="Times New Roman"/>
                <w:bCs/>
                <w:color w:val="000000" w:themeColor="text1"/>
                <w:sz w:val="20"/>
                <w:szCs w:val="20"/>
                <w:lang w:eastAsia="zh-CN"/>
              </w:rPr>
            </w:pPr>
            <w:r w:rsidRPr="005138CD">
              <w:rPr>
                <w:rFonts w:ascii="Times New Roman" w:hAnsi="Times New Roman"/>
                <w:bCs/>
                <w:color w:val="000000" w:themeColor="text1"/>
                <w:sz w:val="20"/>
                <w:szCs w:val="20"/>
              </w:rPr>
              <w:t>The RedCap UE operating in HD-FDD mode shall meet the PRACH requirements when performing PRACH transmission on a PRACH resource of a cell provided that the UE has received at least one SSB associated with that PRACH resource during the last Tp period before the PRACH transmission, where</w:t>
            </w:r>
          </w:p>
          <w:p w14:paraId="5100971A" w14:textId="77777777" w:rsidR="00EE3297" w:rsidRPr="005138CD" w:rsidRDefault="00EE3297" w:rsidP="00EE3297">
            <w:pPr>
              <w:pStyle w:val="ListParagraph"/>
              <w:widowControl/>
              <w:numPr>
                <w:ilvl w:val="3"/>
                <w:numId w:val="37"/>
              </w:numPr>
              <w:spacing w:after="120" w:line="259" w:lineRule="auto"/>
              <w:ind w:leftChars="0"/>
              <w:jc w:val="left"/>
              <w:rPr>
                <w:rFonts w:ascii="Times New Roman" w:eastAsia="SimSun" w:hAnsi="Times New Roman"/>
                <w:bCs/>
                <w:color w:val="000000" w:themeColor="text1"/>
                <w:sz w:val="20"/>
                <w:szCs w:val="20"/>
                <w:lang w:eastAsia="zh-CN"/>
              </w:rPr>
            </w:pPr>
            <w:r w:rsidRPr="005138CD">
              <w:rPr>
                <w:rFonts w:ascii="Times New Roman" w:hAnsi="Times New Roman"/>
                <w:bCs/>
                <w:color w:val="000000" w:themeColor="text1"/>
                <w:sz w:val="20"/>
                <w:szCs w:val="20"/>
              </w:rPr>
              <w:t>Option 1: T</w:t>
            </w:r>
            <w:r w:rsidRPr="005138CD">
              <w:rPr>
                <w:rFonts w:ascii="Times New Roman" w:hAnsi="Times New Roman"/>
                <w:bCs/>
                <w:color w:val="000000" w:themeColor="text1"/>
                <w:sz w:val="20"/>
                <w:szCs w:val="20"/>
                <w:lang w:val="sv-SE"/>
              </w:rPr>
              <w:t>p</w:t>
            </w:r>
            <w:r w:rsidRPr="005138CD">
              <w:rPr>
                <w:rFonts w:ascii="Times New Roman" w:hAnsi="Times New Roman"/>
                <w:bCs/>
                <w:color w:val="000000" w:themeColor="text1"/>
                <w:sz w:val="20"/>
                <w:szCs w:val="20"/>
              </w:rPr>
              <w:t>=</w:t>
            </w:r>
            <w:r w:rsidRPr="005138CD">
              <w:rPr>
                <w:rFonts w:ascii="Times New Roman" w:hAnsi="Times New Roman"/>
                <w:sz w:val="20"/>
                <w:szCs w:val="20"/>
              </w:rPr>
              <w:t>160 ms</w:t>
            </w:r>
          </w:p>
          <w:p w14:paraId="1EB1ACB8" w14:textId="77777777" w:rsidR="00EE3297" w:rsidRPr="005138CD" w:rsidRDefault="00EE3297" w:rsidP="00ED591C">
            <w:pPr>
              <w:rPr>
                <w:rFonts w:eastAsia="SimSun"/>
                <w:lang w:val="en-US" w:eastAsia="zh-CN"/>
              </w:rPr>
            </w:pPr>
            <w:r w:rsidRPr="005138CD">
              <w:rPr>
                <w:rFonts w:eastAsia="SimSun"/>
                <w:lang w:val="en-US" w:eastAsia="zh-CN"/>
              </w:rPr>
              <w:t xml:space="preserve">Network configures one RSRP/RSRQ threshold for 2 Rx RedCap UE (same as for legacy 2 Rx UE), and 1 Rx RedCap UE applies an offset to that threshold.  The offset is predefined in the specification.  </w:t>
            </w:r>
          </w:p>
          <w:p w14:paraId="213BD461" w14:textId="77777777" w:rsidR="00EE3297" w:rsidRPr="005138CD" w:rsidRDefault="00EE3297" w:rsidP="00ED591C">
            <w:pPr>
              <w:spacing w:after="120"/>
              <w:rPr>
                <w:color w:val="000000" w:themeColor="text1"/>
                <w:lang w:eastAsia="zh-CN"/>
              </w:rPr>
            </w:pPr>
            <w:r w:rsidRPr="005138CD">
              <w:rPr>
                <w:color w:val="000000" w:themeColor="text1"/>
                <w:lang w:eastAsia="zh-CN"/>
              </w:rPr>
              <w:t>Early identification doesn’t impact RA requirements for RedCap UE.</w:t>
            </w:r>
          </w:p>
          <w:p w14:paraId="0F4F564C" w14:textId="77777777" w:rsidR="00EE3297" w:rsidRPr="005138CD" w:rsidRDefault="00EE3297" w:rsidP="00ED591C">
            <w:pPr>
              <w:rPr>
                <w:rFonts w:eastAsia="SimSun"/>
                <w:b/>
                <w:bCs/>
                <w:u w:val="single"/>
              </w:rPr>
            </w:pPr>
            <w:r w:rsidRPr="005138CD">
              <w:rPr>
                <w:b/>
                <w:bCs/>
                <w:color w:val="000000" w:themeColor="text1"/>
                <w:u w:val="single"/>
                <w:lang w:val="en-US"/>
              </w:rPr>
              <w:t>Timing requirements</w:t>
            </w:r>
          </w:p>
          <w:p w14:paraId="71AE58E7" w14:textId="77777777" w:rsidR="00EE3297" w:rsidRPr="005138CD" w:rsidRDefault="00EE3297" w:rsidP="00ED591C">
            <w:pPr>
              <w:rPr>
                <w:b/>
                <w:color w:val="000000" w:themeColor="text1"/>
                <w:u w:val="single"/>
                <w:lang w:eastAsia="ko-KR"/>
              </w:rPr>
            </w:pPr>
            <w:r w:rsidRPr="005138CD">
              <w:rPr>
                <w:bCs/>
                <w:color w:val="000000" w:themeColor="text1"/>
                <w:lang w:eastAsia="ko-KR"/>
              </w:rPr>
              <w:t>Type of SSB used to meet the UE transmit timing requirements can be CD-SSB or NCD-SSB.</w:t>
            </w:r>
          </w:p>
          <w:p w14:paraId="48959811" w14:textId="77777777" w:rsidR="00EE3297" w:rsidRPr="005138CD" w:rsidRDefault="00EE3297" w:rsidP="00ED591C">
            <w:pPr>
              <w:rPr>
                <w:b/>
                <w:bCs/>
                <w:color w:val="000000" w:themeColor="text1"/>
                <w:lang w:val="en-US"/>
              </w:rPr>
            </w:pPr>
            <w:r w:rsidRPr="005138CD">
              <w:rPr>
                <w:b/>
                <w:bCs/>
                <w:color w:val="000000" w:themeColor="text1"/>
                <w:lang w:val="en-US"/>
              </w:rPr>
              <w:t>RLM</w:t>
            </w:r>
          </w:p>
          <w:p w14:paraId="2DF7B1A6" w14:textId="77777777" w:rsidR="00EE3297" w:rsidRPr="005138CD" w:rsidRDefault="00EE3297" w:rsidP="00ED591C">
            <w:pPr>
              <w:tabs>
                <w:tab w:val="left" w:pos="553"/>
              </w:tabs>
              <w:rPr>
                <w:bCs/>
                <w:lang w:eastAsia="ko-KR"/>
              </w:rPr>
            </w:pPr>
            <w:r w:rsidRPr="005138CD">
              <w:rPr>
                <w:bCs/>
                <w:lang w:eastAsia="ko-KR"/>
              </w:rPr>
              <w:t xml:space="preserve">The lower bound for SSB-based and CSI-RS based RLM Qout evaluation period for FR1 is extended by factor 2. </w:t>
            </w:r>
          </w:p>
          <w:p w14:paraId="1266EF3F" w14:textId="77777777" w:rsidR="00EE3297" w:rsidRPr="005138CD" w:rsidRDefault="00EE3297" w:rsidP="00ED591C">
            <w:pPr>
              <w:rPr>
                <w:bCs/>
                <w:lang w:eastAsia="ko-KR"/>
              </w:rPr>
            </w:pPr>
            <w:r w:rsidRPr="005138CD">
              <w:rPr>
                <w:bCs/>
                <w:lang w:eastAsia="ko-KR"/>
              </w:rPr>
              <w:t xml:space="preserve">The lower bound for SSB-based and CSI-RS based RLM Qin evaluation period for FR1 is not extended. </w:t>
            </w:r>
          </w:p>
          <w:p w14:paraId="11F4F15F" w14:textId="77777777" w:rsidR="00EE3297" w:rsidRPr="005138CD" w:rsidRDefault="00EE3297" w:rsidP="00ED591C">
            <w:pPr>
              <w:rPr>
                <w:b/>
                <w:bCs/>
              </w:rPr>
            </w:pPr>
            <w:r w:rsidRPr="005138CD">
              <w:rPr>
                <w:b/>
                <w:bCs/>
              </w:rPr>
              <w:t>BFD</w:t>
            </w:r>
          </w:p>
          <w:p w14:paraId="7CDC86CD" w14:textId="77777777" w:rsidR="00EE3297" w:rsidRPr="005138CD" w:rsidRDefault="00EE3297" w:rsidP="00ED591C">
            <w:pPr>
              <w:rPr>
                <w:rFonts w:eastAsia="SimSun"/>
                <w:bCs/>
                <w:lang w:eastAsia="zh-CN"/>
              </w:rPr>
            </w:pPr>
            <w:r w:rsidRPr="005138CD">
              <w:rPr>
                <w:bCs/>
                <w:u w:val="single"/>
                <w:lang w:eastAsia="ko-KR"/>
              </w:rPr>
              <w:t xml:space="preserve">CSI-RS-based BFD: evaluation period for FR1 and FR2: </w:t>
            </w:r>
            <w:r w:rsidRPr="005138CD">
              <w:rPr>
                <w:rFonts w:eastAsia="SimSun"/>
                <w:bCs/>
                <w:lang w:eastAsia="zh-CN"/>
              </w:rPr>
              <w:t>Follow the corresponding agreement from SSB based BFD evaluation period.</w:t>
            </w:r>
          </w:p>
          <w:p w14:paraId="332C56A4" w14:textId="77777777" w:rsidR="00EE3297" w:rsidRPr="005138CD" w:rsidRDefault="00EE3297" w:rsidP="00ED591C">
            <w:pPr>
              <w:rPr>
                <w:rFonts w:eastAsia="SimSun"/>
                <w:b/>
                <w:bCs/>
                <w:color w:val="000000" w:themeColor="text1"/>
                <w:u w:val="single"/>
                <w:lang w:val="en-US"/>
              </w:rPr>
            </w:pPr>
            <w:r w:rsidRPr="005138CD">
              <w:rPr>
                <w:rFonts w:eastAsia="SimSun"/>
                <w:b/>
                <w:bCs/>
                <w:color w:val="000000" w:themeColor="text1"/>
                <w:u w:val="single"/>
                <w:lang w:val="en-US"/>
              </w:rPr>
              <w:t>CBD including L1-RSRP measurements</w:t>
            </w:r>
          </w:p>
          <w:p w14:paraId="4704A845" w14:textId="77777777" w:rsidR="00EE3297" w:rsidRPr="005138CD" w:rsidRDefault="00EE3297" w:rsidP="00ED591C">
            <w:pPr>
              <w:rPr>
                <w:bCs/>
                <w:lang w:eastAsia="ko-KR"/>
              </w:rPr>
            </w:pPr>
            <w:r w:rsidRPr="005138CD">
              <w:rPr>
                <w:bCs/>
                <w:u w:val="single"/>
                <w:lang w:eastAsia="ko-KR"/>
              </w:rPr>
              <w:t xml:space="preserve">SSB-based L1-RSRP in CSI reporting for FR1 without measurement restriction: </w:t>
            </w:r>
            <w:r w:rsidRPr="005138CD">
              <w:rPr>
                <w:bCs/>
              </w:rPr>
              <w:t>For RedCap UE with 1Rx, SSB-based L1-RSRP measurement period can be unchanged compared to legacy Release 15 NR UE requirements.</w:t>
            </w:r>
          </w:p>
          <w:p w14:paraId="18B83EFA" w14:textId="77777777" w:rsidR="00EE3297" w:rsidRPr="005138CD" w:rsidRDefault="00EE3297" w:rsidP="00ED591C">
            <w:pPr>
              <w:rPr>
                <w:bCs/>
              </w:rPr>
            </w:pPr>
            <w:r w:rsidRPr="005138CD">
              <w:rPr>
                <w:bCs/>
                <w:u w:val="single"/>
                <w:lang w:eastAsia="ko-KR"/>
              </w:rPr>
              <w:t xml:space="preserve">CSI-based L1-RSRP in CSI reporting for FR1 without measurement restriction: </w:t>
            </w:r>
            <w:r w:rsidRPr="005138CD">
              <w:rPr>
                <w:bCs/>
              </w:rPr>
              <w:t>For RedCap UE with 1Rx, CSI-RS-based L1-RSRP measurement period can be unchanged compared to legacy Release 15 NR UE requirements</w:t>
            </w:r>
          </w:p>
          <w:p w14:paraId="6F54C37A" w14:textId="77777777" w:rsidR="00EE3297" w:rsidRPr="005138CD" w:rsidRDefault="00EE3297" w:rsidP="00ED591C">
            <w:pPr>
              <w:rPr>
                <w:rFonts w:eastAsia="SimSun"/>
                <w:b/>
                <w:bCs/>
                <w:color w:val="000000" w:themeColor="text1"/>
                <w:u w:val="single"/>
              </w:rPr>
            </w:pPr>
            <w:r w:rsidRPr="005138CD">
              <w:rPr>
                <w:rFonts w:eastAsia="SimSun"/>
                <w:b/>
                <w:bCs/>
                <w:color w:val="000000" w:themeColor="text1"/>
                <w:u w:val="single"/>
              </w:rPr>
              <w:t>BWP switching</w:t>
            </w:r>
          </w:p>
          <w:p w14:paraId="21DC042D" w14:textId="77777777" w:rsidR="00EE3297" w:rsidRPr="005138CD" w:rsidRDefault="00EE3297" w:rsidP="00ED591C">
            <w:pPr>
              <w:rPr>
                <w:bCs/>
                <w:u w:val="single"/>
                <w:lang w:eastAsia="ko-KR"/>
              </w:rPr>
            </w:pPr>
            <w:r w:rsidRPr="005138CD">
              <w:rPr>
                <w:bCs/>
                <w:color w:val="000000" w:themeColor="text1"/>
                <w:u w:val="single"/>
                <w:lang w:eastAsia="ko-KR"/>
              </w:rPr>
              <w:t xml:space="preserve">Whether to introduce new UE capability to indicate support of new BWP switching delay when only center-frequency is changed: </w:t>
            </w:r>
            <w:r w:rsidRPr="005138CD">
              <w:rPr>
                <w:bCs/>
              </w:rPr>
              <w:t>No consensus to introduce new UE capability to indicate</w:t>
            </w:r>
            <w:r w:rsidRPr="005138CD">
              <w:rPr>
                <w:bCs/>
                <w:color w:val="000000" w:themeColor="text1"/>
                <w:lang w:eastAsia="ko-KR"/>
              </w:rPr>
              <w:t xml:space="preserve"> the support of new BWP switching delay when only center-frequency is changed.</w:t>
            </w:r>
            <w:r w:rsidRPr="005138CD">
              <w:rPr>
                <w:bCs/>
              </w:rPr>
              <w:t xml:space="preserve"> </w:t>
            </w:r>
          </w:p>
          <w:p w14:paraId="1098F8B5" w14:textId="77777777" w:rsidR="00EE3297" w:rsidRPr="005138CD" w:rsidRDefault="00EE3297" w:rsidP="00ED591C">
            <w:pPr>
              <w:rPr>
                <w:bCs/>
                <w:color w:val="000000" w:themeColor="text1"/>
                <w:lang w:eastAsia="ko-KR"/>
              </w:rPr>
            </w:pPr>
            <w:r w:rsidRPr="005138CD">
              <w:rPr>
                <w:bCs/>
                <w:color w:val="000000" w:themeColor="text1"/>
                <w:u w:val="single"/>
                <w:lang w:eastAsia="ko-KR"/>
              </w:rPr>
              <w:t xml:space="preserve">Whether to define BWP switching delay when only center-frequency is changed in Rel-17: </w:t>
            </w:r>
            <w:r w:rsidRPr="005138CD">
              <w:rPr>
                <w:bCs/>
                <w:lang w:eastAsia="ko-KR"/>
              </w:rPr>
              <w:t xml:space="preserve">No consensus to define </w:t>
            </w:r>
            <w:r w:rsidRPr="005138CD">
              <w:rPr>
                <w:bCs/>
                <w:color w:val="000000" w:themeColor="text1"/>
                <w:lang w:eastAsia="ko-KR"/>
              </w:rPr>
              <w:t xml:space="preserve">BWP switching delay when only center-frequency is changed in Rel-17 for RedCap. </w:t>
            </w:r>
          </w:p>
          <w:p w14:paraId="578A00BC" w14:textId="77777777" w:rsidR="00EE3297" w:rsidRPr="005138CD" w:rsidRDefault="00EE3297" w:rsidP="00ED591C">
            <w:pPr>
              <w:rPr>
                <w:b/>
                <w:bCs/>
                <w:color w:val="000000" w:themeColor="text1"/>
                <w:u w:val="single"/>
                <w:lang w:val="en-US"/>
              </w:rPr>
            </w:pPr>
            <w:r w:rsidRPr="005138CD">
              <w:rPr>
                <w:b/>
                <w:bCs/>
                <w:color w:val="000000" w:themeColor="text1"/>
                <w:u w:val="single"/>
                <w:lang w:val="en-US"/>
              </w:rPr>
              <w:t>Measurement procedure</w:t>
            </w:r>
          </w:p>
          <w:p w14:paraId="644B02FD" w14:textId="77777777" w:rsidR="00EE3297" w:rsidRPr="005138CD" w:rsidRDefault="00EE3297" w:rsidP="00ED591C">
            <w:pPr>
              <w:rPr>
                <w:bCs/>
                <w:lang w:val="en-US" w:eastAsia="zh-CN"/>
              </w:rPr>
            </w:pPr>
            <w:r w:rsidRPr="005138CD">
              <w:rPr>
                <w:bCs/>
                <w:color w:val="000000" w:themeColor="text1"/>
                <w:u w:val="single"/>
                <w:lang w:eastAsia="ko-KR"/>
              </w:rPr>
              <w:t>The measurement scenarios for NCD-SSB and CD-SSB:</w:t>
            </w:r>
          </w:p>
          <w:p w14:paraId="2CBE83D2" w14:textId="77777777" w:rsidR="00EE3297" w:rsidRPr="005138CD" w:rsidRDefault="00EE3297" w:rsidP="00EE3297">
            <w:pPr>
              <w:pStyle w:val="ListParagraph"/>
              <w:widowControl/>
              <w:numPr>
                <w:ilvl w:val="1"/>
                <w:numId w:val="40"/>
              </w:numPr>
              <w:spacing w:after="120" w:line="252" w:lineRule="auto"/>
              <w:ind w:leftChars="0"/>
              <w:jc w:val="left"/>
              <w:rPr>
                <w:rFonts w:ascii="Times New Roman" w:hAnsi="Times New Roman"/>
                <w:sz w:val="20"/>
                <w:szCs w:val="20"/>
              </w:rPr>
            </w:pPr>
            <w:r w:rsidRPr="005138CD">
              <w:rPr>
                <w:rFonts w:ascii="Times New Roman" w:hAnsi="Times New Roman"/>
                <w:sz w:val="20"/>
                <w:szCs w:val="20"/>
              </w:rPr>
              <w:t>Define RedCap UE’s measurement requirements based on the following scenarios:</w:t>
            </w:r>
          </w:p>
          <w:p w14:paraId="23D3D5F3" w14:textId="77777777" w:rsidR="00EE3297" w:rsidRPr="005138CD" w:rsidRDefault="00EE3297" w:rsidP="00EE3297">
            <w:pPr>
              <w:pStyle w:val="ListParagraph"/>
              <w:widowControl/>
              <w:numPr>
                <w:ilvl w:val="2"/>
                <w:numId w:val="40"/>
              </w:numPr>
              <w:spacing w:after="120" w:line="252" w:lineRule="auto"/>
              <w:ind w:leftChars="0"/>
              <w:jc w:val="left"/>
              <w:rPr>
                <w:rFonts w:ascii="Times New Roman" w:hAnsi="Times New Roman"/>
                <w:sz w:val="20"/>
                <w:szCs w:val="20"/>
              </w:rPr>
            </w:pPr>
            <w:r w:rsidRPr="005138CD">
              <w:rPr>
                <w:rFonts w:ascii="Times New Roman" w:hAnsi="Times New Roman"/>
                <w:sz w:val="20"/>
                <w:szCs w:val="20"/>
              </w:rPr>
              <w:t xml:space="preserve">Case A: Serving cell active BWP includes CD-SSB </w:t>
            </w:r>
          </w:p>
          <w:p w14:paraId="10C389C5" w14:textId="77777777" w:rsidR="00EE3297" w:rsidRPr="005138CD" w:rsidRDefault="00EE3297" w:rsidP="00EE3297">
            <w:pPr>
              <w:pStyle w:val="ListParagraph"/>
              <w:widowControl/>
              <w:numPr>
                <w:ilvl w:val="2"/>
                <w:numId w:val="40"/>
              </w:numPr>
              <w:spacing w:after="120" w:line="252" w:lineRule="auto"/>
              <w:ind w:leftChars="0"/>
              <w:jc w:val="left"/>
              <w:rPr>
                <w:rFonts w:ascii="Times New Roman" w:hAnsi="Times New Roman"/>
                <w:sz w:val="20"/>
                <w:szCs w:val="20"/>
              </w:rPr>
            </w:pPr>
            <w:r w:rsidRPr="005138CD">
              <w:rPr>
                <w:rFonts w:ascii="Times New Roman" w:hAnsi="Times New Roman"/>
                <w:sz w:val="20"/>
                <w:szCs w:val="20"/>
              </w:rPr>
              <w:t>Case B: Serving cell active BWP includes NCD-SSB</w:t>
            </w:r>
          </w:p>
          <w:p w14:paraId="388910C6" w14:textId="77777777" w:rsidR="00EE3297" w:rsidRPr="005138CD" w:rsidRDefault="00EE3297" w:rsidP="00EE3297">
            <w:pPr>
              <w:pStyle w:val="ListParagraph"/>
              <w:widowControl/>
              <w:numPr>
                <w:ilvl w:val="3"/>
                <w:numId w:val="40"/>
              </w:numPr>
              <w:spacing w:after="120" w:line="252" w:lineRule="auto"/>
              <w:ind w:leftChars="0"/>
              <w:jc w:val="left"/>
              <w:rPr>
                <w:rFonts w:ascii="Times New Roman" w:hAnsi="Times New Roman"/>
                <w:sz w:val="20"/>
                <w:szCs w:val="20"/>
              </w:rPr>
            </w:pPr>
            <w:r w:rsidRPr="005138CD">
              <w:rPr>
                <w:rFonts w:ascii="Times New Roman" w:hAnsi="Times New Roman"/>
                <w:sz w:val="20"/>
                <w:szCs w:val="20"/>
              </w:rPr>
              <w:t xml:space="preserve">Case B-1: All neighbour cells include NCD-SSB on the same frequency location as serving cell NCD-SSB/[CD-SSB] </w:t>
            </w:r>
          </w:p>
          <w:p w14:paraId="7D555D55" w14:textId="77777777" w:rsidR="00EE3297" w:rsidRPr="005138CD" w:rsidRDefault="00EE3297" w:rsidP="00EE3297">
            <w:pPr>
              <w:pStyle w:val="ListParagraph"/>
              <w:widowControl/>
              <w:numPr>
                <w:ilvl w:val="1"/>
                <w:numId w:val="40"/>
              </w:numPr>
              <w:spacing w:after="120" w:line="252" w:lineRule="auto"/>
              <w:ind w:leftChars="0"/>
              <w:jc w:val="left"/>
              <w:rPr>
                <w:rFonts w:ascii="Times New Roman" w:hAnsi="Times New Roman"/>
                <w:sz w:val="20"/>
                <w:szCs w:val="20"/>
              </w:rPr>
            </w:pPr>
            <w:r w:rsidRPr="005138CD">
              <w:rPr>
                <w:rFonts w:ascii="Times New Roman" w:hAnsi="Times New Roman"/>
                <w:sz w:val="20"/>
                <w:szCs w:val="20"/>
              </w:rPr>
              <w:t xml:space="preserve">FFS whether to support Case B-2 </w:t>
            </w:r>
          </w:p>
          <w:p w14:paraId="4EEA8B2D" w14:textId="77777777" w:rsidR="00EE3297" w:rsidRPr="005138CD" w:rsidRDefault="00EE3297" w:rsidP="00EE3297">
            <w:pPr>
              <w:pStyle w:val="ListParagraph"/>
              <w:widowControl/>
              <w:numPr>
                <w:ilvl w:val="2"/>
                <w:numId w:val="40"/>
              </w:numPr>
              <w:spacing w:after="120" w:line="252" w:lineRule="auto"/>
              <w:ind w:leftChars="0"/>
              <w:jc w:val="left"/>
              <w:rPr>
                <w:rFonts w:ascii="Times New Roman" w:hAnsi="Times New Roman"/>
                <w:sz w:val="20"/>
                <w:szCs w:val="20"/>
              </w:rPr>
            </w:pPr>
            <w:r w:rsidRPr="005138CD">
              <w:rPr>
                <w:rFonts w:ascii="Times New Roman" w:hAnsi="Times New Roman"/>
                <w:sz w:val="20"/>
                <w:szCs w:val="20"/>
              </w:rPr>
              <w:t>Case B-2: Some neighbour cells include NCD-SSB, and some neighbour cells without NCD-SSB on the same frequency location as serving cell NCD-SSB/CD-SSB</w:t>
            </w:r>
          </w:p>
          <w:p w14:paraId="16EA1C96" w14:textId="77777777" w:rsidR="00EE3297" w:rsidRPr="005138CD" w:rsidRDefault="00EE3297" w:rsidP="00EE3297">
            <w:pPr>
              <w:pStyle w:val="ListParagraph"/>
              <w:widowControl/>
              <w:numPr>
                <w:ilvl w:val="2"/>
                <w:numId w:val="40"/>
              </w:numPr>
              <w:spacing w:after="120" w:line="252" w:lineRule="auto"/>
              <w:ind w:leftChars="0"/>
              <w:jc w:val="left"/>
              <w:rPr>
                <w:rFonts w:ascii="Times New Roman" w:hAnsi="Times New Roman"/>
                <w:sz w:val="20"/>
                <w:szCs w:val="20"/>
              </w:rPr>
            </w:pPr>
            <w:r w:rsidRPr="005138CD">
              <w:rPr>
                <w:rFonts w:ascii="Times New Roman" w:hAnsi="Times New Roman"/>
                <w:sz w:val="20"/>
                <w:szCs w:val="20"/>
              </w:rPr>
              <w:t>Note: if the scenario is supported then no new requirements or minimum changes shall be introduced comparing to Case A and B-1 requirements</w:t>
            </w:r>
          </w:p>
          <w:p w14:paraId="2E5754CD" w14:textId="77777777" w:rsidR="00EE3297" w:rsidRPr="005138CD" w:rsidRDefault="00EE3297" w:rsidP="00ED591C">
            <w:pPr>
              <w:rPr>
                <w:rFonts w:eastAsia="SimSun"/>
                <w:color w:val="000000" w:themeColor="text1"/>
                <w:lang w:eastAsia="zh-CN"/>
              </w:rPr>
            </w:pPr>
            <w:r w:rsidRPr="005138CD">
              <w:rPr>
                <w:bCs/>
                <w:color w:val="000000" w:themeColor="text1"/>
                <w:u w:val="single"/>
                <w:lang w:eastAsia="ko-KR"/>
              </w:rPr>
              <w:t xml:space="preserve">Whether to define neighbour cell measurement requirements for NCD-SSB: </w:t>
            </w:r>
            <w:r w:rsidRPr="005138CD">
              <w:rPr>
                <w:rFonts w:eastAsia="SimSun"/>
                <w:bCs/>
                <w:color w:val="000000" w:themeColor="text1"/>
                <w:lang w:eastAsia="zh-CN"/>
              </w:rPr>
              <w:t>RAN4</w:t>
            </w:r>
            <w:r w:rsidRPr="005138CD">
              <w:rPr>
                <w:rFonts w:eastAsia="SimSun"/>
                <w:color w:val="000000" w:themeColor="text1"/>
                <w:lang w:eastAsia="zh-CN"/>
              </w:rPr>
              <w:t xml:space="preserve"> to define requirements for RRM measurement on neighbour cell based on CD-SSB or NCD-SSB for the agreed scenarios mentioned above.</w:t>
            </w:r>
          </w:p>
          <w:p w14:paraId="675CF9B0" w14:textId="77777777" w:rsidR="00EE3297" w:rsidRPr="005138CD" w:rsidRDefault="00EE3297" w:rsidP="00ED591C">
            <w:pPr>
              <w:rPr>
                <w:bCs/>
                <w:iCs/>
                <w:color w:val="000000" w:themeColor="text1"/>
                <w:lang w:eastAsia="zh-CN"/>
              </w:rPr>
            </w:pPr>
            <w:r w:rsidRPr="005138CD">
              <w:rPr>
                <w:bCs/>
                <w:color w:val="000000" w:themeColor="text1"/>
                <w:u w:val="single"/>
                <w:lang w:eastAsia="ko-KR"/>
              </w:rPr>
              <w:t xml:space="preserve">New NCD-SSB capability for non-RedCap UE: </w:t>
            </w:r>
            <w:r w:rsidRPr="005138CD">
              <w:rPr>
                <w:bCs/>
                <w:iCs/>
                <w:color w:val="000000" w:themeColor="text1"/>
                <w:lang w:eastAsia="zh-CN"/>
              </w:rPr>
              <w:t>No need to discuss whether new NCD-SSB capability is to be introduced for non-RedCap UE.</w:t>
            </w:r>
          </w:p>
          <w:p w14:paraId="74E3BE22" w14:textId="77777777" w:rsidR="00EE3297" w:rsidRPr="005138CD" w:rsidRDefault="00EE3297" w:rsidP="00ED591C">
            <w:pPr>
              <w:rPr>
                <w:bCs/>
                <w:color w:val="000000" w:themeColor="text1"/>
                <w:u w:val="single"/>
                <w:lang w:val="en-US" w:eastAsia="ko-KR"/>
              </w:rPr>
            </w:pPr>
            <w:r w:rsidRPr="005138CD">
              <w:rPr>
                <w:bCs/>
                <w:color w:val="000000" w:themeColor="text1"/>
                <w:u w:val="single"/>
                <w:lang w:eastAsia="ko-KR"/>
              </w:rPr>
              <w:t xml:space="preserve">CSSF within gap: </w:t>
            </w:r>
            <w:r w:rsidRPr="005138CD">
              <w:rPr>
                <w:rFonts w:eastAsia="SimSun"/>
                <w:bCs/>
                <w:color w:val="000000" w:themeColor="text1"/>
                <w:lang w:eastAsia="zh-CN"/>
              </w:rPr>
              <w:t>The current design for CSSF within gap could be reused for RedCap UE.</w:t>
            </w:r>
          </w:p>
          <w:p w14:paraId="60021F74" w14:textId="77777777" w:rsidR="00EE3297" w:rsidRPr="005138CD" w:rsidRDefault="00EE3297" w:rsidP="00ED591C">
            <w:pPr>
              <w:pStyle w:val="Heading3"/>
              <w:spacing w:after="120"/>
              <w:rPr>
                <w:rFonts w:ascii="Times New Roman" w:eastAsia="SimSun" w:hAnsi="Times New Roman"/>
                <w:b/>
                <w:bCs/>
                <w:color w:val="000000" w:themeColor="text1"/>
                <w:sz w:val="20"/>
                <w:u w:val="single"/>
                <w:lang w:val="en-US"/>
              </w:rPr>
            </w:pPr>
            <w:r w:rsidRPr="005138CD">
              <w:rPr>
                <w:rFonts w:ascii="Times New Roman" w:eastAsia="SimSun" w:hAnsi="Times New Roman"/>
                <w:b/>
                <w:bCs/>
                <w:color w:val="000000" w:themeColor="text1"/>
                <w:sz w:val="20"/>
                <w:u w:val="single"/>
                <w:lang w:val="en-US"/>
              </w:rPr>
              <w:t>Time index detection with 1 Rx</w:t>
            </w:r>
          </w:p>
          <w:p w14:paraId="4C7D7DC8" w14:textId="77777777" w:rsidR="00EE3297" w:rsidRPr="005138CD" w:rsidRDefault="00EE3297" w:rsidP="00ED591C">
            <w:pPr>
              <w:rPr>
                <w:bCs/>
                <w:lang w:eastAsia="ko-KR"/>
              </w:rPr>
            </w:pPr>
            <w:r w:rsidRPr="005138CD">
              <w:rPr>
                <w:bCs/>
                <w:lang w:eastAsia="ko-KR"/>
              </w:rPr>
              <w:t>Side condition for defining requirements in FR1</w:t>
            </w:r>
          </w:p>
          <w:p w14:paraId="054F36EE"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hAnsi="Times New Roman"/>
                <w:color w:val="000000" w:themeColor="text1"/>
                <w:sz w:val="20"/>
                <w:szCs w:val="20"/>
              </w:rPr>
            </w:pPr>
            <w:r w:rsidRPr="005138CD">
              <w:rPr>
                <w:rFonts w:ascii="Times New Roman" w:hAnsi="Times New Roman"/>
                <w:sz w:val="20"/>
                <w:szCs w:val="20"/>
                <w:lang w:eastAsia="zh-CN"/>
              </w:rPr>
              <w:t xml:space="preserve">Define the time </w:t>
            </w:r>
            <w:r w:rsidRPr="005138CD">
              <w:rPr>
                <w:rFonts w:ascii="Times New Roman" w:hAnsi="Times New Roman"/>
                <w:color w:val="000000" w:themeColor="text1"/>
                <w:sz w:val="20"/>
                <w:szCs w:val="20"/>
                <w:lang w:eastAsia="zh-CN"/>
              </w:rPr>
              <w:t xml:space="preserve">index detection delay in FR1 for RedCap UEs based on the side condition of -6dB </w:t>
            </w:r>
          </w:p>
          <w:p w14:paraId="4AFAF0B2" w14:textId="77777777" w:rsidR="00EE3297" w:rsidRPr="005138CD" w:rsidRDefault="00EE3297" w:rsidP="00EE3297">
            <w:pPr>
              <w:pStyle w:val="ListParagraph"/>
              <w:widowControl/>
              <w:numPr>
                <w:ilvl w:val="2"/>
                <w:numId w:val="37"/>
              </w:numPr>
              <w:spacing w:after="120" w:line="259" w:lineRule="auto"/>
              <w:ind w:leftChars="0"/>
              <w:jc w:val="left"/>
              <w:rPr>
                <w:rFonts w:ascii="Times New Roman" w:hAnsi="Times New Roman"/>
                <w:sz w:val="20"/>
                <w:szCs w:val="20"/>
              </w:rPr>
            </w:pPr>
            <w:r w:rsidRPr="005138CD">
              <w:rPr>
                <w:rFonts w:ascii="Times New Roman" w:hAnsi="Times New Roman"/>
                <w:color w:val="000000" w:themeColor="text1"/>
                <w:sz w:val="20"/>
                <w:szCs w:val="20"/>
                <w:lang w:eastAsia="zh-CN"/>
              </w:rPr>
              <w:t>Define t</w:t>
            </w:r>
            <w:r w:rsidRPr="005138CD">
              <w:rPr>
                <w:rFonts w:ascii="Times New Roman" w:hAnsi="Times New Roman"/>
                <w:sz w:val="20"/>
                <w:szCs w:val="20"/>
                <w:lang w:eastAsia="zh-CN"/>
              </w:rPr>
              <w:t>he time index detection delay in FR1 for RedCap UEs for the worst-case scenario (within the proposed channel profiles)</w:t>
            </w:r>
          </w:p>
          <w:p w14:paraId="17F0CB43" w14:textId="77777777" w:rsidR="00EE3297" w:rsidRPr="005138CD" w:rsidRDefault="00EE3297" w:rsidP="00ED591C">
            <w:pPr>
              <w:rPr>
                <w:bCs/>
                <w:color w:val="000000" w:themeColor="text1"/>
                <w:lang w:eastAsia="ko-KR"/>
              </w:rPr>
            </w:pPr>
            <w:r w:rsidRPr="005138CD">
              <w:rPr>
                <w:bCs/>
                <w:color w:val="000000" w:themeColor="text1"/>
                <w:lang w:eastAsia="ko-KR"/>
              </w:rPr>
              <w:t xml:space="preserve">The time index delay in FR1 (PBCH-DMRS detection) is extended. </w:t>
            </w:r>
          </w:p>
          <w:p w14:paraId="0BB280B7" w14:textId="77777777" w:rsidR="00EE3297" w:rsidRPr="005138CD" w:rsidRDefault="00EE3297" w:rsidP="00ED591C">
            <w:pPr>
              <w:spacing w:after="120"/>
              <w:rPr>
                <w:bCs/>
                <w:lang w:eastAsia="ko-KR"/>
              </w:rPr>
            </w:pPr>
            <w:r w:rsidRPr="005138CD">
              <w:rPr>
                <w:bCs/>
                <w:lang w:eastAsia="ko-KR"/>
              </w:rPr>
              <w:t>The lower bound in the time index detection delay is extended as follows:</w:t>
            </w:r>
          </w:p>
          <w:p w14:paraId="5A00A8DF" w14:textId="77777777" w:rsidR="00EE3297" w:rsidRPr="005138CD" w:rsidRDefault="00EE3297" w:rsidP="00EE3297">
            <w:pPr>
              <w:pStyle w:val="ListParagraph"/>
              <w:widowControl/>
              <w:numPr>
                <w:ilvl w:val="3"/>
                <w:numId w:val="37"/>
              </w:numPr>
              <w:spacing w:after="120" w:line="259" w:lineRule="auto"/>
              <w:ind w:leftChars="0"/>
              <w:jc w:val="left"/>
              <w:rPr>
                <w:rFonts w:ascii="Times New Roman" w:eastAsia="SimSun" w:hAnsi="Times New Roman"/>
                <w:color w:val="000000" w:themeColor="text1"/>
                <w:sz w:val="20"/>
                <w:szCs w:val="20"/>
                <w:lang w:eastAsia="zh-CN"/>
              </w:rPr>
            </w:pPr>
            <w:r w:rsidRPr="005138CD">
              <w:rPr>
                <w:rFonts w:ascii="Times New Roman" w:eastAsia="SimSun" w:hAnsi="Times New Roman"/>
                <w:color w:val="000000" w:themeColor="text1"/>
                <w:sz w:val="20"/>
                <w:szCs w:val="20"/>
                <w:lang w:eastAsia="zh-CN"/>
              </w:rPr>
              <w:t>non-DRX delay requirement: max(160ms, ceil( 4 x Kp ) x SMTC period)x CSSFintra</w:t>
            </w:r>
          </w:p>
          <w:p w14:paraId="665B5C49" w14:textId="77777777" w:rsidR="00EE3297" w:rsidRPr="005138CD" w:rsidRDefault="00EE3297" w:rsidP="00ED591C">
            <w:pPr>
              <w:pStyle w:val="Heading3"/>
              <w:rPr>
                <w:rFonts w:ascii="Times New Roman" w:eastAsia="SimSun" w:hAnsi="Times New Roman"/>
                <w:b/>
                <w:bCs/>
                <w:color w:val="000000" w:themeColor="text1"/>
                <w:sz w:val="20"/>
                <w:u w:val="single"/>
                <w:lang w:val="en-US"/>
              </w:rPr>
            </w:pPr>
            <w:r w:rsidRPr="005138CD">
              <w:rPr>
                <w:rFonts w:ascii="Times New Roman" w:eastAsia="SimSun" w:hAnsi="Times New Roman"/>
                <w:b/>
                <w:bCs/>
                <w:color w:val="000000" w:themeColor="text1"/>
                <w:sz w:val="20"/>
                <w:u w:val="single"/>
                <w:lang w:val="en-US"/>
              </w:rPr>
              <w:t>SSB based L3 measurement with 1 Rx</w:t>
            </w:r>
          </w:p>
          <w:p w14:paraId="59F03E3A" w14:textId="77777777" w:rsidR="00EE3297" w:rsidRPr="005138CD" w:rsidRDefault="00EE3297" w:rsidP="00ED591C">
            <w:pPr>
              <w:rPr>
                <w:bCs/>
                <w:lang w:eastAsia="ko-KR"/>
              </w:rPr>
            </w:pPr>
            <w:r w:rsidRPr="005138CD">
              <w:rPr>
                <w:bCs/>
                <w:lang w:eastAsia="ko-KR"/>
              </w:rPr>
              <w:t xml:space="preserve">Measurement period (# of samples) for 1 Rx requirements for SSB based L3 measurement in FR1 is same as in Release 15 requirements. </w:t>
            </w:r>
          </w:p>
          <w:p w14:paraId="70900B83" w14:textId="77777777" w:rsidR="00EE3297" w:rsidRPr="005138CD" w:rsidRDefault="00EE3297" w:rsidP="00ED591C">
            <w:pPr>
              <w:rPr>
                <w:rFonts w:eastAsia="SimSun"/>
                <w:b/>
                <w:bCs/>
                <w:color w:val="000000" w:themeColor="text1"/>
                <w:u w:val="single"/>
                <w:lang w:val="en-US"/>
              </w:rPr>
            </w:pPr>
            <w:r w:rsidRPr="005138CD">
              <w:rPr>
                <w:rFonts w:eastAsia="SimSun"/>
                <w:b/>
                <w:bCs/>
                <w:color w:val="000000" w:themeColor="text1"/>
                <w:u w:val="single"/>
                <w:lang w:val="en-US"/>
              </w:rPr>
              <w:t>Measurement conditions for HD-FDD UE</w:t>
            </w:r>
          </w:p>
          <w:p w14:paraId="611695A0" w14:textId="77777777" w:rsidR="00EE3297" w:rsidRPr="005138CD" w:rsidRDefault="00EE3297" w:rsidP="00ED591C">
            <w:pPr>
              <w:rPr>
                <w:color w:val="000000" w:themeColor="text1"/>
              </w:rPr>
            </w:pPr>
            <w:r w:rsidRPr="005138CD">
              <w:rPr>
                <w:color w:val="000000" w:themeColor="text1"/>
              </w:rPr>
              <w:t>RRM DL measurement is prioritized over the UL transmission of HD-FDD for RedCap UE in cell identification and measurement requirement.</w:t>
            </w:r>
          </w:p>
          <w:p w14:paraId="3A7710D7" w14:textId="77777777" w:rsidR="00EE3297" w:rsidRPr="005138CD" w:rsidRDefault="00EE3297" w:rsidP="00ED591C">
            <w:pPr>
              <w:rPr>
                <w:rFonts w:eastAsia="SimSun"/>
                <w:b/>
                <w:bCs/>
                <w:color w:val="000000" w:themeColor="text1"/>
                <w:u w:val="single"/>
                <w:lang w:val="en-US"/>
              </w:rPr>
            </w:pPr>
            <w:r w:rsidRPr="005138CD">
              <w:rPr>
                <w:rFonts w:eastAsia="SimSun"/>
                <w:b/>
                <w:bCs/>
                <w:color w:val="000000" w:themeColor="text1"/>
                <w:u w:val="single"/>
                <w:lang w:val="en-US"/>
              </w:rPr>
              <w:t>CGI reading</w:t>
            </w:r>
          </w:p>
          <w:p w14:paraId="04CDC94C" w14:textId="77777777" w:rsidR="00EE3297" w:rsidRPr="005138CD" w:rsidRDefault="00EE3297" w:rsidP="00ED591C">
            <w:pPr>
              <w:rPr>
                <w:bCs/>
                <w:color w:val="000000" w:themeColor="text1"/>
                <w:lang w:eastAsia="ko-KR"/>
              </w:rPr>
            </w:pPr>
            <w:r w:rsidRPr="005138CD">
              <w:rPr>
                <w:bCs/>
                <w:color w:val="000000" w:themeColor="text1"/>
                <w:lang w:eastAsia="ko-KR"/>
              </w:rPr>
              <w:t xml:space="preserve">RAN4 to define CGI identification of an E-UTRAN cell with autonomous gaps for RedCap </w:t>
            </w:r>
          </w:p>
          <w:p w14:paraId="65B01D22" w14:textId="77777777" w:rsidR="00EE3297" w:rsidRPr="005138CD" w:rsidRDefault="00EE3297" w:rsidP="00ED591C">
            <w:pPr>
              <w:spacing w:after="120"/>
              <w:rPr>
                <w:bCs/>
              </w:rPr>
            </w:pPr>
            <w:r w:rsidRPr="005138CD">
              <w:rPr>
                <w:bCs/>
                <w:color w:val="000000" w:themeColor="text1"/>
                <w:lang w:eastAsia="ko-KR"/>
              </w:rPr>
              <w:t xml:space="preserve">For </w:t>
            </w:r>
            <w:r w:rsidRPr="005138CD">
              <w:rPr>
                <w:bCs/>
                <w:lang w:eastAsia="ko-KR"/>
              </w:rPr>
              <w:t xml:space="preserve">CGI identification of an E-UTRAN cell with autonomous gaps for 1 Rx RedCap UE, </w:t>
            </w:r>
            <w:r w:rsidRPr="005138CD">
              <w:rPr>
                <w:bCs/>
              </w:rPr>
              <w:t>RAN4 to reuse existing cat-1bis CGI reading requirement in LTE.</w:t>
            </w:r>
          </w:p>
          <w:p w14:paraId="305A87DB" w14:textId="77777777" w:rsidR="00EE3297" w:rsidRPr="005138CD" w:rsidRDefault="00EE3297" w:rsidP="00ED591C">
            <w:pPr>
              <w:spacing w:after="120" w:line="259" w:lineRule="auto"/>
              <w:rPr>
                <w:color w:val="000000" w:themeColor="text1"/>
              </w:rPr>
            </w:pPr>
            <w:r w:rsidRPr="005138CD">
              <w:rPr>
                <w:color w:val="000000" w:themeColor="text1"/>
              </w:rPr>
              <w:t>The MIB decoding delay requirement of 1Rx RedCap UE can be the same as non-RedCap UE for SNR=-3dB.</w:t>
            </w:r>
          </w:p>
          <w:p w14:paraId="1C1AA29E" w14:textId="77777777" w:rsidR="00EE3297" w:rsidRPr="005138CD" w:rsidRDefault="00EE3297" w:rsidP="00ED591C">
            <w:pPr>
              <w:rPr>
                <w:b/>
                <w:color w:val="000000" w:themeColor="text1"/>
                <w:u w:val="single"/>
                <w:lang w:val="en-US" w:eastAsia="ko-KR"/>
              </w:rPr>
            </w:pPr>
          </w:p>
          <w:p w14:paraId="44DD5ADE" w14:textId="77777777" w:rsidR="00EE3297" w:rsidRPr="005138CD" w:rsidRDefault="00EE3297" w:rsidP="00ED591C">
            <w:pPr>
              <w:rPr>
                <w:b/>
                <w:color w:val="000000" w:themeColor="text1"/>
                <w:u w:val="single"/>
                <w:lang w:val="en-US" w:eastAsia="ko-KR"/>
              </w:rPr>
            </w:pPr>
            <w:r w:rsidRPr="005138CD">
              <w:rPr>
                <w:b/>
                <w:color w:val="000000" w:themeColor="text1"/>
                <w:u w:val="single"/>
                <w:lang w:val="en-US" w:eastAsia="ko-KR"/>
              </w:rPr>
              <w:t>eDRX and RRM relaxation:</w:t>
            </w:r>
          </w:p>
          <w:p w14:paraId="7AF3DDD2" w14:textId="77777777" w:rsidR="00EE3297" w:rsidRPr="005138CD" w:rsidRDefault="00EE3297" w:rsidP="00ED591C">
            <w:pPr>
              <w:rPr>
                <w:bCs/>
                <w:color w:val="000000" w:themeColor="text1"/>
                <w:lang w:val="en-US" w:eastAsia="ko-KR"/>
              </w:rPr>
            </w:pPr>
            <w:r w:rsidRPr="005138CD">
              <w:rPr>
                <w:bCs/>
                <w:color w:val="000000" w:themeColor="text1"/>
                <w:lang w:val="en-US" w:eastAsia="ko-KR"/>
              </w:rPr>
              <w:t>Agreements are summarized in a way forward document available at R4-2207105.</w:t>
            </w:r>
          </w:p>
          <w:p w14:paraId="7891C60F" w14:textId="77777777" w:rsidR="00EE3297" w:rsidRPr="005138CD" w:rsidRDefault="00EE3297" w:rsidP="00ED591C">
            <w:pPr>
              <w:rPr>
                <w:b/>
                <w:bCs/>
              </w:rPr>
            </w:pPr>
          </w:p>
        </w:tc>
      </w:tr>
    </w:tbl>
    <w:p w14:paraId="35E8BA36" w14:textId="77777777" w:rsidR="00EE3297" w:rsidRPr="005138CD" w:rsidRDefault="00EE3297" w:rsidP="00EE3297"/>
    <w:p w14:paraId="3BC65D11" w14:textId="78C7A908" w:rsidR="008B45E4" w:rsidRPr="001A561A" w:rsidRDefault="008B45E4" w:rsidP="008B45E4">
      <w:pPr>
        <w:pStyle w:val="Heading4"/>
        <w:rPr>
          <w:lang w:eastAsia="ja-JP"/>
        </w:rPr>
      </w:pPr>
      <w:r w:rsidRPr="001A561A">
        <w:rPr>
          <w:lang w:eastAsia="ja-JP"/>
        </w:rPr>
        <w:t>2.4.2</w:t>
      </w:r>
      <w:r w:rsidRPr="001A561A">
        <w:rPr>
          <w:lang w:eastAsia="ja-JP"/>
        </w:rPr>
        <w:tab/>
        <w:t>Remaining Open issues</w:t>
      </w:r>
      <w:bookmarkEnd w:id="20"/>
    </w:p>
    <w:p w14:paraId="06A72C2D" w14:textId="76C179DC" w:rsidR="00EE3297" w:rsidRDefault="00EE3297" w:rsidP="00EE3297">
      <w:pPr>
        <w:rPr>
          <w:lang w:val="en-US" w:eastAsia="ja-JP"/>
        </w:rPr>
      </w:pPr>
      <w:r>
        <w:rPr>
          <w:lang w:val="en-US" w:eastAsia="ja-JP"/>
        </w:rPr>
        <w:t>UE RF requirements:</w:t>
      </w:r>
    </w:p>
    <w:p w14:paraId="56566EDF" w14:textId="756B67DF" w:rsidR="00EE3297" w:rsidRDefault="00EE3297" w:rsidP="00EE3297">
      <w:pPr>
        <w:keepLines/>
        <w:numPr>
          <w:ilvl w:val="0"/>
          <w:numId w:val="34"/>
        </w:numPr>
        <w:spacing w:after="0"/>
        <w:rPr>
          <w:bCs/>
        </w:rPr>
      </w:pPr>
      <w:r w:rsidRPr="00163E26">
        <w:rPr>
          <w:bCs/>
        </w:rPr>
        <w:t>Agree RedCap operating band list and add the operating band clause</w:t>
      </w:r>
    </w:p>
    <w:p w14:paraId="347CBA1E" w14:textId="77777777" w:rsidR="00931F66" w:rsidRPr="00163E26" w:rsidRDefault="00931F66" w:rsidP="00931F66">
      <w:pPr>
        <w:keepLines/>
        <w:spacing w:after="0"/>
        <w:rPr>
          <w:bCs/>
        </w:rPr>
      </w:pPr>
    </w:p>
    <w:p w14:paraId="060C5904" w14:textId="776CE4A7" w:rsidR="00EE3297" w:rsidRDefault="00EE3297" w:rsidP="00EE3297">
      <w:pPr>
        <w:rPr>
          <w:lang w:val="en-US" w:eastAsia="ja-JP"/>
        </w:rPr>
      </w:pPr>
      <w:r>
        <w:rPr>
          <w:lang w:val="en-US" w:eastAsia="ja-JP"/>
        </w:rPr>
        <w:t>RRM requirements:</w:t>
      </w:r>
    </w:p>
    <w:p w14:paraId="4DE84A1A" w14:textId="77777777" w:rsidR="00AB62A2" w:rsidRDefault="00AB62A2" w:rsidP="00AB62A2">
      <w:pPr>
        <w:pStyle w:val="Index1"/>
        <w:numPr>
          <w:ilvl w:val="0"/>
          <w:numId w:val="34"/>
        </w:numPr>
        <w:rPr>
          <w:bCs/>
        </w:rPr>
      </w:pPr>
      <w:r>
        <w:rPr>
          <w:bCs/>
        </w:rPr>
        <w:t>Measurement requirements in RRC_IDLE/INACTIVE states</w:t>
      </w:r>
    </w:p>
    <w:p w14:paraId="636FABC6" w14:textId="77777777" w:rsidR="00AB62A2" w:rsidRDefault="00AB62A2" w:rsidP="00AB62A2">
      <w:pPr>
        <w:pStyle w:val="Index1"/>
        <w:numPr>
          <w:ilvl w:val="1"/>
          <w:numId w:val="34"/>
        </w:numPr>
        <w:rPr>
          <w:bCs/>
        </w:rPr>
      </w:pPr>
      <w:r>
        <w:rPr>
          <w:bCs/>
        </w:rPr>
        <w:t>Paging reception requirements</w:t>
      </w:r>
    </w:p>
    <w:p w14:paraId="4E1DAD16" w14:textId="77777777" w:rsidR="00AB62A2" w:rsidRDefault="00AB62A2" w:rsidP="00AB62A2">
      <w:pPr>
        <w:pStyle w:val="Index1"/>
        <w:numPr>
          <w:ilvl w:val="1"/>
          <w:numId w:val="34"/>
        </w:numPr>
        <w:rPr>
          <w:bCs/>
        </w:rPr>
      </w:pPr>
      <w:r>
        <w:rPr>
          <w:bCs/>
        </w:rPr>
        <w:t>Small Data Transmissions requirements</w:t>
      </w:r>
    </w:p>
    <w:p w14:paraId="6385FCE2" w14:textId="77777777" w:rsidR="00AB62A2" w:rsidRDefault="00AB62A2" w:rsidP="00AB62A2">
      <w:pPr>
        <w:pStyle w:val="Index1"/>
        <w:numPr>
          <w:ilvl w:val="1"/>
          <w:numId w:val="34"/>
        </w:numPr>
        <w:rPr>
          <w:bCs/>
        </w:rPr>
      </w:pPr>
      <w:r>
        <w:rPr>
          <w:bCs/>
        </w:rPr>
        <w:t>eDRX in INACTIVE mode</w:t>
      </w:r>
    </w:p>
    <w:p w14:paraId="2643466A" w14:textId="77777777" w:rsidR="00AB62A2" w:rsidRDefault="00AB62A2" w:rsidP="00AB62A2">
      <w:pPr>
        <w:pStyle w:val="Index1"/>
        <w:numPr>
          <w:ilvl w:val="1"/>
          <w:numId w:val="34"/>
        </w:numPr>
        <w:rPr>
          <w:bCs/>
        </w:rPr>
      </w:pPr>
      <w:r>
        <w:rPr>
          <w:bCs/>
        </w:rPr>
        <w:t>RRM relaxation under eDRX</w:t>
      </w:r>
    </w:p>
    <w:p w14:paraId="7DF121F4" w14:textId="77777777" w:rsidR="00AB62A2" w:rsidRDefault="00AB62A2" w:rsidP="00AB62A2">
      <w:pPr>
        <w:pStyle w:val="Index1"/>
        <w:numPr>
          <w:ilvl w:val="0"/>
          <w:numId w:val="34"/>
        </w:numPr>
        <w:rPr>
          <w:bCs/>
        </w:rPr>
      </w:pPr>
      <w:r>
        <w:rPr>
          <w:bCs/>
        </w:rPr>
        <w:t>Requirements for RRC_CONNECTED state mobility</w:t>
      </w:r>
    </w:p>
    <w:p w14:paraId="26B0787E" w14:textId="77777777" w:rsidR="00AB62A2" w:rsidRDefault="00AB62A2" w:rsidP="00AB62A2">
      <w:pPr>
        <w:pStyle w:val="Index1"/>
        <w:numPr>
          <w:ilvl w:val="1"/>
          <w:numId w:val="34"/>
        </w:numPr>
        <w:rPr>
          <w:bCs/>
        </w:rPr>
      </w:pPr>
      <w:r>
        <w:rPr>
          <w:bCs/>
        </w:rPr>
        <w:t>Handover delay requirements</w:t>
      </w:r>
    </w:p>
    <w:p w14:paraId="5B0B2E26" w14:textId="77777777" w:rsidR="00AB62A2" w:rsidRPr="00962D61" w:rsidRDefault="00AB62A2" w:rsidP="00AB62A2">
      <w:pPr>
        <w:pStyle w:val="Index1"/>
        <w:numPr>
          <w:ilvl w:val="1"/>
          <w:numId w:val="34"/>
        </w:numPr>
        <w:rPr>
          <w:bCs/>
        </w:rPr>
      </w:pPr>
      <w:r>
        <w:rPr>
          <w:bCs/>
        </w:rPr>
        <w:t>Handover to RedCap specific BWP with and without NCD-SSB</w:t>
      </w:r>
    </w:p>
    <w:p w14:paraId="56F6405E" w14:textId="77777777" w:rsidR="00AB62A2" w:rsidRDefault="00AB62A2" w:rsidP="00AB62A2">
      <w:pPr>
        <w:pStyle w:val="Index1"/>
        <w:numPr>
          <w:ilvl w:val="0"/>
          <w:numId w:val="34"/>
        </w:numPr>
        <w:rPr>
          <w:bCs/>
        </w:rPr>
      </w:pPr>
      <w:r>
        <w:rPr>
          <w:bCs/>
        </w:rPr>
        <w:t xml:space="preserve">Timing requirements </w:t>
      </w:r>
    </w:p>
    <w:p w14:paraId="40104AD0" w14:textId="77777777" w:rsidR="00AB62A2" w:rsidRDefault="00AB62A2" w:rsidP="00AB62A2">
      <w:pPr>
        <w:pStyle w:val="Index1"/>
        <w:numPr>
          <w:ilvl w:val="1"/>
          <w:numId w:val="34"/>
        </w:numPr>
        <w:rPr>
          <w:bCs/>
        </w:rPr>
      </w:pPr>
      <w:r>
        <w:rPr>
          <w:bCs/>
        </w:rPr>
        <w:t>Timing requirements using NCD-SSB and CD-SSB</w:t>
      </w:r>
    </w:p>
    <w:p w14:paraId="4C12E048" w14:textId="77777777" w:rsidR="00AB62A2" w:rsidRDefault="00AB62A2" w:rsidP="00AB62A2">
      <w:pPr>
        <w:pStyle w:val="Index1"/>
        <w:numPr>
          <w:ilvl w:val="0"/>
          <w:numId w:val="34"/>
        </w:numPr>
        <w:rPr>
          <w:bCs/>
        </w:rPr>
      </w:pPr>
      <w:r>
        <w:rPr>
          <w:bCs/>
        </w:rPr>
        <w:t xml:space="preserve">Signalling characteristics </w:t>
      </w:r>
    </w:p>
    <w:p w14:paraId="0B331861" w14:textId="77777777" w:rsidR="00AB62A2" w:rsidRDefault="00AB62A2" w:rsidP="00AB62A2">
      <w:pPr>
        <w:pStyle w:val="Index1"/>
        <w:numPr>
          <w:ilvl w:val="1"/>
          <w:numId w:val="34"/>
        </w:numPr>
        <w:rPr>
          <w:bCs/>
        </w:rPr>
      </w:pPr>
      <w:r>
        <w:rPr>
          <w:bCs/>
        </w:rPr>
        <w:t>BFD requirements</w:t>
      </w:r>
    </w:p>
    <w:p w14:paraId="423AFC22" w14:textId="77777777" w:rsidR="00AB62A2" w:rsidRDefault="00AB62A2" w:rsidP="00AB62A2">
      <w:pPr>
        <w:pStyle w:val="Index1"/>
        <w:numPr>
          <w:ilvl w:val="1"/>
          <w:numId w:val="34"/>
        </w:numPr>
        <w:rPr>
          <w:bCs/>
        </w:rPr>
      </w:pPr>
      <w:r w:rsidRPr="00DB163D">
        <w:rPr>
          <w:bCs/>
        </w:rPr>
        <w:t>Uplink spatial relation switch delay</w:t>
      </w:r>
    </w:p>
    <w:p w14:paraId="6BE77559" w14:textId="77777777" w:rsidR="00AB62A2" w:rsidRDefault="00AB62A2" w:rsidP="00AB62A2">
      <w:pPr>
        <w:pStyle w:val="Index1"/>
        <w:numPr>
          <w:ilvl w:val="0"/>
          <w:numId w:val="34"/>
        </w:numPr>
        <w:rPr>
          <w:bCs/>
        </w:rPr>
      </w:pPr>
      <w:r>
        <w:rPr>
          <w:bCs/>
        </w:rPr>
        <w:t>Measurement requirements in RRC_CONNECTED state</w:t>
      </w:r>
    </w:p>
    <w:p w14:paraId="298DBEBC" w14:textId="77777777" w:rsidR="00AB62A2" w:rsidRDefault="00AB62A2" w:rsidP="00AB62A2">
      <w:pPr>
        <w:pStyle w:val="Index1"/>
        <w:numPr>
          <w:ilvl w:val="1"/>
          <w:numId w:val="34"/>
        </w:numPr>
        <w:rPr>
          <w:bCs/>
        </w:rPr>
      </w:pPr>
      <w:r w:rsidRPr="0078682D">
        <w:rPr>
          <w:bCs/>
        </w:rPr>
        <w:t>Serving and neighbour cell measurements using NCD-SSB</w:t>
      </w:r>
    </w:p>
    <w:p w14:paraId="3DDAFF40" w14:textId="77777777" w:rsidR="00AB62A2" w:rsidRDefault="00AB62A2" w:rsidP="00AB62A2">
      <w:pPr>
        <w:pStyle w:val="Index1"/>
        <w:numPr>
          <w:ilvl w:val="1"/>
          <w:numId w:val="34"/>
        </w:numPr>
        <w:rPr>
          <w:bCs/>
        </w:rPr>
      </w:pPr>
      <w:r>
        <w:rPr>
          <w:bCs/>
        </w:rPr>
        <w:t>I</w:t>
      </w:r>
      <w:r w:rsidRPr="0078682D">
        <w:rPr>
          <w:bCs/>
        </w:rPr>
        <w:t>nter-frequency without gap, CCSF outside gap</w:t>
      </w:r>
    </w:p>
    <w:p w14:paraId="157F02A2" w14:textId="77777777" w:rsidR="00AB62A2" w:rsidRDefault="00AB62A2" w:rsidP="00AB62A2">
      <w:pPr>
        <w:pStyle w:val="Index1"/>
        <w:numPr>
          <w:ilvl w:val="1"/>
          <w:numId w:val="34"/>
        </w:numPr>
        <w:rPr>
          <w:bCs/>
        </w:rPr>
      </w:pPr>
      <w:r w:rsidRPr="0078682D">
        <w:rPr>
          <w:bCs/>
        </w:rPr>
        <w:t>Cell detection (PSS/SSS) requirements</w:t>
      </w:r>
    </w:p>
    <w:p w14:paraId="4494C629" w14:textId="77777777" w:rsidR="00AB62A2" w:rsidRDefault="00AB62A2" w:rsidP="00AB62A2">
      <w:pPr>
        <w:pStyle w:val="Index1"/>
        <w:numPr>
          <w:ilvl w:val="1"/>
          <w:numId w:val="34"/>
        </w:numPr>
        <w:rPr>
          <w:bCs/>
        </w:rPr>
      </w:pPr>
      <w:r w:rsidRPr="0078682D">
        <w:rPr>
          <w:bCs/>
        </w:rPr>
        <w:t>Time index detection delay requirements</w:t>
      </w:r>
    </w:p>
    <w:p w14:paraId="1A82ED69" w14:textId="2FFCDE27" w:rsidR="00AB62A2" w:rsidRDefault="00AB62A2" w:rsidP="00AB62A2">
      <w:pPr>
        <w:pStyle w:val="Index1"/>
        <w:numPr>
          <w:ilvl w:val="1"/>
          <w:numId w:val="34"/>
        </w:numPr>
        <w:rPr>
          <w:bCs/>
        </w:rPr>
      </w:pPr>
      <w:r w:rsidRPr="0078682D">
        <w:rPr>
          <w:bCs/>
        </w:rPr>
        <w:t>CGI reading requirements</w:t>
      </w:r>
    </w:p>
    <w:p w14:paraId="12E33C10" w14:textId="3283E6A3" w:rsidR="00931F66" w:rsidRDefault="00931F66" w:rsidP="00931F66">
      <w:pPr>
        <w:pStyle w:val="Index1"/>
        <w:rPr>
          <w:bCs/>
        </w:rPr>
      </w:pPr>
    </w:p>
    <w:p w14:paraId="4D6F8253" w14:textId="6BE3A30A" w:rsidR="00AB62A2" w:rsidRPr="00EB3E1E" w:rsidRDefault="00AB62A2" w:rsidP="00AB62A2">
      <w:pPr>
        <w:rPr>
          <w:lang w:eastAsia="ja-JP"/>
        </w:rPr>
      </w:pPr>
      <w:r w:rsidRPr="00EB3E1E">
        <w:rPr>
          <w:lang w:eastAsia="ja-JP"/>
        </w:rPr>
        <w:t>UE demodulation requiremen</w:t>
      </w:r>
      <w:r w:rsidR="00714D30">
        <w:rPr>
          <w:lang w:eastAsia="ja-JP"/>
        </w:rPr>
        <w:t>ts</w:t>
      </w:r>
      <w:r>
        <w:rPr>
          <w:lang w:eastAsia="ja-JP"/>
        </w:rPr>
        <w:t>:</w:t>
      </w:r>
    </w:p>
    <w:p w14:paraId="49E78484" w14:textId="77777777" w:rsidR="00AB62A2" w:rsidRPr="003E79A8" w:rsidRDefault="00AB62A2" w:rsidP="00AB62A2">
      <w:pPr>
        <w:pStyle w:val="ListParagraph"/>
        <w:numPr>
          <w:ilvl w:val="0"/>
          <w:numId w:val="15"/>
        </w:numPr>
        <w:ind w:leftChars="0"/>
        <w:rPr>
          <w:rFonts w:ascii="Times New Roman" w:hAnsi="Times New Roman"/>
          <w:sz w:val="20"/>
          <w:szCs w:val="20"/>
        </w:rPr>
      </w:pPr>
      <w:r w:rsidRPr="003E79A8">
        <w:rPr>
          <w:rFonts w:ascii="Times New Roman" w:hAnsi="Times New Roman"/>
          <w:sz w:val="20"/>
          <w:szCs w:val="20"/>
        </w:rPr>
        <w:t xml:space="preserve">Agreement of the detailed test parameters for UE demodulation and CQI reporting requirements. </w:t>
      </w:r>
    </w:p>
    <w:p w14:paraId="51D3980A" w14:textId="77777777" w:rsidR="00AB62A2" w:rsidRPr="003E79A8" w:rsidRDefault="00AB62A2" w:rsidP="00AB62A2">
      <w:pPr>
        <w:pStyle w:val="ListParagraph"/>
        <w:numPr>
          <w:ilvl w:val="0"/>
          <w:numId w:val="15"/>
        </w:numPr>
        <w:ind w:leftChars="0"/>
        <w:rPr>
          <w:rFonts w:ascii="Times New Roman" w:hAnsi="Times New Roman"/>
          <w:sz w:val="20"/>
          <w:szCs w:val="20"/>
        </w:rPr>
      </w:pPr>
      <w:r w:rsidRPr="003E79A8">
        <w:rPr>
          <w:rFonts w:ascii="Times New Roman" w:hAnsi="Times New Roman"/>
          <w:sz w:val="20"/>
          <w:szCs w:val="20"/>
        </w:rPr>
        <w:t>Alignment of simulation results for UE demodulation requirements.</w:t>
      </w:r>
    </w:p>
    <w:p w14:paraId="3D7C9A8A" w14:textId="77777777" w:rsidR="00AB62A2" w:rsidRPr="00574D12" w:rsidRDefault="00AB62A2" w:rsidP="00AB62A2">
      <w:pPr>
        <w:pStyle w:val="ListParagraph"/>
        <w:numPr>
          <w:ilvl w:val="0"/>
          <w:numId w:val="15"/>
        </w:numPr>
        <w:ind w:leftChars="0"/>
        <w:rPr>
          <w:rFonts w:ascii="Times New Roman" w:hAnsi="Times New Roman"/>
          <w:sz w:val="20"/>
          <w:szCs w:val="20"/>
        </w:rPr>
      </w:pPr>
      <w:r w:rsidRPr="003E79A8">
        <w:rPr>
          <w:rFonts w:ascii="Times New Roman" w:hAnsi="Times New Roman"/>
          <w:sz w:val="20"/>
          <w:szCs w:val="20"/>
        </w:rPr>
        <w:t xml:space="preserve">CR for UE demodulation and CQI reporting requirements. </w:t>
      </w:r>
    </w:p>
    <w:p w14:paraId="20EA3D20" w14:textId="77777777" w:rsidR="008C773F" w:rsidRPr="00DC2002" w:rsidRDefault="008C773F" w:rsidP="00A51A13">
      <w:pPr>
        <w:rPr>
          <w:lang w:eastAsia="ja-JP"/>
        </w:rPr>
      </w:pPr>
    </w:p>
    <w:p w14:paraId="4C4497EA" w14:textId="2B6825F9" w:rsidR="003E3A1A" w:rsidRPr="008B1681" w:rsidRDefault="00815869" w:rsidP="008B1681">
      <w:pPr>
        <w:pStyle w:val="Heading2"/>
      </w:pPr>
      <w:r>
        <w:t>4</w:t>
      </w:r>
      <w:r w:rsidR="005A6C96">
        <w:t>.</w:t>
      </w:r>
      <w:r w:rsidR="005A6C96">
        <w:tab/>
        <w:t>References</w:t>
      </w:r>
    </w:p>
    <w:p w14:paraId="53901E47" w14:textId="5211DE66" w:rsidR="00031C58" w:rsidRPr="00CF26E3" w:rsidRDefault="00031C58" w:rsidP="00031C58">
      <w:pPr>
        <w:tabs>
          <w:tab w:val="left" w:pos="567"/>
        </w:tabs>
        <w:overflowPunct/>
        <w:autoSpaceDE/>
        <w:autoSpaceDN/>
        <w:snapToGrid w:val="0"/>
        <w:spacing w:after="0"/>
        <w:textAlignment w:val="auto"/>
        <w:rPr>
          <w:bCs/>
          <w:u w:val="single"/>
        </w:rPr>
      </w:pPr>
      <w:r w:rsidRPr="00CF26E3">
        <w:rPr>
          <w:bCs/>
          <w:u w:val="single"/>
        </w:rPr>
        <w:t>RAN1#10</w:t>
      </w:r>
      <w:r w:rsidR="00513CDA">
        <w:rPr>
          <w:bCs/>
          <w:u w:val="single"/>
        </w:rPr>
        <w:t>8</w:t>
      </w:r>
      <w:r>
        <w:rPr>
          <w:bCs/>
          <w:u w:val="single"/>
        </w:rPr>
        <w:t>-</w:t>
      </w:r>
      <w:r w:rsidRPr="00CF26E3">
        <w:rPr>
          <w:bCs/>
          <w:u w:val="single"/>
        </w:rPr>
        <w:t>e</w:t>
      </w:r>
    </w:p>
    <w:p w14:paraId="5AE66D85" w14:textId="2BDB9F44" w:rsidR="00031C58" w:rsidRPr="00CF26E3" w:rsidRDefault="007015D2" w:rsidP="00031C58">
      <w:pPr>
        <w:tabs>
          <w:tab w:val="left" w:pos="567"/>
        </w:tabs>
        <w:overflowPunct/>
        <w:autoSpaceDE/>
        <w:autoSpaceDN/>
        <w:snapToGrid w:val="0"/>
        <w:spacing w:after="0"/>
        <w:textAlignment w:val="auto"/>
        <w:rPr>
          <w:bCs/>
        </w:rPr>
      </w:pPr>
      <w:r>
        <w:rPr>
          <w:bCs/>
        </w:rPr>
        <w:t>79</w:t>
      </w:r>
      <w:r w:rsidR="00031C58" w:rsidRPr="00CF26E3">
        <w:rPr>
          <w:bCs/>
        </w:rPr>
        <w:t xml:space="preserve"> contributions (for details see agenda item 8.</w:t>
      </w:r>
      <w:r w:rsidR="00031C58">
        <w:rPr>
          <w:bCs/>
        </w:rPr>
        <w:t>6</w:t>
      </w:r>
      <w:r w:rsidR="00031C58" w:rsidRPr="00CF26E3">
        <w:rPr>
          <w:bCs/>
        </w:rPr>
        <w:t xml:space="preserve"> in </w:t>
      </w:r>
      <w:hyperlink r:id="rId106" w:history="1">
        <w:r w:rsidR="00031C58" w:rsidRPr="00CF26E3">
          <w:rPr>
            <w:rStyle w:val="Hyperlink"/>
            <w:bCs/>
          </w:rPr>
          <w:t>Tdoc list</w:t>
        </w:r>
      </w:hyperlink>
      <w:r w:rsidR="00031C58" w:rsidRPr="00CF26E3">
        <w:rPr>
          <w:bCs/>
        </w:rPr>
        <w:t>)</w:t>
      </w:r>
    </w:p>
    <w:p w14:paraId="55047E74" w14:textId="77777777" w:rsidR="00031C58" w:rsidRDefault="00031C58" w:rsidP="00031C58">
      <w:pPr>
        <w:tabs>
          <w:tab w:val="left" w:pos="567"/>
        </w:tabs>
        <w:overflowPunct/>
        <w:autoSpaceDE/>
        <w:autoSpaceDN/>
        <w:snapToGrid w:val="0"/>
        <w:spacing w:after="0"/>
        <w:textAlignment w:val="auto"/>
        <w:rPr>
          <w:bCs/>
        </w:rPr>
      </w:pPr>
    </w:p>
    <w:p w14:paraId="3440A7AF" w14:textId="56D6D29F"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1</w:t>
      </w:r>
      <w:r w:rsidR="000A72A4">
        <w:rPr>
          <w:bCs/>
          <w:u w:val="single"/>
        </w:rPr>
        <w:t>6</w:t>
      </w:r>
      <w:r w:rsidR="00131C4D">
        <w:rPr>
          <w:bCs/>
          <w:u w:val="single"/>
        </w:rPr>
        <w:t>bis</w:t>
      </w:r>
      <w:r>
        <w:rPr>
          <w:bCs/>
          <w:u w:val="single"/>
        </w:rPr>
        <w:t>-</w:t>
      </w:r>
      <w:r w:rsidRPr="00CF26E3">
        <w:rPr>
          <w:bCs/>
          <w:u w:val="single"/>
        </w:rPr>
        <w:t>e</w:t>
      </w:r>
    </w:p>
    <w:p w14:paraId="2F6DAB02" w14:textId="7F326CC8" w:rsidR="007B3FA8" w:rsidRPr="00CF26E3" w:rsidRDefault="00AA7F3C" w:rsidP="007B3FA8">
      <w:pPr>
        <w:tabs>
          <w:tab w:val="left" w:pos="567"/>
        </w:tabs>
        <w:overflowPunct/>
        <w:autoSpaceDE/>
        <w:autoSpaceDN/>
        <w:snapToGrid w:val="0"/>
        <w:spacing w:after="0"/>
        <w:textAlignment w:val="auto"/>
        <w:rPr>
          <w:bCs/>
        </w:rPr>
      </w:pPr>
      <w:r>
        <w:rPr>
          <w:bCs/>
        </w:rPr>
        <w:t>91</w:t>
      </w:r>
      <w:r w:rsidR="007B3FA8" w:rsidRPr="00CF26E3">
        <w:rPr>
          <w:bCs/>
        </w:rPr>
        <w:t xml:space="preserve"> contributions (for details see agenda item 8.</w:t>
      </w:r>
      <w:r w:rsidR="00713B49">
        <w:rPr>
          <w:bCs/>
        </w:rPr>
        <w:t>12</w:t>
      </w:r>
      <w:r w:rsidR="007B3FA8" w:rsidRPr="00CF26E3">
        <w:rPr>
          <w:bCs/>
        </w:rPr>
        <w:t xml:space="preserve"> in </w:t>
      </w:r>
      <w:hyperlink r:id="rId107" w:history="1">
        <w:r w:rsidR="007B3FA8" w:rsidRPr="00CF26E3">
          <w:rPr>
            <w:rStyle w:val="Hyperlink"/>
            <w:bCs/>
          </w:rPr>
          <w:t>Tdoc list</w:t>
        </w:r>
      </w:hyperlink>
      <w:r w:rsidR="007B3FA8" w:rsidRPr="00CF26E3">
        <w:rPr>
          <w:bCs/>
        </w:rPr>
        <w:t>)</w:t>
      </w:r>
    </w:p>
    <w:p w14:paraId="1D463BAD" w14:textId="77777777" w:rsidR="007B3FA8" w:rsidRPr="004E4318" w:rsidRDefault="007B3FA8" w:rsidP="007B3FA8">
      <w:pPr>
        <w:tabs>
          <w:tab w:val="left" w:pos="567"/>
        </w:tabs>
        <w:overflowPunct/>
        <w:autoSpaceDE/>
        <w:autoSpaceDN/>
        <w:snapToGrid w:val="0"/>
        <w:spacing w:after="0"/>
        <w:textAlignment w:val="auto"/>
        <w:rPr>
          <w:bCs/>
        </w:rPr>
      </w:pPr>
    </w:p>
    <w:p w14:paraId="0F49A51D" w14:textId="724CE9EA" w:rsidR="00513CDA" w:rsidRPr="00CF26E3" w:rsidRDefault="00513CDA" w:rsidP="00513CDA">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17-</w:t>
      </w:r>
      <w:r w:rsidRPr="00CF26E3">
        <w:rPr>
          <w:bCs/>
          <w:u w:val="single"/>
        </w:rPr>
        <w:t>e</w:t>
      </w:r>
    </w:p>
    <w:p w14:paraId="174FF5BF" w14:textId="2DF0E105" w:rsidR="00513CDA" w:rsidRPr="00CF26E3" w:rsidRDefault="00A27EBB" w:rsidP="00513CDA">
      <w:pPr>
        <w:tabs>
          <w:tab w:val="left" w:pos="567"/>
        </w:tabs>
        <w:overflowPunct/>
        <w:autoSpaceDE/>
        <w:autoSpaceDN/>
        <w:snapToGrid w:val="0"/>
        <w:spacing w:after="0"/>
        <w:textAlignment w:val="auto"/>
        <w:rPr>
          <w:bCs/>
        </w:rPr>
      </w:pPr>
      <w:r>
        <w:rPr>
          <w:bCs/>
        </w:rPr>
        <w:t>50</w:t>
      </w:r>
      <w:r w:rsidR="00513CDA" w:rsidRPr="00CF26E3">
        <w:rPr>
          <w:bCs/>
        </w:rPr>
        <w:t xml:space="preserve"> contributions (</w:t>
      </w:r>
      <w:r w:rsidR="00513CDA" w:rsidRPr="0008356A">
        <w:rPr>
          <w:bCs/>
        </w:rPr>
        <w:t xml:space="preserve">for details see agenda item 8.12 in </w:t>
      </w:r>
      <w:hyperlink r:id="rId108" w:history="1">
        <w:r w:rsidR="00513CDA" w:rsidRPr="0008356A">
          <w:rPr>
            <w:rStyle w:val="Hyperlink"/>
            <w:bCs/>
          </w:rPr>
          <w:t>Tdoc list</w:t>
        </w:r>
      </w:hyperlink>
      <w:r w:rsidR="00513CDA" w:rsidRPr="0008356A">
        <w:rPr>
          <w:bCs/>
        </w:rPr>
        <w:t>)</w:t>
      </w:r>
    </w:p>
    <w:p w14:paraId="71935A4E" w14:textId="77777777" w:rsidR="00513CDA" w:rsidRPr="004E4318" w:rsidRDefault="00513CDA" w:rsidP="00513CDA">
      <w:pPr>
        <w:tabs>
          <w:tab w:val="left" w:pos="567"/>
        </w:tabs>
        <w:overflowPunct/>
        <w:autoSpaceDE/>
        <w:autoSpaceDN/>
        <w:snapToGrid w:val="0"/>
        <w:spacing w:after="0"/>
        <w:textAlignment w:val="auto"/>
        <w:rPr>
          <w:bCs/>
        </w:rPr>
      </w:pPr>
    </w:p>
    <w:p w14:paraId="2A6C2E6C" w14:textId="59D9384A" w:rsidR="007B3FA8" w:rsidRPr="0008356A" w:rsidRDefault="007B3FA8" w:rsidP="007B3FA8">
      <w:pPr>
        <w:tabs>
          <w:tab w:val="left" w:pos="567"/>
        </w:tabs>
        <w:overflowPunct/>
        <w:autoSpaceDE/>
        <w:autoSpaceDN/>
        <w:snapToGrid w:val="0"/>
        <w:spacing w:after="0"/>
        <w:textAlignment w:val="auto"/>
        <w:rPr>
          <w:bCs/>
          <w:u w:val="single"/>
        </w:rPr>
      </w:pPr>
      <w:r w:rsidRPr="0008356A">
        <w:rPr>
          <w:bCs/>
          <w:u w:val="single"/>
        </w:rPr>
        <w:t>RAN</w:t>
      </w:r>
      <w:r w:rsidR="00310BDE" w:rsidRPr="0008356A">
        <w:rPr>
          <w:bCs/>
          <w:u w:val="single"/>
        </w:rPr>
        <w:t>3</w:t>
      </w:r>
      <w:r w:rsidRPr="0008356A">
        <w:rPr>
          <w:bCs/>
          <w:u w:val="single"/>
        </w:rPr>
        <w:t>#11</w:t>
      </w:r>
      <w:r w:rsidR="000A72A4" w:rsidRPr="0008356A">
        <w:rPr>
          <w:bCs/>
          <w:u w:val="single"/>
        </w:rPr>
        <w:t>4</w:t>
      </w:r>
      <w:r w:rsidR="00513CDA" w:rsidRPr="0008356A">
        <w:rPr>
          <w:bCs/>
          <w:u w:val="single"/>
        </w:rPr>
        <w:t>bis</w:t>
      </w:r>
      <w:r w:rsidRPr="0008356A">
        <w:rPr>
          <w:bCs/>
          <w:u w:val="single"/>
        </w:rPr>
        <w:t>-e</w:t>
      </w:r>
    </w:p>
    <w:p w14:paraId="133D9F28" w14:textId="6D524B90" w:rsidR="007B3FA8" w:rsidRPr="0008356A" w:rsidRDefault="00042E6C" w:rsidP="007B3FA8">
      <w:pPr>
        <w:tabs>
          <w:tab w:val="left" w:pos="567"/>
        </w:tabs>
        <w:overflowPunct/>
        <w:autoSpaceDE/>
        <w:autoSpaceDN/>
        <w:snapToGrid w:val="0"/>
        <w:spacing w:after="0"/>
        <w:textAlignment w:val="auto"/>
        <w:rPr>
          <w:bCs/>
        </w:rPr>
      </w:pPr>
      <w:r w:rsidRPr="0008356A">
        <w:rPr>
          <w:bCs/>
        </w:rPr>
        <w:t>48</w:t>
      </w:r>
      <w:r w:rsidR="007B3FA8" w:rsidRPr="0008356A">
        <w:rPr>
          <w:bCs/>
        </w:rPr>
        <w:t xml:space="preserve"> contributions (for details see agenda item </w:t>
      </w:r>
      <w:r w:rsidR="00A56DBE" w:rsidRPr="0008356A">
        <w:rPr>
          <w:bCs/>
        </w:rPr>
        <w:t>11</w:t>
      </w:r>
      <w:r w:rsidR="007B3FA8" w:rsidRPr="0008356A">
        <w:rPr>
          <w:bCs/>
        </w:rPr>
        <w:t xml:space="preserve"> in </w:t>
      </w:r>
      <w:hyperlink r:id="rId109" w:history="1">
        <w:r w:rsidR="007B3FA8" w:rsidRPr="0008356A">
          <w:rPr>
            <w:rStyle w:val="Hyperlink"/>
            <w:bCs/>
          </w:rPr>
          <w:t>Tdoc list</w:t>
        </w:r>
      </w:hyperlink>
      <w:r w:rsidR="007B3FA8" w:rsidRPr="0008356A">
        <w:rPr>
          <w:bCs/>
        </w:rPr>
        <w:t>)</w:t>
      </w:r>
    </w:p>
    <w:p w14:paraId="3E0F84AB" w14:textId="77777777" w:rsidR="007B3FA8" w:rsidRPr="0008356A" w:rsidRDefault="007B3FA8" w:rsidP="007B3FA8">
      <w:pPr>
        <w:tabs>
          <w:tab w:val="left" w:pos="567"/>
        </w:tabs>
        <w:overflowPunct/>
        <w:autoSpaceDE/>
        <w:autoSpaceDN/>
        <w:snapToGrid w:val="0"/>
        <w:spacing w:after="0"/>
        <w:textAlignment w:val="auto"/>
        <w:rPr>
          <w:bCs/>
        </w:rPr>
      </w:pPr>
    </w:p>
    <w:p w14:paraId="7E23561C" w14:textId="34599C1E" w:rsidR="00513CDA" w:rsidRPr="0008356A" w:rsidRDefault="00513CDA" w:rsidP="00513CDA">
      <w:pPr>
        <w:tabs>
          <w:tab w:val="left" w:pos="567"/>
        </w:tabs>
        <w:overflowPunct/>
        <w:autoSpaceDE/>
        <w:autoSpaceDN/>
        <w:snapToGrid w:val="0"/>
        <w:spacing w:after="0"/>
        <w:textAlignment w:val="auto"/>
        <w:rPr>
          <w:bCs/>
          <w:u w:val="single"/>
        </w:rPr>
      </w:pPr>
      <w:r w:rsidRPr="0008356A">
        <w:rPr>
          <w:bCs/>
          <w:u w:val="single"/>
        </w:rPr>
        <w:t>RAN3#115-e</w:t>
      </w:r>
    </w:p>
    <w:p w14:paraId="2CAB58EC" w14:textId="2425C664" w:rsidR="00513CDA" w:rsidRPr="00CF26E3" w:rsidRDefault="000319E3" w:rsidP="00513CDA">
      <w:pPr>
        <w:tabs>
          <w:tab w:val="left" w:pos="567"/>
        </w:tabs>
        <w:overflowPunct/>
        <w:autoSpaceDE/>
        <w:autoSpaceDN/>
        <w:snapToGrid w:val="0"/>
        <w:spacing w:after="0"/>
        <w:textAlignment w:val="auto"/>
        <w:rPr>
          <w:bCs/>
        </w:rPr>
      </w:pPr>
      <w:r w:rsidRPr="0008356A">
        <w:rPr>
          <w:bCs/>
        </w:rPr>
        <w:t>25</w:t>
      </w:r>
      <w:r w:rsidR="00513CDA" w:rsidRPr="0008356A">
        <w:rPr>
          <w:bCs/>
        </w:rPr>
        <w:t xml:space="preserve"> contributions (for details see agenda item 11 in </w:t>
      </w:r>
      <w:hyperlink r:id="rId110" w:history="1">
        <w:r w:rsidR="00513CDA" w:rsidRPr="0008356A">
          <w:rPr>
            <w:rStyle w:val="Hyperlink"/>
            <w:bCs/>
          </w:rPr>
          <w:t>Tdoc list</w:t>
        </w:r>
      </w:hyperlink>
      <w:r w:rsidR="00513CDA" w:rsidRPr="0008356A">
        <w:rPr>
          <w:bCs/>
        </w:rPr>
        <w:t>)</w:t>
      </w:r>
    </w:p>
    <w:p w14:paraId="447F2D2D" w14:textId="77777777" w:rsidR="00513CDA" w:rsidRPr="004E4318" w:rsidRDefault="00513CDA" w:rsidP="00513CDA">
      <w:pPr>
        <w:tabs>
          <w:tab w:val="left" w:pos="567"/>
        </w:tabs>
        <w:overflowPunct/>
        <w:autoSpaceDE/>
        <w:autoSpaceDN/>
        <w:snapToGrid w:val="0"/>
        <w:spacing w:after="0"/>
        <w:textAlignment w:val="auto"/>
        <w:rPr>
          <w:bCs/>
        </w:rPr>
      </w:pPr>
    </w:p>
    <w:p w14:paraId="11FC8352" w14:textId="5AB4019B" w:rsidR="007B3FA8" w:rsidRPr="00CF26E3" w:rsidRDefault="007B3FA8" w:rsidP="007B3FA8">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w:t>
      </w:r>
      <w:r w:rsidR="00F73298">
        <w:rPr>
          <w:bCs/>
          <w:u w:val="single"/>
        </w:rPr>
        <w:t>10</w:t>
      </w:r>
      <w:r w:rsidR="000A72A4">
        <w:rPr>
          <w:bCs/>
          <w:u w:val="single"/>
        </w:rPr>
        <w:t>1</w:t>
      </w:r>
      <w:r w:rsidR="00513CDA">
        <w:rPr>
          <w:bCs/>
          <w:u w:val="single"/>
        </w:rPr>
        <w:t>bis</w:t>
      </w:r>
      <w:r>
        <w:rPr>
          <w:bCs/>
          <w:u w:val="single"/>
        </w:rPr>
        <w:t>-</w:t>
      </w:r>
      <w:r w:rsidRPr="00CF26E3">
        <w:rPr>
          <w:bCs/>
          <w:u w:val="single"/>
        </w:rPr>
        <w:t>e</w:t>
      </w:r>
    </w:p>
    <w:p w14:paraId="1F46A427" w14:textId="61BB656E" w:rsidR="007B3FA8" w:rsidRPr="00CF26E3" w:rsidRDefault="003209BC" w:rsidP="007B3FA8">
      <w:pPr>
        <w:tabs>
          <w:tab w:val="left" w:pos="567"/>
        </w:tabs>
        <w:overflowPunct/>
        <w:autoSpaceDE/>
        <w:autoSpaceDN/>
        <w:snapToGrid w:val="0"/>
        <w:spacing w:after="0"/>
        <w:textAlignment w:val="auto"/>
        <w:rPr>
          <w:bCs/>
        </w:rPr>
      </w:pPr>
      <w:r w:rsidRPr="005B41E8">
        <w:t>140</w:t>
      </w:r>
      <w:r w:rsidR="007B3FA8" w:rsidRPr="00CF26E3">
        <w:rPr>
          <w:bCs/>
        </w:rPr>
        <w:t xml:space="preserve"> contributions (for details see agenda item </w:t>
      </w:r>
      <w:r w:rsidRPr="003209BC">
        <w:rPr>
          <w:bCs/>
        </w:rPr>
        <w:t>6</w:t>
      </w:r>
      <w:r w:rsidR="001853F0" w:rsidRPr="003209BC">
        <w:t>.</w:t>
      </w:r>
      <w:r w:rsidR="00636582" w:rsidRPr="003209BC">
        <w:t>20</w:t>
      </w:r>
      <w:r w:rsidR="007B3FA8" w:rsidRPr="00CF26E3">
        <w:rPr>
          <w:bCs/>
        </w:rPr>
        <w:t xml:space="preserve"> in </w:t>
      </w:r>
      <w:hyperlink r:id="rId111" w:history="1">
        <w:r w:rsidR="007B3FA8" w:rsidRPr="00CF26E3">
          <w:rPr>
            <w:rStyle w:val="Hyperlink"/>
            <w:bCs/>
          </w:rPr>
          <w:t>Tdoc list</w:t>
        </w:r>
      </w:hyperlink>
      <w:r w:rsidR="007B3FA8" w:rsidRPr="00CF26E3">
        <w:rPr>
          <w:bCs/>
        </w:rPr>
        <w:t>)</w:t>
      </w:r>
    </w:p>
    <w:p w14:paraId="4930D5A4" w14:textId="2A97D3ED" w:rsidR="007B3FA8" w:rsidRDefault="007B3FA8" w:rsidP="001C5C2E">
      <w:pPr>
        <w:tabs>
          <w:tab w:val="left" w:pos="567"/>
        </w:tabs>
        <w:overflowPunct/>
        <w:autoSpaceDE/>
        <w:autoSpaceDN/>
        <w:snapToGrid w:val="0"/>
        <w:spacing w:after="0"/>
        <w:textAlignment w:val="auto"/>
        <w:rPr>
          <w:bCs/>
        </w:rPr>
      </w:pPr>
    </w:p>
    <w:p w14:paraId="6DEF4271" w14:textId="30091004" w:rsidR="00513CDA" w:rsidRPr="00CF26E3" w:rsidRDefault="00513CDA" w:rsidP="00513CDA">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w:t>
      </w:r>
      <w:r>
        <w:rPr>
          <w:bCs/>
          <w:u w:val="single"/>
        </w:rPr>
        <w:t>102-</w:t>
      </w:r>
      <w:r w:rsidRPr="00CF26E3">
        <w:rPr>
          <w:bCs/>
          <w:u w:val="single"/>
        </w:rPr>
        <w:t>e</w:t>
      </w:r>
    </w:p>
    <w:p w14:paraId="0ED4DE2B" w14:textId="412D2C3F" w:rsidR="00513CDA" w:rsidRPr="00CF26E3" w:rsidRDefault="00384E5F" w:rsidP="00513CDA">
      <w:pPr>
        <w:tabs>
          <w:tab w:val="left" w:pos="567"/>
        </w:tabs>
        <w:overflowPunct/>
        <w:autoSpaceDE/>
        <w:autoSpaceDN/>
        <w:snapToGrid w:val="0"/>
        <w:spacing w:after="0"/>
        <w:textAlignment w:val="auto"/>
        <w:rPr>
          <w:bCs/>
        </w:rPr>
      </w:pPr>
      <w:r w:rsidRPr="005B41E8">
        <w:t>165</w:t>
      </w:r>
      <w:r w:rsidR="00513CDA" w:rsidRPr="00CF26E3">
        <w:rPr>
          <w:bCs/>
        </w:rPr>
        <w:t xml:space="preserve"> contributions (for details see agenda item </w:t>
      </w:r>
      <w:r w:rsidRPr="005B41E8">
        <w:t>10</w:t>
      </w:r>
      <w:r w:rsidR="00513CDA" w:rsidRPr="005B41E8">
        <w:t>.20</w:t>
      </w:r>
      <w:r w:rsidR="00513CDA" w:rsidRPr="00CF26E3">
        <w:rPr>
          <w:bCs/>
        </w:rPr>
        <w:t xml:space="preserve"> in </w:t>
      </w:r>
      <w:hyperlink r:id="rId112" w:history="1">
        <w:r w:rsidR="00513CDA" w:rsidRPr="00CF26E3">
          <w:rPr>
            <w:rStyle w:val="Hyperlink"/>
            <w:bCs/>
          </w:rPr>
          <w:t>Tdoc list</w:t>
        </w:r>
      </w:hyperlink>
      <w:r w:rsidR="00513CDA" w:rsidRPr="00CF26E3">
        <w:rPr>
          <w:bCs/>
        </w:rPr>
        <w:t>)</w:t>
      </w:r>
    </w:p>
    <w:p w14:paraId="1DA9FE58" w14:textId="1CD336EF" w:rsidR="00513CDA" w:rsidRPr="004E4318" w:rsidRDefault="00513CDA" w:rsidP="001C5C2E">
      <w:pPr>
        <w:tabs>
          <w:tab w:val="left" w:pos="567"/>
        </w:tabs>
        <w:overflowPunct/>
        <w:autoSpaceDE/>
        <w:autoSpaceDN/>
        <w:snapToGrid w:val="0"/>
        <w:spacing w:after="0"/>
        <w:textAlignment w:val="auto"/>
        <w:rPr>
          <w:bCs/>
        </w:rPr>
      </w:pPr>
    </w:p>
    <w:sectPr w:rsidR="00513CDA" w:rsidRPr="004E4318" w:rsidSect="006C090F">
      <w:footerReference w:type="default" r:id="rId1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5637" w14:textId="77777777" w:rsidR="007B3194" w:rsidRDefault="007B3194">
      <w:r>
        <w:separator/>
      </w:r>
    </w:p>
  </w:endnote>
  <w:endnote w:type="continuationSeparator" w:id="0">
    <w:p w14:paraId="3D6EDE4A" w14:textId="77777777" w:rsidR="007B3194" w:rsidRDefault="007B3194">
      <w:r>
        <w:continuationSeparator/>
      </w:r>
    </w:p>
  </w:endnote>
  <w:endnote w:type="continuationNotice" w:id="1">
    <w:p w14:paraId="3553AC93" w14:textId="77777777" w:rsidR="007B3194" w:rsidRDefault="007B31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B369" w14:textId="77777777" w:rsidR="009D4BB7" w:rsidRDefault="009D4BB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5CCFC" w14:textId="77777777" w:rsidR="007B3194" w:rsidRDefault="007B3194">
      <w:r>
        <w:separator/>
      </w:r>
    </w:p>
  </w:footnote>
  <w:footnote w:type="continuationSeparator" w:id="0">
    <w:p w14:paraId="5F5D89A4" w14:textId="77777777" w:rsidR="007B3194" w:rsidRDefault="007B3194">
      <w:r>
        <w:continuationSeparator/>
      </w:r>
    </w:p>
  </w:footnote>
  <w:footnote w:type="continuationNotice" w:id="1">
    <w:p w14:paraId="2D9B2BF9" w14:textId="77777777" w:rsidR="007B3194" w:rsidRDefault="007B319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00C"/>
    <w:multiLevelType w:val="hybridMultilevel"/>
    <w:tmpl w:val="B28E6F98"/>
    <w:lvl w:ilvl="0" w:tplc="AFCC92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71393"/>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5E67F1"/>
    <w:multiLevelType w:val="multilevel"/>
    <w:tmpl w:val="115E67F1"/>
    <w:lvl w:ilvl="0">
      <w:start w:val="202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554694"/>
    <w:multiLevelType w:val="multilevel"/>
    <w:tmpl w:val="14554694"/>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B226C5"/>
    <w:multiLevelType w:val="hybridMultilevel"/>
    <w:tmpl w:val="3174B586"/>
    <w:lvl w:ilvl="0" w:tplc="B3DECD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86FA8"/>
    <w:multiLevelType w:val="hybridMultilevel"/>
    <w:tmpl w:val="99EC60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AD25A5"/>
    <w:multiLevelType w:val="hybridMultilevel"/>
    <w:tmpl w:val="AE6881C2"/>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945179"/>
    <w:multiLevelType w:val="hybridMultilevel"/>
    <w:tmpl w:val="151C198A"/>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581F2A"/>
    <w:multiLevelType w:val="hybridMultilevel"/>
    <w:tmpl w:val="BAE0DCF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15:restartNumberingAfterBreak="0">
    <w:nsid w:val="28131BF0"/>
    <w:multiLevelType w:val="hybridMultilevel"/>
    <w:tmpl w:val="AE185122"/>
    <w:lvl w:ilvl="0" w:tplc="041D0001">
      <w:start w:val="36"/>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2E1D19"/>
    <w:multiLevelType w:val="hybridMultilevel"/>
    <w:tmpl w:val="80C0E2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9101602"/>
    <w:multiLevelType w:val="multilevel"/>
    <w:tmpl w:val="05FE4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hybridMultilevel"/>
    <w:tmpl w:val="A64E9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3156739C"/>
    <w:multiLevelType w:val="hybridMultilevel"/>
    <w:tmpl w:val="F2123D00"/>
    <w:lvl w:ilvl="0" w:tplc="3210EC9A">
      <w:start w:val="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3C552D"/>
    <w:multiLevelType w:val="hybridMultilevel"/>
    <w:tmpl w:val="A9ACA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5910D6"/>
    <w:multiLevelType w:val="hybridMultilevel"/>
    <w:tmpl w:val="36000F6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9414A3"/>
    <w:multiLevelType w:val="multilevel"/>
    <w:tmpl w:val="DCFC3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9B3EC9"/>
    <w:multiLevelType w:val="multilevel"/>
    <w:tmpl w:val="B3185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FB2CB8"/>
    <w:multiLevelType w:val="multilevel"/>
    <w:tmpl w:val="38FB2CB8"/>
    <w:lvl w:ilvl="0">
      <w:numFmt w:val="bullet"/>
      <w:lvlText w:val="-"/>
      <w:lvlJc w:val="left"/>
      <w:pPr>
        <w:ind w:left="432" w:hanging="432"/>
      </w:pPr>
      <w:rPr>
        <w:rFonts w:ascii="Times New Roman" w:eastAsia="SimSun" w:hAnsi="Times New Roman" w:cs="Times New Roman" w:hint="default"/>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7" w15:restartNumberingAfterBreak="0">
    <w:nsid w:val="39EC5D4F"/>
    <w:multiLevelType w:val="hybridMultilevel"/>
    <w:tmpl w:val="50621C92"/>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AD37A3D"/>
    <w:multiLevelType w:val="multilevel"/>
    <w:tmpl w:val="3AD37A3D"/>
    <w:lvl w:ilvl="0">
      <w:start w:val="2"/>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1288" w:hanging="720"/>
      </w:pPr>
      <w:rPr>
        <w:rFonts w:hint="eastAsia"/>
        <w:sz w:val="24"/>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9" w15:restartNumberingAfterBreak="0">
    <w:nsid w:val="3E1A2927"/>
    <w:multiLevelType w:val="hybridMultilevel"/>
    <w:tmpl w:val="BA5CD7B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29B024A"/>
    <w:multiLevelType w:val="hybridMultilevel"/>
    <w:tmpl w:val="F17226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30F5553"/>
    <w:multiLevelType w:val="multilevel"/>
    <w:tmpl w:val="430F5553"/>
    <w:lvl w:ilvl="0">
      <w:start w:val="2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9295FE0"/>
    <w:multiLevelType w:val="hybridMultilevel"/>
    <w:tmpl w:val="8B9C4E80"/>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4B732EB3"/>
    <w:multiLevelType w:val="hybridMultilevel"/>
    <w:tmpl w:val="75F23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0D3349"/>
    <w:multiLevelType w:val="hybridMultilevel"/>
    <w:tmpl w:val="6C94EF00"/>
    <w:lvl w:ilvl="0" w:tplc="041D0001">
      <w:start w:val="1"/>
      <w:numFmt w:val="bullet"/>
      <w:lvlText w:val=""/>
      <w:lvlJc w:val="left"/>
      <w:pPr>
        <w:ind w:left="720" w:hanging="360"/>
      </w:pPr>
      <w:rPr>
        <w:rFonts w:ascii="Symbol" w:hAnsi="Symbol" w:hint="default"/>
      </w:r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0B3E01"/>
    <w:multiLevelType w:val="hybridMultilevel"/>
    <w:tmpl w:val="F8E06E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2" w15:restartNumberingAfterBreak="0">
    <w:nsid w:val="64FC601B"/>
    <w:multiLevelType w:val="hybridMultilevel"/>
    <w:tmpl w:val="56AEB120"/>
    <w:lvl w:ilvl="0" w:tplc="3210EC9A">
      <w:start w:val="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85C5A86"/>
    <w:multiLevelType w:val="multilevel"/>
    <w:tmpl w:val="08F2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3D62C8"/>
    <w:multiLevelType w:val="hybridMultilevel"/>
    <w:tmpl w:val="B4D6E3D2"/>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47" w15:restartNumberingAfterBreak="0">
    <w:nsid w:val="71BE5F33"/>
    <w:multiLevelType w:val="multilevel"/>
    <w:tmpl w:val="C01CA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C40201"/>
    <w:multiLevelType w:val="multilevel"/>
    <w:tmpl w:val="0ED0B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90E2B"/>
    <w:multiLevelType w:val="multilevel"/>
    <w:tmpl w:val="95BCB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B86B35"/>
    <w:multiLevelType w:val="hybridMultilevel"/>
    <w:tmpl w:val="3F146298"/>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3"/>
  </w:num>
  <w:num w:numId="3">
    <w:abstractNumId w:val="49"/>
  </w:num>
  <w:num w:numId="4">
    <w:abstractNumId w:val="46"/>
  </w:num>
  <w:num w:numId="5">
    <w:abstractNumId w:val="13"/>
  </w:num>
  <w:num w:numId="6">
    <w:abstractNumId w:val="38"/>
  </w:num>
  <w:num w:numId="7">
    <w:abstractNumId w:val="16"/>
  </w:num>
  <w:num w:numId="8">
    <w:abstractNumId w:val="45"/>
  </w:num>
  <w:num w:numId="9">
    <w:abstractNumId w:val="10"/>
  </w:num>
  <w:num w:numId="10">
    <w:abstractNumId w:val="31"/>
  </w:num>
  <w:num w:numId="11">
    <w:abstractNumId w:val="21"/>
  </w:num>
  <w:num w:numId="12">
    <w:abstractNumId w:val="11"/>
  </w:num>
  <w:num w:numId="13">
    <w:abstractNumId w:val="37"/>
  </w:num>
  <w:num w:numId="14">
    <w:abstractNumId w:val="14"/>
  </w:num>
  <w:num w:numId="15">
    <w:abstractNumId w:val="36"/>
  </w:num>
  <w:num w:numId="16">
    <w:abstractNumId w:val="8"/>
  </w:num>
  <w:num w:numId="17">
    <w:abstractNumId w:val="30"/>
  </w:num>
  <w:num w:numId="18">
    <w:abstractNumId w:val="2"/>
  </w:num>
  <w:num w:numId="19">
    <w:abstractNumId w:val="9"/>
  </w:num>
  <w:num w:numId="20">
    <w:abstractNumId w:val="22"/>
  </w:num>
  <w:num w:numId="21">
    <w:abstractNumId w:val="7"/>
  </w:num>
  <w:num w:numId="22">
    <w:abstractNumId w:val="29"/>
  </w:num>
  <w:num w:numId="23">
    <w:abstractNumId w:val="25"/>
  </w:num>
  <w:num w:numId="24">
    <w:abstractNumId w:val="6"/>
  </w:num>
  <w:num w:numId="25">
    <w:abstractNumId w:val="44"/>
  </w:num>
  <w:num w:numId="26">
    <w:abstractNumId w:val="1"/>
  </w:num>
  <w:num w:numId="27">
    <w:abstractNumId w:val="50"/>
  </w:num>
  <w:num w:numId="28">
    <w:abstractNumId w:val="19"/>
  </w:num>
  <w:num w:numId="29">
    <w:abstractNumId w:val="17"/>
  </w:num>
  <w:num w:numId="30">
    <w:abstractNumId w:val="48"/>
  </w:num>
  <w:num w:numId="31">
    <w:abstractNumId w:val="47"/>
  </w:num>
  <w:num w:numId="32">
    <w:abstractNumId w:val="24"/>
  </w:num>
  <w:num w:numId="33">
    <w:abstractNumId w:val="18"/>
  </w:num>
  <w:num w:numId="34">
    <w:abstractNumId w:val="39"/>
  </w:num>
  <w:num w:numId="35">
    <w:abstractNumId w:val="28"/>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
  </w:num>
  <w:num w:numId="39">
    <w:abstractNumId w:val="26"/>
  </w:num>
  <w:num w:numId="40">
    <w:abstractNumId w:val="43"/>
  </w:num>
  <w:num w:numId="4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
  </w:num>
  <w:num w:numId="44">
    <w:abstractNumId w:val="42"/>
  </w:num>
  <w:num w:numId="45">
    <w:abstractNumId w:val="20"/>
  </w:num>
  <w:num w:numId="46">
    <w:abstractNumId w:val="15"/>
  </w:num>
  <w:num w:numId="47">
    <w:abstractNumId w:val="51"/>
  </w:num>
  <w:num w:numId="48">
    <w:abstractNumId w:val="35"/>
  </w:num>
  <w:num w:numId="49">
    <w:abstractNumId w:val="34"/>
  </w:num>
  <w:num w:numId="50">
    <w:abstractNumId w:val="12"/>
  </w:num>
  <w:num w:numId="51">
    <w:abstractNumId w:val="27"/>
  </w:num>
  <w:num w:numId="52">
    <w:abstractNumId w:val="33"/>
  </w:num>
  <w:num w:numId="53">
    <w:abstractNumId w:val="5"/>
  </w:num>
  <w:num w:numId="54">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ctiveWritingStyle w:appName="MSWord" w:lang="sv-SE" w:vendorID="64" w:dllVersion="0" w:nlCheck="1" w:checkStyle="0"/>
  <w:activeWritingStyle w:appName="MSWord" w:lang="it-IT" w:vendorID="64" w:dllVersion="0" w:nlCheck="1" w:checkStyle="0"/>
  <w:activeWritingStyle w:appName="MSWord" w:lang="nl-NL"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0479"/>
    <w:rsid w:val="000007BB"/>
    <w:rsid w:val="0000233C"/>
    <w:rsid w:val="00004D25"/>
    <w:rsid w:val="000055C8"/>
    <w:rsid w:val="00006E7F"/>
    <w:rsid w:val="00007BD0"/>
    <w:rsid w:val="0001025B"/>
    <w:rsid w:val="000115CE"/>
    <w:rsid w:val="00011C3B"/>
    <w:rsid w:val="00012477"/>
    <w:rsid w:val="00012918"/>
    <w:rsid w:val="00013DAC"/>
    <w:rsid w:val="00014756"/>
    <w:rsid w:val="00015438"/>
    <w:rsid w:val="00015BF9"/>
    <w:rsid w:val="00016C41"/>
    <w:rsid w:val="00017199"/>
    <w:rsid w:val="000218E7"/>
    <w:rsid w:val="00021A7A"/>
    <w:rsid w:val="000222DB"/>
    <w:rsid w:val="0002266E"/>
    <w:rsid w:val="00022D33"/>
    <w:rsid w:val="000244F4"/>
    <w:rsid w:val="000254DD"/>
    <w:rsid w:val="000276C5"/>
    <w:rsid w:val="00030C73"/>
    <w:rsid w:val="00031343"/>
    <w:rsid w:val="000319E3"/>
    <w:rsid w:val="00031C58"/>
    <w:rsid w:val="00032871"/>
    <w:rsid w:val="00033134"/>
    <w:rsid w:val="00033B87"/>
    <w:rsid w:val="00033C7C"/>
    <w:rsid w:val="0003488C"/>
    <w:rsid w:val="0003592E"/>
    <w:rsid w:val="00036243"/>
    <w:rsid w:val="00036D77"/>
    <w:rsid w:val="00037409"/>
    <w:rsid w:val="0003757F"/>
    <w:rsid w:val="0003798F"/>
    <w:rsid w:val="0004086C"/>
    <w:rsid w:val="000408EB"/>
    <w:rsid w:val="00042E6C"/>
    <w:rsid w:val="0004363A"/>
    <w:rsid w:val="00043F9C"/>
    <w:rsid w:val="0004456C"/>
    <w:rsid w:val="00045B4E"/>
    <w:rsid w:val="00046A5C"/>
    <w:rsid w:val="00047A76"/>
    <w:rsid w:val="00051DF9"/>
    <w:rsid w:val="0005259B"/>
    <w:rsid w:val="00052C6E"/>
    <w:rsid w:val="00053400"/>
    <w:rsid w:val="00053F13"/>
    <w:rsid w:val="00053FEE"/>
    <w:rsid w:val="00055E17"/>
    <w:rsid w:val="0005633E"/>
    <w:rsid w:val="00057B60"/>
    <w:rsid w:val="00060AE4"/>
    <w:rsid w:val="000624DD"/>
    <w:rsid w:val="000624EF"/>
    <w:rsid w:val="00063989"/>
    <w:rsid w:val="0006511A"/>
    <w:rsid w:val="00065C7D"/>
    <w:rsid w:val="00066844"/>
    <w:rsid w:val="00066A93"/>
    <w:rsid w:val="00066E52"/>
    <w:rsid w:val="00067533"/>
    <w:rsid w:val="000676BB"/>
    <w:rsid w:val="0006780F"/>
    <w:rsid w:val="0006785D"/>
    <w:rsid w:val="00070AC2"/>
    <w:rsid w:val="00070D70"/>
    <w:rsid w:val="00071801"/>
    <w:rsid w:val="000718DA"/>
    <w:rsid w:val="00072545"/>
    <w:rsid w:val="000726FF"/>
    <w:rsid w:val="00073F67"/>
    <w:rsid w:val="000746A7"/>
    <w:rsid w:val="00080BD9"/>
    <w:rsid w:val="0008148A"/>
    <w:rsid w:val="00082543"/>
    <w:rsid w:val="00082ACA"/>
    <w:rsid w:val="00082C67"/>
    <w:rsid w:val="0008307E"/>
    <w:rsid w:val="0008356A"/>
    <w:rsid w:val="000858ED"/>
    <w:rsid w:val="00086E94"/>
    <w:rsid w:val="00087053"/>
    <w:rsid w:val="0008739C"/>
    <w:rsid w:val="00087813"/>
    <w:rsid w:val="00087DA6"/>
    <w:rsid w:val="000905E4"/>
    <w:rsid w:val="00090951"/>
    <w:rsid w:val="000910BB"/>
    <w:rsid w:val="00091AB9"/>
    <w:rsid w:val="00091D16"/>
    <w:rsid w:val="000921A9"/>
    <w:rsid w:val="000926AF"/>
    <w:rsid w:val="00093113"/>
    <w:rsid w:val="00097C5A"/>
    <w:rsid w:val="000A14FD"/>
    <w:rsid w:val="000A3497"/>
    <w:rsid w:val="000A37B3"/>
    <w:rsid w:val="000A3ED2"/>
    <w:rsid w:val="000A5B84"/>
    <w:rsid w:val="000A6BCE"/>
    <w:rsid w:val="000A72A4"/>
    <w:rsid w:val="000B0241"/>
    <w:rsid w:val="000B055E"/>
    <w:rsid w:val="000B4AD9"/>
    <w:rsid w:val="000B56A8"/>
    <w:rsid w:val="000B6735"/>
    <w:rsid w:val="000B777B"/>
    <w:rsid w:val="000C00FA"/>
    <w:rsid w:val="000C08D5"/>
    <w:rsid w:val="000C3F68"/>
    <w:rsid w:val="000C51AA"/>
    <w:rsid w:val="000C56E1"/>
    <w:rsid w:val="000C5DD5"/>
    <w:rsid w:val="000C6652"/>
    <w:rsid w:val="000C693D"/>
    <w:rsid w:val="000D0F60"/>
    <w:rsid w:val="000D123B"/>
    <w:rsid w:val="000D140F"/>
    <w:rsid w:val="000D17BC"/>
    <w:rsid w:val="000D1D2D"/>
    <w:rsid w:val="000D2095"/>
    <w:rsid w:val="000D2186"/>
    <w:rsid w:val="000D5634"/>
    <w:rsid w:val="000D56DC"/>
    <w:rsid w:val="000D6255"/>
    <w:rsid w:val="000D6888"/>
    <w:rsid w:val="000D77CB"/>
    <w:rsid w:val="000D7B27"/>
    <w:rsid w:val="000D7CA7"/>
    <w:rsid w:val="000E0066"/>
    <w:rsid w:val="000E1C59"/>
    <w:rsid w:val="000E2B6C"/>
    <w:rsid w:val="000E3E47"/>
    <w:rsid w:val="000E4EC4"/>
    <w:rsid w:val="000E4F35"/>
    <w:rsid w:val="000E5272"/>
    <w:rsid w:val="000E5DEC"/>
    <w:rsid w:val="000E6323"/>
    <w:rsid w:val="000E6A97"/>
    <w:rsid w:val="000E6EF1"/>
    <w:rsid w:val="000E79CF"/>
    <w:rsid w:val="000E7D14"/>
    <w:rsid w:val="000F127F"/>
    <w:rsid w:val="000F2FEB"/>
    <w:rsid w:val="000F3948"/>
    <w:rsid w:val="000F4015"/>
    <w:rsid w:val="000F56EE"/>
    <w:rsid w:val="000F573F"/>
    <w:rsid w:val="000F5CAC"/>
    <w:rsid w:val="000F66D0"/>
    <w:rsid w:val="000F6C1C"/>
    <w:rsid w:val="000F7030"/>
    <w:rsid w:val="000F773D"/>
    <w:rsid w:val="001005B4"/>
    <w:rsid w:val="0010079D"/>
    <w:rsid w:val="0010383A"/>
    <w:rsid w:val="001039F6"/>
    <w:rsid w:val="0010523E"/>
    <w:rsid w:val="0010532A"/>
    <w:rsid w:val="0010602E"/>
    <w:rsid w:val="00107751"/>
    <w:rsid w:val="001079AB"/>
    <w:rsid w:val="00110407"/>
    <w:rsid w:val="00111477"/>
    <w:rsid w:val="001146EF"/>
    <w:rsid w:val="001150B4"/>
    <w:rsid w:val="0011636B"/>
    <w:rsid w:val="00116927"/>
    <w:rsid w:val="00116E1F"/>
    <w:rsid w:val="00116F4B"/>
    <w:rsid w:val="00120BCB"/>
    <w:rsid w:val="001213CA"/>
    <w:rsid w:val="00121443"/>
    <w:rsid w:val="00121AD7"/>
    <w:rsid w:val="001229F4"/>
    <w:rsid w:val="00122D7F"/>
    <w:rsid w:val="00123349"/>
    <w:rsid w:val="001235C0"/>
    <w:rsid w:val="00123746"/>
    <w:rsid w:val="001242B3"/>
    <w:rsid w:val="001252BA"/>
    <w:rsid w:val="00125565"/>
    <w:rsid w:val="00126223"/>
    <w:rsid w:val="00126685"/>
    <w:rsid w:val="0013047B"/>
    <w:rsid w:val="001304EC"/>
    <w:rsid w:val="00130910"/>
    <w:rsid w:val="00131C4D"/>
    <w:rsid w:val="0013249E"/>
    <w:rsid w:val="00132D20"/>
    <w:rsid w:val="00134BD6"/>
    <w:rsid w:val="0013506D"/>
    <w:rsid w:val="00135FFE"/>
    <w:rsid w:val="00136ACC"/>
    <w:rsid w:val="00137471"/>
    <w:rsid w:val="0014044E"/>
    <w:rsid w:val="00141E80"/>
    <w:rsid w:val="00143883"/>
    <w:rsid w:val="00144830"/>
    <w:rsid w:val="00145063"/>
    <w:rsid w:val="00145578"/>
    <w:rsid w:val="001455EB"/>
    <w:rsid w:val="00145604"/>
    <w:rsid w:val="001456FB"/>
    <w:rsid w:val="00145BAD"/>
    <w:rsid w:val="00146012"/>
    <w:rsid w:val="00146118"/>
    <w:rsid w:val="00146850"/>
    <w:rsid w:val="00147E5A"/>
    <w:rsid w:val="00150FD3"/>
    <w:rsid w:val="00151A4E"/>
    <w:rsid w:val="00152EF2"/>
    <w:rsid w:val="00155A37"/>
    <w:rsid w:val="00161450"/>
    <w:rsid w:val="001614D7"/>
    <w:rsid w:val="00162C77"/>
    <w:rsid w:val="00163E26"/>
    <w:rsid w:val="00164F13"/>
    <w:rsid w:val="0016556D"/>
    <w:rsid w:val="00165FE8"/>
    <w:rsid w:val="00167F97"/>
    <w:rsid w:val="001707D2"/>
    <w:rsid w:val="00170C59"/>
    <w:rsid w:val="00171032"/>
    <w:rsid w:val="00172C32"/>
    <w:rsid w:val="00172F4A"/>
    <w:rsid w:val="00172F79"/>
    <w:rsid w:val="00176CE1"/>
    <w:rsid w:val="00176F9A"/>
    <w:rsid w:val="001810C5"/>
    <w:rsid w:val="00181C7C"/>
    <w:rsid w:val="001823E6"/>
    <w:rsid w:val="00184428"/>
    <w:rsid w:val="0018493B"/>
    <w:rsid w:val="00184FB6"/>
    <w:rsid w:val="001853F0"/>
    <w:rsid w:val="0018553A"/>
    <w:rsid w:val="00185D0F"/>
    <w:rsid w:val="00186BA2"/>
    <w:rsid w:val="00187C36"/>
    <w:rsid w:val="0019007A"/>
    <w:rsid w:val="00193325"/>
    <w:rsid w:val="00193BEE"/>
    <w:rsid w:val="00195B41"/>
    <w:rsid w:val="00196884"/>
    <w:rsid w:val="00196B07"/>
    <w:rsid w:val="00196D8E"/>
    <w:rsid w:val="00196FBA"/>
    <w:rsid w:val="001A0E97"/>
    <w:rsid w:val="001A248F"/>
    <w:rsid w:val="001A3283"/>
    <w:rsid w:val="001A3714"/>
    <w:rsid w:val="001A3831"/>
    <w:rsid w:val="001A3B5F"/>
    <w:rsid w:val="001A4C78"/>
    <w:rsid w:val="001A4DD2"/>
    <w:rsid w:val="001A561A"/>
    <w:rsid w:val="001A57B5"/>
    <w:rsid w:val="001A659D"/>
    <w:rsid w:val="001A73A8"/>
    <w:rsid w:val="001A7EE6"/>
    <w:rsid w:val="001B0AFC"/>
    <w:rsid w:val="001B2F5C"/>
    <w:rsid w:val="001B3838"/>
    <w:rsid w:val="001B3F09"/>
    <w:rsid w:val="001B4E33"/>
    <w:rsid w:val="001B4F82"/>
    <w:rsid w:val="001B51AB"/>
    <w:rsid w:val="001B579E"/>
    <w:rsid w:val="001B5CA8"/>
    <w:rsid w:val="001B5E6C"/>
    <w:rsid w:val="001B7F4E"/>
    <w:rsid w:val="001C06E1"/>
    <w:rsid w:val="001C19E9"/>
    <w:rsid w:val="001C38E5"/>
    <w:rsid w:val="001C3A7A"/>
    <w:rsid w:val="001C4490"/>
    <w:rsid w:val="001C5C2E"/>
    <w:rsid w:val="001C6576"/>
    <w:rsid w:val="001D20FB"/>
    <w:rsid w:val="001D280C"/>
    <w:rsid w:val="001D2BDE"/>
    <w:rsid w:val="001D2C1A"/>
    <w:rsid w:val="001D389F"/>
    <w:rsid w:val="001D3BA2"/>
    <w:rsid w:val="001D44B7"/>
    <w:rsid w:val="001D46DD"/>
    <w:rsid w:val="001D48F8"/>
    <w:rsid w:val="001D5DAD"/>
    <w:rsid w:val="001D70DD"/>
    <w:rsid w:val="001D7BBC"/>
    <w:rsid w:val="001E0075"/>
    <w:rsid w:val="001E13FD"/>
    <w:rsid w:val="001E159A"/>
    <w:rsid w:val="001E237B"/>
    <w:rsid w:val="001E29B4"/>
    <w:rsid w:val="001E2BD3"/>
    <w:rsid w:val="001E2BE1"/>
    <w:rsid w:val="001E45C8"/>
    <w:rsid w:val="001E4BAD"/>
    <w:rsid w:val="001E626D"/>
    <w:rsid w:val="001E7BD0"/>
    <w:rsid w:val="001E7C44"/>
    <w:rsid w:val="001E7CD9"/>
    <w:rsid w:val="001F1B1F"/>
    <w:rsid w:val="001F1F82"/>
    <w:rsid w:val="001F2A20"/>
    <w:rsid w:val="001F4495"/>
    <w:rsid w:val="001F486F"/>
    <w:rsid w:val="001F54F1"/>
    <w:rsid w:val="001F63E1"/>
    <w:rsid w:val="002000AF"/>
    <w:rsid w:val="00201A34"/>
    <w:rsid w:val="00201EEC"/>
    <w:rsid w:val="002025B1"/>
    <w:rsid w:val="0020359A"/>
    <w:rsid w:val="00205002"/>
    <w:rsid w:val="00205C83"/>
    <w:rsid w:val="00206213"/>
    <w:rsid w:val="00207681"/>
    <w:rsid w:val="0020775A"/>
    <w:rsid w:val="00207B25"/>
    <w:rsid w:val="00207DC4"/>
    <w:rsid w:val="002101AF"/>
    <w:rsid w:val="002116B2"/>
    <w:rsid w:val="0021276C"/>
    <w:rsid w:val="00212A3E"/>
    <w:rsid w:val="00214B52"/>
    <w:rsid w:val="002160CC"/>
    <w:rsid w:val="00217723"/>
    <w:rsid w:val="00220A3E"/>
    <w:rsid w:val="00220F2F"/>
    <w:rsid w:val="0022140B"/>
    <w:rsid w:val="0022163E"/>
    <w:rsid w:val="002225F9"/>
    <w:rsid w:val="002236EA"/>
    <w:rsid w:val="002244EB"/>
    <w:rsid w:val="0022485E"/>
    <w:rsid w:val="00224E95"/>
    <w:rsid w:val="002279EA"/>
    <w:rsid w:val="00230FA8"/>
    <w:rsid w:val="00231065"/>
    <w:rsid w:val="00231942"/>
    <w:rsid w:val="00231976"/>
    <w:rsid w:val="002326E5"/>
    <w:rsid w:val="00233767"/>
    <w:rsid w:val="00233EFE"/>
    <w:rsid w:val="00236095"/>
    <w:rsid w:val="002374BD"/>
    <w:rsid w:val="0023759D"/>
    <w:rsid w:val="00237DDD"/>
    <w:rsid w:val="00241202"/>
    <w:rsid w:val="002414A3"/>
    <w:rsid w:val="00241ACE"/>
    <w:rsid w:val="00243A99"/>
    <w:rsid w:val="0024489D"/>
    <w:rsid w:val="00244B14"/>
    <w:rsid w:val="00244CA3"/>
    <w:rsid w:val="00246AA8"/>
    <w:rsid w:val="002518C4"/>
    <w:rsid w:val="00251FF7"/>
    <w:rsid w:val="0025223B"/>
    <w:rsid w:val="00252A7D"/>
    <w:rsid w:val="00253F8E"/>
    <w:rsid w:val="0025402C"/>
    <w:rsid w:val="00254584"/>
    <w:rsid w:val="00255EA5"/>
    <w:rsid w:val="00257E00"/>
    <w:rsid w:val="00260167"/>
    <w:rsid w:val="00260F8F"/>
    <w:rsid w:val="00262649"/>
    <w:rsid w:val="00262745"/>
    <w:rsid w:val="00263CB4"/>
    <w:rsid w:val="0026446A"/>
    <w:rsid w:val="00264A9D"/>
    <w:rsid w:val="00266973"/>
    <w:rsid w:val="00267F56"/>
    <w:rsid w:val="00271437"/>
    <w:rsid w:val="002714BE"/>
    <w:rsid w:val="00272471"/>
    <w:rsid w:val="00272AA0"/>
    <w:rsid w:val="00272DBF"/>
    <w:rsid w:val="0027355C"/>
    <w:rsid w:val="0027357E"/>
    <w:rsid w:val="00273614"/>
    <w:rsid w:val="00275C3E"/>
    <w:rsid w:val="0027628E"/>
    <w:rsid w:val="002765F6"/>
    <w:rsid w:val="00281535"/>
    <w:rsid w:val="0028231C"/>
    <w:rsid w:val="00282C96"/>
    <w:rsid w:val="00284C98"/>
    <w:rsid w:val="00286CF7"/>
    <w:rsid w:val="002922B4"/>
    <w:rsid w:val="00292F78"/>
    <w:rsid w:val="00293F1F"/>
    <w:rsid w:val="00294EC0"/>
    <w:rsid w:val="0029534B"/>
    <w:rsid w:val="0029567C"/>
    <w:rsid w:val="002962AA"/>
    <w:rsid w:val="00296FC9"/>
    <w:rsid w:val="002973E8"/>
    <w:rsid w:val="00297ECC"/>
    <w:rsid w:val="002A025B"/>
    <w:rsid w:val="002A04CA"/>
    <w:rsid w:val="002A05C4"/>
    <w:rsid w:val="002A17B2"/>
    <w:rsid w:val="002A1870"/>
    <w:rsid w:val="002A1B62"/>
    <w:rsid w:val="002A1BB5"/>
    <w:rsid w:val="002A232E"/>
    <w:rsid w:val="002A24F1"/>
    <w:rsid w:val="002A3A29"/>
    <w:rsid w:val="002A4597"/>
    <w:rsid w:val="002A78D7"/>
    <w:rsid w:val="002B06E4"/>
    <w:rsid w:val="002B1782"/>
    <w:rsid w:val="002B2357"/>
    <w:rsid w:val="002B4948"/>
    <w:rsid w:val="002B5C0F"/>
    <w:rsid w:val="002B5EC3"/>
    <w:rsid w:val="002B6A46"/>
    <w:rsid w:val="002B7788"/>
    <w:rsid w:val="002C0B82"/>
    <w:rsid w:val="002C1B5B"/>
    <w:rsid w:val="002C1D2B"/>
    <w:rsid w:val="002C397F"/>
    <w:rsid w:val="002C5012"/>
    <w:rsid w:val="002C545A"/>
    <w:rsid w:val="002D0DF2"/>
    <w:rsid w:val="002D1308"/>
    <w:rsid w:val="002D2114"/>
    <w:rsid w:val="002D2C40"/>
    <w:rsid w:val="002D3AAB"/>
    <w:rsid w:val="002D3FFE"/>
    <w:rsid w:val="002D49FB"/>
    <w:rsid w:val="002D4E91"/>
    <w:rsid w:val="002D5399"/>
    <w:rsid w:val="002D57A9"/>
    <w:rsid w:val="002D5A99"/>
    <w:rsid w:val="002D5D55"/>
    <w:rsid w:val="002D61C9"/>
    <w:rsid w:val="002D77E9"/>
    <w:rsid w:val="002E2424"/>
    <w:rsid w:val="002E268F"/>
    <w:rsid w:val="002E3B37"/>
    <w:rsid w:val="002E4249"/>
    <w:rsid w:val="002E6121"/>
    <w:rsid w:val="002E6CF4"/>
    <w:rsid w:val="002E7592"/>
    <w:rsid w:val="002F0116"/>
    <w:rsid w:val="002F1553"/>
    <w:rsid w:val="002F1982"/>
    <w:rsid w:val="002F2206"/>
    <w:rsid w:val="002F2282"/>
    <w:rsid w:val="002F28FA"/>
    <w:rsid w:val="002F72DE"/>
    <w:rsid w:val="002F782D"/>
    <w:rsid w:val="00301B7A"/>
    <w:rsid w:val="00305886"/>
    <w:rsid w:val="00306D59"/>
    <w:rsid w:val="00307E62"/>
    <w:rsid w:val="00310BDE"/>
    <w:rsid w:val="003116C3"/>
    <w:rsid w:val="00311FEC"/>
    <w:rsid w:val="00313B61"/>
    <w:rsid w:val="00314038"/>
    <w:rsid w:val="00314349"/>
    <w:rsid w:val="00315270"/>
    <w:rsid w:val="00315E99"/>
    <w:rsid w:val="00315FB0"/>
    <w:rsid w:val="0031706C"/>
    <w:rsid w:val="00317677"/>
    <w:rsid w:val="00317FB3"/>
    <w:rsid w:val="003209BC"/>
    <w:rsid w:val="00321A38"/>
    <w:rsid w:val="003223C3"/>
    <w:rsid w:val="00323D62"/>
    <w:rsid w:val="00324099"/>
    <w:rsid w:val="0032503A"/>
    <w:rsid w:val="00325EE1"/>
    <w:rsid w:val="00325F48"/>
    <w:rsid w:val="00326EF6"/>
    <w:rsid w:val="00327674"/>
    <w:rsid w:val="00327B79"/>
    <w:rsid w:val="00332309"/>
    <w:rsid w:val="00332AA3"/>
    <w:rsid w:val="00332CB4"/>
    <w:rsid w:val="00334EF1"/>
    <w:rsid w:val="003357C0"/>
    <w:rsid w:val="00335807"/>
    <w:rsid w:val="0033591B"/>
    <w:rsid w:val="003359B6"/>
    <w:rsid w:val="00336254"/>
    <w:rsid w:val="00336981"/>
    <w:rsid w:val="003412A0"/>
    <w:rsid w:val="003416BE"/>
    <w:rsid w:val="0034440C"/>
    <w:rsid w:val="00344D60"/>
    <w:rsid w:val="00346477"/>
    <w:rsid w:val="00347CB0"/>
    <w:rsid w:val="00350AC3"/>
    <w:rsid w:val="003524F0"/>
    <w:rsid w:val="003526E1"/>
    <w:rsid w:val="00352F6A"/>
    <w:rsid w:val="00353404"/>
    <w:rsid w:val="00354158"/>
    <w:rsid w:val="003546B4"/>
    <w:rsid w:val="0035658C"/>
    <w:rsid w:val="00356690"/>
    <w:rsid w:val="00357ED5"/>
    <w:rsid w:val="0036136E"/>
    <w:rsid w:val="0036248C"/>
    <w:rsid w:val="003644AF"/>
    <w:rsid w:val="00364A7C"/>
    <w:rsid w:val="00364AEC"/>
    <w:rsid w:val="00364E66"/>
    <w:rsid w:val="00364F13"/>
    <w:rsid w:val="00366116"/>
    <w:rsid w:val="0036645D"/>
    <w:rsid w:val="003666A8"/>
    <w:rsid w:val="00366E11"/>
    <w:rsid w:val="00367242"/>
    <w:rsid w:val="00367401"/>
    <w:rsid w:val="00367733"/>
    <w:rsid w:val="00367978"/>
    <w:rsid w:val="00367FDA"/>
    <w:rsid w:val="003725C2"/>
    <w:rsid w:val="00373CC5"/>
    <w:rsid w:val="00373F0A"/>
    <w:rsid w:val="0037444F"/>
    <w:rsid w:val="00375678"/>
    <w:rsid w:val="00376F92"/>
    <w:rsid w:val="00377116"/>
    <w:rsid w:val="003771CD"/>
    <w:rsid w:val="003773A3"/>
    <w:rsid w:val="003818C9"/>
    <w:rsid w:val="003823B7"/>
    <w:rsid w:val="003841FE"/>
    <w:rsid w:val="00384786"/>
    <w:rsid w:val="0038489A"/>
    <w:rsid w:val="00384D4B"/>
    <w:rsid w:val="00384E5F"/>
    <w:rsid w:val="003855EC"/>
    <w:rsid w:val="00386269"/>
    <w:rsid w:val="0039086F"/>
    <w:rsid w:val="00390EC6"/>
    <w:rsid w:val="00391019"/>
    <w:rsid w:val="0039188D"/>
    <w:rsid w:val="00391B3D"/>
    <w:rsid w:val="0039390A"/>
    <w:rsid w:val="00394AB0"/>
    <w:rsid w:val="003950A2"/>
    <w:rsid w:val="00395213"/>
    <w:rsid w:val="00396252"/>
    <w:rsid w:val="00396854"/>
    <w:rsid w:val="00396877"/>
    <w:rsid w:val="00397930"/>
    <w:rsid w:val="003A037A"/>
    <w:rsid w:val="003A084A"/>
    <w:rsid w:val="003A0CC6"/>
    <w:rsid w:val="003A1E1A"/>
    <w:rsid w:val="003A2359"/>
    <w:rsid w:val="003A2A78"/>
    <w:rsid w:val="003A3EAE"/>
    <w:rsid w:val="003A4248"/>
    <w:rsid w:val="003A4B47"/>
    <w:rsid w:val="003A4E0B"/>
    <w:rsid w:val="003A4FDE"/>
    <w:rsid w:val="003A5933"/>
    <w:rsid w:val="003A5DE9"/>
    <w:rsid w:val="003B075A"/>
    <w:rsid w:val="003B0A96"/>
    <w:rsid w:val="003B0EB3"/>
    <w:rsid w:val="003B1010"/>
    <w:rsid w:val="003B1DF5"/>
    <w:rsid w:val="003B24AF"/>
    <w:rsid w:val="003B6E41"/>
    <w:rsid w:val="003B7182"/>
    <w:rsid w:val="003B7E9A"/>
    <w:rsid w:val="003C24A4"/>
    <w:rsid w:val="003C2DAA"/>
    <w:rsid w:val="003C58E0"/>
    <w:rsid w:val="003C5A61"/>
    <w:rsid w:val="003D2CC0"/>
    <w:rsid w:val="003D407F"/>
    <w:rsid w:val="003D4BD2"/>
    <w:rsid w:val="003D5036"/>
    <w:rsid w:val="003D5693"/>
    <w:rsid w:val="003D6AE8"/>
    <w:rsid w:val="003D764D"/>
    <w:rsid w:val="003D7837"/>
    <w:rsid w:val="003D787F"/>
    <w:rsid w:val="003E0F80"/>
    <w:rsid w:val="003E112A"/>
    <w:rsid w:val="003E1AB2"/>
    <w:rsid w:val="003E1C3C"/>
    <w:rsid w:val="003E290E"/>
    <w:rsid w:val="003E3A1A"/>
    <w:rsid w:val="003E467D"/>
    <w:rsid w:val="003E59B4"/>
    <w:rsid w:val="003E6424"/>
    <w:rsid w:val="003E6888"/>
    <w:rsid w:val="003E79A8"/>
    <w:rsid w:val="003F0487"/>
    <w:rsid w:val="003F053E"/>
    <w:rsid w:val="003F1B9F"/>
    <w:rsid w:val="003F27B5"/>
    <w:rsid w:val="003F333D"/>
    <w:rsid w:val="003F405F"/>
    <w:rsid w:val="003F596E"/>
    <w:rsid w:val="003F7600"/>
    <w:rsid w:val="00400657"/>
    <w:rsid w:val="0040091C"/>
    <w:rsid w:val="00400E33"/>
    <w:rsid w:val="0040153A"/>
    <w:rsid w:val="00401C8A"/>
    <w:rsid w:val="00403293"/>
    <w:rsid w:val="00403419"/>
    <w:rsid w:val="00403EA5"/>
    <w:rsid w:val="00404807"/>
    <w:rsid w:val="00404E4C"/>
    <w:rsid w:val="004057AF"/>
    <w:rsid w:val="00406D7A"/>
    <w:rsid w:val="00410068"/>
    <w:rsid w:val="004110D3"/>
    <w:rsid w:val="00411C94"/>
    <w:rsid w:val="00412904"/>
    <w:rsid w:val="00413014"/>
    <w:rsid w:val="00413C2E"/>
    <w:rsid w:val="00414527"/>
    <w:rsid w:val="004146D3"/>
    <w:rsid w:val="004156A2"/>
    <w:rsid w:val="004156C2"/>
    <w:rsid w:val="004179A6"/>
    <w:rsid w:val="00417E91"/>
    <w:rsid w:val="00420D1F"/>
    <w:rsid w:val="0042157D"/>
    <w:rsid w:val="0042274F"/>
    <w:rsid w:val="004230B0"/>
    <w:rsid w:val="00423D3C"/>
    <w:rsid w:val="004258BA"/>
    <w:rsid w:val="0042599D"/>
    <w:rsid w:val="004259CA"/>
    <w:rsid w:val="00425F7D"/>
    <w:rsid w:val="0042635B"/>
    <w:rsid w:val="004274A3"/>
    <w:rsid w:val="00427E89"/>
    <w:rsid w:val="004303D1"/>
    <w:rsid w:val="0043098C"/>
    <w:rsid w:val="00432C57"/>
    <w:rsid w:val="00441276"/>
    <w:rsid w:val="00441856"/>
    <w:rsid w:val="00442C79"/>
    <w:rsid w:val="004434EC"/>
    <w:rsid w:val="004475E9"/>
    <w:rsid w:val="0045214D"/>
    <w:rsid w:val="0045289B"/>
    <w:rsid w:val="004531C9"/>
    <w:rsid w:val="004542A4"/>
    <w:rsid w:val="00454941"/>
    <w:rsid w:val="00457D91"/>
    <w:rsid w:val="00457EB3"/>
    <w:rsid w:val="004609D5"/>
    <w:rsid w:val="00460C31"/>
    <w:rsid w:val="0046190C"/>
    <w:rsid w:val="0046451D"/>
    <w:rsid w:val="00464E5B"/>
    <w:rsid w:val="00466CB2"/>
    <w:rsid w:val="0046771C"/>
    <w:rsid w:val="0047055A"/>
    <w:rsid w:val="00470580"/>
    <w:rsid w:val="00470FCC"/>
    <w:rsid w:val="00471CE3"/>
    <w:rsid w:val="00472CC8"/>
    <w:rsid w:val="004740B5"/>
    <w:rsid w:val="0047413B"/>
    <w:rsid w:val="00474450"/>
    <w:rsid w:val="004768D1"/>
    <w:rsid w:val="00477861"/>
    <w:rsid w:val="004778FD"/>
    <w:rsid w:val="00480AFB"/>
    <w:rsid w:val="00481267"/>
    <w:rsid w:val="00481E68"/>
    <w:rsid w:val="00481F8E"/>
    <w:rsid w:val="004820D9"/>
    <w:rsid w:val="004824E4"/>
    <w:rsid w:val="00483090"/>
    <w:rsid w:val="00483133"/>
    <w:rsid w:val="00484131"/>
    <w:rsid w:val="00484C02"/>
    <w:rsid w:val="004873E6"/>
    <w:rsid w:val="004878D2"/>
    <w:rsid w:val="00487ADE"/>
    <w:rsid w:val="00490DE7"/>
    <w:rsid w:val="0049288B"/>
    <w:rsid w:val="004934CC"/>
    <w:rsid w:val="0049380F"/>
    <w:rsid w:val="00493D19"/>
    <w:rsid w:val="00494345"/>
    <w:rsid w:val="00495C2C"/>
    <w:rsid w:val="00496988"/>
    <w:rsid w:val="004A07D7"/>
    <w:rsid w:val="004A28A0"/>
    <w:rsid w:val="004A3DC4"/>
    <w:rsid w:val="004A4C78"/>
    <w:rsid w:val="004A5206"/>
    <w:rsid w:val="004A6505"/>
    <w:rsid w:val="004A7A06"/>
    <w:rsid w:val="004A7B37"/>
    <w:rsid w:val="004A7BA9"/>
    <w:rsid w:val="004B056B"/>
    <w:rsid w:val="004B15B8"/>
    <w:rsid w:val="004B2043"/>
    <w:rsid w:val="004B35DD"/>
    <w:rsid w:val="004B3906"/>
    <w:rsid w:val="004B3F9F"/>
    <w:rsid w:val="004B4500"/>
    <w:rsid w:val="004B4D5D"/>
    <w:rsid w:val="004B5352"/>
    <w:rsid w:val="004B566C"/>
    <w:rsid w:val="004B6370"/>
    <w:rsid w:val="004B79B0"/>
    <w:rsid w:val="004B7B48"/>
    <w:rsid w:val="004C1CF4"/>
    <w:rsid w:val="004C4837"/>
    <w:rsid w:val="004C4EFE"/>
    <w:rsid w:val="004C5CD9"/>
    <w:rsid w:val="004D11AE"/>
    <w:rsid w:val="004D13A4"/>
    <w:rsid w:val="004D27B2"/>
    <w:rsid w:val="004D3A81"/>
    <w:rsid w:val="004D4AB1"/>
    <w:rsid w:val="004D4D0C"/>
    <w:rsid w:val="004D5FBF"/>
    <w:rsid w:val="004D6B76"/>
    <w:rsid w:val="004D6FE8"/>
    <w:rsid w:val="004E0553"/>
    <w:rsid w:val="004E0BB3"/>
    <w:rsid w:val="004E18A8"/>
    <w:rsid w:val="004E20F9"/>
    <w:rsid w:val="004E37D7"/>
    <w:rsid w:val="004E4058"/>
    <w:rsid w:val="004E4302"/>
    <w:rsid w:val="004E4318"/>
    <w:rsid w:val="004E432B"/>
    <w:rsid w:val="004E4CF6"/>
    <w:rsid w:val="004E5563"/>
    <w:rsid w:val="004E5959"/>
    <w:rsid w:val="004E5DF3"/>
    <w:rsid w:val="004E667A"/>
    <w:rsid w:val="004F05DB"/>
    <w:rsid w:val="004F062C"/>
    <w:rsid w:val="004F12F7"/>
    <w:rsid w:val="004F1611"/>
    <w:rsid w:val="004F218A"/>
    <w:rsid w:val="004F26C6"/>
    <w:rsid w:val="004F2F84"/>
    <w:rsid w:val="004F3087"/>
    <w:rsid w:val="004F3127"/>
    <w:rsid w:val="004F3EE3"/>
    <w:rsid w:val="004F48DF"/>
    <w:rsid w:val="004F50B6"/>
    <w:rsid w:val="004F7826"/>
    <w:rsid w:val="004F7EF0"/>
    <w:rsid w:val="0050110B"/>
    <w:rsid w:val="005012B8"/>
    <w:rsid w:val="00501DE1"/>
    <w:rsid w:val="00502E67"/>
    <w:rsid w:val="0050334E"/>
    <w:rsid w:val="00504310"/>
    <w:rsid w:val="00504FD1"/>
    <w:rsid w:val="00505387"/>
    <w:rsid w:val="00505E2C"/>
    <w:rsid w:val="00511629"/>
    <w:rsid w:val="00511A0D"/>
    <w:rsid w:val="005126D4"/>
    <w:rsid w:val="00512DA8"/>
    <w:rsid w:val="00512DF7"/>
    <w:rsid w:val="005138CD"/>
    <w:rsid w:val="00513CDA"/>
    <w:rsid w:val="005141E7"/>
    <w:rsid w:val="005143C5"/>
    <w:rsid w:val="005147B0"/>
    <w:rsid w:val="005149AA"/>
    <w:rsid w:val="0051582C"/>
    <w:rsid w:val="00517E63"/>
    <w:rsid w:val="00520F56"/>
    <w:rsid w:val="00521AF9"/>
    <w:rsid w:val="00526B0D"/>
    <w:rsid w:val="00526E62"/>
    <w:rsid w:val="0053043D"/>
    <w:rsid w:val="00530799"/>
    <w:rsid w:val="00530B52"/>
    <w:rsid w:val="005314C9"/>
    <w:rsid w:val="0053244F"/>
    <w:rsid w:val="00535D91"/>
    <w:rsid w:val="00540FE6"/>
    <w:rsid w:val="005415C5"/>
    <w:rsid w:val="005417FA"/>
    <w:rsid w:val="00542077"/>
    <w:rsid w:val="005456E1"/>
    <w:rsid w:val="00545D03"/>
    <w:rsid w:val="005460E8"/>
    <w:rsid w:val="0054764F"/>
    <w:rsid w:val="00547987"/>
    <w:rsid w:val="005503B2"/>
    <w:rsid w:val="00550662"/>
    <w:rsid w:val="005524B2"/>
    <w:rsid w:val="0055346F"/>
    <w:rsid w:val="0055449F"/>
    <w:rsid w:val="00556E83"/>
    <w:rsid w:val="00557358"/>
    <w:rsid w:val="005579FF"/>
    <w:rsid w:val="00557F7D"/>
    <w:rsid w:val="005617C9"/>
    <w:rsid w:val="00562A2A"/>
    <w:rsid w:val="005665DA"/>
    <w:rsid w:val="005724D7"/>
    <w:rsid w:val="005726AA"/>
    <w:rsid w:val="005747A4"/>
    <w:rsid w:val="00574D12"/>
    <w:rsid w:val="00575027"/>
    <w:rsid w:val="005760CD"/>
    <w:rsid w:val="005776DD"/>
    <w:rsid w:val="00580F57"/>
    <w:rsid w:val="00582117"/>
    <w:rsid w:val="005826E8"/>
    <w:rsid w:val="0058272E"/>
    <w:rsid w:val="00583866"/>
    <w:rsid w:val="00583946"/>
    <w:rsid w:val="00583A98"/>
    <w:rsid w:val="00584154"/>
    <w:rsid w:val="0058478F"/>
    <w:rsid w:val="0058492C"/>
    <w:rsid w:val="00585026"/>
    <w:rsid w:val="00585383"/>
    <w:rsid w:val="00585C16"/>
    <w:rsid w:val="005862AC"/>
    <w:rsid w:val="005867A0"/>
    <w:rsid w:val="00590545"/>
    <w:rsid w:val="005917D0"/>
    <w:rsid w:val="0059237A"/>
    <w:rsid w:val="00592AA2"/>
    <w:rsid w:val="00592D61"/>
    <w:rsid w:val="00593103"/>
    <w:rsid w:val="005931B0"/>
    <w:rsid w:val="00593315"/>
    <w:rsid w:val="00593565"/>
    <w:rsid w:val="00593B9A"/>
    <w:rsid w:val="00594432"/>
    <w:rsid w:val="0059448E"/>
    <w:rsid w:val="0059496B"/>
    <w:rsid w:val="00595BBB"/>
    <w:rsid w:val="0059627B"/>
    <w:rsid w:val="005977C4"/>
    <w:rsid w:val="005A1104"/>
    <w:rsid w:val="005A170D"/>
    <w:rsid w:val="005A1D39"/>
    <w:rsid w:val="005A3421"/>
    <w:rsid w:val="005A3606"/>
    <w:rsid w:val="005A5B3E"/>
    <w:rsid w:val="005A613D"/>
    <w:rsid w:val="005A650D"/>
    <w:rsid w:val="005A68D2"/>
    <w:rsid w:val="005A6C96"/>
    <w:rsid w:val="005A7343"/>
    <w:rsid w:val="005B0A25"/>
    <w:rsid w:val="005B0D12"/>
    <w:rsid w:val="005B14C5"/>
    <w:rsid w:val="005B2E50"/>
    <w:rsid w:val="005B2EC1"/>
    <w:rsid w:val="005B32A6"/>
    <w:rsid w:val="005B3647"/>
    <w:rsid w:val="005B3EA7"/>
    <w:rsid w:val="005B40CC"/>
    <w:rsid w:val="005B41E8"/>
    <w:rsid w:val="005B58CA"/>
    <w:rsid w:val="005B6D7B"/>
    <w:rsid w:val="005C4FF8"/>
    <w:rsid w:val="005C7B8F"/>
    <w:rsid w:val="005C7FA9"/>
    <w:rsid w:val="005D0418"/>
    <w:rsid w:val="005D20BB"/>
    <w:rsid w:val="005D374B"/>
    <w:rsid w:val="005D448D"/>
    <w:rsid w:val="005D7596"/>
    <w:rsid w:val="005D76E8"/>
    <w:rsid w:val="005E0AFD"/>
    <w:rsid w:val="005E0E25"/>
    <w:rsid w:val="005E1A81"/>
    <w:rsid w:val="005E1D58"/>
    <w:rsid w:val="005E2D47"/>
    <w:rsid w:val="005E36B1"/>
    <w:rsid w:val="005E3C41"/>
    <w:rsid w:val="005E6B96"/>
    <w:rsid w:val="005E6D77"/>
    <w:rsid w:val="005E7A80"/>
    <w:rsid w:val="005F01F1"/>
    <w:rsid w:val="005F0921"/>
    <w:rsid w:val="005F1650"/>
    <w:rsid w:val="005F1A3D"/>
    <w:rsid w:val="005F204F"/>
    <w:rsid w:val="005F2336"/>
    <w:rsid w:val="005F4080"/>
    <w:rsid w:val="005F5AFC"/>
    <w:rsid w:val="005F7FD2"/>
    <w:rsid w:val="0060342E"/>
    <w:rsid w:val="006037E1"/>
    <w:rsid w:val="00604B06"/>
    <w:rsid w:val="006051AE"/>
    <w:rsid w:val="006052CC"/>
    <w:rsid w:val="006055C3"/>
    <w:rsid w:val="00606A98"/>
    <w:rsid w:val="00607667"/>
    <w:rsid w:val="006105B9"/>
    <w:rsid w:val="00610E37"/>
    <w:rsid w:val="00611011"/>
    <w:rsid w:val="0061120A"/>
    <w:rsid w:val="006117BE"/>
    <w:rsid w:val="006117FC"/>
    <w:rsid w:val="00611D93"/>
    <w:rsid w:val="006122FC"/>
    <w:rsid w:val="0061263A"/>
    <w:rsid w:val="00613781"/>
    <w:rsid w:val="00614208"/>
    <w:rsid w:val="006166DD"/>
    <w:rsid w:val="00617659"/>
    <w:rsid w:val="006207ED"/>
    <w:rsid w:val="006209E5"/>
    <w:rsid w:val="00621209"/>
    <w:rsid w:val="00621229"/>
    <w:rsid w:val="00621B85"/>
    <w:rsid w:val="00623F76"/>
    <w:rsid w:val="00626386"/>
    <w:rsid w:val="00626BC9"/>
    <w:rsid w:val="00630220"/>
    <w:rsid w:val="00630FB8"/>
    <w:rsid w:val="006327E5"/>
    <w:rsid w:val="00634552"/>
    <w:rsid w:val="00634AD7"/>
    <w:rsid w:val="00635883"/>
    <w:rsid w:val="00636582"/>
    <w:rsid w:val="00637441"/>
    <w:rsid w:val="00642729"/>
    <w:rsid w:val="006448B5"/>
    <w:rsid w:val="006458DF"/>
    <w:rsid w:val="00646C49"/>
    <w:rsid w:val="0064720F"/>
    <w:rsid w:val="00647A2C"/>
    <w:rsid w:val="006501A3"/>
    <w:rsid w:val="00650D52"/>
    <w:rsid w:val="006515FA"/>
    <w:rsid w:val="00651A5A"/>
    <w:rsid w:val="00651BDD"/>
    <w:rsid w:val="006526F6"/>
    <w:rsid w:val="00653F90"/>
    <w:rsid w:val="00654222"/>
    <w:rsid w:val="00655ED1"/>
    <w:rsid w:val="00655F67"/>
    <w:rsid w:val="0065662E"/>
    <w:rsid w:val="00660FE7"/>
    <w:rsid w:val="006615B2"/>
    <w:rsid w:val="00662313"/>
    <w:rsid w:val="006629F0"/>
    <w:rsid w:val="0066379A"/>
    <w:rsid w:val="0066526E"/>
    <w:rsid w:val="00665AD1"/>
    <w:rsid w:val="00666783"/>
    <w:rsid w:val="006712C9"/>
    <w:rsid w:val="0067175D"/>
    <w:rsid w:val="00673381"/>
    <w:rsid w:val="00673911"/>
    <w:rsid w:val="00673931"/>
    <w:rsid w:val="00673DEC"/>
    <w:rsid w:val="006747DD"/>
    <w:rsid w:val="00675A7F"/>
    <w:rsid w:val="006825D1"/>
    <w:rsid w:val="00684E1D"/>
    <w:rsid w:val="00685A35"/>
    <w:rsid w:val="006870C9"/>
    <w:rsid w:val="0069010F"/>
    <w:rsid w:val="00691757"/>
    <w:rsid w:val="00691A3D"/>
    <w:rsid w:val="00691D94"/>
    <w:rsid w:val="006923A6"/>
    <w:rsid w:val="00693027"/>
    <w:rsid w:val="006930DE"/>
    <w:rsid w:val="006942DB"/>
    <w:rsid w:val="006950FC"/>
    <w:rsid w:val="006A0603"/>
    <w:rsid w:val="006A1D99"/>
    <w:rsid w:val="006A26E6"/>
    <w:rsid w:val="006A2786"/>
    <w:rsid w:val="006A37EC"/>
    <w:rsid w:val="006A3ADF"/>
    <w:rsid w:val="006A4122"/>
    <w:rsid w:val="006A607D"/>
    <w:rsid w:val="006A609A"/>
    <w:rsid w:val="006A67FA"/>
    <w:rsid w:val="006A7BCB"/>
    <w:rsid w:val="006A7BF3"/>
    <w:rsid w:val="006B1627"/>
    <w:rsid w:val="006B162C"/>
    <w:rsid w:val="006B214E"/>
    <w:rsid w:val="006B4C1E"/>
    <w:rsid w:val="006B4DCF"/>
    <w:rsid w:val="006B6FB7"/>
    <w:rsid w:val="006B77BF"/>
    <w:rsid w:val="006C090F"/>
    <w:rsid w:val="006C2A9C"/>
    <w:rsid w:val="006C4341"/>
    <w:rsid w:val="006C4E32"/>
    <w:rsid w:val="006C53A6"/>
    <w:rsid w:val="006C56D8"/>
    <w:rsid w:val="006C7B16"/>
    <w:rsid w:val="006D03BD"/>
    <w:rsid w:val="006D07AE"/>
    <w:rsid w:val="006D1C93"/>
    <w:rsid w:val="006D2DDA"/>
    <w:rsid w:val="006D392D"/>
    <w:rsid w:val="006D54CC"/>
    <w:rsid w:val="006D5DA0"/>
    <w:rsid w:val="006D6B9D"/>
    <w:rsid w:val="006D736E"/>
    <w:rsid w:val="006E0554"/>
    <w:rsid w:val="006E1E1B"/>
    <w:rsid w:val="006E204A"/>
    <w:rsid w:val="006E2BC0"/>
    <w:rsid w:val="006E32C4"/>
    <w:rsid w:val="006E3BDD"/>
    <w:rsid w:val="006E3F11"/>
    <w:rsid w:val="006E667E"/>
    <w:rsid w:val="006E6B3E"/>
    <w:rsid w:val="006E711C"/>
    <w:rsid w:val="006F0EAB"/>
    <w:rsid w:val="006F0ECC"/>
    <w:rsid w:val="006F1AAB"/>
    <w:rsid w:val="006F1AF6"/>
    <w:rsid w:val="006F1B6E"/>
    <w:rsid w:val="006F3235"/>
    <w:rsid w:val="006F3543"/>
    <w:rsid w:val="006F4255"/>
    <w:rsid w:val="006F4910"/>
    <w:rsid w:val="006F4AEF"/>
    <w:rsid w:val="006F5BEF"/>
    <w:rsid w:val="006F5CB3"/>
    <w:rsid w:val="006F78ED"/>
    <w:rsid w:val="00701410"/>
    <w:rsid w:val="007015D2"/>
    <w:rsid w:val="00701C85"/>
    <w:rsid w:val="00702358"/>
    <w:rsid w:val="00702531"/>
    <w:rsid w:val="007025EF"/>
    <w:rsid w:val="00703A6C"/>
    <w:rsid w:val="0070527B"/>
    <w:rsid w:val="007073FE"/>
    <w:rsid w:val="0070792D"/>
    <w:rsid w:val="0071071B"/>
    <w:rsid w:val="007113A1"/>
    <w:rsid w:val="00711721"/>
    <w:rsid w:val="007125C7"/>
    <w:rsid w:val="007135EE"/>
    <w:rsid w:val="00713B49"/>
    <w:rsid w:val="007142B9"/>
    <w:rsid w:val="00714818"/>
    <w:rsid w:val="00714D30"/>
    <w:rsid w:val="00717EA3"/>
    <w:rsid w:val="00720DDD"/>
    <w:rsid w:val="00721CF6"/>
    <w:rsid w:val="007227A1"/>
    <w:rsid w:val="00722F62"/>
    <w:rsid w:val="00723D26"/>
    <w:rsid w:val="00723E46"/>
    <w:rsid w:val="00727950"/>
    <w:rsid w:val="007302CA"/>
    <w:rsid w:val="00730910"/>
    <w:rsid w:val="00730E87"/>
    <w:rsid w:val="007316CF"/>
    <w:rsid w:val="00731E06"/>
    <w:rsid w:val="00732882"/>
    <w:rsid w:val="0073294F"/>
    <w:rsid w:val="00732E69"/>
    <w:rsid w:val="007332EE"/>
    <w:rsid w:val="00733826"/>
    <w:rsid w:val="007346C5"/>
    <w:rsid w:val="00734CE5"/>
    <w:rsid w:val="007356D9"/>
    <w:rsid w:val="0073700D"/>
    <w:rsid w:val="0073744E"/>
    <w:rsid w:val="0074026F"/>
    <w:rsid w:val="0074029A"/>
    <w:rsid w:val="00740CD0"/>
    <w:rsid w:val="007444EA"/>
    <w:rsid w:val="00745242"/>
    <w:rsid w:val="007456B3"/>
    <w:rsid w:val="00745C1E"/>
    <w:rsid w:val="00746092"/>
    <w:rsid w:val="00746634"/>
    <w:rsid w:val="0074747C"/>
    <w:rsid w:val="007476A7"/>
    <w:rsid w:val="00747ADD"/>
    <w:rsid w:val="0075206D"/>
    <w:rsid w:val="007523EF"/>
    <w:rsid w:val="007529A4"/>
    <w:rsid w:val="0075640F"/>
    <w:rsid w:val="0075730C"/>
    <w:rsid w:val="007605EA"/>
    <w:rsid w:val="007608A4"/>
    <w:rsid w:val="00760F38"/>
    <w:rsid w:val="00761244"/>
    <w:rsid w:val="0076181D"/>
    <w:rsid w:val="00762D03"/>
    <w:rsid w:val="00764109"/>
    <w:rsid w:val="00764CD1"/>
    <w:rsid w:val="00765265"/>
    <w:rsid w:val="00765D92"/>
    <w:rsid w:val="00766CFB"/>
    <w:rsid w:val="0076791D"/>
    <w:rsid w:val="00770BB7"/>
    <w:rsid w:val="00770CF7"/>
    <w:rsid w:val="00771A83"/>
    <w:rsid w:val="007729C6"/>
    <w:rsid w:val="00773CA7"/>
    <w:rsid w:val="007740F1"/>
    <w:rsid w:val="00774324"/>
    <w:rsid w:val="007749DF"/>
    <w:rsid w:val="00775106"/>
    <w:rsid w:val="007775A2"/>
    <w:rsid w:val="007816FF"/>
    <w:rsid w:val="0078236A"/>
    <w:rsid w:val="00782C59"/>
    <w:rsid w:val="00783279"/>
    <w:rsid w:val="00783454"/>
    <w:rsid w:val="00783B44"/>
    <w:rsid w:val="007846E8"/>
    <w:rsid w:val="00784878"/>
    <w:rsid w:val="00785028"/>
    <w:rsid w:val="00787BEE"/>
    <w:rsid w:val="007936B9"/>
    <w:rsid w:val="00793963"/>
    <w:rsid w:val="00794F85"/>
    <w:rsid w:val="00795ADC"/>
    <w:rsid w:val="00796191"/>
    <w:rsid w:val="007974F3"/>
    <w:rsid w:val="007976B6"/>
    <w:rsid w:val="007A0D85"/>
    <w:rsid w:val="007A0FFA"/>
    <w:rsid w:val="007A1645"/>
    <w:rsid w:val="007A1FCE"/>
    <w:rsid w:val="007A30EF"/>
    <w:rsid w:val="007A3344"/>
    <w:rsid w:val="007A3A5A"/>
    <w:rsid w:val="007A4370"/>
    <w:rsid w:val="007A59B8"/>
    <w:rsid w:val="007A6A51"/>
    <w:rsid w:val="007B03CD"/>
    <w:rsid w:val="007B0848"/>
    <w:rsid w:val="007B1015"/>
    <w:rsid w:val="007B1EC1"/>
    <w:rsid w:val="007B28B0"/>
    <w:rsid w:val="007B2B32"/>
    <w:rsid w:val="007B3194"/>
    <w:rsid w:val="007B329A"/>
    <w:rsid w:val="007B3A3C"/>
    <w:rsid w:val="007B3FA8"/>
    <w:rsid w:val="007B433C"/>
    <w:rsid w:val="007B5BCC"/>
    <w:rsid w:val="007B6764"/>
    <w:rsid w:val="007B74F2"/>
    <w:rsid w:val="007C0066"/>
    <w:rsid w:val="007C1277"/>
    <w:rsid w:val="007C155B"/>
    <w:rsid w:val="007C18C3"/>
    <w:rsid w:val="007C2AF0"/>
    <w:rsid w:val="007C37EE"/>
    <w:rsid w:val="007C3A56"/>
    <w:rsid w:val="007C4EBB"/>
    <w:rsid w:val="007C601E"/>
    <w:rsid w:val="007C6603"/>
    <w:rsid w:val="007D0318"/>
    <w:rsid w:val="007D0349"/>
    <w:rsid w:val="007D13A4"/>
    <w:rsid w:val="007D31E7"/>
    <w:rsid w:val="007D3687"/>
    <w:rsid w:val="007D4751"/>
    <w:rsid w:val="007D4791"/>
    <w:rsid w:val="007D5588"/>
    <w:rsid w:val="007D5608"/>
    <w:rsid w:val="007D5666"/>
    <w:rsid w:val="007D5EB1"/>
    <w:rsid w:val="007D60F0"/>
    <w:rsid w:val="007D6B3B"/>
    <w:rsid w:val="007D6D0E"/>
    <w:rsid w:val="007D7362"/>
    <w:rsid w:val="007E0946"/>
    <w:rsid w:val="007E1249"/>
    <w:rsid w:val="007E1D15"/>
    <w:rsid w:val="007E1DEA"/>
    <w:rsid w:val="007E2202"/>
    <w:rsid w:val="007E4A16"/>
    <w:rsid w:val="007E51FE"/>
    <w:rsid w:val="007E5F19"/>
    <w:rsid w:val="007E60FD"/>
    <w:rsid w:val="007E6FCC"/>
    <w:rsid w:val="007E7789"/>
    <w:rsid w:val="007E78D3"/>
    <w:rsid w:val="007F16EB"/>
    <w:rsid w:val="007F1943"/>
    <w:rsid w:val="007F25DD"/>
    <w:rsid w:val="007F4EE9"/>
    <w:rsid w:val="007F5A90"/>
    <w:rsid w:val="007F61F2"/>
    <w:rsid w:val="007F65DE"/>
    <w:rsid w:val="007F7184"/>
    <w:rsid w:val="007F7DE2"/>
    <w:rsid w:val="008010F9"/>
    <w:rsid w:val="00801324"/>
    <w:rsid w:val="00801438"/>
    <w:rsid w:val="00802A86"/>
    <w:rsid w:val="00802F2C"/>
    <w:rsid w:val="008049C2"/>
    <w:rsid w:val="00804BA7"/>
    <w:rsid w:val="008055B5"/>
    <w:rsid w:val="00806640"/>
    <w:rsid w:val="008077BD"/>
    <w:rsid w:val="00807B35"/>
    <w:rsid w:val="00811439"/>
    <w:rsid w:val="00811D23"/>
    <w:rsid w:val="00811DCF"/>
    <w:rsid w:val="0081296E"/>
    <w:rsid w:val="008140F6"/>
    <w:rsid w:val="008145EA"/>
    <w:rsid w:val="00814B42"/>
    <w:rsid w:val="00815869"/>
    <w:rsid w:val="00816B81"/>
    <w:rsid w:val="00817690"/>
    <w:rsid w:val="008225E5"/>
    <w:rsid w:val="00822847"/>
    <w:rsid w:val="00823B90"/>
    <w:rsid w:val="008240E2"/>
    <w:rsid w:val="00824158"/>
    <w:rsid w:val="00824541"/>
    <w:rsid w:val="00824AFC"/>
    <w:rsid w:val="00825529"/>
    <w:rsid w:val="00827489"/>
    <w:rsid w:val="0082756B"/>
    <w:rsid w:val="008304E1"/>
    <w:rsid w:val="00830BEF"/>
    <w:rsid w:val="0083163D"/>
    <w:rsid w:val="008316D3"/>
    <w:rsid w:val="00831D5F"/>
    <w:rsid w:val="0083225E"/>
    <w:rsid w:val="0083266E"/>
    <w:rsid w:val="008334B2"/>
    <w:rsid w:val="00833E5C"/>
    <w:rsid w:val="008348D1"/>
    <w:rsid w:val="00834D10"/>
    <w:rsid w:val="00835754"/>
    <w:rsid w:val="00835CD3"/>
    <w:rsid w:val="0083632F"/>
    <w:rsid w:val="00836AA9"/>
    <w:rsid w:val="00836ACD"/>
    <w:rsid w:val="0083775D"/>
    <w:rsid w:val="00837F7F"/>
    <w:rsid w:val="00837F9B"/>
    <w:rsid w:val="00840D49"/>
    <w:rsid w:val="00840E75"/>
    <w:rsid w:val="00841C67"/>
    <w:rsid w:val="008422D9"/>
    <w:rsid w:val="008431AD"/>
    <w:rsid w:val="0084491F"/>
    <w:rsid w:val="00845AC2"/>
    <w:rsid w:val="00846F32"/>
    <w:rsid w:val="008473CE"/>
    <w:rsid w:val="00847460"/>
    <w:rsid w:val="00850AB1"/>
    <w:rsid w:val="00854626"/>
    <w:rsid w:val="008546E5"/>
    <w:rsid w:val="00854792"/>
    <w:rsid w:val="0085581D"/>
    <w:rsid w:val="00856CD8"/>
    <w:rsid w:val="008579B8"/>
    <w:rsid w:val="008601AE"/>
    <w:rsid w:val="008601B4"/>
    <w:rsid w:val="00860948"/>
    <w:rsid w:val="00860D45"/>
    <w:rsid w:val="00860EAB"/>
    <w:rsid w:val="008629A4"/>
    <w:rsid w:val="00862A6D"/>
    <w:rsid w:val="00865EA8"/>
    <w:rsid w:val="0086611A"/>
    <w:rsid w:val="00870D87"/>
    <w:rsid w:val="00871653"/>
    <w:rsid w:val="0087177D"/>
    <w:rsid w:val="0087215C"/>
    <w:rsid w:val="00872282"/>
    <w:rsid w:val="00873376"/>
    <w:rsid w:val="00874B72"/>
    <w:rsid w:val="00880684"/>
    <w:rsid w:val="00881D74"/>
    <w:rsid w:val="00881E7B"/>
    <w:rsid w:val="00881FCF"/>
    <w:rsid w:val="008836AC"/>
    <w:rsid w:val="008850A3"/>
    <w:rsid w:val="008851AC"/>
    <w:rsid w:val="008854D4"/>
    <w:rsid w:val="008857DD"/>
    <w:rsid w:val="00886040"/>
    <w:rsid w:val="00887422"/>
    <w:rsid w:val="008875BA"/>
    <w:rsid w:val="00887F31"/>
    <w:rsid w:val="00890E99"/>
    <w:rsid w:val="0089166C"/>
    <w:rsid w:val="00893204"/>
    <w:rsid w:val="00894872"/>
    <w:rsid w:val="00894D9E"/>
    <w:rsid w:val="008960DE"/>
    <w:rsid w:val="008A0B67"/>
    <w:rsid w:val="008A14FB"/>
    <w:rsid w:val="008A29CE"/>
    <w:rsid w:val="008A36DF"/>
    <w:rsid w:val="008A426F"/>
    <w:rsid w:val="008A46C7"/>
    <w:rsid w:val="008A528B"/>
    <w:rsid w:val="008A61C9"/>
    <w:rsid w:val="008A736F"/>
    <w:rsid w:val="008A76A1"/>
    <w:rsid w:val="008B13A3"/>
    <w:rsid w:val="008B1681"/>
    <w:rsid w:val="008B1C7C"/>
    <w:rsid w:val="008B28A8"/>
    <w:rsid w:val="008B2E17"/>
    <w:rsid w:val="008B38EB"/>
    <w:rsid w:val="008B437E"/>
    <w:rsid w:val="008B45E4"/>
    <w:rsid w:val="008B55CA"/>
    <w:rsid w:val="008B7274"/>
    <w:rsid w:val="008B73F9"/>
    <w:rsid w:val="008C0C20"/>
    <w:rsid w:val="008C110E"/>
    <w:rsid w:val="008C1213"/>
    <w:rsid w:val="008C1698"/>
    <w:rsid w:val="008C1A3D"/>
    <w:rsid w:val="008C2CA1"/>
    <w:rsid w:val="008C2EB7"/>
    <w:rsid w:val="008C31DA"/>
    <w:rsid w:val="008C464B"/>
    <w:rsid w:val="008C4D12"/>
    <w:rsid w:val="008C61BF"/>
    <w:rsid w:val="008C6EF1"/>
    <w:rsid w:val="008C773F"/>
    <w:rsid w:val="008D01C3"/>
    <w:rsid w:val="008D030F"/>
    <w:rsid w:val="008D0ECC"/>
    <w:rsid w:val="008D166B"/>
    <w:rsid w:val="008D1E13"/>
    <w:rsid w:val="008D28FB"/>
    <w:rsid w:val="008D2A2C"/>
    <w:rsid w:val="008D2CEF"/>
    <w:rsid w:val="008D5304"/>
    <w:rsid w:val="008D5B68"/>
    <w:rsid w:val="008D5EA9"/>
    <w:rsid w:val="008D6161"/>
    <w:rsid w:val="008D6549"/>
    <w:rsid w:val="008D6AE3"/>
    <w:rsid w:val="008D6FEE"/>
    <w:rsid w:val="008D70D2"/>
    <w:rsid w:val="008D7630"/>
    <w:rsid w:val="008D7845"/>
    <w:rsid w:val="008E36B2"/>
    <w:rsid w:val="008E4EC2"/>
    <w:rsid w:val="008E6EB5"/>
    <w:rsid w:val="008F144B"/>
    <w:rsid w:val="008F2DCE"/>
    <w:rsid w:val="008F3972"/>
    <w:rsid w:val="008F4772"/>
    <w:rsid w:val="008F759D"/>
    <w:rsid w:val="008F7A9A"/>
    <w:rsid w:val="00900AE8"/>
    <w:rsid w:val="00900DAD"/>
    <w:rsid w:val="00900F9B"/>
    <w:rsid w:val="00901309"/>
    <w:rsid w:val="0090141E"/>
    <w:rsid w:val="00901E9B"/>
    <w:rsid w:val="0090314C"/>
    <w:rsid w:val="009034B1"/>
    <w:rsid w:val="009055B1"/>
    <w:rsid w:val="009073D5"/>
    <w:rsid w:val="0091408E"/>
    <w:rsid w:val="0091413C"/>
    <w:rsid w:val="0091475E"/>
    <w:rsid w:val="009152DE"/>
    <w:rsid w:val="00915B0D"/>
    <w:rsid w:val="00915E09"/>
    <w:rsid w:val="00915EAA"/>
    <w:rsid w:val="00915EAB"/>
    <w:rsid w:val="0091769F"/>
    <w:rsid w:val="009206AE"/>
    <w:rsid w:val="0092072A"/>
    <w:rsid w:val="00921599"/>
    <w:rsid w:val="00922429"/>
    <w:rsid w:val="009225A9"/>
    <w:rsid w:val="00922826"/>
    <w:rsid w:val="00923AF0"/>
    <w:rsid w:val="00924898"/>
    <w:rsid w:val="00924FF8"/>
    <w:rsid w:val="00925A81"/>
    <w:rsid w:val="009278EE"/>
    <w:rsid w:val="00930EA5"/>
    <w:rsid w:val="00931F66"/>
    <w:rsid w:val="009329BE"/>
    <w:rsid w:val="00932D38"/>
    <w:rsid w:val="00932E9F"/>
    <w:rsid w:val="00933129"/>
    <w:rsid w:val="00934897"/>
    <w:rsid w:val="00936387"/>
    <w:rsid w:val="009378CA"/>
    <w:rsid w:val="00937B97"/>
    <w:rsid w:val="00937F32"/>
    <w:rsid w:val="00940BBF"/>
    <w:rsid w:val="00940CAF"/>
    <w:rsid w:val="00941919"/>
    <w:rsid w:val="00941BF0"/>
    <w:rsid w:val="00942A7C"/>
    <w:rsid w:val="00945EEE"/>
    <w:rsid w:val="00946E03"/>
    <w:rsid w:val="0095025E"/>
    <w:rsid w:val="00953A99"/>
    <w:rsid w:val="00953F04"/>
    <w:rsid w:val="009541AC"/>
    <w:rsid w:val="00955596"/>
    <w:rsid w:val="00955BA5"/>
    <w:rsid w:val="00955BEC"/>
    <w:rsid w:val="00955C4C"/>
    <w:rsid w:val="009564BF"/>
    <w:rsid w:val="0095765D"/>
    <w:rsid w:val="00957B2A"/>
    <w:rsid w:val="00960930"/>
    <w:rsid w:val="00963219"/>
    <w:rsid w:val="00963B67"/>
    <w:rsid w:val="00965416"/>
    <w:rsid w:val="0096765D"/>
    <w:rsid w:val="00967733"/>
    <w:rsid w:val="00967A70"/>
    <w:rsid w:val="00970231"/>
    <w:rsid w:val="00970937"/>
    <w:rsid w:val="00970D81"/>
    <w:rsid w:val="00971684"/>
    <w:rsid w:val="00971A17"/>
    <w:rsid w:val="0097302E"/>
    <w:rsid w:val="009730E2"/>
    <w:rsid w:val="00975FD5"/>
    <w:rsid w:val="00977730"/>
    <w:rsid w:val="00977D08"/>
    <w:rsid w:val="00982BF7"/>
    <w:rsid w:val="00983DCE"/>
    <w:rsid w:val="00983FF9"/>
    <w:rsid w:val="009848ED"/>
    <w:rsid w:val="0098682B"/>
    <w:rsid w:val="00987A98"/>
    <w:rsid w:val="009920B2"/>
    <w:rsid w:val="0099222B"/>
    <w:rsid w:val="00992397"/>
    <w:rsid w:val="00992F09"/>
    <w:rsid w:val="00994699"/>
    <w:rsid w:val="00995338"/>
    <w:rsid w:val="00996777"/>
    <w:rsid w:val="00996973"/>
    <w:rsid w:val="009978FB"/>
    <w:rsid w:val="009A0597"/>
    <w:rsid w:val="009A0EFA"/>
    <w:rsid w:val="009A171D"/>
    <w:rsid w:val="009A2DFD"/>
    <w:rsid w:val="009A3727"/>
    <w:rsid w:val="009A4BC5"/>
    <w:rsid w:val="009A5ED6"/>
    <w:rsid w:val="009A65E9"/>
    <w:rsid w:val="009A7BDD"/>
    <w:rsid w:val="009A7C78"/>
    <w:rsid w:val="009B1B92"/>
    <w:rsid w:val="009B20F6"/>
    <w:rsid w:val="009B275A"/>
    <w:rsid w:val="009B298C"/>
    <w:rsid w:val="009B35E6"/>
    <w:rsid w:val="009C0BC7"/>
    <w:rsid w:val="009C2745"/>
    <w:rsid w:val="009C3C6D"/>
    <w:rsid w:val="009C6592"/>
    <w:rsid w:val="009C6C38"/>
    <w:rsid w:val="009C7720"/>
    <w:rsid w:val="009C782B"/>
    <w:rsid w:val="009D09C2"/>
    <w:rsid w:val="009D1C21"/>
    <w:rsid w:val="009D2FF4"/>
    <w:rsid w:val="009D3BF3"/>
    <w:rsid w:val="009D463D"/>
    <w:rsid w:val="009D4BB7"/>
    <w:rsid w:val="009D4FA9"/>
    <w:rsid w:val="009D6090"/>
    <w:rsid w:val="009D60F7"/>
    <w:rsid w:val="009E0337"/>
    <w:rsid w:val="009E209B"/>
    <w:rsid w:val="009E2C05"/>
    <w:rsid w:val="009E7394"/>
    <w:rsid w:val="009F0641"/>
    <w:rsid w:val="009F0747"/>
    <w:rsid w:val="009F16A2"/>
    <w:rsid w:val="009F3E09"/>
    <w:rsid w:val="009F3EE3"/>
    <w:rsid w:val="009F426D"/>
    <w:rsid w:val="009F555E"/>
    <w:rsid w:val="009F5D1D"/>
    <w:rsid w:val="009F6BE1"/>
    <w:rsid w:val="009F7A2C"/>
    <w:rsid w:val="009F7CD3"/>
    <w:rsid w:val="00A00A97"/>
    <w:rsid w:val="00A01AD4"/>
    <w:rsid w:val="00A0256A"/>
    <w:rsid w:val="00A03514"/>
    <w:rsid w:val="00A03CAD"/>
    <w:rsid w:val="00A06BF8"/>
    <w:rsid w:val="00A07BCB"/>
    <w:rsid w:val="00A07FB8"/>
    <w:rsid w:val="00A1010B"/>
    <w:rsid w:val="00A10988"/>
    <w:rsid w:val="00A11BF9"/>
    <w:rsid w:val="00A12859"/>
    <w:rsid w:val="00A14364"/>
    <w:rsid w:val="00A153E5"/>
    <w:rsid w:val="00A15B5D"/>
    <w:rsid w:val="00A17079"/>
    <w:rsid w:val="00A20CF3"/>
    <w:rsid w:val="00A2233E"/>
    <w:rsid w:val="00A234AC"/>
    <w:rsid w:val="00A23BCC"/>
    <w:rsid w:val="00A25171"/>
    <w:rsid w:val="00A26547"/>
    <w:rsid w:val="00A2690D"/>
    <w:rsid w:val="00A27426"/>
    <w:rsid w:val="00A27CDE"/>
    <w:rsid w:val="00A27EBB"/>
    <w:rsid w:val="00A3193B"/>
    <w:rsid w:val="00A31E98"/>
    <w:rsid w:val="00A324FE"/>
    <w:rsid w:val="00A329CC"/>
    <w:rsid w:val="00A32D41"/>
    <w:rsid w:val="00A33228"/>
    <w:rsid w:val="00A374B5"/>
    <w:rsid w:val="00A4063E"/>
    <w:rsid w:val="00A40EBE"/>
    <w:rsid w:val="00A410C4"/>
    <w:rsid w:val="00A432D0"/>
    <w:rsid w:val="00A4371D"/>
    <w:rsid w:val="00A43E3B"/>
    <w:rsid w:val="00A44640"/>
    <w:rsid w:val="00A448C3"/>
    <w:rsid w:val="00A457AE"/>
    <w:rsid w:val="00A458D4"/>
    <w:rsid w:val="00A45AEB"/>
    <w:rsid w:val="00A45C20"/>
    <w:rsid w:val="00A465B4"/>
    <w:rsid w:val="00A46FB7"/>
    <w:rsid w:val="00A475A7"/>
    <w:rsid w:val="00A47B87"/>
    <w:rsid w:val="00A51402"/>
    <w:rsid w:val="00A519AB"/>
    <w:rsid w:val="00A51A13"/>
    <w:rsid w:val="00A522EF"/>
    <w:rsid w:val="00A52779"/>
    <w:rsid w:val="00A52D4E"/>
    <w:rsid w:val="00A53118"/>
    <w:rsid w:val="00A53F39"/>
    <w:rsid w:val="00A542A5"/>
    <w:rsid w:val="00A54AC0"/>
    <w:rsid w:val="00A55F88"/>
    <w:rsid w:val="00A56DBE"/>
    <w:rsid w:val="00A60030"/>
    <w:rsid w:val="00A60C41"/>
    <w:rsid w:val="00A61850"/>
    <w:rsid w:val="00A637EA"/>
    <w:rsid w:val="00A63FE8"/>
    <w:rsid w:val="00A645BB"/>
    <w:rsid w:val="00A64D61"/>
    <w:rsid w:val="00A6715A"/>
    <w:rsid w:val="00A673D7"/>
    <w:rsid w:val="00A7004B"/>
    <w:rsid w:val="00A710E9"/>
    <w:rsid w:val="00A73AF5"/>
    <w:rsid w:val="00A746AF"/>
    <w:rsid w:val="00A75913"/>
    <w:rsid w:val="00A77400"/>
    <w:rsid w:val="00A802C3"/>
    <w:rsid w:val="00A80C08"/>
    <w:rsid w:val="00A81743"/>
    <w:rsid w:val="00A821DB"/>
    <w:rsid w:val="00A82DBA"/>
    <w:rsid w:val="00A84494"/>
    <w:rsid w:val="00A858E5"/>
    <w:rsid w:val="00A86AB5"/>
    <w:rsid w:val="00A86BB0"/>
    <w:rsid w:val="00A86DB8"/>
    <w:rsid w:val="00A90A02"/>
    <w:rsid w:val="00A90F1F"/>
    <w:rsid w:val="00A91646"/>
    <w:rsid w:val="00A931C9"/>
    <w:rsid w:val="00A93A47"/>
    <w:rsid w:val="00A949A9"/>
    <w:rsid w:val="00A95096"/>
    <w:rsid w:val="00A964D3"/>
    <w:rsid w:val="00A9681F"/>
    <w:rsid w:val="00A97226"/>
    <w:rsid w:val="00AA0E64"/>
    <w:rsid w:val="00AA142F"/>
    <w:rsid w:val="00AA4BE2"/>
    <w:rsid w:val="00AA4E59"/>
    <w:rsid w:val="00AA53DB"/>
    <w:rsid w:val="00AA6176"/>
    <w:rsid w:val="00AA672E"/>
    <w:rsid w:val="00AA7DE5"/>
    <w:rsid w:val="00AA7F3C"/>
    <w:rsid w:val="00AB239A"/>
    <w:rsid w:val="00AB530F"/>
    <w:rsid w:val="00AB62A2"/>
    <w:rsid w:val="00AB63DA"/>
    <w:rsid w:val="00AB7A60"/>
    <w:rsid w:val="00AC2989"/>
    <w:rsid w:val="00AC29C8"/>
    <w:rsid w:val="00AC331D"/>
    <w:rsid w:val="00AC39FB"/>
    <w:rsid w:val="00AC523D"/>
    <w:rsid w:val="00AC5E96"/>
    <w:rsid w:val="00AC603E"/>
    <w:rsid w:val="00AC6830"/>
    <w:rsid w:val="00AC6EBF"/>
    <w:rsid w:val="00AD442F"/>
    <w:rsid w:val="00AD53C7"/>
    <w:rsid w:val="00AD755F"/>
    <w:rsid w:val="00AD7ADC"/>
    <w:rsid w:val="00AE08EB"/>
    <w:rsid w:val="00AE1D3E"/>
    <w:rsid w:val="00AE20CC"/>
    <w:rsid w:val="00AE3AE2"/>
    <w:rsid w:val="00AE47B8"/>
    <w:rsid w:val="00AE611D"/>
    <w:rsid w:val="00AE6561"/>
    <w:rsid w:val="00AE73C4"/>
    <w:rsid w:val="00AE7E0D"/>
    <w:rsid w:val="00AE7E98"/>
    <w:rsid w:val="00AF0591"/>
    <w:rsid w:val="00AF0C3C"/>
    <w:rsid w:val="00AF2604"/>
    <w:rsid w:val="00AF3414"/>
    <w:rsid w:val="00AF415C"/>
    <w:rsid w:val="00AF52B5"/>
    <w:rsid w:val="00AF7A75"/>
    <w:rsid w:val="00B00BBE"/>
    <w:rsid w:val="00B0185F"/>
    <w:rsid w:val="00B048E1"/>
    <w:rsid w:val="00B06706"/>
    <w:rsid w:val="00B06765"/>
    <w:rsid w:val="00B0689C"/>
    <w:rsid w:val="00B06B59"/>
    <w:rsid w:val="00B07A8F"/>
    <w:rsid w:val="00B10204"/>
    <w:rsid w:val="00B103A9"/>
    <w:rsid w:val="00B10710"/>
    <w:rsid w:val="00B12FF2"/>
    <w:rsid w:val="00B130CB"/>
    <w:rsid w:val="00B130D6"/>
    <w:rsid w:val="00B13197"/>
    <w:rsid w:val="00B16561"/>
    <w:rsid w:val="00B1664D"/>
    <w:rsid w:val="00B20528"/>
    <w:rsid w:val="00B208FA"/>
    <w:rsid w:val="00B2283E"/>
    <w:rsid w:val="00B22F1B"/>
    <w:rsid w:val="00B23EC4"/>
    <w:rsid w:val="00B25040"/>
    <w:rsid w:val="00B25149"/>
    <w:rsid w:val="00B25C12"/>
    <w:rsid w:val="00B25CA8"/>
    <w:rsid w:val="00B266E9"/>
    <w:rsid w:val="00B26E95"/>
    <w:rsid w:val="00B2713D"/>
    <w:rsid w:val="00B2764B"/>
    <w:rsid w:val="00B2766F"/>
    <w:rsid w:val="00B27888"/>
    <w:rsid w:val="00B301DA"/>
    <w:rsid w:val="00B30631"/>
    <w:rsid w:val="00B30813"/>
    <w:rsid w:val="00B31ABC"/>
    <w:rsid w:val="00B31FF7"/>
    <w:rsid w:val="00B3207F"/>
    <w:rsid w:val="00B32F2D"/>
    <w:rsid w:val="00B33787"/>
    <w:rsid w:val="00B34286"/>
    <w:rsid w:val="00B37706"/>
    <w:rsid w:val="00B37A78"/>
    <w:rsid w:val="00B42E3A"/>
    <w:rsid w:val="00B43760"/>
    <w:rsid w:val="00B43F6C"/>
    <w:rsid w:val="00B441EF"/>
    <w:rsid w:val="00B445ED"/>
    <w:rsid w:val="00B45B39"/>
    <w:rsid w:val="00B47525"/>
    <w:rsid w:val="00B4766D"/>
    <w:rsid w:val="00B50B6E"/>
    <w:rsid w:val="00B5189A"/>
    <w:rsid w:val="00B51EF4"/>
    <w:rsid w:val="00B52736"/>
    <w:rsid w:val="00B5318C"/>
    <w:rsid w:val="00B5561C"/>
    <w:rsid w:val="00B560E7"/>
    <w:rsid w:val="00B56C5C"/>
    <w:rsid w:val="00B56D32"/>
    <w:rsid w:val="00B57366"/>
    <w:rsid w:val="00B57E86"/>
    <w:rsid w:val="00B60325"/>
    <w:rsid w:val="00B60CB7"/>
    <w:rsid w:val="00B60FB9"/>
    <w:rsid w:val="00B616CF"/>
    <w:rsid w:val="00B62EE3"/>
    <w:rsid w:val="00B6300F"/>
    <w:rsid w:val="00B6339F"/>
    <w:rsid w:val="00B640FA"/>
    <w:rsid w:val="00B644F9"/>
    <w:rsid w:val="00B64D92"/>
    <w:rsid w:val="00B64E89"/>
    <w:rsid w:val="00B6560B"/>
    <w:rsid w:val="00B66665"/>
    <w:rsid w:val="00B67DB6"/>
    <w:rsid w:val="00B70389"/>
    <w:rsid w:val="00B70FEA"/>
    <w:rsid w:val="00B714DD"/>
    <w:rsid w:val="00B71FD2"/>
    <w:rsid w:val="00B72F3D"/>
    <w:rsid w:val="00B73737"/>
    <w:rsid w:val="00B73E65"/>
    <w:rsid w:val="00B75022"/>
    <w:rsid w:val="00B75ACD"/>
    <w:rsid w:val="00B77209"/>
    <w:rsid w:val="00B77A97"/>
    <w:rsid w:val="00B81378"/>
    <w:rsid w:val="00B81FCE"/>
    <w:rsid w:val="00B84623"/>
    <w:rsid w:val="00B856DC"/>
    <w:rsid w:val="00B861DF"/>
    <w:rsid w:val="00B91476"/>
    <w:rsid w:val="00B918C2"/>
    <w:rsid w:val="00B929C5"/>
    <w:rsid w:val="00B92F2D"/>
    <w:rsid w:val="00B93FA7"/>
    <w:rsid w:val="00B96D9F"/>
    <w:rsid w:val="00BA027D"/>
    <w:rsid w:val="00BA4127"/>
    <w:rsid w:val="00BA514D"/>
    <w:rsid w:val="00BA51EF"/>
    <w:rsid w:val="00BA5AF8"/>
    <w:rsid w:val="00BA6DAF"/>
    <w:rsid w:val="00BA75EE"/>
    <w:rsid w:val="00BA771A"/>
    <w:rsid w:val="00BA7E81"/>
    <w:rsid w:val="00BB0397"/>
    <w:rsid w:val="00BB1579"/>
    <w:rsid w:val="00BB1FE0"/>
    <w:rsid w:val="00BB2F4A"/>
    <w:rsid w:val="00BB32A3"/>
    <w:rsid w:val="00BB4380"/>
    <w:rsid w:val="00BB66D5"/>
    <w:rsid w:val="00BB68B4"/>
    <w:rsid w:val="00BB75BD"/>
    <w:rsid w:val="00BB7D9C"/>
    <w:rsid w:val="00BC2E7F"/>
    <w:rsid w:val="00BC3C59"/>
    <w:rsid w:val="00BC6F5D"/>
    <w:rsid w:val="00BC7B4D"/>
    <w:rsid w:val="00BC7E6E"/>
    <w:rsid w:val="00BD03DA"/>
    <w:rsid w:val="00BD0DB4"/>
    <w:rsid w:val="00BD1CB8"/>
    <w:rsid w:val="00BD2065"/>
    <w:rsid w:val="00BD20AD"/>
    <w:rsid w:val="00BD2466"/>
    <w:rsid w:val="00BD3D23"/>
    <w:rsid w:val="00BD516F"/>
    <w:rsid w:val="00BD543A"/>
    <w:rsid w:val="00BD5864"/>
    <w:rsid w:val="00BD598B"/>
    <w:rsid w:val="00BD705B"/>
    <w:rsid w:val="00BE1D1F"/>
    <w:rsid w:val="00BE2F4D"/>
    <w:rsid w:val="00BE4250"/>
    <w:rsid w:val="00BE4407"/>
    <w:rsid w:val="00BE4562"/>
    <w:rsid w:val="00BE4CB2"/>
    <w:rsid w:val="00BE4EDB"/>
    <w:rsid w:val="00BE537C"/>
    <w:rsid w:val="00BE5D51"/>
    <w:rsid w:val="00BE5E66"/>
    <w:rsid w:val="00BE69F4"/>
    <w:rsid w:val="00BE6BBA"/>
    <w:rsid w:val="00BE7BCE"/>
    <w:rsid w:val="00BF165E"/>
    <w:rsid w:val="00BF2A53"/>
    <w:rsid w:val="00BF33FF"/>
    <w:rsid w:val="00BF3BFA"/>
    <w:rsid w:val="00BF5383"/>
    <w:rsid w:val="00BF568E"/>
    <w:rsid w:val="00BF5B68"/>
    <w:rsid w:val="00BF5C27"/>
    <w:rsid w:val="00BF5C2C"/>
    <w:rsid w:val="00BF62CC"/>
    <w:rsid w:val="00BF63AC"/>
    <w:rsid w:val="00BF6419"/>
    <w:rsid w:val="00BF7865"/>
    <w:rsid w:val="00BF7F07"/>
    <w:rsid w:val="00C00281"/>
    <w:rsid w:val="00C00BC2"/>
    <w:rsid w:val="00C039E0"/>
    <w:rsid w:val="00C04093"/>
    <w:rsid w:val="00C04864"/>
    <w:rsid w:val="00C05625"/>
    <w:rsid w:val="00C06BFE"/>
    <w:rsid w:val="00C13ACB"/>
    <w:rsid w:val="00C13BE8"/>
    <w:rsid w:val="00C15504"/>
    <w:rsid w:val="00C16434"/>
    <w:rsid w:val="00C1660D"/>
    <w:rsid w:val="00C17354"/>
    <w:rsid w:val="00C1751E"/>
    <w:rsid w:val="00C1798B"/>
    <w:rsid w:val="00C17C6C"/>
    <w:rsid w:val="00C17F0E"/>
    <w:rsid w:val="00C207D4"/>
    <w:rsid w:val="00C21248"/>
    <w:rsid w:val="00C21339"/>
    <w:rsid w:val="00C2181E"/>
    <w:rsid w:val="00C218C2"/>
    <w:rsid w:val="00C230AC"/>
    <w:rsid w:val="00C23868"/>
    <w:rsid w:val="00C266F9"/>
    <w:rsid w:val="00C26BDD"/>
    <w:rsid w:val="00C26FDE"/>
    <w:rsid w:val="00C270E3"/>
    <w:rsid w:val="00C276E6"/>
    <w:rsid w:val="00C31A58"/>
    <w:rsid w:val="00C31DB9"/>
    <w:rsid w:val="00C32074"/>
    <w:rsid w:val="00C33F80"/>
    <w:rsid w:val="00C34107"/>
    <w:rsid w:val="00C34719"/>
    <w:rsid w:val="00C371EA"/>
    <w:rsid w:val="00C3789F"/>
    <w:rsid w:val="00C407DF"/>
    <w:rsid w:val="00C4173C"/>
    <w:rsid w:val="00C41866"/>
    <w:rsid w:val="00C422B5"/>
    <w:rsid w:val="00C44256"/>
    <w:rsid w:val="00C442CC"/>
    <w:rsid w:val="00C44459"/>
    <w:rsid w:val="00C445AD"/>
    <w:rsid w:val="00C44CBA"/>
    <w:rsid w:val="00C450D7"/>
    <w:rsid w:val="00C458F0"/>
    <w:rsid w:val="00C4666A"/>
    <w:rsid w:val="00C479A3"/>
    <w:rsid w:val="00C50477"/>
    <w:rsid w:val="00C50768"/>
    <w:rsid w:val="00C5143A"/>
    <w:rsid w:val="00C51A0B"/>
    <w:rsid w:val="00C52467"/>
    <w:rsid w:val="00C5425E"/>
    <w:rsid w:val="00C54696"/>
    <w:rsid w:val="00C54971"/>
    <w:rsid w:val="00C57461"/>
    <w:rsid w:val="00C60B7F"/>
    <w:rsid w:val="00C60EE0"/>
    <w:rsid w:val="00C6124D"/>
    <w:rsid w:val="00C62F05"/>
    <w:rsid w:val="00C64799"/>
    <w:rsid w:val="00C65159"/>
    <w:rsid w:val="00C65C9B"/>
    <w:rsid w:val="00C66AF5"/>
    <w:rsid w:val="00C66DBD"/>
    <w:rsid w:val="00C7077A"/>
    <w:rsid w:val="00C712FC"/>
    <w:rsid w:val="00C71313"/>
    <w:rsid w:val="00C736F9"/>
    <w:rsid w:val="00C74DAF"/>
    <w:rsid w:val="00C75E2F"/>
    <w:rsid w:val="00C76595"/>
    <w:rsid w:val="00C80116"/>
    <w:rsid w:val="00C811EC"/>
    <w:rsid w:val="00C82A74"/>
    <w:rsid w:val="00C82CD1"/>
    <w:rsid w:val="00C86DD7"/>
    <w:rsid w:val="00C873CC"/>
    <w:rsid w:val="00C877B2"/>
    <w:rsid w:val="00C87BFC"/>
    <w:rsid w:val="00C87F6D"/>
    <w:rsid w:val="00C902B8"/>
    <w:rsid w:val="00C910AC"/>
    <w:rsid w:val="00C9125F"/>
    <w:rsid w:val="00C91791"/>
    <w:rsid w:val="00C91886"/>
    <w:rsid w:val="00C91D82"/>
    <w:rsid w:val="00C920EA"/>
    <w:rsid w:val="00C92378"/>
    <w:rsid w:val="00C92397"/>
    <w:rsid w:val="00C932E1"/>
    <w:rsid w:val="00C9453D"/>
    <w:rsid w:val="00C94B12"/>
    <w:rsid w:val="00C9596B"/>
    <w:rsid w:val="00CA075C"/>
    <w:rsid w:val="00CA1683"/>
    <w:rsid w:val="00CA1734"/>
    <w:rsid w:val="00CA2465"/>
    <w:rsid w:val="00CA4428"/>
    <w:rsid w:val="00CA612C"/>
    <w:rsid w:val="00CB1254"/>
    <w:rsid w:val="00CB1B3F"/>
    <w:rsid w:val="00CB1F97"/>
    <w:rsid w:val="00CB39A9"/>
    <w:rsid w:val="00CB5398"/>
    <w:rsid w:val="00CB7666"/>
    <w:rsid w:val="00CC020D"/>
    <w:rsid w:val="00CC0EAD"/>
    <w:rsid w:val="00CC1D9C"/>
    <w:rsid w:val="00CC2386"/>
    <w:rsid w:val="00CC352A"/>
    <w:rsid w:val="00CC3E02"/>
    <w:rsid w:val="00CC4408"/>
    <w:rsid w:val="00CC51AF"/>
    <w:rsid w:val="00CC57EF"/>
    <w:rsid w:val="00CC7E0A"/>
    <w:rsid w:val="00CD1182"/>
    <w:rsid w:val="00CD3ADF"/>
    <w:rsid w:val="00CD60E1"/>
    <w:rsid w:val="00CD6722"/>
    <w:rsid w:val="00CD68B8"/>
    <w:rsid w:val="00CE0432"/>
    <w:rsid w:val="00CE106C"/>
    <w:rsid w:val="00CE3378"/>
    <w:rsid w:val="00CE37B1"/>
    <w:rsid w:val="00CE5BCB"/>
    <w:rsid w:val="00CE5F52"/>
    <w:rsid w:val="00CE68BE"/>
    <w:rsid w:val="00CE6FA5"/>
    <w:rsid w:val="00CE71EF"/>
    <w:rsid w:val="00CE74D5"/>
    <w:rsid w:val="00CF0A1C"/>
    <w:rsid w:val="00CF1069"/>
    <w:rsid w:val="00CF26E3"/>
    <w:rsid w:val="00CF2EF9"/>
    <w:rsid w:val="00CF5E71"/>
    <w:rsid w:val="00CF79E0"/>
    <w:rsid w:val="00CF7FAC"/>
    <w:rsid w:val="00D00D71"/>
    <w:rsid w:val="00D00DEF"/>
    <w:rsid w:val="00D014DE"/>
    <w:rsid w:val="00D03578"/>
    <w:rsid w:val="00D03788"/>
    <w:rsid w:val="00D0674B"/>
    <w:rsid w:val="00D0763D"/>
    <w:rsid w:val="00D10507"/>
    <w:rsid w:val="00D10720"/>
    <w:rsid w:val="00D11CD2"/>
    <w:rsid w:val="00D12359"/>
    <w:rsid w:val="00D12CCF"/>
    <w:rsid w:val="00D14D31"/>
    <w:rsid w:val="00D152E6"/>
    <w:rsid w:val="00D158EA"/>
    <w:rsid w:val="00D160C1"/>
    <w:rsid w:val="00D1729F"/>
    <w:rsid w:val="00D174AB"/>
    <w:rsid w:val="00D17794"/>
    <w:rsid w:val="00D17902"/>
    <w:rsid w:val="00D2032F"/>
    <w:rsid w:val="00D20B2A"/>
    <w:rsid w:val="00D2180D"/>
    <w:rsid w:val="00D22398"/>
    <w:rsid w:val="00D22458"/>
    <w:rsid w:val="00D2416C"/>
    <w:rsid w:val="00D241F8"/>
    <w:rsid w:val="00D24461"/>
    <w:rsid w:val="00D2490C"/>
    <w:rsid w:val="00D255F8"/>
    <w:rsid w:val="00D25E76"/>
    <w:rsid w:val="00D2660C"/>
    <w:rsid w:val="00D3082C"/>
    <w:rsid w:val="00D322AF"/>
    <w:rsid w:val="00D32B11"/>
    <w:rsid w:val="00D32DE6"/>
    <w:rsid w:val="00D338D2"/>
    <w:rsid w:val="00D35420"/>
    <w:rsid w:val="00D35E6C"/>
    <w:rsid w:val="00D37CB7"/>
    <w:rsid w:val="00D436CF"/>
    <w:rsid w:val="00D437B9"/>
    <w:rsid w:val="00D4388A"/>
    <w:rsid w:val="00D438AA"/>
    <w:rsid w:val="00D439B1"/>
    <w:rsid w:val="00D43AF2"/>
    <w:rsid w:val="00D443BE"/>
    <w:rsid w:val="00D45B2F"/>
    <w:rsid w:val="00D46D2E"/>
    <w:rsid w:val="00D46E88"/>
    <w:rsid w:val="00D47ADB"/>
    <w:rsid w:val="00D47DA7"/>
    <w:rsid w:val="00D500CC"/>
    <w:rsid w:val="00D5026F"/>
    <w:rsid w:val="00D51919"/>
    <w:rsid w:val="00D525AF"/>
    <w:rsid w:val="00D5318A"/>
    <w:rsid w:val="00D54A2B"/>
    <w:rsid w:val="00D56141"/>
    <w:rsid w:val="00D565A5"/>
    <w:rsid w:val="00D57F36"/>
    <w:rsid w:val="00D60113"/>
    <w:rsid w:val="00D60BD6"/>
    <w:rsid w:val="00D60C96"/>
    <w:rsid w:val="00D60F6D"/>
    <w:rsid w:val="00D61110"/>
    <w:rsid w:val="00D613A9"/>
    <w:rsid w:val="00D6237F"/>
    <w:rsid w:val="00D62D4F"/>
    <w:rsid w:val="00D639D2"/>
    <w:rsid w:val="00D63A74"/>
    <w:rsid w:val="00D63F6A"/>
    <w:rsid w:val="00D65069"/>
    <w:rsid w:val="00D67A4F"/>
    <w:rsid w:val="00D70D86"/>
    <w:rsid w:val="00D73F35"/>
    <w:rsid w:val="00D757AB"/>
    <w:rsid w:val="00D7592A"/>
    <w:rsid w:val="00D7656F"/>
    <w:rsid w:val="00D76BA4"/>
    <w:rsid w:val="00D775E9"/>
    <w:rsid w:val="00D77AFD"/>
    <w:rsid w:val="00D8021D"/>
    <w:rsid w:val="00D80FC3"/>
    <w:rsid w:val="00D816D2"/>
    <w:rsid w:val="00D82D10"/>
    <w:rsid w:val="00D835AD"/>
    <w:rsid w:val="00D84125"/>
    <w:rsid w:val="00D84C65"/>
    <w:rsid w:val="00D86784"/>
    <w:rsid w:val="00D87C80"/>
    <w:rsid w:val="00D907D9"/>
    <w:rsid w:val="00D90AB8"/>
    <w:rsid w:val="00D914E7"/>
    <w:rsid w:val="00D9180D"/>
    <w:rsid w:val="00D91CAB"/>
    <w:rsid w:val="00D91F9D"/>
    <w:rsid w:val="00D920E6"/>
    <w:rsid w:val="00D9232E"/>
    <w:rsid w:val="00D92688"/>
    <w:rsid w:val="00D950B0"/>
    <w:rsid w:val="00D950FA"/>
    <w:rsid w:val="00DA004C"/>
    <w:rsid w:val="00DA2E4E"/>
    <w:rsid w:val="00DA3C7C"/>
    <w:rsid w:val="00DA55AC"/>
    <w:rsid w:val="00DA594A"/>
    <w:rsid w:val="00DA5B97"/>
    <w:rsid w:val="00DA608C"/>
    <w:rsid w:val="00DA730F"/>
    <w:rsid w:val="00DA7AB9"/>
    <w:rsid w:val="00DB052E"/>
    <w:rsid w:val="00DB1194"/>
    <w:rsid w:val="00DB146F"/>
    <w:rsid w:val="00DB1AF1"/>
    <w:rsid w:val="00DB1C2D"/>
    <w:rsid w:val="00DB1E48"/>
    <w:rsid w:val="00DB26A0"/>
    <w:rsid w:val="00DB48AC"/>
    <w:rsid w:val="00DB6A25"/>
    <w:rsid w:val="00DB7CBB"/>
    <w:rsid w:val="00DC023E"/>
    <w:rsid w:val="00DC18BC"/>
    <w:rsid w:val="00DC1F9A"/>
    <w:rsid w:val="00DC2002"/>
    <w:rsid w:val="00DC22E5"/>
    <w:rsid w:val="00DC3673"/>
    <w:rsid w:val="00DC4437"/>
    <w:rsid w:val="00DC47C6"/>
    <w:rsid w:val="00DC4FE9"/>
    <w:rsid w:val="00DC68D6"/>
    <w:rsid w:val="00DC6C05"/>
    <w:rsid w:val="00DC7077"/>
    <w:rsid w:val="00DC7293"/>
    <w:rsid w:val="00DC759C"/>
    <w:rsid w:val="00DC787D"/>
    <w:rsid w:val="00DD08C5"/>
    <w:rsid w:val="00DD09DD"/>
    <w:rsid w:val="00DD0B59"/>
    <w:rsid w:val="00DD18AC"/>
    <w:rsid w:val="00DD18D1"/>
    <w:rsid w:val="00DD20CD"/>
    <w:rsid w:val="00DD240A"/>
    <w:rsid w:val="00DD4414"/>
    <w:rsid w:val="00DD447A"/>
    <w:rsid w:val="00DD457C"/>
    <w:rsid w:val="00DD5837"/>
    <w:rsid w:val="00DD5C28"/>
    <w:rsid w:val="00DE1663"/>
    <w:rsid w:val="00DE18BF"/>
    <w:rsid w:val="00DE2820"/>
    <w:rsid w:val="00DE2A08"/>
    <w:rsid w:val="00DE2B4D"/>
    <w:rsid w:val="00DE391F"/>
    <w:rsid w:val="00DE3F51"/>
    <w:rsid w:val="00DE442F"/>
    <w:rsid w:val="00DE49CD"/>
    <w:rsid w:val="00DE4E42"/>
    <w:rsid w:val="00DE56D7"/>
    <w:rsid w:val="00DE5B78"/>
    <w:rsid w:val="00DE5D3E"/>
    <w:rsid w:val="00DF0A18"/>
    <w:rsid w:val="00DF109A"/>
    <w:rsid w:val="00DF1CC8"/>
    <w:rsid w:val="00DF21CB"/>
    <w:rsid w:val="00DF3BF8"/>
    <w:rsid w:val="00DF5447"/>
    <w:rsid w:val="00DF5E63"/>
    <w:rsid w:val="00DF5E95"/>
    <w:rsid w:val="00DF641A"/>
    <w:rsid w:val="00DF6BE6"/>
    <w:rsid w:val="00E00B5E"/>
    <w:rsid w:val="00E00E44"/>
    <w:rsid w:val="00E013C2"/>
    <w:rsid w:val="00E02E46"/>
    <w:rsid w:val="00E02FB3"/>
    <w:rsid w:val="00E0347B"/>
    <w:rsid w:val="00E049A8"/>
    <w:rsid w:val="00E05BFD"/>
    <w:rsid w:val="00E071AB"/>
    <w:rsid w:val="00E076A6"/>
    <w:rsid w:val="00E07ACC"/>
    <w:rsid w:val="00E10F0F"/>
    <w:rsid w:val="00E11A1F"/>
    <w:rsid w:val="00E12ECB"/>
    <w:rsid w:val="00E138E2"/>
    <w:rsid w:val="00E13CDC"/>
    <w:rsid w:val="00E13EF3"/>
    <w:rsid w:val="00E1451F"/>
    <w:rsid w:val="00E14758"/>
    <w:rsid w:val="00E157B0"/>
    <w:rsid w:val="00E1581B"/>
    <w:rsid w:val="00E15A72"/>
    <w:rsid w:val="00E15E28"/>
    <w:rsid w:val="00E16577"/>
    <w:rsid w:val="00E16957"/>
    <w:rsid w:val="00E17B36"/>
    <w:rsid w:val="00E210EE"/>
    <w:rsid w:val="00E21342"/>
    <w:rsid w:val="00E22D34"/>
    <w:rsid w:val="00E24669"/>
    <w:rsid w:val="00E248F1"/>
    <w:rsid w:val="00E25ABB"/>
    <w:rsid w:val="00E26B8E"/>
    <w:rsid w:val="00E2765D"/>
    <w:rsid w:val="00E27EF4"/>
    <w:rsid w:val="00E3033C"/>
    <w:rsid w:val="00E30F76"/>
    <w:rsid w:val="00E31CDA"/>
    <w:rsid w:val="00E322E0"/>
    <w:rsid w:val="00E32908"/>
    <w:rsid w:val="00E32AEC"/>
    <w:rsid w:val="00E33483"/>
    <w:rsid w:val="00E33AAD"/>
    <w:rsid w:val="00E341D3"/>
    <w:rsid w:val="00E35EA8"/>
    <w:rsid w:val="00E36051"/>
    <w:rsid w:val="00E37690"/>
    <w:rsid w:val="00E403F9"/>
    <w:rsid w:val="00E416A3"/>
    <w:rsid w:val="00E42E58"/>
    <w:rsid w:val="00E4523C"/>
    <w:rsid w:val="00E4754E"/>
    <w:rsid w:val="00E4768A"/>
    <w:rsid w:val="00E47876"/>
    <w:rsid w:val="00E50961"/>
    <w:rsid w:val="00E50C07"/>
    <w:rsid w:val="00E51538"/>
    <w:rsid w:val="00E5262E"/>
    <w:rsid w:val="00E5346B"/>
    <w:rsid w:val="00E544FA"/>
    <w:rsid w:val="00E55E83"/>
    <w:rsid w:val="00E57127"/>
    <w:rsid w:val="00E57653"/>
    <w:rsid w:val="00E5792E"/>
    <w:rsid w:val="00E6077C"/>
    <w:rsid w:val="00E60998"/>
    <w:rsid w:val="00E60BFC"/>
    <w:rsid w:val="00E610FD"/>
    <w:rsid w:val="00E617F9"/>
    <w:rsid w:val="00E61C45"/>
    <w:rsid w:val="00E62263"/>
    <w:rsid w:val="00E630F8"/>
    <w:rsid w:val="00E633A4"/>
    <w:rsid w:val="00E64590"/>
    <w:rsid w:val="00E650A4"/>
    <w:rsid w:val="00E6618E"/>
    <w:rsid w:val="00E6676A"/>
    <w:rsid w:val="00E72038"/>
    <w:rsid w:val="00E72A64"/>
    <w:rsid w:val="00E72A68"/>
    <w:rsid w:val="00E738DF"/>
    <w:rsid w:val="00E74446"/>
    <w:rsid w:val="00E7699B"/>
    <w:rsid w:val="00E77436"/>
    <w:rsid w:val="00E80399"/>
    <w:rsid w:val="00E8042B"/>
    <w:rsid w:val="00E826CC"/>
    <w:rsid w:val="00E82C8E"/>
    <w:rsid w:val="00E83279"/>
    <w:rsid w:val="00E837AF"/>
    <w:rsid w:val="00E83CA2"/>
    <w:rsid w:val="00E8412A"/>
    <w:rsid w:val="00E8451B"/>
    <w:rsid w:val="00E84AED"/>
    <w:rsid w:val="00E85093"/>
    <w:rsid w:val="00E85F1B"/>
    <w:rsid w:val="00E86178"/>
    <w:rsid w:val="00E86292"/>
    <w:rsid w:val="00E863C2"/>
    <w:rsid w:val="00E8793D"/>
    <w:rsid w:val="00E87CFA"/>
    <w:rsid w:val="00E9070A"/>
    <w:rsid w:val="00E90B5F"/>
    <w:rsid w:val="00E90FB0"/>
    <w:rsid w:val="00E930AF"/>
    <w:rsid w:val="00E9383D"/>
    <w:rsid w:val="00E93D77"/>
    <w:rsid w:val="00E9470C"/>
    <w:rsid w:val="00E950DB"/>
    <w:rsid w:val="00E95135"/>
    <w:rsid w:val="00E95264"/>
    <w:rsid w:val="00E96454"/>
    <w:rsid w:val="00E96726"/>
    <w:rsid w:val="00E96F3E"/>
    <w:rsid w:val="00E97B36"/>
    <w:rsid w:val="00E97C4D"/>
    <w:rsid w:val="00EA0075"/>
    <w:rsid w:val="00EA050D"/>
    <w:rsid w:val="00EA2172"/>
    <w:rsid w:val="00EA29DF"/>
    <w:rsid w:val="00EA2DC1"/>
    <w:rsid w:val="00EA31F4"/>
    <w:rsid w:val="00EA35E0"/>
    <w:rsid w:val="00EA787D"/>
    <w:rsid w:val="00EA7B25"/>
    <w:rsid w:val="00EB0B0F"/>
    <w:rsid w:val="00EB0E51"/>
    <w:rsid w:val="00EB0FCB"/>
    <w:rsid w:val="00EB3E1E"/>
    <w:rsid w:val="00EB4516"/>
    <w:rsid w:val="00EB54AE"/>
    <w:rsid w:val="00EB5A89"/>
    <w:rsid w:val="00EB68A2"/>
    <w:rsid w:val="00EC163A"/>
    <w:rsid w:val="00EC2323"/>
    <w:rsid w:val="00EC27E4"/>
    <w:rsid w:val="00EC2B30"/>
    <w:rsid w:val="00EC3F80"/>
    <w:rsid w:val="00EC49C0"/>
    <w:rsid w:val="00EC4F4F"/>
    <w:rsid w:val="00EC5282"/>
    <w:rsid w:val="00EC54B7"/>
    <w:rsid w:val="00EC5571"/>
    <w:rsid w:val="00EC7804"/>
    <w:rsid w:val="00EC7806"/>
    <w:rsid w:val="00ED00CD"/>
    <w:rsid w:val="00ED0E8F"/>
    <w:rsid w:val="00ED197C"/>
    <w:rsid w:val="00ED1D4D"/>
    <w:rsid w:val="00ED2F24"/>
    <w:rsid w:val="00ED4519"/>
    <w:rsid w:val="00ED76A2"/>
    <w:rsid w:val="00ED7BD2"/>
    <w:rsid w:val="00ED7C62"/>
    <w:rsid w:val="00EE0EC3"/>
    <w:rsid w:val="00EE1504"/>
    <w:rsid w:val="00EE18A7"/>
    <w:rsid w:val="00EE273A"/>
    <w:rsid w:val="00EE2B8C"/>
    <w:rsid w:val="00EE3297"/>
    <w:rsid w:val="00EE3605"/>
    <w:rsid w:val="00EE3B46"/>
    <w:rsid w:val="00EE3B5B"/>
    <w:rsid w:val="00EE3D80"/>
    <w:rsid w:val="00EE4CC9"/>
    <w:rsid w:val="00EE516E"/>
    <w:rsid w:val="00EE606E"/>
    <w:rsid w:val="00EE72FF"/>
    <w:rsid w:val="00EE737B"/>
    <w:rsid w:val="00EE78A9"/>
    <w:rsid w:val="00EF1042"/>
    <w:rsid w:val="00EF1A93"/>
    <w:rsid w:val="00EF4219"/>
    <w:rsid w:val="00EF47EA"/>
    <w:rsid w:val="00EF4800"/>
    <w:rsid w:val="00EF4F27"/>
    <w:rsid w:val="00EF674A"/>
    <w:rsid w:val="00EF7450"/>
    <w:rsid w:val="00EF7759"/>
    <w:rsid w:val="00EF778E"/>
    <w:rsid w:val="00F00A3D"/>
    <w:rsid w:val="00F027C3"/>
    <w:rsid w:val="00F04FB0"/>
    <w:rsid w:val="00F0607E"/>
    <w:rsid w:val="00F10470"/>
    <w:rsid w:val="00F104B6"/>
    <w:rsid w:val="00F10D50"/>
    <w:rsid w:val="00F11913"/>
    <w:rsid w:val="00F121AF"/>
    <w:rsid w:val="00F14222"/>
    <w:rsid w:val="00F14F8E"/>
    <w:rsid w:val="00F15B15"/>
    <w:rsid w:val="00F16045"/>
    <w:rsid w:val="00F169AE"/>
    <w:rsid w:val="00F1778A"/>
    <w:rsid w:val="00F17CA4"/>
    <w:rsid w:val="00F2044F"/>
    <w:rsid w:val="00F2078A"/>
    <w:rsid w:val="00F228AF"/>
    <w:rsid w:val="00F2448C"/>
    <w:rsid w:val="00F24DDD"/>
    <w:rsid w:val="00F2770B"/>
    <w:rsid w:val="00F302B9"/>
    <w:rsid w:val="00F325DA"/>
    <w:rsid w:val="00F33030"/>
    <w:rsid w:val="00F346BB"/>
    <w:rsid w:val="00F34DBD"/>
    <w:rsid w:val="00F35A3A"/>
    <w:rsid w:val="00F35E38"/>
    <w:rsid w:val="00F36366"/>
    <w:rsid w:val="00F37626"/>
    <w:rsid w:val="00F41188"/>
    <w:rsid w:val="00F41302"/>
    <w:rsid w:val="00F42E72"/>
    <w:rsid w:val="00F434F4"/>
    <w:rsid w:val="00F43DE5"/>
    <w:rsid w:val="00F46160"/>
    <w:rsid w:val="00F4676A"/>
    <w:rsid w:val="00F46C9E"/>
    <w:rsid w:val="00F47080"/>
    <w:rsid w:val="00F47243"/>
    <w:rsid w:val="00F47381"/>
    <w:rsid w:val="00F47DE8"/>
    <w:rsid w:val="00F5170A"/>
    <w:rsid w:val="00F52DCD"/>
    <w:rsid w:val="00F53A2D"/>
    <w:rsid w:val="00F53E54"/>
    <w:rsid w:val="00F549A3"/>
    <w:rsid w:val="00F55A1A"/>
    <w:rsid w:val="00F55CBF"/>
    <w:rsid w:val="00F56D63"/>
    <w:rsid w:val="00F57DF9"/>
    <w:rsid w:val="00F61669"/>
    <w:rsid w:val="00F6340E"/>
    <w:rsid w:val="00F6351D"/>
    <w:rsid w:val="00F64DBB"/>
    <w:rsid w:val="00F65124"/>
    <w:rsid w:val="00F654F5"/>
    <w:rsid w:val="00F67148"/>
    <w:rsid w:val="00F67312"/>
    <w:rsid w:val="00F67966"/>
    <w:rsid w:val="00F67E48"/>
    <w:rsid w:val="00F70674"/>
    <w:rsid w:val="00F712CC"/>
    <w:rsid w:val="00F71357"/>
    <w:rsid w:val="00F718D8"/>
    <w:rsid w:val="00F719C4"/>
    <w:rsid w:val="00F71FB6"/>
    <w:rsid w:val="00F72B10"/>
    <w:rsid w:val="00F73298"/>
    <w:rsid w:val="00F7476F"/>
    <w:rsid w:val="00F74DD7"/>
    <w:rsid w:val="00F74EA9"/>
    <w:rsid w:val="00F76457"/>
    <w:rsid w:val="00F77359"/>
    <w:rsid w:val="00F80B21"/>
    <w:rsid w:val="00F81FB4"/>
    <w:rsid w:val="00F82662"/>
    <w:rsid w:val="00F826E3"/>
    <w:rsid w:val="00F847AA"/>
    <w:rsid w:val="00F848E7"/>
    <w:rsid w:val="00F84B9E"/>
    <w:rsid w:val="00F86A73"/>
    <w:rsid w:val="00F871CA"/>
    <w:rsid w:val="00F878C3"/>
    <w:rsid w:val="00F87DCA"/>
    <w:rsid w:val="00F87E0E"/>
    <w:rsid w:val="00F90DD6"/>
    <w:rsid w:val="00F90E56"/>
    <w:rsid w:val="00F9281C"/>
    <w:rsid w:val="00F93709"/>
    <w:rsid w:val="00F93C74"/>
    <w:rsid w:val="00F94970"/>
    <w:rsid w:val="00F94FD5"/>
    <w:rsid w:val="00F97595"/>
    <w:rsid w:val="00F97D37"/>
    <w:rsid w:val="00FA22A1"/>
    <w:rsid w:val="00FA2A38"/>
    <w:rsid w:val="00FA47DA"/>
    <w:rsid w:val="00FA58DA"/>
    <w:rsid w:val="00FA6A36"/>
    <w:rsid w:val="00FA7281"/>
    <w:rsid w:val="00FA76ED"/>
    <w:rsid w:val="00FA7FB1"/>
    <w:rsid w:val="00FB07E1"/>
    <w:rsid w:val="00FB09CC"/>
    <w:rsid w:val="00FB0CC4"/>
    <w:rsid w:val="00FB0CD2"/>
    <w:rsid w:val="00FB1877"/>
    <w:rsid w:val="00FB191D"/>
    <w:rsid w:val="00FB2518"/>
    <w:rsid w:val="00FB2855"/>
    <w:rsid w:val="00FB3F80"/>
    <w:rsid w:val="00FB4314"/>
    <w:rsid w:val="00FB5768"/>
    <w:rsid w:val="00FC12EB"/>
    <w:rsid w:val="00FC27B9"/>
    <w:rsid w:val="00FC2A3E"/>
    <w:rsid w:val="00FC2ECE"/>
    <w:rsid w:val="00FC345B"/>
    <w:rsid w:val="00FC4722"/>
    <w:rsid w:val="00FC5223"/>
    <w:rsid w:val="00FC5BF4"/>
    <w:rsid w:val="00FC6EFE"/>
    <w:rsid w:val="00FC7757"/>
    <w:rsid w:val="00FD1A7D"/>
    <w:rsid w:val="00FD1E55"/>
    <w:rsid w:val="00FD48B1"/>
    <w:rsid w:val="00FD4E37"/>
    <w:rsid w:val="00FD5177"/>
    <w:rsid w:val="00FD5F17"/>
    <w:rsid w:val="00FE0851"/>
    <w:rsid w:val="00FE2999"/>
    <w:rsid w:val="00FE39D5"/>
    <w:rsid w:val="00FE39D7"/>
    <w:rsid w:val="00FE3AFD"/>
    <w:rsid w:val="00FE7CF1"/>
    <w:rsid w:val="00FF14E1"/>
    <w:rsid w:val="00FF17EC"/>
    <w:rsid w:val="00FF1E2E"/>
    <w:rsid w:val="00FF204F"/>
    <w:rsid w:val="00FF4BAE"/>
    <w:rsid w:val="00FF53B4"/>
    <w:rsid w:val="00FF6CF4"/>
    <w:rsid w:val="108A6D86"/>
    <w:rsid w:val="24F5704C"/>
    <w:rsid w:val="312BE5E6"/>
    <w:rsid w:val="354FC196"/>
    <w:rsid w:val="40F6DC67"/>
    <w:rsid w:val="44AFF640"/>
    <w:rsid w:val="464BC6A1"/>
    <w:rsid w:val="546592FB"/>
    <w:rsid w:val="5BF333D9"/>
    <w:rsid w:val="5F7723D8"/>
    <w:rsid w:val="6135A124"/>
    <w:rsid w:val="666BBC30"/>
    <w:rsid w:val="6739806E"/>
    <w:rsid w:val="68A6F287"/>
    <w:rsid w:val="695DAB16"/>
    <w:rsid w:val="6FF8B949"/>
    <w:rsid w:val="7330970C"/>
    <w:rsid w:val="7544D6CA"/>
    <w:rsid w:val="7953E8E8"/>
    <w:rsid w:val="7C6F92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6AB62"/>
  <w15:docId w15:val="{260C816C-45C6-486F-A6C0-4B366017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FF8"/>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qFormat/>
    <w:rsid w:val="00BA51EF"/>
    <w:rPr>
      <w:b/>
    </w:rPr>
  </w:style>
  <w:style w:type="paragraph" w:customStyle="1" w:styleId="TAC">
    <w:name w:val="TAC"/>
    <w:basedOn w:val="TAL"/>
    <w:link w:val="TACChar"/>
    <w:qFormat/>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qFormat/>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qFormat/>
    <w:rsid w:val="00BA51EF"/>
    <w:pPr>
      <w:ind w:left="851" w:hanging="851"/>
    </w:pPr>
  </w:style>
  <w:style w:type="paragraph" w:customStyle="1" w:styleId="TAL">
    <w:name w:val="TAL"/>
    <w:basedOn w:val="Normal"/>
    <w:link w:val="TALCar"/>
    <w:qFormat/>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qFormat/>
    <w:rsid w:val="00BA51EF"/>
  </w:style>
  <w:style w:type="paragraph" w:customStyle="1" w:styleId="B2">
    <w:name w:val="B2"/>
    <w:basedOn w:val="List2"/>
    <w:link w:val="B2Char"/>
    <w:qFormat/>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Agreement">
    <w:name w:val="Agreement"/>
    <w:basedOn w:val="Normal"/>
    <w:next w:val="Normal"/>
    <w:qFormat/>
    <w:rsid w:val="008304E1"/>
    <w:pPr>
      <w:numPr>
        <w:numId w:val="4"/>
      </w:numPr>
      <w:overflowPunct/>
      <w:autoSpaceDE/>
      <w:autoSpaceDN/>
      <w:adjustRightInd/>
      <w:spacing w:before="60" w:after="0"/>
      <w:textAlignment w:val="auto"/>
    </w:pPr>
    <w:rPr>
      <w:rFonts w:ascii="Arial" w:eastAsia="MS Mincho" w:hAnsi="Arial"/>
      <w:b/>
      <w:szCs w:val="24"/>
    </w:rPr>
  </w:style>
  <w:style w:type="character" w:styleId="UnresolvedMention">
    <w:name w:val="Unresolved Mention"/>
    <w:basedOn w:val="DefaultParagraphFont"/>
    <w:uiPriority w:val="99"/>
    <w:unhideWhenUsed/>
    <w:rsid w:val="00A12859"/>
    <w:rPr>
      <w:color w:val="605E5C"/>
      <w:shd w:val="clear" w:color="auto" w:fill="E1DFDD"/>
    </w:rPr>
  </w:style>
  <w:style w:type="table" w:customStyle="1" w:styleId="TableGrid11">
    <w:name w:val="Table Grid11"/>
    <w:basedOn w:val="TableNormal"/>
    <w:next w:val="TableGrid"/>
    <w:uiPriority w:val="39"/>
    <w:rsid w:val="004B6370"/>
    <w:rPr>
      <w:rFonts w:ascii="Calibri" w:eastAsia="Calibri" w:hAnsi="Calibri" w:cs="Arial"/>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7ADB"/>
  </w:style>
  <w:style w:type="paragraph" w:customStyle="1" w:styleId="xmsonormal">
    <w:name w:val="x_msonormal"/>
    <w:basedOn w:val="Normal"/>
    <w:uiPriority w:val="99"/>
    <w:qFormat/>
    <w:rsid w:val="00D47ADB"/>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locked/>
    <w:rsid w:val="00046A5C"/>
    <w:rPr>
      <w:rFonts w:eastAsia="MS Gothic"/>
      <w:b/>
      <w:sz w:val="24"/>
      <w:lang w:val="en-GB"/>
    </w:rPr>
  </w:style>
  <w:style w:type="character" w:customStyle="1" w:styleId="msoins0">
    <w:name w:val="msoins"/>
    <w:basedOn w:val="DefaultParagraphFont"/>
    <w:rsid w:val="00046A5C"/>
  </w:style>
  <w:style w:type="character" w:customStyle="1" w:styleId="msodel0">
    <w:name w:val="msodel"/>
    <w:basedOn w:val="DefaultParagraphFont"/>
    <w:rsid w:val="00046A5C"/>
  </w:style>
  <w:style w:type="character" w:styleId="Strong">
    <w:name w:val="Strong"/>
    <w:basedOn w:val="DefaultParagraphFont"/>
    <w:uiPriority w:val="22"/>
    <w:qFormat/>
    <w:rsid w:val="00DB6A25"/>
    <w:rPr>
      <w:b/>
      <w:bCs/>
    </w:rPr>
  </w:style>
  <w:style w:type="paragraph" w:customStyle="1" w:styleId="EmailDiscussion">
    <w:name w:val="EmailDiscussion"/>
    <w:basedOn w:val="Normal"/>
    <w:next w:val="Normal"/>
    <w:link w:val="EmailDiscussionChar"/>
    <w:qFormat/>
    <w:rsid w:val="00FA2A38"/>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FA2A38"/>
    <w:rPr>
      <w:rFonts w:ascii="Arial" w:hAnsi="Arial"/>
      <w:b/>
      <w:szCs w:val="24"/>
      <w:lang w:val="en-GB" w:eastAsia="en-GB"/>
    </w:rPr>
  </w:style>
  <w:style w:type="paragraph" w:customStyle="1" w:styleId="EmailDiscussion2">
    <w:name w:val="EmailDiscussion2"/>
    <w:basedOn w:val="Doc-text2"/>
    <w:uiPriority w:val="99"/>
    <w:qFormat/>
    <w:rsid w:val="00502E67"/>
    <w:rPr>
      <w:rFonts w:eastAsia="MS Mincho"/>
    </w:rPr>
  </w:style>
  <w:style w:type="character" w:customStyle="1" w:styleId="B1Zchn">
    <w:name w:val="B1 Zchn"/>
    <w:qFormat/>
    <w:locked/>
    <w:rsid w:val="005A613D"/>
    <w:rPr>
      <w:lang w:val="en-GB" w:eastAsia="en-US"/>
    </w:rPr>
  </w:style>
  <w:style w:type="character" w:customStyle="1" w:styleId="B2Char">
    <w:name w:val="B2 Char"/>
    <w:link w:val="B2"/>
    <w:qFormat/>
    <w:locked/>
    <w:rsid w:val="005A613D"/>
    <w:rPr>
      <w:rFonts w:eastAsia="Times New Roman"/>
      <w:lang w:val="en-GB" w:eastAsia="en-GB"/>
    </w:rPr>
  </w:style>
  <w:style w:type="character" w:styleId="Mention">
    <w:name w:val="Mention"/>
    <w:basedOn w:val="DefaultParagraphFont"/>
    <w:uiPriority w:val="99"/>
    <w:unhideWhenUsed/>
    <w:rsid w:val="00E076A6"/>
    <w:rPr>
      <w:color w:val="2B579A"/>
      <w:shd w:val="clear" w:color="auto" w:fill="E1DFDD"/>
    </w:rPr>
  </w:style>
  <w:style w:type="paragraph" w:customStyle="1" w:styleId="paragraph">
    <w:name w:val="paragraph"/>
    <w:basedOn w:val="Normal"/>
    <w:rsid w:val="008D0ECC"/>
    <w:pPr>
      <w:overflowPunct/>
      <w:autoSpaceDE/>
      <w:autoSpaceDN/>
      <w:adjustRightInd/>
      <w:spacing w:before="100" w:beforeAutospacing="1" w:after="100" w:afterAutospacing="1"/>
      <w:textAlignment w:val="auto"/>
    </w:pPr>
    <w:rPr>
      <w:sz w:val="24"/>
      <w:szCs w:val="24"/>
      <w:lang w:val="sv-SE" w:eastAsia="sv-SE"/>
    </w:rPr>
  </w:style>
  <w:style w:type="character" w:customStyle="1" w:styleId="spellingerror">
    <w:name w:val="spellingerror"/>
    <w:basedOn w:val="DefaultParagraphFont"/>
    <w:rsid w:val="008D0ECC"/>
  </w:style>
  <w:style w:type="character" w:customStyle="1" w:styleId="eop">
    <w:name w:val="eop"/>
    <w:basedOn w:val="DefaultParagraphFont"/>
    <w:rsid w:val="008D0ECC"/>
  </w:style>
  <w:style w:type="character" w:customStyle="1" w:styleId="normaltextrun">
    <w:name w:val="normaltextrun"/>
    <w:basedOn w:val="DefaultParagraphFont"/>
    <w:rsid w:val="008D0ECC"/>
  </w:style>
  <w:style w:type="character" w:customStyle="1" w:styleId="B1Char">
    <w:name w:val="B1 Char"/>
    <w:qFormat/>
    <w:rsid w:val="00D775E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332">
      <w:bodyDiv w:val="1"/>
      <w:marLeft w:val="0"/>
      <w:marRight w:val="0"/>
      <w:marTop w:val="0"/>
      <w:marBottom w:val="0"/>
      <w:divBdr>
        <w:top w:val="none" w:sz="0" w:space="0" w:color="auto"/>
        <w:left w:val="none" w:sz="0" w:space="0" w:color="auto"/>
        <w:bottom w:val="none" w:sz="0" w:space="0" w:color="auto"/>
        <w:right w:val="none" w:sz="0" w:space="0" w:color="auto"/>
      </w:divBdr>
    </w:div>
    <w:div w:id="24451177">
      <w:bodyDiv w:val="1"/>
      <w:marLeft w:val="0"/>
      <w:marRight w:val="0"/>
      <w:marTop w:val="0"/>
      <w:marBottom w:val="0"/>
      <w:divBdr>
        <w:top w:val="none" w:sz="0" w:space="0" w:color="auto"/>
        <w:left w:val="none" w:sz="0" w:space="0" w:color="auto"/>
        <w:bottom w:val="none" w:sz="0" w:space="0" w:color="auto"/>
        <w:right w:val="none" w:sz="0" w:space="0" w:color="auto"/>
      </w:divBdr>
    </w:div>
    <w:div w:id="32510486">
      <w:bodyDiv w:val="1"/>
      <w:marLeft w:val="0"/>
      <w:marRight w:val="0"/>
      <w:marTop w:val="0"/>
      <w:marBottom w:val="0"/>
      <w:divBdr>
        <w:top w:val="none" w:sz="0" w:space="0" w:color="auto"/>
        <w:left w:val="none" w:sz="0" w:space="0" w:color="auto"/>
        <w:bottom w:val="none" w:sz="0" w:space="0" w:color="auto"/>
        <w:right w:val="none" w:sz="0" w:space="0" w:color="auto"/>
      </w:divBdr>
    </w:div>
    <w:div w:id="50272118">
      <w:bodyDiv w:val="1"/>
      <w:marLeft w:val="0"/>
      <w:marRight w:val="0"/>
      <w:marTop w:val="0"/>
      <w:marBottom w:val="0"/>
      <w:divBdr>
        <w:top w:val="none" w:sz="0" w:space="0" w:color="auto"/>
        <w:left w:val="none" w:sz="0" w:space="0" w:color="auto"/>
        <w:bottom w:val="none" w:sz="0" w:space="0" w:color="auto"/>
        <w:right w:val="none" w:sz="0" w:space="0" w:color="auto"/>
      </w:divBdr>
    </w:div>
    <w:div w:id="51076072">
      <w:bodyDiv w:val="1"/>
      <w:marLeft w:val="0"/>
      <w:marRight w:val="0"/>
      <w:marTop w:val="0"/>
      <w:marBottom w:val="0"/>
      <w:divBdr>
        <w:top w:val="none" w:sz="0" w:space="0" w:color="auto"/>
        <w:left w:val="none" w:sz="0" w:space="0" w:color="auto"/>
        <w:bottom w:val="none" w:sz="0" w:space="0" w:color="auto"/>
        <w:right w:val="none" w:sz="0" w:space="0" w:color="auto"/>
      </w:divBdr>
    </w:div>
    <w:div w:id="53041799">
      <w:bodyDiv w:val="1"/>
      <w:marLeft w:val="0"/>
      <w:marRight w:val="0"/>
      <w:marTop w:val="0"/>
      <w:marBottom w:val="0"/>
      <w:divBdr>
        <w:top w:val="none" w:sz="0" w:space="0" w:color="auto"/>
        <w:left w:val="none" w:sz="0" w:space="0" w:color="auto"/>
        <w:bottom w:val="none" w:sz="0" w:space="0" w:color="auto"/>
        <w:right w:val="none" w:sz="0" w:space="0" w:color="auto"/>
      </w:divBdr>
    </w:div>
    <w:div w:id="66726803">
      <w:bodyDiv w:val="1"/>
      <w:marLeft w:val="0"/>
      <w:marRight w:val="0"/>
      <w:marTop w:val="0"/>
      <w:marBottom w:val="0"/>
      <w:divBdr>
        <w:top w:val="none" w:sz="0" w:space="0" w:color="auto"/>
        <w:left w:val="none" w:sz="0" w:space="0" w:color="auto"/>
        <w:bottom w:val="none" w:sz="0" w:space="0" w:color="auto"/>
        <w:right w:val="none" w:sz="0" w:space="0" w:color="auto"/>
      </w:divBdr>
    </w:div>
    <w:div w:id="73939658">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6481738">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7387765">
      <w:bodyDiv w:val="1"/>
      <w:marLeft w:val="0"/>
      <w:marRight w:val="0"/>
      <w:marTop w:val="0"/>
      <w:marBottom w:val="0"/>
      <w:divBdr>
        <w:top w:val="none" w:sz="0" w:space="0" w:color="auto"/>
        <w:left w:val="none" w:sz="0" w:space="0" w:color="auto"/>
        <w:bottom w:val="none" w:sz="0" w:space="0" w:color="auto"/>
        <w:right w:val="none" w:sz="0" w:space="0" w:color="auto"/>
      </w:divBdr>
    </w:div>
    <w:div w:id="121963521">
      <w:bodyDiv w:val="1"/>
      <w:marLeft w:val="0"/>
      <w:marRight w:val="0"/>
      <w:marTop w:val="0"/>
      <w:marBottom w:val="0"/>
      <w:divBdr>
        <w:top w:val="none" w:sz="0" w:space="0" w:color="auto"/>
        <w:left w:val="none" w:sz="0" w:space="0" w:color="auto"/>
        <w:bottom w:val="none" w:sz="0" w:space="0" w:color="auto"/>
        <w:right w:val="none" w:sz="0" w:space="0" w:color="auto"/>
      </w:divBdr>
    </w:div>
    <w:div w:id="152765324">
      <w:bodyDiv w:val="1"/>
      <w:marLeft w:val="0"/>
      <w:marRight w:val="0"/>
      <w:marTop w:val="0"/>
      <w:marBottom w:val="0"/>
      <w:divBdr>
        <w:top w:val="none" w:sz="0" w:space="0" w:color="auto"/>
        <w:left w:val="none" w:sz="0" w:space="0" w:color="auto"/>
        <w:bottom w:val="none" w:sz="0" w:space="0" w:color="auto"/>
        <w:right w:val="none" w:sz="0" w:space="0" w:color="auto"/>
      </w:divBdr>
    </w:div>
    <w:div w:id="182089842">
      <w:bodyDiv w:val="1"/>
      <w:marLeft w:val="0"/>
      <w:marRight w:val="0"/>
      <w:marTop w:val="0"/>
      <w:marBottom w:val="0"/>
      <w:divBdr>
        <w:top w:val="none" w:sz="0" w:space="0" w:color="auto"/>
        <w:left w:val="none" w:sz="0" w:space="0" w:color="auto"/>
        <w:bottom w:val="none" w:sz="0" w:space="0" w:color="auto"/>
        <w:right w:val="none" w:sz="0" w:space="0" w:color="auto"/>
      </w:divBdr>
    </w:div>
    <w:div w:id="184903606">
      <w:bodyDiv w:val="1"/>
      <w:marLeft w:val="0"/>
      <w:marRight w:val="0"/>
      <w:marTop w:val="0"/>
      <w:marBottom w:val="0"/>
      <w:divBdr>
        <w:top w:val="none" w:sz="0" w:space="0" w:color="auto"/>
        <w:left w:val="none" w:sz="0" w:space="0" w:color="auto"/>
        <w:bottom w:val="none" w:sz="0" w:space="0" w:color="auto"/>
        <w:right w:val="none" w:sz="0" w:space="0" w:color="auto"/>
      </w:divBdr>
    </w:div>
    <w:div w:id="209925317">
      <w:bodyDiv w:val="1"/>
      <w:marLeft w:val="0"/>
      <w:marRight w:val="0"/>
      <w:marTop w:val="0"/>
      <w:marBottom w:val="0"/>
      <w:divBdr>
        <w:top w:val="none" w:sz="0" w:space="0" w:color="auto"/>
        <w:left w:val="none" w:sz="0" w:space="0" w:color="auto"/>
        <w:bottom w:val="none" w:sz="0" w:space="0" w:color="auto"/>
        <w:right w:val="none" w:sz="0" w:space="0" w:color="auto"/>
      </w:divBdr>
    </w:div>
    <w:div w:id="231934191">
      <w:bodyDiv w:val="1"/>
      <w:marLeft w:val="0"/>
      <w:marRight w:val="0"/>
      <w:marTop w:val="0"/>
      <w:marBottom w:val="0"/>
      <w:divBdr>
        <w:top w:val="none" w:sz="0" w:space="0" w:color="auto"/>
        <w:left w:val="none" w:sz="0" w:space="0" w:color="auto"/>
        <w:bottom w:val="none" w:sz="0" w:space="0" w:color="auto"/>
        <w:right w:val="none" w:sz="0" w:space="0" w:color="auto"/>
      </w:divBdr>
    </w:div>
    <w:div w:id="234559286">
      <w:bodyDiv w:val="1"/>
      <w:marLeft w:val="0"/>
      <w:marRight w:val="0"/>
      <w:marTop w:val="0"/>
      <w:marBottom w:val="0"/>
      <w:divBdr>
        <w:top w:val="none" w:sz="0" w:space="0" w:color="auto"/>
        <w:left w:val="none" w:sz="0" w:space="0" w:color="auto"/>
        <w:bottom w:val="none" w:sz="0" w:space="0" w:color="auto"/>
        <w:right w:val="none" w:sz="0" w:space="0" w:color="auto"/>
      </w:divBdr>
    </w:div>
    <w:div w:id="239483079">
      <w:bodyDiv w:val="1"/>
      <w:marLeft w:val="0"/>
      <w:marRight w:val="0"/>
      <w:marTop w:val="0"/>
      <w:marBottom w:val="0"/>
      <w:divBdr>
        <w:top w:val="none" w:sz="0" w:space="0" w:color="auto"/>
        <w:left w:val="none" w:sz="0" w:space="0" w:color="auto"/>
        <w:bottom w:val="none" w:sz="0" w:space="0" w:color="auto"/>
        <w:right w:val="none" w:sz="0" w:space="0" w:color="auto"/>
      </w:divBdr>
    </w:div>
    <w:div w:id="243220370">
      <w:bodyDiv w:val="1"/>
      <w:marLeft w:val="0"/>
      <w:marRight w:val="0"/>
      <w:marTop w:val="0"/>
      <w:marBottom w:val="0"/>
      <w:divBdr>
        <w:top w:val="none" w:sz="0" w:space="0" w:color="auto"/>
        <w:left w:val="none" w:sz="0" w:space="0" w:color="auto"/>
        <w:bottom w:val="none" w:sz="0" w:space="0" w:color="auto"/>
        <w:right w:val="none" w:sz="0" w:space="0" w:color="auto"/>
      </w:divBdr>
      <w:divsChild>
        <w:div w:id="820731734">
          <w:marLeft w:val="360"/>
          <w:marRight w:val="0"/>
          <w:marTop w:val="200"/>
          <w:marBottom w:val="0"/>
          <w:divBdr>
            <w:top w:val="none" w:sz="0" w:space="0" w:color="auto"/>
            <w:left w:val="none" w:sz="0" w:space="0" w:color="auto"/>
            <w:bottom w:val="none" w:sz="0" w:space="0" w:color="auto"/>
            <w:right w:val="none" w:sz="0" w:space="0" w:color="auto"/>
          </w:divBdr>
        </w:div>
      </w:divsChild>
    </w:div>
    <w:div w:id="246426333">
      <w:bodyDiv w:val="1"/>
      <w:marLeft w:val="0"/>
      <w:marRight w:val="0"/>
      <w:marTop w:val="0"/>
      <w:marBottom w:val="0"/>
      <w:divBdr>
        <w:top w:val="none" w:sz="0" w:space="0" w:color="auto"/>
        <w:left w:val="none" w:sz="0" w:space="0" w:color="auto"/>
        <w:bottom w:val="none" w:sz="0" w:space="0" w:color="auto"/>
        <w:right w:val="none" w:sz="0" w:space="0" w:color="auto"/>
      </w:divBdr>
    </w:div>
    <w:div w:id="292060342">
      <w:bodyDiv w:val="1"/>
      <w:marLeft w:val="0"/>
      <w:marRight w:val="0"/>
      <w:marTop w:val="0"/>
      <w:marBottom w:val="0"/>
      <w:divBdr>
        <w:top w:val="none" w:sz="0" w:space="0" w:color="auto"/>
        <w:left w:val="none" w:sz="0" w:space="0" w:color="auto"/>
        <w:bottom w:val="none" w:sz="0" w:space="0" w:color="auto"/>
        <w:right w:val="none" w:sz="0" w:space="0" w:color="auto"/>
      </w:divBdr>
    </w:div>
    <w:div w:id="303050735">
      <w:bodyDiv w:val="1"/>
      <w:marLeft w:val="0"/>
      <w:marRight w:val="0"/>
      <w:marTop w:val="0"/>
      <w:marBottom w:val="0"/>
      <w:divBdr>
        <w:top w:val="none" w:sz="0" w:space="0" w:color="auto"/>
        <w:left w:val="none" w:sz="0" w:space="0" w:color="auto"/>
        <w:bottom w:val="none" w:sz="0" w:space="0" w:color="auto"/>
        <w:right w:val="none" w:sz="0" w:space="0" w:color="auto"/>
      </w:divBdr>
    </w:div>
    <w:div w:id="307789238">
      <w:bodyDiv w:val="1"/>
      <w:marLeft w:val="0"/>
      <w:marRight w:val="0"/>
      <w:marTop w:val="0"/>
      <w:marBottom w:val="0"/>
      <w:divBdr>
        <w:top w:val="none" w:sz="0" w:space="0" w:color="auto"/>
        <w:left w:val="none" w:sz="0" w:space="0" w:color="auto"/>
        <w:bottom w:val="none" w:sz="0" w:space="0" w:color="auto"/>
        <w:right w:val="none" w:sz="0" w:space="0" w:color="auto"/>
      </w:divBdr>
    </w:div>
    <w:div w:id="309485005">
      <w:bodyDiv w:val="1"/>
      <w:marLeft w:val="0"/>
      <w:marRight w:val="0"/>
      <w:marTop w:val="0"/>
      <w:marBottom w:val="0"/>
      <w:divBdr>
        <w:top w:val="none" w:sz="0" w:space="0" w:color="auto"/>
        <w:left w:val="none" w:sz="0" w:space="0" w:color="auto"/>
        <w:bottom w:val="none" w:sz="0" w:space="0" w:color="auto"/>
        <w:right w:val="none" w:sz="0" w:space="0" w:color="auto"/>
      </w:divBdr>
    </w:div>
    <w:div w:id="312099287">
      <w:bodyDiv w:val="1"/>
      <w:marLeft w:val="0"/>
      <w:marRight w:val="0"/>
      <w:marTop w:val="0"/>
      <w:marBottom w:val="0"/>
      <w:divBdr>
        <w:top w:val="none" w:sz="0" w:space="0" w:color="auto"/>
        <w:left w:val="none" w:sz="0" w:space="0" w:color="auto"/>
        <w:bottom w:val="none" w:sz="0" w:space="0" w:color="auto"/>
        <w:right w:val="none" w:sz="0" w:space="0" w:color="auto"/>
      </w:divBdr>
    </w:div>
    <w:div w:id="315960352">
      <w:bodyDiv w:val="1"/>
      <w:marLeft w:val="0"/>
      <w:marRight w:val="0"/>
      <w:marTop w:val="0"/>
      <w:marBottom w:val="0"/>
      <w:divBdr>
        <w:top w:val="none" w:sz="0" w:space="0" w:color="auto"/>
        <w:left w:val="none" w:sz="0" w:space="0" w:color="auto"/>
        <w:bottom w:val="none" w:sz="0" w:space="0" w:color="auto"/>
        <w:right w:val="none" w:sz="0" w:space="0" w:color="auto"/>
      </w:divBdr>
    </w:div>
    <w:div w:id="323632008">
      <w:bodyDiv w:val="1"/>
      <w:marLeft w:val="0"/>
      <w:marRight w:val="0"/>
      <w:marTop w:val="0"/>
      <w:marBottom w:val="0"/>
      <w:divBdr>
        <w:top w:val="none" w:sz="0" w:space="0" w:color="auto"/>
        <w:left w:val="none" w:sz="0" w:space="0" w:color="auto"/>
        <w:bottom w:val="none" w:sz="0" w:space="0" w:color="auto"/>
        <w:right w:val="none" w:sz="0" w:space="0" w:color="auto"/>
      </w:divBdr>
    </w:div>
    <w:div w:id="372731451">
      <w:bodyDiv w:val="1"/>
      <w:marLeft w:val="0"/>
      <w:marRight w:val="0"/>
      <w:marTop w:val="0"/>
      <w:marBottom w:val="0"/>
      <w:divBdr>
        <w:top w:val="none" w:sz="0" w:space="0" w:color="auto"/>
        <w:left w:val="none" w:sz="0" w:space="0" w:color="auto"/>
        <w:bottom w:val="none" w:sz="0" w:space="0" w:color="auto"/>
        <w:right w:val="none" w:sz="0" w:space="0" w:color="auto"/>
      </w:divBdr>
    </w:div>
    <w:div w:id="374041272">
      <w:bodyDiv w:val="1"/>
      <w:marLeft w:val="0"/>
      <w:marRight w:val="0"/>
      <w:marTop w:val="0"/>
      <w:marBottom w:val="0"/>
      <w:divBdr>
        <w:top w:val="none" w:sz="0" w:space="0" w:color="auto"/>
        <w:left w:val="none" w:sz="0" w:space="0" w:color="auto"/>
        <w:bottom w:val="none" w:sz="0" w:space="0" w:color="auto"/>
        <w:right w:val="none" w:sz="0" w:space="0" w:color="auto"/>
      </w:divBdr>
    </w:div>
    <w:div w:id="377318505">
      <w:bodyDiv w:val="1"/>
      <w:marLeft w:val="0"/>
      <w:marRight w:val="0"/>
      <w:marTop w:val="0"/>
      <w:marBottom w:val="0"/>
      <w:divBdr>
        <w:top w:val="none" w:sz="0" w:space="0" w:color="auto"/>
        <w:left w:val="none" w:sz="0" w:space="0" w:color="auto"/>
        <w:bottom w:val="none" w:sz="0" w:space="0" w:color="auto"/>
        <w:right w:val="none" w:sz="0" w:space="0" w:color="auto"/>
      </w:divBdr>
    </w:div>
    <w:div w:id="387189639">
      <w:bodyDiv w:val="1"/>
      <w:marLeft w:val="0"/>
      <w:marRight w:val="0"/>
      <w:marTop w:val="0"/>
      <w:marBottom w:val="0"/>
      <w:divBdr>
        <w:top w:val="none" w:sz="0" w:space="0" w:color="auto"/>
        <w:left w:val="none" w:sz="0" w:space="0" w:color="auto"/>
        <w:bottom w:val="none" w:sz="0" w:space="0" w:color="auto"/>
        <w:right w:val="none" w:sz="0" w:space="0" w:color="auto"/>
      </w:divBdr>
    </w:div>
    <w:div w:id="389966975">
      <w:bodyDiv w:val="1"/>
      <w:marLeft w:val="0"/>
      <w:marRight w:val="0"/>
      <w:marTop w:val="0"/>
      <w:marBottom w:val="0"/>
      <w:divBdr>
        <w:top w:val="none" w:sz="0" w:space="0" w:color="auto"/>
        <w:left w:val="none" w:sz="0" w:space="0" w:color="auto"/>
        <w:bottom w:val="none" w:sz="0" w:space="0" w:color="auto"/>
        <w:right w:val="none" w:sz="0" w:space="0" w:color="auto"/>
      </w:divBdr>
    </w:div>
    <w:div w:id="399212228">
      <w:bodyDiv w:val="1"/>
      <w:marLeft w:val="0"/>
      <w:marRight w:val="0"/>
      <w:marTop w:val="0"/>
      <w:marBottom w:val="0"/>
      <w:divBdr>
        <w:top w:val="none" w:sz="0" w:space="0" w:color="auto"/>
        <w:left w:val="none" w:sz="0" w:space="0" w:color="auto"/>
        <w:bottom w:val="none" w:sz="0" w:space="0" w:color="auto"/>
        <w:right w:val="none" w:sz="0" w:space="0" w:color="auto"/>
      </w:divBdr>
    </w:div>
    <w:div w:id="417139195">
      <w:bodyDiv w:val="1"/>
      <w:marLeft w:val="0"/>
      <w:marRight w:val="0"/>
      <w:marTop w:val="0"/>
      <w:marBottom w:val="0"/>
      <w:divBdr>
        <w:top w:val="none" w:sz="0" w:space="0" w:color="auto"/>
        <w:left w:val="none" w:sz="0" w:space="0" w:color="auto"/>
        <w:bottom w:val="none" w:sz="0" w:space="0" w:color="auto"/>
        <w:right w:val="none" w:sz="0" w:space="0" w:color="auto"/>
      </w:divBdr>
    </w:div>
    <w:div w:id="426657306">
      <w:bodyDiv w:val="1"/>
      <w:marLeft w:val="0"/>
      <w:marRight w:val="0"/>
      <w:marTop w:val="0"/>
      <w:marBottom w:val="0"/>
      <w:divBdr>
        <w:top w:val="none" w:sz="0" w:space="0" w:color="auto"/>
        <w:left w:val="none" w:sz="0" w:space="0" w:color="auto"/>
        <w:bottom w:val="none" w:sz="0" w:space="0" w:color="auto"/>
        <w:right w:val="none" w:sz="0" w:space="0" w:color="auto"/>
      </w:divBdr>
    </w:div>
    <w:div w:id="434908559">
      <w:bodyDiv w:val="1"/>
      <w:marLeft w:val="0"/>
      <w:marRight w:val="0"/>
      <w:marTop w:val="0"/>
      <w:marBottom w:val="0"/>
      <w:divBdr>
        <w:top w:val="none" w:sz="0" w:space="0" w:color="auto"/>
        <w:left w:val="none" w:sz="0" w:space="0" w:color="auto"/>
        <w:bottom w:val="none" w:sz="0" w:space="0" w:color="auto"/>
        <w:right w:val="none" w:sz="0" w:space="0" w:color="auto"/>
      </w:divBdr>
    </w:div>
    <w:div w:id="437526499">
      <w:bodyDiv w:val="1"/>
      <w:marLeft w:val="0"/>
      <w:marRight w:val="0"/>
      <w:marTop w:val="0"/>
      <w:marBottom w:val="0"/>
      <w:divBdr>
        <w:top w:val="none" w:sz="0" w:space="0" w:color="auto"/>
        <w:left w:val="none" w:sz="0" w:space="0" w:color="auto"/>
        <w:bottom w:val="none" w:sz="0" w:space="0" w:color="auto"/>
        <w:right w:val="none" w:sz="0" w:space="0" w:color="auto"/>
      </w:divBdr>
    </w:div>
    <w:div w:id="451901927">
      <w:bodyDiv w:val="1"/>
      <w:marLeft w:val="0"/>
      <w:marRight w:val="0"/>
      <w:marTop w:val="0"/>
      <w:marBottom w:val="0"/>
      <w:divBdr>
        <w:top w:val="none" w:sz="0" w:space="0" w:color="auto"/>
        <w:left w:val="none" w:sz="0" w:space="0" w:color="auto"/>
        <w:bottom w:val="none" w:sz="0" w:space="0" w:color="auto"/>
        <w:right w:val="none" w:sz="0" w:space="0" w:color="auto"/>
      </w:divBdr>
    </w:div>
    <w:div w:id="452359584">
      <w:bodyDiv w:val="1"/>
      <w:marLeft w:val="0"/>
      <w:marRight w:val="0"/>
      <w:marTop w:val="0"/>
      <w:marBottom w:val="0"/>
      <w:divBdr>
        <w:top w:val="none" w:sz="0" w:space="0" w:color="auto"/>
        <w:left w:val="none" w:sz="0" w:space="0" w:color="auto"/>
        <w:bottom w:val="none" w:sz="0" w:space="0" w:color="auto"/>
        <w:right w:val="none" w:sz="0" w:space="0" w:color="auto"/>
      </w:divBdr>
    </w:div>
    <w:div w:id="463159037">
      <w:bodyDiv w:val="1"/>
      <w:marLeft w:val="0"/>
      <w:marRight w:val="0"/>
      <w:marTop w:val="0"/>
      <w:marBottom w:val="0"/>
      <w:divBdr>
        <w:top w:val="none" w:sz="0" w:space="0" w:color="auto"/>
        <w:left w:val="none" w:sz="0" w:space="0" w:color="auto"/>
        <w:bottom w:val="none" w:sz="0" w:space="0" w:color="auto"/>
        <w:right w:val="none" w:sz="0" w:space="0" w:color="auto"/>
      </w:divBdr>
    </w:div>
    <w:div w:id="485703702">
      <w:bodyDiv w:val="1"/>
      <w:marLeft w:val="0"/>
      <w:marRight w:val="0"/>
      <w:marTop w:val="0"/>
      <w:marBottom w:val="0"/>
      <w:divBdr>
        <w:top w:val="none" w:sz="0" w:space="0" w:color="auto"/>
        <w:left w:val="none" w:sz="0" w:space="0" w:color="auto"/>
        <w:bottom w:val="none" w:sz="0" w:space="0" w:color="auto"/>
        <w:right w:val="none" w:sz="0" w:space="0" w:color="auto"/>
      </w:divBdr>
    </w:div>
    <w:div w:id="493032662">
      <w:bodyDiv w:val="1"/>
      <w:marLeft w:val="0"/>
      <w:marRight w:val="0"/>
      <w:marTop w:val="0"/>
      <w:marBottom w:val="0"/>
      <w:divBdr>
        <w:top w:val="none" w:sz="0" w:space="0" w:color="auto"/>
        <w:left w:val="none" w:sz="0" w:space="0" w:color="auto"/>
        <w:bottom w:val="none" w:sz="0" w:space="0" w:color="auto"/>
        <w:right w:val="none" w:sz="0" w:space="0" w:color="auto"/>
      </w:divBdr>
      <w:divsChild>
        <w:div w:id="1461918773">
          <w:marLeft w:val="0"/>
          <w:marRight w:val="0"/>
          <w:marTop w:val="0"/>
          <w:marBottom w:val="0"/>
          <w:divBdr>
            <w:top w:val="none" w:sz="0" w:space="0" w:color="auto"/>
            <w:left w:val="none" w:sz="0" w:space="0" w:color="auto"/>
            <w:bottom w:val="none" w:sz="0" w:space="0" w:color="auto"/>
            <w:right w:val="none" w:sz="0" w:space="0" w:color="auto"/>
          </w:divBdr>
          <w:divsChild>
            <w:div w:id="119425544">
              <w:marLeft w:val="0"/>
              <w:marRight w:val="0"/>
              <w:marTop w:val="0"/>
              <w:marBottom w:val="0"/>
              <w:divBdr>
                <w:top w:val="none" w:sz="0" w:space="0" w:color="auto"/>
                <w:left w:val="none" w:sz="0" w:space="0" w:color="auto"/>
                <w:bottom w:val="none" w:sz="0" w:space="0" w:color="auto"/>
                <w:right w:val="none" w:sz="0" w:space="0" w:color="auto"/>
              </w:divBdr>
              <w:divsChild>
                <w:div w:id="259070167">
                  <w:marLeft w:val="0"/>
                  <w:marRight w:val="0"/>
                  <w:marTop w:val="0"/>
                  <w:marBottom w:val="0"/>
                  <w:divBdr>
                    <w:top w:val="none" w:sz="0" w:space="0" w:color="auto"/>
                    <w:left w:val="none" w:sz="0" w:space="0" w:color="auto"/>
                    <w:bottom w:val="none" w:sz="0" w:space="0" w:color="auto"/>
                    <w:right w:val="none" w:sz="0" w:space="0" w:color="auto"/>
                  </w:divBdr>
                </w:div>
              </w:divsChild>
            </w:div>
            <w:div w:id="157965228">
              <w:marLeft w:val="0"/>
              <w:marRight w:val="0"/>
              <w:marTop w:val="0"/>
              <w:marBottom w:val="0"/>
              <w:divBdr>
                <w:top w:val="none" w:sz="0" w:space="0" w:color="auto"/>
                <w:left w:val="none" w:sz="0" w:space="0" w:color="auto"/>
                <w:bottom w:val="none" w:sz="0" w:space="0" w:color="auto"/>
                <w:right w:val="none" w:sz="0" w:space="0" w:color="auto"/>
              </w:divBdr>
              <w:divsChild>
                <w:div w:id="1360428441">
                  <w:marLeft w:val="0"/>
                  <w:marRight w:val="0"/>
                  <w:marTop w:val="0"/>
                  <w:marBottom w:val="0"/>
                  <w:divBdr>
                    <w:top w:val="none" w:sz="0" w:space="0" w:color="auto"/>
                    <w:left w:val="none" w:sz="0" w:space="0" w:color="auto"/>
                    <w:bottom w:val="none" w:sz="0" w:space="0" w:color="auto"/>
                    <w:right w:val="none" w:sz="0" w:space="0" w:color="auto"/>
                  </w:divBdr>
                </w:div>
              </w:divsChild>
            </w:div>
            <w:div w:id="343673278">
              <w:marLeft w:val="0"/>
              <w:marRight w:val="0"/>
              <w:marTop w:val="0"/>
              <w:marBottom w:val="0"/>
              <w:divBdr>
                <w:top w:val="none" w:sz="0" w:space="0" w:color="auto"/>
                <w:left w:val="none" w:sz="0" w:space="0" w:color="auto"/>
                <w:bottom w:val="none" w:sz="0" w:space="0" w:color="auto"/>
                <w:right w:val="none" w:sz="0" w:space="0" w:color="auto"/>
              </w:divBdr>
              <w:divsChild>
                <w:div w:id="1536040135">
                  <w:marLeft w:val="0"/>
                  <w:marRight w:val="0"/>
                  <w:marTop w:val="0"/>
                  <w:marBottom w:val="0"/>
                  <w:divBdr>
                    <w:top w:val="none" w:sz="0" w:space="0" w:color="auto"/>
                    <w:left w:val="none" w:sz="0" w:space="0" w:color="auto"/>
                    <w:bottom w:val="none" w:sz="0" w:space="0" w:color="auto"/>
                    <w:right w:val="none" w:sz="0" w:space="0" w:color="auto"/>
                  </w:divBdr>
                </w:div>
              </w:divsChild>
            </w:div>
            <w:div w:id="461533678">
              <w:marLeft w:val="0"/>
              <w:marRight w:val="0"/>
              <w:marTop w:val="0"/>
              <w:marBottom w:val="0"/>
              <w:divBdr>
                <w:top w:val="none" w:sz="0" w:space="0" w:color="auto"/>
                <w:left w:val="none" w:sz="0" w:space="0" w:color="auto"/>
                <w:bottom w:val="none" w:sz="0" w:space="0" w:color="auto"/>
                <w:right w:val="none" w:sz="0" w:space="0" w:color="auto"/>
              </w:divBdr>
              <w:divsChild>
                <w:div w:id="1257059469">
                  <w:marLeft w:val="0"/>
                  <w:marRight w:val="0"/>
                  <w:marTop w:val="0"/>
                  <w:marBottom w:val="0"/>
                  <w:divBdr>
                    <w:top w:val="none" w:sz="0" w:space="0" w:color="auto"/>
                    <w:left w:val="none" w:sz="0" w:space="0" w:color="auto"/>
                    <w:bottom w:val="none" w:sz="0" w:space="0" w:color="auto"/>
                    <w:right w:val="none" w:sz="0" w:space="0" w:color="auto"/>
                  </w:divBdr>
                </w:div>
              </w:divsChild>
            </w:div>
            <w:div w:id="533881518">
              <w:marLeft w:val="0"/>
              <w:marRight w:val="0"/>
              <w:marTop w:val="0"/>
              <w:marBottom w:val="0"/>
              <w:divBdr>
                <w:top w:val="none" w:sz="0" w:space="0" w:color="auto"/>
                <w:left w:val="none" w:sz="0" w:space="0" w:color="auto"/>
                <w:bottom w:val="none" w:sz="0" w:space="0" w:color="auto"/>
                <w:right w:val="none" w:sz="0" w:space="0" w:color="auto"/>
              </w:divBdr>
              <w:divsChild>
                <w:div w:id="1954435479">
                  <w:marLeft w:val="0"/>
                  <w:marRight w:val="0"/>
                  <w:marTop w:val="0"/>
                  <w:marBottom w:val="0"/>
                  <w:divBdr>
                    <w:top w:val="none" w:sz="0" w:space="0" w:color="auto"/>
                    <w:left w:val="none" w:sz="0" w:space="0" w:color="auto"/>
                    <w:bottom w:val="none" w:sz="0" w:space="0" w:color="auto"/>
                    <w:right w:val="none" w:sz="0" w:space="0" w:color="auto"/>
                  </w:divBdr>
                </w:div>
              </w:divsChild>
            </w:div>
            <w:div w:id="558367428">
              <w:marLeft w:val="0"/>
              <w:marRight w:val="0"/>
              <w:marTop w:val="0"/>
              <w:marBottom w:val="0"/>
              <w:divBdr>
                <w:top w:val="none" w:sz="0" w:space="0" w:color="auto"/>
                <w:left w:val="none" w:sz="0" w:space="0" w:color="auto"/>
                <w:bottom w:val="none" w:sz="0" w:space="0" w:color="auto"/>
                <w:right w:val="none" w:sz="0" w:space="0" w:color="auto"/>
              </w:divBdr>
              <w:divsChild>
                <w:div w:id="1967933563">
                  <w:marLeft w:val="0"/>
                  <w:marRight w:val="0"/>
                  <w:marTop w:val="0"/>
                  <w:marBottom w:val="0"/>
                  <w:divBdr>
                    <w:top w:val="none" w:sz="0" w:space="0" w:color="auto"/>
                    <w:left w:val="none" w:sz="0" w:space="0" w:color="auto"/>
                    <w:bottom w:val="none" w:sz="0" w:space="0" w:color="auto"/>
                    <w:right w:val="none" w:sz="0" w:space="0" w:color="auto"/>
                  </w:divBdr>
                </w:div>
              </w:divsChild>
            </w:div>
            <w:div w:id="558902581">
              <w:marLeft w:val="0"/>
              <w:marRight w:val="0"/>
              <w:marTop w:val="0"/>
              <w:marBottom w:val="0"/>
              <w:divBdr>
                <w:top w:val="none" w:sz="0" w:space="0" w:color="auto"/>
                <w:left w:val="none" w:sz="0" w:space="0" w:color="auto"/>
                <w:bottom w:val="none" w:sz="0" w:space="0" w:color="auto"/>
                <w:right w:val="none" w:sz="0" w:space="0" w:color="auto"/>
              </w:divBdr>
              <w:divsChild>
                <w:div w:id="1541042655">
                  <w:marLeft w:val="0"/>
                  <w:marRight w:val="0"/>
                  <w:marTop w:val="0"/>
                  <w:marBottom w:val="0"/>
                  <w:divBdr>
                    <w:top w:val="none" w:sz="0" w:space="0" w:color="auto"/>
                    <w:left w:val="none" w:sz="0" w:space="0" w:color="auto"/>
                    <w:bottom w:val="none" w:sz="0" w:space="0" w:color="auto"/>
                    <w:right w:val="none" w:sz="0" w:space="0" w:color="auto"/>
                  </w:divBdr>
                </w:div>
              </w:divsChild>
            </w:div>
            <w:div w:id="561067200">
              <w:marLeft w:val="0"/>
              <w:marRight w:val="0"/>
              <w:marTop w:val="0"/>
              <w:marBottom w:val="0"/>
              <w:divBdr>
                <w:top w:val="none" w:sz="0" w:space="0" w:color="auto"/>
                <w:left w:val="none" w:sz="0" w:space="0" w:color="auto"/>
                <w:bottom w:val="none" w:sz="0" w:space="0" w:color="auto"/>
                <w:right w:val="none" w:sz="0" w:space="0" w:color="auto"/>
              </w:divBdr>
              <w:divsChild>
                <w:div w:id="1472093445">
                  <w:marLeft w:val="0"/>
                  <w:marRight w:val="0"/>
                  <w:marTop w:val="0"/>
                  <w:marBottom w:val="0"/>
                  <w:divBdr>
                    <w:top w:val="none" w:sz="0" w:space="0" w:color="auto"/>
                    <w:left w:val="none" w:sz="0" w:space="0" w:color="auto"/>
                    <w:bottom w:val="none" w:sz="0" w:space="0" w:color="auto"/>
                    <w:right w:val="none" w:sz="0" w:space="0" w:color="auto"/>
                  </w:divBdr>
                </w:div>
              </w:divsChild>
            </w:div>
            <w:div w:id="685446597">
              <w:marLeft w:val="0"/>
              <w:marRight w:val="0"/>
              <w:marTop w:val="0"/>
              <w:marBottom w:val="0"/>
              <w:divBdr>
                <w:top w:val="none" w:sz="0" w:space="0" w:color="auto"/>
                <w:left w:val="none" w:sz="0" w:space="0" w:color="auto"/>
                <w:bottom w:val="none" w:sz="0" w:space="0" w:color="auto"/>
                <w:right w:val="none" w:sz="0" w:space="0" w:color="auto"/>
              </w:divBdr>
              <w:divsChild>
                <w:div w:id="1190144267">
                  <w:marLeft w:val="0"/>
                  <w:marRight w:val="0"/>
                  <w:marTop w:val="0"/>
                  <w:marBottom w:val="0"/>
                  <w:divBdr>
                    <w:top w:val="none" w:sz="0" w:space="0" w:color="auto"/>
                    <w:left w:val="none" w:sz="0" w:space="0" w:color="auto"/>
                    <w:bottom w:val="none" w:sz="0" w:space="0" w:color="auto"/>
                    <w:right w:val="none" w:sz="0" w:space="0" w:color="auto"/>
                  </w:divBdr>
                </w:div>
              </w:divsChild>
            </w:div>
            <w:div w:id="790510565">
              <w:marLeft w:val="0"/>
              <w:marRight w:val="0"/>
              <w:marTop w:val="0"/>
              <w:marBottom w:val="0"/>
              <w:divBdr>
                <w:top w:val="none" w:sz="0" w:space="0" w:color="auto"/>
                <w:left w:val="none" w:sz="0" w:space="0" w:color="auto"/>
                <w:bottom w:val="none" w:sz="0" w:space="0" w:color="auto"/>
                <w:right w:val="none" w:sz="0" w:space="0" w:color="auto"/>
              </w:divBdr>
              <w:divsChild>
                <w:div w:id="585654747">
                  <w:marLeft w:val="0"/>
                  <w:marRight w:val="0"/>
                  <w:marTop w:val="0"/>
                  <w:marBottom w:val="0"/>
                  <w:divBdr>
                    <w:top w:val="none" w:sz="0" w:space="0" w:color="auto"/>
                    <w:left w:val="none" w:sz="0" w:space="0" w:color="auto"/>
                    <w:bottom w:val="none" w:sz="0" w:space="0" w:color="auto"/>
                    <w:right w:val="none" w:sz="0" w:space="0" w:color="auto"/>
                  </w:divBdr>
                </w:div>
              </w:divsChild>
            </w:div>
            <w:div w:id="792603103">
              <w:marLeft w:val="0"/>
              <w:marRight w:val="0"/>
              <w:marTop w:val="0"/>
              <w:marBottom w:val="0"/>
              <w:divBdr>
                <w:top w:val="none" w:sz="0" w:space="0" w:color="auto"/>
                <w:left w:val="none" w:sz="0" w:space="0" w:color="auto"/>
                <w:bottom w:val="none" w:sz="0" w:space="0" w:color="auto"/>
                <w:right w:val="none" w:sz="0" w:space="0" w:color="auto"/>
              </w:divBdr>
              <w:divsChild>
                <w:div w:id="1252198095">
                  <w:marLeft w:val="0"/>
                  <w:marRight w:val="0"/>
                  <w:marTop w:val="0"/>
                  <w:marBottom w:val="0"/>
                  <w:divBdr>
                    <w:top w:val="none" w:sz="0" w:space="0" w:color="auto"/>
                    <w:left w:val="none" w:sz="0" w:space="0" w:color="auto"/>
                    <w:bottom w:val="none" w:sz="0" w:space="0" w:color="auto"/>
                    <w:right w:val="none" w:sz="0" w:space="0" w:color="auto"/>
                  </w:divBdr>
                </w:div>
              </w:divsChild>
            </w:div>
            <w:div w:id="1080255655">
              <w:marLeft w:val="0"/>
              <w:marRight w:val="0"/>
              <w:marTop w:val="0"/>
              <w:marBottom w:val="0"/>
              <w:divBdr>
                <w:top w:val="none" w:sz="0" w:space="0" w:color="auto"/>
                <w:left w:val="none" w:sz="0" w:space="0" w:color="auto"/>
                <w:bottom w:val="none" w:sz="0" w:space="0" w:color="auto"/>
                <w:right w:val="none" w:sz="0" w:space="0" w:color="auto"/>
              </w:divBdr>
              <w:divsChild>
                <w:div w:id="1355689402">
                  <w:marLeft w:val="0"/>
                  <w:marRight w:val="0"/>
                  <w:marTop w:val="0"/>
                  <w:marBottom w:val="0"/>
                  <w:divBdr>
                    <w:top w:val="none" w:sz="0" w:space="0" w:color="auto"/>
                    <w:left w:val="none" w:sz="0" w:space="0" w:color="auto"/>
                    <w:bottom w:val="none" w:sz="0" w:space="0" w:color="auto"/>
                    <w:right w:val="none" w:sz="0" w:space="0" w:color="auto"/>
                  </w:divBdr>
                </w:div>
              </w:divsChild>
            </w:div>
            <w:div w:id="1153986123">
              <w:marLeft w:val="0"/>
              <w:marRight w:val="0"/>
              <w:marTop w:val="0"/>
              <w:marBottom w:val="0"/>
              <w:divBdr>
                <w:top w:val="none" w:sz="0" w:space="0" w:color="auto"/>
                <w:left w:val="none" w:sz="0" w:space="0" w:color="auto"/>
                <w:bottom w:val="none" w:sz="0" w:space="0" w:color="auto"/>
                <w:right w:val="none" w:sz="0" w:space="0" w:color="auto"/>
              </w:divBdr>
              <w:divsChild>
                <w:div w:id="2033259506">
                  <w:marLeft w:val="0"/>
                  <w:marRight w:val="0"/>
                  <w:marTop w:val="0"/>
                  <w:marBottom w:val="0"/>
                  <w:divBdr>
                    <w:top w:val="none" w:sz="0" w:space="0" w:color="auto"/>
                    <w:left w:val="none" w:sz="0" w:space="0" w:color="auto"/>
                    <w:bottom w:val="none" w:sz="0" w:space="0" w:color="auto"/>
                    <w:right w:val="none" w:sz="0" w:space="0" w:color="auto"/>
                  </w:divBdr>
                </w:div>
              </w:divsChild>
            </w:div>
            <w:div w:id="1240629181">
              <w:marLeft w:val="0"/>
              <w:marRight w:val="0"/>
              <w:marTop w:val="0"/>
              <w:marBottom w:val="0"/>
              <w:divBdr>
                <w:top w:val="none" w:sz="0" w:space="0" w:color="auto"/>
                <w:left w:val="none" w:sz="0" w:space="0" w:color="auto"/>
                <w:bottom w:val="none" w:sz="0" w:space="0" w:color="auto"/>
                <w:right w:val="none" w:sz="0" w:space="0" w:color="auto"/>
              </w:divBdr>
              <w:divsChild>
                <w:div w:id="2018774693">
                  <w:marLeft w:val="0"/>
                  <w:marRight w:val="0"/>
                  <w:marTop w:val="0"/>
                  <w:marBottom w:val="0"/>
                  <w:divBdr>
                    <w:top w:val="none" w:sz="0" w:space="0" w:color="auto"/>
                    <w:left w:val="none" w:sz="0" w:space="0" w:color="auto"/>
                    <w:bottom w:val="none" w:sz="0" w:space="0" w:color="auto"/>
                    <w:right w:val="none" w:sz="0" w:space="0" w:color="auto"/>
                  </w:divBdr>
                </w:div>
              </w:divsChild>
            </w:div>
            <w:div w:id="1347294852">
              <w:marLeft w:val="0"/>
              <w:marRight w:val="0"/>
              <w:marTop w:val="0"/>
              <w:marBottom w:val="0"/>
              <w:divBdr>
                <w:top w:val="none" w:sz="0" w:space="0" w:color="auto"/>
                <w:left w:val="none" w:sz="0" w:space="0" w:color="auto"/>
                <w:bottom w:val="none" w:sz="0" w:space="0" w:color="auto"/>
                <w:right w:val="none" w:sz="0" w:space="0" w:color="auto"/>
              </w:divBdr>
              <w:divsChild>
                <w:div w:id="1795905881">
                  <w:marLeft w:val="0"/>
                  <w:marRight w:val="0"/>
                  <w:marTop w:val="0"/>
                  <w:marBottom w:val="0"/>
                  <w:divBdr>
                    <w:top w:val="none" w:sz="0" w:space="0" w:color="auto"/>
                    <w:left w:val="none" w:sz="0" w:space="0" w:color="auto"/>
                    <w:bottom w:val="none" w:sz="0" w:space="0" w:color="auto"/>
                    <w:right w:val="none" w:sz="0" w:space="0" w:color="auto"/>
                  </w:divBdr>
                </w:div>
              </w:divsChild>
            </w:div>
            <w:div w:id="1412042343">
              <w:marLeft w:val="0"/>
              <w:marRight w:val="0"/>
              <w:marTop w:val="0"/>
              <w:marBottom w:val="0"/>
              <w:divBdr>
                <w:top w:val="none" w:sz="0" w:space="0" w:color="auto"/>
                <w:left w:val="none" w:sz="0" w:space="0" w:color="auto"/>
                <w:bottom w:val="none" w:sz="0" w:space="0" w:color="auto"/>
                <w:right w:val="none" w:sz="0" w:space="0" w:color="auto"/>
              </w:divBdr>
              <w:divsChild>
                <w:div w:id="642849973">
                  <w:marLeft w:val="0"/>
                  <w:marRight w:val="0"/>
                  <w:marTop w:val="0"/>
                  <w:marBottom w:val="0"/>
                  <w:divBdr>
                    <w:top w:val="none" w:sz="0" w:space="0" w:color="auto"/>
                    <w:left w:val="none" w:sz="0" w:space="0" w:color="auto"/>
                    <w:bottom w:val="none" w:sz="0" w:space="0" w:color="auto"/>
                    <w:right w:val="none" w:sz="0" w:space="0" w:color="auto"/>
                  </w:divBdr>
                </w:div>
              </w:divsChild>
            </w:div>
            <w:div w:id="1453132303">
              <w:marLeft w:val="0"/>
              <w:marRight w:val="0"/>
              <w:marTop w:val="0"/>
              <w:marBottom w:val="0"/>
              <w:divBdr>
                <w:top w:val="none" w:sz="0" w:space="0" w:color="auto"/>
                <w:left w:val="none" w:sz="0" w:space="0" w:color="auto"/>
                <w:bottom w:val="none" w:sz="0" w:space="0" w:color="auto"/>
                <w:right w:val="none" w:sz="0" w:space="0" w:color="auto"/>
              </w:divBdr>
              <w:divsChild>
                <w:div w:id="462892611">
                  <w:marLeft w:val="0"/>
                  <w:marRight w:val="0"/>
                  <w:marTop w:val="0"/>
                  <w:marBottom w:val="0"/>
                  <w:divBdr>
                    <w:top w:val="none" w:sz="0" w:space="0" w:color="auto"/>
                    <w:left w:val="none" w:sz="0" w:space="0" w:color="auto"/>
                    <w:bottom w:val="none" w:sz="0" w:space="0" w:color="auto"/>
                    <w:right w:val="none" w:sz="0" w:space="0" w:color="auto"/>
                  </w:divBdr>
                </w:div>
              </w:divsChild>
            </w:div>
            <w:div w:id="1711107157">
              <w:marLeft w:val="0"/>
              <w:marRight w:val="0"/>
              <w:marTop w:val="0"/>
              <w:marBottom w:val="0"/>
              <w:divBdr>
                <w:top w:val="none" w:sz="0" w:space="0" w:color="auto"/>
                <w:left w:val="none" w:sz="0" w:space="0" w:color="auto"/>
                <w:bottom w:val="none" w:sz="0" w:space="0" w:color="auto"/>
                <w:right w:val="none" w:sz="0" w:space="0" w:color="auto"/>
              </w:divBdr>
              <w:divsChild>
                <w:div w:id="702094144">
                  <w:marLeft w:val="0"/>
                  <w:marRight w:val="0"/>
                  <w:marTop w:val="0"/>
                  <w:marBottom w:val="0"/>
                  <w:divBdr>
                    <w:top w:val="none" w:sz="0" w:space="0" w:color="auto"/>
                    <w:left w:val="none" w:sz="0" w:space="0" w:color="auto"/>
                    <w:bottom w:val="none" w:sz="0" w:space="0" w:color="auto"/>
                    <w:right w:val="none" w:sz="0" w:space="0" w:color="auto"/>
                  </w:divBdr>
                </w:div>
              </w:divsChild>
            </w:div>
            <w:div w:id="1858230685">
              <w:marLeft w:val="0"/>
              <w:marRight w:val="0"/>
              <w:marTop w:val="0"/>
              <w:marBottom w:val="0"/>
              <w:divBdr>
                <w:top w:val="none" w:sz="0" w:space="0" w:color="auto"/>
                <w:left w:val="none" w:sz="0" w:space="0" w:color="auto"/>
                <w:bottom w:val="none" w:sz="0" w:space="0" w:color="auto"/>
                <w:right w:val="none" w:sz="0" w:space="0" w:color="auto"/>
              </w:divBdr>
              <w:divsChild>
                <w:div w:id="1871991480">
                  <w:marLeft w:val="0"/>
                  <w:marRight w:val="0"/>
                  <w:marTop w:val="0"/>
                  <w:marBottom w:val="0"/>
                  <w:divBdr>
                    <w:top w:val="none" w:sz="0" w:space="0" w:color="auto"/>
                    <w:left w:val="none" w:sz="0" w:space="0" w:color="auto"/>
                    <w:bottom w:val="none" w:sz="0" w:space="0" w:color="auto"/>
                    <w:right w:val="none" w:sz="0" w:space="0" w:color="auto"/>
                  </w:divBdr>
                </w:div>
              </w:divsChild>
            </w:div>
            <w:div w:id="2059553443">
              <w:marLeft w:val="0"/>
              <w:marRight w:val="0"/>
              <w:marTop w:val="0"/>
              <w:marBottom w:val="0"/>
              <w:divBdr>
                <w:top w:val="none" w:sz="0" w:space="0" w:color="auto"/>
                <w:left w:val="none" w:sz="0" w:space="0" w:color="auto"/>
                <w:bottom w:val="none" w:sz="0" w:space="0" w:color="auto"/>
                <w:right w:val="none" w:sz="0" w:space="0" w:color="auto"/>
              </w:divBdr>
              <w:divsChild>
                <w:div w:id="1761607713">
                  <w:marLeft w:val="0"/>
                  <w:marRight w:val="0"/>
                  <w:marTop w:val="0"/>
                  <w:marBottom w:val="0"/>
                  <w:divBdr>
                    <w:top w:val="none" w:sz="0" w:space="0" w:color="auto"/>
                    <w:left w:val="none" w:sz="0" w:space="0" w:color="auto"/>
                    <w:bottom w:val="none" w:sz="0" w:space="0" w:color="auto"/>
                    <w:right w:val="none" w:sz="0" w:space="0" w:color="auto"/>
                  </w:divBdr>
                </w:div>
              </w:divsChild>
            </w:div>
            <w:div w:id="2104101948">
              <w:marLeft w:val="0"/>
              <w:marRight w:val="0"/>
              <w:marTop w:val="0"/>
              <w:marBottom w:val="0"/>
              <w:divBdr>
                <w:top w:val="none" w:sz="0" w:space="0" w:color="auto"/>
                <w:left w:val="none" w:sz="0" w:space="0" w:color="auto"/>
                <w:bottom w:val="none" w:sz="0" w:space="0" w:color="auto"/>
                <w:right w:val="none" w:sz="0" w:space="0" w:color="auto"/>
              </w:divBdr>
              <w:divsChild>
                <w:div w:id="613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7548">
      <w:bodyDiv w:val="1"/>
      <w:marLeft w:val="0"/>
      <w:marRight w:val="0"/>
      <w:marTop w:val="0"/>
      <w:marBottom w:val="0"/>
      <w:divBdr>
        <w:top w:val="none" w:sz="0" w:space="0" w:color="auto"/>
        <w:left w:val="none" w:sz="0" w:space="0" w:color="auto"/>
        <w:bottom w:val="none" w:sz="0" w:space="0" w:color="auto"/>
        <w:right w:val="none" w:sz="0" w:space="0" w:color="auto"/>
      </w:divBdr>
    </w:div>
    <w:div w:id="509638703">
      <w:bodyDiv w:val="1"/>
      <w:marLeft w:val="0"/>
      <w:marRight w:val="0"/>
      <w:marTop w:val="0"/>
      <w:marBottom w:val="0"/>
      <w:divBdr>
        <w:top w:val="none" w:sz="0" w:space="0" w:color="auto"/>
        <w:left w:val="none" w:sz="0" w:space="0" w:color="auto"/>
        <w:bottom w:val="none" w:sz="0" w:space="0" w:color="auto"/>
        <w:right w:val="none" w:sz="0" w:space="0" w:color="auto"/>
      </w:divBdr>
      <w:divsChild>
        <w:div w:id="14969304">
          <w:marLeft w:val="360"/>
          <w:marRight w:val="0"/>
          <w:marTop w:val="200"/>
          <w:marBottom w:val="0"/>
          <w:divBdr>
            <w:top w:val="none" w:sz="0" w:space="0" w:color="auto"/>
            <w:left w:val="none" w:sz="0" w:space="0" w:color="auto"/>
            <w:bottom w:val="none" w:sz="0" w:space="0" w:color="auto"/>
            <w:right w:val="none" w:sz="0" w:space="0" w:color="auto"/>
          </w:divBdr>
        </w:div>
        <w:div w:id="137186309">
          <w:marLeft w:val="360"/>
          <w:marRight w:val="0"/>
          <w:marTop w:val="200"/>
          <w:marBottom w:val="0"/>
          <w:divBdr>
            <w:top w:val="none" w:sz="0" w:space="0" w:color="auto"/>
            <w:left w:val="none" w:sz="0" w:space="0" w:color="auto"/>
            <w:bottom w:val="none" w:sz="0" w:space="0" w:color="auto"/>
            <w:right w:val="none" w:sz="0" w:space="0" w:color="auto"/>
          </w:divBdr>
        </w:div>
        <w:div w:id="200556140">
          <w:marLeft w:val="1800"/>
          <w:marRight w:val="0"/>
          <w:marTop w:val="100"/>
          <w:marBottom w:val="0"/>
          <w:divBdr>
            <w:top w:val="none" w:sz="0" w:space="0" w:color="auto"/>
            <w:left w:val="none" w:sz="0" w:space="0" w:color="auto"/>
            <w:bottom w:val="none" w:sz="0" w:space="0" w:color="auto"/>
            <w:right w:val="none" w:sz="0" w:space="0" w:color="auto"/>
          </w:divBdr>
        </w:div>
        <w:div w:id="498467693">
          <w:marLeft w:val="1800"/>
          <w:marRight w:val="0"/>
          <w:marTop w:val="100"/>
          <w:marBottom w:val="0"/>
          <w:divBdr>
            <w:top w:val="none" w:sz="0" w:space="0" w:color="auto"/>
            <w:left w:val="none" w:sz="0" w:space="0" w:color="auto"/>
            <w:bottom w:val="none" w:sz="0" w:space="0" w:color="auto"/>
            <w:right w:val="none" w:sz="0" w:space="0" w:color="auto"/>
          </w:divBdr>
        </w:div>
        <w:div w:id="559557748">
          <w:marLeft w:val="360"/>
          <w:marRight w:val="0"/>
          <w:marTop w:val="200"/>
          <w:marBottom w:val="0"/>
          <w:divBdr>
            <w:top w:val="none" w:sz="0" w:space="0" w:color="auto"/>
            <w:left w:val="none" w:sz="0" w:space="0" w:color="auto"/>
            <w:bottom w:val="none" w:sz="0" w:space="0" w:color="auto"/>
            <w:right w:val="none" w:sz="0" w:space="0" w:color="auto"/>
          </w:divBdr>
        </w:div>
        <w:div w:id="620963077">
          <w:marLeft w:val="1080"/>
          <w:marRight w:val="0"/>
          <w:marTop w:val="100"/>
          <w:marBottom w:val="0"/>
          <w:divBdr>
            <w:top w:val="none" w:sz="0" w:space="0" w:color="auto"/>
            <w:left w:val="none" w:sz="0" w:space="0" w:color="auto"/>
            <w:bottom w:val="none" w:sz="0" w:space="0" w:color="auto"/>
            <w:right w:val="none" w:sz="0" w:space="0" w:color="auto"/>
          </w:divBdr>
        </w:div>
        <w:div w:id="705176137">
          <w:marLeft w:val="360"/>
          <w:marRight w:val="0"/>
          <w:marTop w:val="200"/>
          <w:marBottom w:val="0"/>
          <w:divBdr>
            <w:top w:val="none" w:sz="0" w:space="0" w:color="auto"/>
            <w:left w:val="none" w:sz="0" w:space="0" w:color="auto"/>
            <w:bottom w:val="none" w:sz="0" w:space="0" w:color="auto"/>
            <w:right w:val="none" w:sz="0" w:space="0" w:color="auto"/>
          </w:divBdr>
        </w:div>
        <w:div w:id="719864998">
          <w:marLeft w:val="1800"/>
          <w:marRight w:val="0"/>
          <w:marTop w:val="100"/>
          <w:marBottom w:val="0"/>
          <w:divBdr>
            <w:top w:val="none" w:sz="0" w:space="0" w:color="auto"/>
            <w:left w:val="none" w:sz="0" w:space="0" w:color="auto"/>
            <w:bottom w:val="none" w:sz="0" w:space="0" w:color="auto"/>
            <w:right w:val="none" w:sz="0" w:space="0" w:color="auto"/>
          </w:divBdr>
        </w:div>
        <w:div w:id="1799490978">
          <w:marLeft w:val="1080"/>
          <w:marRight w:val="0"/>
          <w:marTop w:val="100"/>
          <w:marBottom w:val="0"/>
          <w:divBdr>
            <w:top w:val="none" w:sz="0" w:space="0" w:color="auto"/>
            <w:left w:val="none" w:sz="0" w:space="0" w:color="auto"/>
            <w:bottom w:val="none" w:sz="0" w:space="0" w:color="auto"/>
            <w:right w:val="none" w:sz="0" w:space="0" w:color="auto"/>
          </w:divBdr>
        </w:div>
        <w:div w:id="1869877747">
          <w:marLeft w:val="360"/>
          <w:marRight w:val="0"/>
          <w:marTop w:val="200"/>
          <w:marBottom w:val="0"/>
          <w:divBdr>
            <w:top w:val="none" w:sz="0" w:space="0" w:color="auto"/>
            <w:left w:val="none" w:sz="0" w:space="0" w:color="auto"/>
            <w:bottom w:val="none" w:sz="0" w:space="0" w:color="auto"/>
            <w:right w:val="none" w:sz="0" w:space="0" w:color="auto"/>
          </w:divBdr>
        </w:div>
        <w:div w:id="2123769017">
          <w:marLeft w:val="1080"/>
          <w:marRight w:val="0"/>
          <w:marTop w:val="100"/>
          <w:marBottom w:val="0"/>
          <w:divBdr>
            <w:top w:val="none" w:sz="0" w:space="0" w:color="auto"/>
            <w:left w:val="none" w:sz="0" w:space="0" w:color="auto"/>
            <w:bottom w:val="none" w:sz="0" w:space="0" w:color="auto"/>
            <w:right w:val="none" w:sz="0" w:space="0" w:color="auto"/>
          </w:divBdr>
        </w:div>
      </w:divsChild>
    </w:div>
    <w:div w:id="514346725">
      <w:bodyDiv w:val="1"/>
      <w:marLeft w:val="0"/>
      <w:marRight w:val="0"/>
      <w:marTop w:val="0"/>
      <w:marBottom w:val="0"/>
      <w:divBdr>
        <w:top w:val="none" w:sz="0" w:space="0" w:color="auto"/>
        <w:left w:val="none" w:sz="0" w:space="0" w:color="auto"/>
        <w:bottom w:val="none" w:sz="0" w:space="0" w:color="auto"/>
        <w:right w:val="none" w:sz="0" w:space="0" w:color="auto"/>
      </w:divBdr>
    </w:div>
    <w:div w:id="514927720">
      <w:bodyDiv w:val="1"/>
      <w:marLeft w:val="0"/>
      <w:marRight w:val="0"/>
      <w:marTop w:val="0"/>
      <w:marBottom w:val="0"/>
      <w:divBdr>
        <w:top w:val="none" w:sz="0" w:space="0" w:color="auto"/>
        <w:left w:val="none" w:sz="0" w:space="0" w:color="auto"/>
        <w:bottom w:val="none" w:sz="0" w:space="0" w:color="auto"/>
        <w:right w:val="none" w:sz="0" w:space="0" w:color="auto"/>
      </w:divBdr>
    </w:div>
    <w:div w:id="538275552">
      <w:bodyDiv w:val="1"/>
      <w:marLeft w:val="0"/>
      <w:marRight w:val="0"/>
      <w:marTop w:val="0"/>
      <w:marBottom w:val="0"/>
      <w:divBdr>
        <w:top w:val="none" w:sz="0" w:space="0" w:color="auto"/>
        <w:left w:val="none" w:sz="0" w:space="0" w:color="auto"/>
        <w:bottom w:val="none" w:sz="0" w:space="0" w:color="auto"/>
        <w:right w:val="none" w:sz="0" w:space="0" w:color="auto"/>
      </w:divBdr>
    </w:div>
    <w:div w:id="548231077">
      <w:bodyDiv w:val="1"/>
      <w:marLeft w:val="0"/>
      <w:marRight w:val="0"/>
      <w:marTop w:val="0"/>
      <w:marBottom w:val="0"/>
      <w:divBdr>
        <w:top w:val="none" w:sz="0" w:space="0" w:color="auto"/>
        <w:left w:val="none" w:sz="0" w:space="0" w:color="auto"/>
        <w:bottom w:val="none" w:sz="0" w:space="0" w:color="auto"/>
        <w:right w:val="none" w:sz="0" w:space="0" w:color="auto"/>
      </w:divBdr>
    </w:div>
    <w:div w:id="604922446">
      <w:bodyDiv w:val="1"/>
      <w:marLeft w:val="0"/>
      <w:marRight w:val="0"/>
      <w:marTop w:val="0"/>
      <w:marBottom w:val="0"/>
      <w:divBdr>
        <w:top w:val="none" w:sz="0" w:space="0" w:color="auto"/>
        <w:left w:val="none" w:sz="0" w:space="0" w:color="auto"/>
        <w:bottom w:val="none" w:sz="0" w:space="0" w:color="auto"/>
        <w:right w:val="none" w:sz="0" w:space="0" w:color="auto"/>
      </w:divBdr>
    </w:div>
    <w:div w:id="645207456">
      <w:bodyDiv w:val="1"/>
      <w:marLeft w:val="0"/>
      <w:marRight w:val="0"/>
      <w:marTop w:val="0"/>
      <w:marBottom w:val="0"/>
      <w:divBdr>
        <w:top w:val="none" w:sz="0" w:space="0" w:color="auto"/>
        <w:left w:val="none" w:sz="0" w:space="0" w:color="auto"/>
        <w:bottom w:val="none" w:sz="0" w:space="0" w:color="auto"/>
        <w:right w:val="none" w:sz="0" w:space="0" w:color="auto"/>
      </w:divBdr>
    </w:div>
    <w:div w:id="672490104">
      <w:bodyDiv w:val="1"/>
      <w:marLeft w:val="0"/>
      <w:marRight w:val="0"/>
      <w:marTop w:val="0"/>
      <w:marBottom w:val="0"/>
      <w:divBdr>
        <w:top w:val="none" w:sz="0" w:space="0" w:color="auto"/>
        <w:left w:val="none" w:sz="0" w:space="0" w:color="auto"/>
        <w:bottom w:val="none" w:sz="0" w:space="0" w:color="auto"/>
        <w:right w:val="none" w:sz="0" w:space="0" w:color="auto"/>
      </w:divBdr>
    </w:div>
    <w:div w:id="684018719">
      <w:bodyDiv w:val="1"/>
      <w:marLeft w:val="0"/>
      <w:marRight w:val="0"/>
      <w:marTop w:val="0"/>
      <w:marBottom w:val="0"/>
      <w:divBdr>
        <w:top w:val="none" w:sz="0" w:space="0" w:color="auto"/>
        <w:left w:val="none" w:sz="0" w:space="0" w:color="auto"/>
        <w:bottom w:val="none" w:sz="0" w:space="0" w:color="auto"/>
        <w:right w:val="none" w:sz="0" w:space="0" w:color="auto"/>
      </w:divBdr>
    </w:div>
    <w:div w:id="688675031">
      <w:bodyDiv w:val="1"/>
      <w:marLeft w:val="0"/>
      <w:marRight w:val="0"/>
      <w:marTop w:val="0"/>
      <w:marBottom w:val="0"/>
      <w:divBdr>
        <w:top w:val="none" w:sz="0" w:space="0" w:color="auto"/>
        <w:left w:val="none" w:sz="0" w:space="0" w:color="auto"/>
        <w:bottom w:val="none" w:sz="0" w:space="0" w:color="auto"/>
        <w:right w:val="none" w:sz="0" w:space="0" w:color="auto"/>
      </w:divBdr>
    </w:div>
    <w:div w:id="727607939">
      <w:bodyDiv w:val="1"/>
      <w:marLeft w:val="0"/>
      <w:marRight w:val="0"/>
      <w:marTop w:val="0"/>
      <w:marBottom w:val="0"/>
      <w:divBdr>
        <w:top w:val="none" w:sz="0" w:space="0" w:color="auto"/>
        <w:left w:val="none" w:sz="0" w:space="0" w:color="auto"/>
        <w:bottom w:val="none" w:sz="0" w:space="0" w:color="auto"/>
        <w:right w:val="none" w:sz="0" w:space="0" w:color="auto"/>
      </w:divBdr>
    </w:div>
    <w:div w:id="734815235">
      <w:bodyDiv w:val="1"/>
      <w:marLeft w:val="0"/>
      <w:marRight w:val="0"/>
      <w:marTop w:val="0"/>
      <w:marBottom w:val="0"/>
      <w:divBdr>
        <w:top w:val="none" w:sz="0" w:space="0" w:color="auto"/>
        <w:left w:val="none" w:sz="0" w:space="0" w:color="auto"/>
        <w:bottom w:val="none" w:sz="0" w:space="0" w:color="auto"/>
        <w:right w:val="none" w:sz="0" w:space="0" w:color="auto"/>
      </w:divBdr>
    </w:div>
    <w:div w:id="738094667">
      <w:bodyDiv w:val="1"/>
      <w:marLeft w:val="0"/>
      <w:marRight w:val="0"/>
      <w:marTop w:val="0"/>
      <w:marBottom w:val="0"/>
      <w:divBdr>
        <w:top w:val="none" w:sz="0" w:space="0" w:color="auto"/>
        <w:left w:val="none" w:sz="0" w:space="0" w:color="auto"/>
        <w:bottom w:val="none" w:sz="0" w:space="0" w:color="auto"/>
        <w:right w:val="none" w:sz="0" w:space="0" w:color="auto"/>
      </w:divBdr>
    </w:div>
    <w:div w:id="739523737">
      <w:bodyDiv w:val="1"/>
      <w:marLeft w:val="0"/>
      <w:marRight w:val="0"/>
      <w:marTop w:val="0"/>
      <w:marBottom w:val="0"/>
      <w:divBdr>
        <w:top w:val="none" w:sz="0" w:space="0" w:color="auto"/>
        <w:left w:val="none" w:sz="0" w:space="0" w:color="auto"/>
        <w:bottom w:val="none" w:sz="0" w:space="0" w:color="auto"/>
        <w:right w:val="none" w:sz="0" w:space="0" w:color="auto"/>
      </w:divBdr>
    </w:div>
    <w:div w:id="763957428">
      <w:bodyDiv w:val="1"/>
      <w:marLeft w:val="0"/>
      <w:marRight w:val="0"/>
      <w:marTop w:val="0"/>
      <w:marBottom w:val="0"/>
      <w:divBdr>
        <w:top w:val="none" w:sz="0" w:space="0" w:color="auto"/>
        <w:left w:val="none" w:sz="0" w:space="0" w:color="auto"/>
        <w:bottom w:val="none" w:sz="0" w:space="0" w:color="auto"/>
        <w:right w:val="none" w:sz="0" w:space="0" w:color="auto"/>
      </w:divBdr>
    </w:div>
    <w:div w:id="766736744">
      <w:bodyDiv w:val="1"/>
      <w:marLeft w:val="0"/>
      <w:marRight w:val="0"/>
      <w:marTop w:val="0"/>
      <w:marBottom w:val="0"/>
      <w:divBdr>
        <w:top w:val="none" w:sz="0" w:space="0" w:color="auto"/>
        <w:left w:val="none" w:sz="0" w:space="0" w:color="auto"/>
        <w:bottom w:val="none" w:sz="0" w:space="0" w:color="auto"/>
        <w:right w:val="none" w:sz="0" w:space="0" w:color="auto"/>
      </w:divBdr>
    </w:div>
    <w:div w:id="786394443">
      <w:bodyDiv w:val="1"/>
      <w:marLeft w:val="0"/>
      <w:marRight w:val="0"/>
      <w:marTop w:val="0"/>
      <w:marBottom w:val="0"/>
      <w:divBdr>
        <w:top w:val="none" w:sz="0" w:space="0" w:color="auto"/>
        <w:left w:val="none" w:sz="0" w:space="0" w:color="auto"/>
        <w:bottom w:val="none" w:sz="0" w:space="0" w:color="auto"/>
        <w:right w:val="none" w:sz="0" w:space="0" w:color="auto"/>
      </w:divBdr>
    </w:div>
    <w:div w:id="808786589">
      <w:bodyDiv w:val="1"/>
      <w:marLeft w:val="0"/>
      <w:marRight w:val="0"/>
      <w:marTop w:val="0"/>
      <w:marBottom w:val="0"/>
      <w:divBdr>
        <w:top w:val="none" w:sz="0" w:space="0" w:color="auto"/>
        <w:left w:val="none" w:sz="0" w:space="0" w:color="auto"/>
        <w:bottom w:val="none" w:sz="0" w:space="0" w:color="auto"/>
        <w:right w:val="none" w:sz="0" w:space="0" w:color="auto"/>
      </w:divBdr>
    </w:div>
    <w:div w:id="812718946">
      <w:bodyDiv w:val="1"/>
      <w:marLeft w:val="0"/>
      <w:marRight w:val="0"/>
      <w:marTop w:val="0"/>
      <w:marBottom w:val="0"/>
      <w:divBdr>
        <w:top w:val="none" w:sz="0" w:space="0" w:color="auto"/>
        <w:left w:val="none" w:sz="0" w:space="0" w:color="auto"/>
        <w:bottom w:val="none" w:sz="0" w:space="0" w:color="auto"/>
        <w:right w:val="none" w:sz="0" w:space="0" w:color="auto"/>
      </w:divBdr>
    </w:div>
    <w:div w:id="814838065">
      <w:bodyDiv w:val="1"/>
      <w:marLeft w:val="0"/>
      <w:marRight w:val="0"/>
      <w:marTop w:val="0"/>
      <w:marBottom w:val="0"/>
      <w:divBdr>
        <w:top w:val="none" w:sz="0" w:space="0" w:color="auto"/>
        <w:left w:val="none" w:sz="0" w:space="0" w:color="auto"/>
        <w:bottom w:val="none" w:sz="0" w:space="0" w:color="auto"/>
        <w:right w:val="none" w:sz="0" w:space="0" w:color="auto"/>
      </w:divBdr>
    </w:div>
    <w:div w:id="84032017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126320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3564679">
      <w:bodyDiv w:val="1"/>
      <w:marLeft w:val="0"/>
      <w:marRight w:val="0"/>
      <w:marTop w:val="0"/>
      <w:marBottom w:val="0"/>
      <w:divBdr>
        <w:top w:val="none" w:sz="0" w:space="0" w:color="auto"/>
        <w:left w:val="none" w:sz="0" w:space="0" w:color="auto"/>
        <w:bottom w:val="none" w:sz="0" w:space="0" w:color="auto"/>
        <w:right w:val="none" w:sz="0" w:space="0" w:color="auto"/>
      </w:divBdr>
    </w:div>
    <w:div w:id="990019229">
      <w:bodyDiv w:val="1"/>
      <w:marLeft w:val="0"/>
      <w:marRight w:val="0"/>
      <w:marTop w:val="0"/>
      <w:marBottom w:val="0"/>
      <w:divBdr>
        <w:top w:val="none" w:sz="0" w:space="0" w:color="auto"/>
        <w:left w:val="none" w:sz="0" w:space="0" w:color="auto"/>
        <w:bottom w:val="none" w:sz="0" w:space="0" w:color="auto"/>
        <w:right w:val="none" w:sz="0" w:space="0" w:color="auto"/>
      </w:divBdr>
    </w:div>
    <w:div w:id="1000081424">
      <w:bodyDiv w:val="1"/>
      <w:marLeft w:val="0"/>
      <w:marRight w:val="0"/>
      <w:marTop w:val="0"/>
      <w:marBottom w:val="0"/>
      <w:divBdr>
        <w:top w:val="none" w:sz="0" w:space="0" w:color="auto"/>
        <w:left w:val="none" w:sz="0" w:space="0" w:color="auto"/>
        <w:bottom w:val="none" w:sz="0" w:space="0" w:color="auto"/>
        <w:right w:val="none" w:sz="0" w:space="0" w:color="auto"/>
      </w:divBdr>
    </w:div>
    <w:div w:id="1006323873">
      <w:bodyDiv w:val="1"/>
      <w:marLeft w:val="0"/>
      <w:marRight w:val="0"/>
      <w:marTop w:val="0"/>
      <w:marBottom w:val="0"/>
      <w:divBdr>
        <w:top w:val="none" w:sz="0" w:space="0" w:color="auto"/>
        <w:left w:val="none" w:sz="0" w:space="0" w:color="auto"/>
        <w:bottom w:val="none" w:sz="0" w:space="0" w:color="auto"/>
        <w:right w:val="none" w:sz="0" w:space="0" w:color="auto"/>
      </w:divBdr>
    </w:div>
    <w:div w:id="1024552346">
      <w:bodyDiv w:val="1"/>
      <w:marLeft w:val="0"/>
      <w:marRight w:val="0"/>
      <w:marTop w:val="0"/>
      <w:marBottom w:val="0"/>
      <w:divBdr>
        <w:top w:val="none" w:sz="0" w:space="0" w:color="auto"/>
        <w:left w:val="none" w:sz="0" w:space="0" w:color="auto"/>
        <w:bottom w:val="none" w:sz="0" w:space="0" w:color="auto"/>
        <w:right w:val="none" w:sz="0" w:space="0" w:color="auto"/>
      </w:divBdr>
    </w:div>
    <w:div w:id="1032851554">
      <w:bodyDiv w:val="1"/>
      <w:marLeft w:val="0"/>
      <w:marRight w:val="0"/>
      <w:marTop w:val="0"/>
      <w:marBottom w:val="0"/>
      <w:divBdr>
        <w:top w:val="none" w:sz="0" w:space="0" w:color="auto"/>
        <w:left w:val="none" w:sz="0" w:space="0" w:color="auto"/>
        <w:bottom w:val="none" w:sz="0" w:space="0" w:color="auto"/>
        <w:right w:val="none" w:sz="0" w:space="0" w:color="auto"/>
      </w:divBdr>
    </w:div>
    <w:div w:id="1051685219">
      <w:bodyDiv w:val="1"/>
      <w:marLeft w:val="0"/>
      <w:marRight w:val="0"/>
      <w:marTop w:val="0"/>
      <w:marBottom w:val="0"/>
      <w:divBdr>
        <w:top w:val="none" w:sz="0" w:space="0" w:color="auto"/>
        <w:left w:val="none" w:sz="0" w:space="0" w:color="auto"/>
        <w:bottom w:val="none" w:sz="0" w:space="0" w:color="auto"/>
        <w:right w:val="none" w:sz="0" w:space="0" w:color="auto"/>
      </w:divBdr>
    </w:div>
    <w:div w:id="1078940470">
      <w:bodyDiv w:val="1"/>
      <w:marLeft w:val="0"/>
      <w:marRight w:val="0"/>
      <w:marTop w:val="0"/>
      <w:marBottom w:val="0"/>
      <w:divBdr>
        <w:top w:val="none" w:sz="0" w:space="0" w:color="auto"/>
        <w:left w:val="none" w:sz="0" w:space="0" w:color="auto"/>
        <w:bottom w:val="none" w:sz="0" w:space="0" w:color="auto"/>
        <w:right w:val="none" w:sz="0" w:space="0" w:color="auto"/>
      </w:divBdr>
    </w:div>
    <w:div w:id="1083449157">
      <w:bodyDiv w:val="1"/>
      <w:marLeft w:val="0"/>
      <w:marRight w:val="0"/>
      <w:marTop w:val="0"/>
      <w:marBottom w:val="0"/>
      <w:divBdr>
        <w:top w:val="none" w:sz="0" w:space="0" w:color="auto"/>
        <w:left w:val="none" w:sz="0" w:space="0" w:color="auto"/>
        <w:bottom w:val="none" w:sz="0" w:space="0" w:color="auto"/>
        <w:right w:val="none" w:sz="0" w:space="0" w:color="auto"/>
      </w:divBdr>
    </w:div>
    <w:div w:id="1085420025">
      <w:bodyDiv w:val="1"/>
      <w:marLeft w:val="0"/>
      <w:marRight w:val="0"/>
      <w:marTop w:val="0"/>
      <w:marBottom w:val="0"/>
      <w:divBdr>
        <w:top w:val="none" w:sz="0" w:space="0" w:color="auto"/>
        <w:left w:val="none" w:sz="0" w:space="0" w:color="auto"/>
        <w:bottom w:val="none" w:sz="0" w:space="0" w:color="auto"/>
        <w:right w:val="none" w:sz="0" w:space="0" w:color="auto"/>
      </w:divBdr>
    </w:div>
    <w:div w:id="1101293304">
      <w:bodyDiv w:val="1"/>
      <w:marLeft w:val="0"/>
      <w:marRight w:val="0"/>
      <w:marTop w:val="0"/>
      <w:marBottom w:val="0"/>
      <w:divBdr>
        <w:top w:val="none" w:sz="0" w:space="0" w:color="auto"/>
        <w:left w:val="none" w:sz="0" w:space="0" w:color="auto"/>
        <w:bottom w:val="none" w:sz="0" w:space="0" w:color="auto"/>
        <w:right w:val="none" w:sz="0" w:space="0" w:color="auto"/>
      </w:divBdr>
      <w:divsChild>
        <w:div w:id="636450412">
          <w:marLeft w:val="360"/>
          <w:marRight w:val="0"/>
          <w:marTop w:val="200"/>
          <w:marBottom w:val="0"/>
          <w:divBdr>
            <w:top w:val="none" w:sz="0" w:space="0" w:color="auto"/>
            <w:left w:val="none" w:sz="0" w:space="0" w:color="auto"/>
            <w:bottom w:val="none" w:sz="0" w:space="0" w:color="auto"/>
            <w:right w:val="none" w:sz="0" w:space="0" w:color="auto"/>
          </w:divBdr>
        </w:div>
      </w:divsChild>
    </w:div>
    <w:div w:id="111132062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59075562">
      <w:bodyDiv w:val="1"/>
      <w:marLeft w:val="0"/>
      <w:marRight w:val="0"/>
      <w:marTop w:val="0"/>
      <w:marBottom w:val="0"/>
      <w:divBdr>
        <w:top w:val="none" w:sz="0" w:space="0" w:color="auto"/>
        <w:left w:val="none" w:sz="0" w:space="0" w:color="auto"/>
        <w:bottom w:val="none" w:sz="0" w:space="0" w:color="auto"/>
        <w:right w:val="none" w:sz="0" w:space="0" w:color="auto"/>
      </w:divBdr>
    </w:div>
    <w:div w:id="1162698495">
      <w:bodyDiv w:val="1"/>
      <w:marLeft w:val="0"/>
      <w:marRight w:val="0"/>
      <w:marTop w:val="0"/>
      <w:marBottom w:val="0"/>
      <w:divBdr>
        <w:top w:val="none" w:sz="0" w:space="0" w:color="auto"/>
        <w:left w:val="none" w:sz="0" w:space="0" w:color="auto"/>
        <w:bottom w:val="none" w:sz="0" w:space="0" w:color="auto"/>
        <w:right w:val="none" w:sz="0" w:space="0" w:color="auto"/>
      </w:divBdr>
    </w:div>
    <w:div w:id="116374260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0685391">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549403">
      <w:bodyDiv w:val="1"/>
      <w:marLeft w:val="0"/>
      <w:marRight w:val="0"/>
      <w:marTop w:val="0"/>
      <w:marBottom w:val="0"/>
      <w:divBdr>
        <w:top w:val="none" w:sz="0" w:space="0" w:color="auto"/>
        <w:left w:val="none" w:sz="0" w:space="0" w:color="auto"/>
        <w:bottom w:val="none" w:sz="0" w:space="0" w:color="auto"/>
        <w:right w:val="none" w:sz="0" w:space="0" w:color="auto"/>
      </w:divBdr>
    </w:div>
    <w:div w:id="1262298402">
      <w:bodyDiv w:val="1"/>
      <w:marLeft w:val="0"/>
      <w:marRight w:val="0"/>
      <w:marTop w:val="0"/>
      <w:marBottom w:val="0"/>
      <w:divBdr>
        <w:top w:val="none" w:sz="0" w:space="0" w:color="auto"/>
        <w:left w:val="none" w:sz="0" w:space="0" w:color="auto"/>
        <w:bottom w:val="none" w:sz="0" w:space="0" w:color="auto"/>
        <w:right w:val="none" w:sz="0" w:space="0" w:color="auto"/>
      </w:divBdr>
    </w:div>
    <w:div w:id="1268855613">
      <w:bodyDiv w:val="1"/>
      <w:marLeft w:val="0"/>
      <w:marRight w:val="0"/>
      <w:marTop w:val="0"/>
      <w:marBottom w:val="0"/>
      <w:divBdr>
        <w:top w:val="none" w:sz="0" w:space="0" w:color="auto"/>
        <w:left w:val="none" w:sz="0" w:space="0" w:color="auto"/>
        <w:bottom w:val="none" w:sz="0" w:space="0" w:color="auto"/>
        <w:right w:val="none" w:sz="0" w:space="0" w:color="auto"/>
      </w:divBdr>
    </w:div>
    <w:div w:id="1314599005">
      <w:bodyDiv w:val="1"/>
      <w:marLeft w:val="0"/>
      <w:marRight w:val="0"/>
      <w:marTop w:val="0"/>
      <w:marBottom w:val="0"/>
      <w:divBdr>
        <w:top w:val="none" w:sz="0" w:space="0" w:color="auto"/>
        <w:left w:val="none" w:sz="0" w:space="0" w:color="auto"/>
        <w:bottom w:val="none" w:sz="0" w:space="0" w:color="auto"/>
        <w:right w:val="none" w:sz="0" w:space="0" w:color="auto"/>
      </w:divBdr>
    </w:div>
    <w:div w:id="1324121355">
      <w:bodyDiv w:val="1"/>
      <w:marLeft w:val="0"/>
      <w:marRight w:val="0"/>
      <w:marTop w:val="0"/>
      <w:marBottom w:val="0"/>
      <w:divBdr>
        <w:top w:val="none" w:sz="0" w:space="0" w:color="auto"/>
        <w:left w:val="none" w:sz="0" w:space="0" w:color="auto"/>
        <w:bottom w:val="none" w:sz="0" w:space="0" w:color="auto"/>
        <w:right w:val="none" w:sz="0" w:space="0" w:color="auto"/>
      </w:divBdr>
    </w:div>
    <w:div w:id="1369139733">
      <w:bodyDiv w:val="1"/>
      <w:marLeft w:val="0"/>
      <w:marRight w:val="0"/>
      <w:marTop w:val="0"/>
      <w:marBottom w:val="0"/>
      <w:divBdr>
        <w:top w:val="none" w:sz="0" w:space="0" w:color="auto"/>
        <w:left w:val="none" w:sz="0" w:space="0" w:color="auto"/>
        <w:bottom w:val="none" w:sz="0" w:space="0" w:color="auto"/>
        <w:right w:val="none" w:sz="0" w:space="0" w:color="auto"/>
      </w:divBdr>
    </w:div>
    <w:div w:id="1412194909">
      <w:bodyDiv w:val="1"/>
      <w:marLeft w:val="0"/>
      <w:marRight w:val="0"/>
      <w:marTop w:val="0"/>
      <w:marBottom w:val="0"/>
      <w:divBdr>
        <w:top w:val="none" w:sz="0" w:space="0" w:color="auto"/>
        <w:left w:val="none" w:sz="0" w:space="0" w:color="auto"/>
        <w:bottom w:val="none" w:sz="0" w:space="0" w:color="auto"/>
        <w:right w:val="none" w:sz="0" w:space="0" w:color="auto"/>
      </w:divBdr>
    </w:div>
    <w:div w:id="1425614848">
      <w:bodyDiv w:val="1"/>
      <w:marLeft w:val="0"/>
      <w:marRight w:val="0"/>
      <w:marTop w:val="0"/>
      <w:marBottom w:val="0"/>
      <w:divBdr>
        <w:top w:val="none" w:sz="0" w:space="0" w:color="auto"/>
        <w:left w:val="none" w:sz="0" w:space="0" w:color="auto"/>
        <w:bottom w:val="none" w:sz="0" w:space="0" w:color="auto"/>
        <w:right w:val="none" w:sz="0" w:space="0" w:color="auto"/>
      </w:divBdr>
    </w:div>
    <w:div w:id="1440292822">
      <w:bodyDiv w:val="1"/>
      <w:marLeft w:val="0"/>
      <w:marRight w:val="0"/>
      <w:marTop w:val="0"/>
      <w:marBottom w:val="0"/>
      <w:divBdr>
        <w:top w:val="none" w:sz="0" w:space="0" w:color="auto"/>
        <w:left w:val="none" w:sz="0" w:space="0" w:color="auto"/>
        <w:bottom w:val="none" w:sz="0" w:space="0" w:color="auto"/>
        <w:right w:val="none" w:sz="0" w:space="0" w:color="auto"/>
      </w:divBdr>
    </w:div>
    <w:div w:id="1447041290">
      <w:bodyDiv w:val="1"/>
      <w:marLeft w:val="0"/>
      <w:marRight w:val="0"/>
      <w:marTop w:val="0"/>
      <w:marBottom w:val="0"/>
      <w:divBdr>
        <w:top w:val="none" w:sz="0" w:space="0" w:color="auto"/>
        <w:left w:val="none" w:sz="0" w:space="0" w:color="auto"/>
        <w:bottom w:val="none" w:sz="0" w:space="0" w:color="auto"/>
        <w:right w:val="none" w:sz="0" w:space="0" w:color="auto"/>
      </w:divBdr>
    </w:div>
    <w:div w:id="1464620407">
      <w:bodyDiv w:val="1"/>
      <w:marLeft w:val="0"/>
      <w:marRight w:val="0"/>
      <w:marTop w:val="0"/>
      <w:marBottom w:val="0"/>
      <w:divBdr>
        <w:top w:val="none" w:sz="0" w:space="0" w:color="auto"/>
        <w:left w:val="none" w:sz="0" w:space="0" w:color="auto"/>
        <w:bottom w:val="none" w:sz="0" w:space="0" w:color="auto"/>
        <w:right w:val="none" w:sz="0" w:space="0" w:color="auto"/>
      </w:divBdr>
    </w:div>
    <w:div w:id="1465462098">
      <w:bodyDiv w:val="1"/>
      <w:marLeft w:val="0"/>
      <w:marRight w:val="0"/>
      <w:marTop w:val="0"/>
      <w:marBottom w:val="0"/>
      <w:divBdr>
        <w:top w:val="none" w:sz="0" w:space="0" w:color="auto"/>
        <w:left w:val="none" w:sz="0" w:space="0" w:color="auto"/>
        <w:bottom w:val="none" w:sz="0" w:space="0" w:color="auto"/>
        <w:right w:val="none" w:sz="0" w:space="0" w:color="auto"/>
      </w:divBdr>
    </w:div>
    <w:div w:id="1470048265">
      <w:bodyDiv w:val="1"/>
      <w:marLeft w:val="0"/>
      <w:marRight w:val="0"/>
      <w:marTop w:val="0"/>
      <w:marBottom w:val="0"/>
      <w:divBdr>
        <w:top w:val="none" w:sz="0" w:space="0" w:color="auto"/>
        <w:left w:val="none" w:sz="0" w:space="0" w:color="auto"/>
        <w:bottom w:val="none" w:sz="0" w:space="0" w:color="auto"/>
        <w:right w:val="none" w:sz="0" w:space="0" w:color="auto"/>
      </w:divBdr>
    </w:div>
    <w:div w:id="1474713840">
      <w:bodyDiv w:val="1"/>
      <w:marLeft w:val="0"/>
      <w:marRight w:val="0"/>
      <w:marTop w:val="0"/>
      <w:marBottom w:val="0"/>
      <w:divBdr>
        <w:top w:val="none" w:sz="0" w:space="0" w:color="auto"/>
        <w:left w:val="none" w:sz="0" w:space="0" w:color="auto"/>
        <w:bottom w:val="none" w:sz="0" w:space="0" w:color="auto"/>
        <w:right w:val="none" w:sz="0" w:space="0" w:color="auto"/>
      </w:divBdr>
    </w:div>
    <w:div w:id="1480926219">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9349476">
      <w:bodyDiv w:val="1"/>
      <w:marLeft w:val="0"/>
      <w:marRight w:val="0"/>
      <w:marTop w:val="0"/>
      <w:marBottom w:val="0"/>
      <w:divBdr>
        <w:top w:val="none" w:sz="0" w:space="0" w:color="auto"/>
        <w:left w:val="none" w:sz="0" w:space="0" w:color="auto"/>
        <w:bottom w:val="none" w:sz="0" w:space="0" w:color="auto"/>
        <w:right w:val="none" w:sz="0" w:space="0" w:color="auto"/>
      </w:divBdr>
    </w:div>
    <w:div w:id="1523855635">
      <w:bodyDiv w:val="1"/>
      <w:marLeft w:val="0"/>
      <w:marRight w:val="0"/>
      <w:marTop w:val="0"/>
      <w:marBottom w:val="0"/>
      <w:divBdr>
        <w:top w:val="none" w:sz="0" w:space="0" w:color="auto"/>
        <w:left w:val="none" w:sz="0" w:space="0" w:color="auto"/>
        <w:bottom w:val="none" w:sz="0" w:space="0" w:color="auto"/>
        <w:right w:val="none" w:sz="0" w:space="0" w:color="auto"/>
      </w:divBdr>
    </w:div>
    <w:div w:id="1548252091">
      <w:bodyDiv w:val="1"/>
      <w:marLeft w:val="0"/>
      <w:marRight w:val="0"/>
      <w:marTop w:val="0"/>
      <w:marBottom w:val="0"/>
      <w:divBdr>
        <w:top w:val="none" w:sz="0" w:space="0" w:color="auto"/>
        <w:left w:val="none" w:sz="0" w:space="0" w:color="auto"/>
        <w:bottom w:val="none" w:sz="0" w:space="0" w:color="auto"/>
        <w:right w:val="none" w:sz="0" w:space="0" w:color="auto"/>
      </w:divBdr>
    </w:div>
    <w:div w:id="1550612562">
      <w:bodyDiv w:val="1"/>
      <w:marLeft w:val="0"/>
      <w:marRight w:val="0"/>
      <w:marTop w:val="0"/>
      <w:marBottom w:val="0"/>
      <w:divBdr>
        <w:top w:val="none" w:sz="0" w:space="0" w:color="auto"/>
        <w:left w:val="none" w:sz="0" w:space="0" w:color="auto"/>
        <w:bottom w:val="none" w:sz="0" w:space="0" w:color="auto"/>
        <w:right w:val="none" w:sz="0" w:space="0" w:color="auto"/>
      </w:divBdr>
    </w:div>
    <w:div w:id="1613856241">
      <w:bodyDiv w:val="1"/>
      <w:marLeft w:val="0"/>
      <w:marRight w:val="0"/>
      <w:marTop w:val="0"/>
      <w:marBottom w:val="0"/>
      <w:divBdr>
        <w:top w:val="none" w:sz="0" w:space="0" w:color="auto"/>
        <w:left w:val="none" w:sz="0" w:space="0" w:color="auto"/>
        <w:bottom w:val="none" w:sz="0" w:space="0" w:color="auto"/>
        <w:right w:val="none" w:sz="0" w:space="0" w:color="auto"/>
      </w:divBdr>
    </w:div>
    <w:div w:id="1623418387">
      <w:bodyDiv w:val="1"/>
      <w:marLeft w:val="0"/>
      <w:marRight w:val="0"/>
      <w:marTop w:val="0"/>
      <w:marBottom w:val="0"/>
      <w:divBdr>
        <w:top w:val="none" w:sz="0" w:space="0" w:color="auto"/>
        <w:left w:val="none" w:sz="0" w:space="0" w:color="auto"/>
        <w:bottom w:val="none" w:sz="0" w:space="0" w:color="auto"/>
        <w:right w:val="none" w:sz="0" w:space="0" w:color="auto"/>
      </w:divBdr>
    </w:div>
    <w:div w:id="162681256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9936581">
      <w:bodyDiv w:val="1"/>
      <w:marLeft w:val="0"/>
      <w:marRight w:val="0"/>
      <w:marTop w:val="0"/>
      <w:marBottom w:val="0"/>
      <w:divBdr>
        <w:top w:val="none" w:sz="0" w:space="0" w:color="auto"/>
        <w:left w:val="none" w:sz="0" w:space="0" w:color="auto"/>
        <w:bottom w:val="none" w:sz="0" w:space="0" w:color="auto"/>
        <w:right w:val="none" w:sz="0" w:space="0" w:color="auto"/>
      </w:divBdr>
    </w:div>
    <w:div w:id="1665626758">
      <w:bodyDiv w:val="1"/>
      <w:marLeft w:val="0"/>
      <w:marRight w:val="0"/>
      <w:marTop w:val="0"/>
      <w:marBottom w:val="0"/>
      <w:divBdr>
        <w:top w:val="none" w:sz="0" w:space="0" w:color="auto"/>
        <w:left w:val="none" w:sz="0" w:space="0" w:color="auto"/>
        <w:bottom w:val="none" w:sz="0" w:space="0" w:color="auto"/>
        <w:right w:val="none" w:sz="0" w:space="0" w:color="auto"/>
      </w:divBdr>
    </w:div>
    <w:div w:id="1669166751">
      <w:bodyDiv w:val="1"/>
      <w:marLeft w:val="0"/>
      <w:marRight w:val="0"/>
      <w:marTop w:val="0"/>
      <w:marBottom w:val="0"/>
      <w:divBdr>
        <w:top w:val="none" w:sz="0" w:space="0" w:color="auto"/>
        <w:left w:val="none" w:sz="0" w:space="0" w:color="auto"/>
        <w:bottom w:val="none" w:sz="0" w:space="0" w:color="auto"/>
        <w:right w:val="none" w:sz="0" w:space="0" w:color="auto"/>
      </w:divBdr>
    </w:div>
    <w:div w:id="1670517278">
      <w:bodyDiv w:val="1"/>
      <w:marLeft w:val="0"/>
      <w:marRight w:val="0"/>
      <w:marTop w:val="0"/>
      <w:marBottom w:val="0"/>
      <w:divBdr>
        <w:top w:val="none" w:sz="0" w:space="0" w:color="auto"/>
        <w:left w:val="none" w:sz="0" w:space="0" w:color="auto"/>
        <w:bottom w:val="none" w:sz="0" w:space="0" w:color="auto"/>
        <w:right w:val="none" w:sz="0" w:space="0" w:color="auto"/>
      </w:divBdr>
    </w:div>
    <w:div w:id="1677422725">
      <w:bodyDiv w:val="1"/>
      <w:marLeft w:val="0"/>
      <w:marRight w:val="0"/>
      <w:marTop w:val="0"/>
      <w:marBottom w:val="0"/>
      <w:divBdr>
        <w:top w:val="none" w:sz="0" w:space="0" w:color="auto"/>
        <w:left w:val="none" w:sz="0" w:space="0" w:color="auto"/>
        <w:bottom w:val="none" w:sz="0" w:space="0" w:color="auto"/>
        <w:right w:val="none" w:sz="0" w:space="0" w:color="auto"/>
      </w:divBdr>
    </w:div>
    <w:div w:id="1685940983">
      <w:bodyDiv w:val="1"/>
      <w:marLeft w:val="0"/>
      <w:marRight w:val="0"/>
      <w:marTop w:val="0"/>
      <w:marBottom w:val="0"/>
      <w:divBdr>
        <w:top w:val="none" w:sz="0" w:space="0" w:color="auto"/>
        <w:left w:val="none" w:sz="0" w:space="0" w:color="auto"/>
        <w:bottom w:val="none" w:sz="0" w:space="0" w:color="auto"/>
        <w:right w:val="none" w:sz="0" w:space="0" w:color="auto"/>
      </w:divBdr>
    </w:div>
    <w:div w:id="1695644004">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19276686">
      <w:bodyDiv w:val="1"/>
      <w:marLeft w:val="0"/>
      <w:marRight w:val="0"/>
      <w:marTop w:val="0"/>
      <w:marBottom w:val="0"/>
      <w:divBdr>
        <w:top w:val="none" w:sz="0" w:space="0" w:color="auto"/>
        <w:left w:val="none" w:sz="0" w:space="0" w:color="auto"/>
        <w:bottom w:val="none" w:sz="0" w:space="0" w:color="auto"/>
        <w:right w:val="none" w:sz="0" w:space="0" w:color="auto"/>
      </w:divBdr>
    </w:div>
    <w:div w:id="1723023438">
      <w:bodyDiv w:val="1"/>
      <w:marLeft w:val="0"/>
      <w:marRight w:val="0"/>
      <w:marTop w:val="0"/>
      <w:marBottom w:val="0"/>
      <w:divBdr>
        <w:top w:val="none" w:sz="0" w:space="0" w:color="auto"/>
        <w:left w:val="none" w:sz="0" w:space="0" w:color="auto"/>
        <w:bottom w:val="none" w:sz="0" w:space="0" w:color="auto"/>
        <w:right w:val="none" w:sz="0" w:space="0" w:color="auto"/>
      </w:divBdr>
    </w:div>
    <w:div w:id="1731608265">
      <w:bodyDiv w:val="1"/>
      <w:marLeft w:val="0"/>
      <w:marRight w:val="0"/>
      <w:marTop w:val="0"/>
      <w:marBottom w:val="0"/>
      <w:divBdr>
        <w:top w:val="none" w:sz="0" w:space="0" w:color="auto"/>
        <w:left w:val="none" w:sz="0" w:space="0" w:color="auto"/>
        <w:bottom w:val="none" w:sz="0" w:space="0" w:color="auto"/>
        <w:right w:val="none" w:sz="0" w:space="0" w:color="auto"/>
      </w:divBdr>
    </w:div>
    <w:div w:id="1735473011">
      <w:bodyDiv w:val="1"/>
      <w:marLeft w:val="0"/>
      <w:marRight w:val="0"/>
      <w:marTop w:val="0"/>
      <w:marBottom w:val="0"/>
      <w:divBdr>
        <w:top w:val="none" w:sz="0" w:space="0" w:color="auto"/>
        <w:left w:val="none" w:sz="0" w:space="0" w:color="auto"/>
        <w:bottom w:val="none" w:sz="0" w:space="0" w:color="auto"/>
        <w:right w:val="none" w:sz="0" w:space="0" w:color="auto"/>
      </w:divBdr>
    </w:div>
    <w:div w:id="1737124626">
      <w:bodyDiv w:val="1"/>
      <w:marLeft w:val="0"/>
      <w:marRight w:val="0"/>
      <w:marTop w:val="0"/>
      <w:marBottom w:val="0"/>
      <w:divBdr>
        <w:top w:val="none" w:sz="0" w:space="0" w:color="auto"/>
        <w:left w:val="none" w:sz="0" w:space="0" w:color="auto"/>
        <w:bottom w:val="none" w:sz="0" w:space="0" w:color="auto"/>
        <w:right w:val="none" w:sz="0" w:space="0" w:color="auto"/>
      </w:divBdr>
    </w:div>
    <w:div w:id="173940536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3262382">
      <w:bodyDiv w:val="1"/>
      <w:marLeft w:val="0"/>
      <w:marRight w:val="0"/>
      <w:marTop w:val="0"/>
      <w:marBottom w:val="0"/>
      <w:divBdr>
        <w:top w:val="none" w:sz="0" w:space="0" w:color="auto"/>
        <w:left w:val="none" w:sz="0" w:space="0" w:color="auto"/>
        <w:bottom w:val="none" w:sz="0" w:space="0" w:color="auto"/>
        <w:right w:val="none" w:sz="0" w:space="0" w:color="auto"/>
      </w:divBdr>
    </w:div>
    <w:div w:id="1767313007">
      <w:bodyDiv w:val="1"/>
      <w:marLeft w:val="0"/>
      <w:marRight w:val="0"/>
      <w:marTop w:val="0"/>
      <w:marBottom w:val="0"/>
      <w:divBdr>
        <w:top w:val="none" w:sz="0" w:space="0" w:color="auto"/>
        <w:left w:val="none" w:sz="0" w:space="0" w:color="auto"/>
        <w:bottom w:val="none" w:sz="0" w:space="0" w:color="auto"/>
        <w:right w:val="none" w:sz="0" w:space="0" w:color="auto"/>
      </w:divBdr>
    </w:div>
    <w:div w:id="1768379976">
      <w:bodyDiv w:val="1"/>
      <w:marLeft w:val="0"/>
      <w:marRight w:val="0"/>
      <w:marTop w:val="0"/>
      <w:marBottom w:val="0"/>
      <w:divBdr>
        <w:top w:val="none" w:sz="0" w:space="0" w:color="auto"/>
        <w:left w:val="none" w:sz="0" w:space="0" w:color="auto"/>
        <w:bottom w:val="none" w:sz="0" w:space="0" w:color="auto"/>
        <w:right w:val="none" w:sz="0" w:space="0" w:color="auto"/>
      </w:divBdr>
    </w:div>
    <w:div w:id="1814442204">
      <w:bodyDiv w:val="1"/>
      <w:marLeft w:val="0"/>
      <w:marRight w:val="0"/>
      <w:marTop w:val="0"/>
      <w:marBottom w:val="0"/>
      <w:divBdr>
        <w:top w:val="none" w:sz="0" w:space="0" w:color="auto"/>
        <w:left w:val="none" w:sz="0" w:space="0" w:color="auto"/>
        <w:bottom w:val="none" w:sz="0" w:space="0" w:color="auto"/>
        <w:right w:val="none" w:sz="0" w:space="0" w:color="auto"/>
      </w:divBdr>
    </w:div>
    <w:div w:id="1850440482">
      <w:bodyDiv w:val="1"/>
      <w:marLeft w:val="0"/>
      <w:marRight w:val="0"/>
      <w:marTop w:val="0"/>
      <w:marBottom w:val="0"/>
      <w:divBdr>
        <w:top w:val="none" w:sz="0" w:space="0" w:color="auto"/>
        <w:left w:val="none" w:sz="0" w:space="0" w:color="auto"/>
        <w:bottom w:val="none" w:sz="0" w:space="0" w:color="auto"/>
        <w:right w:val="none" w:sz="0" w:space="0" w:color="auto"/>
      </w:divBdr>
    </w:div>
    <w:div w:id="1853493059">
      <w:bodyDiv w:val="1"/>
      <w:marLeft w:val="0"/>
      <w:marRight w:val="0"/>
      <w:marTop w:val="0"/>
      <w:marBottom w:val="0"/>
      <w:divBdr>
        <w:top w:val="none" w:sz="0" w:space="0" w:color="auto"/>
        <w:left w:val="none" w:sz="0" w:space="0" w:color="auto"/>
        <w:bottom w:val="none" w:sz="0" w:space="0" w:color="auto"/>
        <w:right w:val="none" w:sz="0" w:space="0" w:color="auto"/>
      </w:divBdr>
    </w:div>
    <w:div w:id="1859732081">
      <w:bodyDiv w:val="1"/>
      <w:marLeft w:val="0"/>
      <w:marRight w:val="0"/>
      <w:marTop w:val="0"/>
      <w:marBottom w:val="0"/>
      <w:divBdr>
        <w:top w:val="none" w:sz="0" w:space="0" w:color="auto"/>
        <w:left w:val="none" w:sz="0" w:space="0" w:color="auto"/>
        <w:bottom w:val="none" w:sz="0" w:space="0" w:color="auto"/>
        <w:right w:val="none" w:sz="0" w:space="0" w:color="auto"/>
      </w:divBdr>
    </w:div>
    <w:div w:id="1862737245">
      <w:bodyDiv w:val="1"/>
      <w:marLeft w:val="0"/>
      <w:marRight w:val="0"/>
      <w:marTop w:val="0"/>
      <w:marBottom w:val="0"/>
      <w:divBdr>
        <w:top w:val="none" w:sz="0" w:space="0" w:color="auto"/>
        <w:left w:val="none" w:sz="0" w:space="0" w:color="auto"/>
        <w:bottom w:val="none" w:sz="0" w:space="0" w:color="auto"/>
        <w:right w:val="none" w:sz="0" w:space="0" w:color="auto"/>
      </w:divBdr>
    </w:div>
    <w:div w:id="1874222005">
      <w:bodyDiv w:val="1"/>
      <w:marLeft w:val="0"/>
      <w:marRight w:val="0"/>
      <w:marTop w:val="0"/>
      <w:marBottom w:val="0"/>
      <w:divBdr>
        <w:top w:val="none" w:sz="0" w:space="0" w:color="auto"/>
        <w:left w:val="none" w:sz="0" w:space="0" w:color="auto"/>
        <w:bottom w:val="none" w:sz="0" w:space="0" w:color="auto"/>
        <w:right w:val="none" w:sz="0" w:space="0" w:color="auto"/>
      </w:divBdr>
    </w:div>
    <w:div w:id="1879584861">
      <w:bodyDiv w:val="1"/>
      <w:marLeft w:val="0"/>
      <w:marRight w:val="0"/>
      <w:marTop w:val="0"/>
      <w:marBottom w:val="0"/>
      <w:divBdr>
        <w:top w:val="none" w:sz="0" w:space="0" w:color="auto"/>
        <w:left w:val="none" w:sz="0" w:space="0" w:color="auto"/>
        <w:bottom w:val="none" w:sz="0" w:space="0" w:color="auto"/>
        <w:right w:val="none" w:sz="0" w:space="0" w:color="auto"/>
      </w:divBdr>
    </w:div>
    <w:div w:id="1931044551">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9770945">
      <w:bodyDiv w:val="1"/>
      <w:marLeft w:val="0"/>
      <w:marRight w:val="0"/>
      <w:marTop w:val="0"/>
      <w:marBottom w:val="0"/>
      <w:divBdr>
        <w:top w:val="none" w:sz="0" w:space="0" w:color="auto"/>
        <w:left w:val="none" w:sz="0" w:space="0" w:color="auto"/>
        <w:bottom w:val="none" w:sz="0" w:space="0" w:color="auto"/>
        <w:right w:val="none" w:sz="0" w:space="0" w:color="auto"/>
      </w:divBdr>
    </w:div>
    <w:div w:id="2010518189">
      <w:bodyDiv w:val="1"/>
      <w:marLeft w:val="0"/>
      <w:marRight w:val="0"/>
      <w:marTop w:val="0"/>
      <w:marBottom w:val="0"/>
      <w:divBdr>
        <w:top w:val="none" w:sz="0" w:space="0" w:color="auto"/>
        <w:left w:val="none" w:sz="0" w:space="0" w:color="auto"/>
        <w:bottom w:val="none" w:sz="0" w:space="0" w:color="auto"/>
        <w:right w:val="none" w:sz="0" w:space="0" w:color="auto"/>
      </w:divBdr>
    </w:div>
    <w:div w:id="202644315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351285">
      <w:bodyDiv w:val="1"/>
      <w:marLeft w:val="0"/>
      <w:marRight w:val="0"/>
      <w:marTop w:val="0"/>
      <w:marBottom w:val="0"/>
      <w:divBdr>
        <w:top w:val="none" w:sz="0" w:space="0" w:color="auto"/>
        <w:left w:val="none" w:sz="0" w:space="0" w:color="auto"/>
        <w:bottom w:val="none" w:sz="0" w:space="0" w:color="auto"/>
        <w:right w:val="none" w:sz="0" w:space="0" w:color="auto"/>
      </w:divBdr>
      <w:divsChild>
        <w:div w:id="635836657">
          <w:marLeft w:val="1080"/>
          <w:marRight w:val="0"/>
          <w:marTop w:val="100"/>
          <w:marBottom w:val="0"/>
          <w:divBdr>
            <w:top w:val="none" w:sz="0" w:space="0" w:color="auto"/>
            <w:left w:val="none" w:sz="0" w:space="0" w:color="auto"/>
            <w:bottom w:val="none" w:sz="0" w:space="0" w:color="auto"/>
            <w:right w:val="none" w:sz="0" w:space="0" w:color="auto"/>
          </w:divBdr>
        </w:div>
        <w:div w:id="685012516">
          <w:marLeft w:val="360"/>
          <w:marRight w:val="0"/>
          <w:marTop w:val="200"/>
          <w:marBottom w:val="0"/>
          <w:divBdr>
            <w:top w:val="none" w:sz="0" w:space="0" w:color="auto"/>
            <w:left w:val="none" w:sz="0" w:space="0" w:color="auto"/>
            <w:bottom w:val="none" w:sz="0" w:space="0" w:color="auto"/>
            <w:right w:val="none" w:sz="0" w:space="0" w:color="auto"/>
          </w:divBdr>
        </w:div>
        <w:div w:id="1154416853">
          <w:marLeft w:val="1800"/>
          <w:marRight w:val="0"/>
          <w:marTop w:val="100"/>
          <w:marBottom w:val="0"/>
          <w:divBdr>
            <w:top w:val="none" w:sz="0" w:space="0" w:color="auto"/>
            <w:left w:val="none" w:sz="0" w:space="0" w:color="auto"/>
            <w:bottom w:val="none" w:sz="0" w:space="0" w:color="auto"/>
            <w:right w:val="none" w:sz="0" w:space="0" w:color="auto"/>
          </w:divBdr>
        </w:div>
        <w:div w:id="1229536797">
          <w:marLeft w:val="1800"/>
          <w:marRight w:val="0"/>
          <w:marTop w:val="100"/>
          <w:marBottom w:val="0"/>
          <w:divBdr>
            <w:top w:val="none" w:sz="0" w:space="0" w:color="auto"/>
            <w:left w:val="none" w:sz="0" w:space="0" w:color="auto"/>
            <w:bottom w:val="none" w:sz="0" w:space="0" w:color="auto"/>
            <w:right w:val="none" w:sz="0" w:space="0" w:color="auto"/>
          </w:divBdr>
        </w:div>
        <w:div w:id="1324771487">
          <w:marLeft w:val="360"/>
          <w:marRight w:val="0"/>
          <w:marTop w:val="200"/>
          <w:marBottom w:val="0"/>
          <w:divBdr>
            <w:top w:val="none" w:sz="0" w:space="0" w:color="auto"/>
            <w:left w:val="none" w:sz="0" w:space="0" w:color="auto"/>
            <w:bottom w:val="none" w:sz="0" w:space="0" w:color="auto"/>
            <w:right w:val="none" w:sz="0" w:space="0" w:color="auto"/>
          </w:divBdr>
        </w:div>
        <w:div w:id="1851917179">
          <w:marLeft w:val="1080"/>
          <w:marRight w:val="0"/>
          <w:marTop w:val="100"/>
          <w:marBottom w:val="0"/>
          <w:divBdr>
            <w:top w:val="none" w:sz="0" w:space="0" w:color="auto"/>
            <w:left w:val="none" w:sz="0" w:space="0" w:color="auto"/>
            <w:bottom w:val="none" w:sz="0" w:space="0" w:color="auto"/>
            <w:right w:val="none" w:sz="0" w:space="0" w:color="auto"/>
          </w:divBdr>
        </w:div>
        <w:div w:id="2078047297">
          <w:marLeft w:val="1080"/>
          <w:marRight w:val="0"/>
          <w:marTop w:val="100"/>
          <w:marBottom w:val="0"/>
          <w:divBdr>
            <w:top w:val="none" w:sz="0" w:space="0" w:color="auto"/>
            <w:left w:val="none" w:sz="0" w:space="0" w:color="auto"/>
            <w:bottom w:val="none" w:sz="0" w:space="0" w:color="auto"/>
            <w:right w:val="none" w:sz="0" w:space="0" w:color="auto"/>
          </w:divBdr>
        </w:div>
      </w:divsChild>
    </w:div>
    <w:div w:id="2077507989">
      <w:bodyDiv w:val="1"/>
      <w:marLeft w:val="0"/>
      <w:marRight w:val="0"/>
      <w:marTop w:val="0"/>
      <w:marBottom w:val="0"/>
      <w:divBdr>
        <w:top w:val="none" w:sz="0" w:space="0" w:color="auto"/>
        <w:left w:val="none" w:sz="0" w:space="0" w:color="auto"/>
        <w:bottom w:val="none" w:sz="0" w:space="0" w:color="auto"/>
        <w:right w:val="none" w:sz="0" w:space="0" w:color="auto"/>
      </w:divBdr>
    </w:div>
    <w:div w:id="2085642238">
      <w:bodyDiv w:val="1"/>
      <w:marLeft w:val="0"/>
      <w:marRight w:val="0"/>
      <w:marTop w:val="0"/>
      <w:marBottom w:val="0"/>
      <w:divBdr>
        <w:top w:val="none" w:sz="0" w:space="0" w:color="auto"/>
        <w:left w:val="none" w:sz="0" w:space="0" w:color="auto"/>
        <w:bottom w:val="none" w:sz="0" w:space="0" w:color="auto"/>
        <w:right w:val="none" w:sz="0" w:space="0" w:color="auto"/>
      </w:divBdr>
    </w:div>
    <w:div w:id="2115442495">
      <w:bodyDiv w:val="1"/>
      <w:marLeft w:val="0"/>
      <w:marRight w:val="0"/>
      <w:marTop w:val="0"/>
      <w:marBottom w:val="0"/>
      <w:divBdr>
        <w:top w:val="none" w:sz="0" w:space="0" w:color="auto"/>
        <w:left w:val="none" w:sz="0" w:space="0" w:color="auto"/>
        <w:bottom w:val="none" w:sz="0" w:space="0" w:color="auto"/>
        <w:right w:val="none" w:sz="0" w:space="0" w:color="auto"/>
      </w:divBdr>
    </w:div>
    <w:div w:id="2123911311">
      <w:bodyDiv w:val="1"/>
      <w:marLeft w:val="0"/>
      <w:marRight w:val="0"/>
      <w:marTop w:val="0"/>
      <w:marBottom w:val="0"/>
      <w:divBdr>
        <w:top w:val="none" w:sz="0" w:space="0" w:color="auto"/>
        <w:left w:val="none" w:sz="0" w:space="0" w:color="auto"/>
        <w:bottom w:val="none" w:sz="0" w:space="0" w:color="auto"/>
        <w:right w:val="none" w:sz="0" w:space="0" w:color="auto"/>
      </w:divBdr>
    </w:div>
    <w:div w:id="2128311678">
      <w:bodyDiv w:val="1"/>
      <w:marLeft w:val="0"/>
      <w:marRight w:val="0"/>
      <w:marTop w:val="0"/>
      <w:marBottom w:val="0"/>
      <w:divBdr>
        <w:top w:val="none" w:sz="0" w:space="0" w:color="auto"/>
        <w:left w:val="none" w:sz="0" w:space="0" w:color="auto"/>
        <w:bottom w:val="none" w:sz="0" w:space="0" w:color="auto"/>
        <w:right w:val="none" w:sz="0" w:space="0" w:color="auto"/>
      </w:divBdr>
    </w:div>
    <w:div w:id="21340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image" Target="media/image1.png"/><Relationship Id="rId42" Type="http://schemas.openxmlformats.org/officeDocument/2006/relationships/image" Target="cid:_Foxmail.1@03c830d6-20ff-8de8-1154-24779aff8fb7" TargetMode="External"/><Relationship Id="rId47" Type="http://schemas.openxmlformats.org/officeDocument/2006/relationships/hyperlink" Target="https://www.3gpp.org/ftp/TSG_RAN/WG1_RL1/TSGR1_108-e/Docs/R1-2202533.zip" TargetMode="External"/><Relationship Id="rId63" Type="http://schemas.openxmlformats.org/officeDocument/2006/relationships/hyperlink" Target="https://www.3gpp.org/ftp/tsg_ran/WG2_RL2/TSGR2_116bis-e/Docs/R2-2201750.zip" TargetMode="External"/><Relationship Id="rId68" Type="http://schemas.openxmlformats.org/officeDocument/2006/relationships/hyperlink" Target="https://www.3gpp.org/ftp/tsg_ran/WG3_Iu/TSGR3_114bis-e/Docs/TDoc_List_Meeting_RAN3%23114-bis-e.xlsx" TargetMode="External"/><Relationship Id="rId84" Type="http://schemas.openxmlformats.org/officeDocument/2006/relationships/hyperlink" Target="https://www.3gpp.org/ftp/tsg_ran/WG3_Iu/TSGR3_115-e/Docs/R3-222486.zip" TargetMode="External"/><Relationship Id="rId89" Type="http://schemas.openxmlformats.org/officeDocument/2006/relationships/hyperlink" Target="https://www.3gpp.org/ftp/tsg_ran/WG4_Radio/TSGR4_101-bis-e/Docs/R4-2202332.zip" TargetMode="External"/><Relationship Id="rId112" Type="http://schemas.openxmlformats.org/officeDocument/2006/relationships/hyperlink" Target="https://www.3gpp.org/ftp/tsg_ran/WG4_Radio/TSGR4_102-e/Docs" TargetMode="External"/><Relationship Id="rId16" Type="http://schemas.openxmlformats.org/officeDocument/2006/relationships/hyperlink" Target="https://www.3gpp.org/ftp/tsg_ran/WG1_RL1/TSGR1_108-e/Docs/R1-2202528.zip" TargetMode="External"/><Relationship Id="rId107" Type="http://schemas.openxmlformats.org/officeDocument/2006/relationships/hyperlink" Target="https://www.3gpp.org/ftp/tsg_ran/WG2_RL2/TSGR2_116bis-e/Docs/TDoc_List_Meeting_RAN2%23116-bis-e.xlsx" TargetMode="External"/><Relationship Id="rId11" Type="http://schemas.openxmlformats.org/officeDocument/2006/relationships/hyperlink" Target="https://www.3gpp.org/ftp/TSG_RAN/TSG_RAN/TSGR_92e/Docs/RP-211574.zip" TargetMode="External"/><Relationship Id="rId32" Type="http://schemas.openxmlformats.org/officeDocument/2006/relationships/image" Target="media/image5.png"/><Relationship Id="rId37" Type="http://schemas.openxmlformats.org/officeDocument/2006/relationships/hyperlink" Target="https://www.3gpp.org/ftp/TSG_RAN/WG1_RL1/TSGR1_108-e/Docs/R1-2202885.zip" TargetMode="External"/><Relationship Id="rId53" Type="http://schemas.openxmlformats.org/officeDocument/2006/relationships/hyperlink" Target="https://www.3gpp.org/ftp/TSG_RAN/WG1_RL1/TSGR1_108-e/Docs/R1-2201515.zip" TargetMode="External"/><Relationship Id="rId58" Type="http://schemas.openxmlformats.org/officeDocument/2006/relationships/hyperlink" Target="https://www.3gpp.org/ftp/tsg_ran/WG2_RL2/TSGR2_116bis-e/Docs/R2-2201734.zip" TargetMode="External"/><Relationship Id="rId74" Type="http://schemas.openxmlformats.org/officeDocument/2006/relationships/hyperlink" Target="https://www.3gpp.org/ftp/tsg_ran/WG3_Iu/TSGR3_114bis-e/Docs/R3-221125.zip" TargetMode="External"/><Relationship Id="rId79" Type="http://schemas.openxmlformats.org/officeDocument/2006/relationships/hyperlink" Target="https://www.3gpp.org/ftp/tsg_ran/WG3_Iu/TSGR3_115-e/Docs/R3-222533.zip" TargetMode="External"/><Relationship Id="rId102" Type="http://schemas.openxmlformats.org/officeDocument/2006/relationships/hyperlink" Target="https://www.3gpp.org/ftp/tsg_ran/WG4_Radio/TSGR4_102-e/Docs/R4-2207451.zip" TargetMode="External"/><Relationship Id="rId5" Type="http://schemas.openxmlformats.org/officeDocument/2006/relationships/numbering" Target="numbering.xml"/><Relationship Id="rId90" Type="http://schemas.openxmlformats.org/officeDocument/2006/relationships/hyperlink" Target="https://www.3gpp.org/ftp/tsg_ran/WG4_Radio/TSGR4_101-bis-e/Docs/R4-2202737.zip" TargetMode="External"/><Relationship Id="rId95" Type="http://schemas.openxmlformats.org/officeDocument/2006/relationships/oleObject" Target="embeddings/oleObject1.bin"/><Relationship Id="rId22" Type="http://schemas.openxmlformats.org/officeDocument/2006/relationships/image" Target="../../../../../cmcc/AppData/Roaming/Foxmail7/Temp-16544-20220301205706/Attach/image002(03-01-22-52-46).png" TargetMode="External"/><Relationship Id="rId27" Type="http://schemas.openxmlformats.org/officeDocument/2006/relationships/image" Target="../../../../../cmcc/AppData/Roaming/Foxmail7/Temp-16544-20220301205706/Attach/image006(03-01-22-52-46).png" TargetMode="External"/><Relationship Id="rId43" Type="http://schemas.openxmlformats.org/officeDocument/2006/relationships/image" Target="cid:_Foxmail.1@54735cfc-7c69-221f-66e0-3ea26e447529" TargetMode="External"/><Relationship Id="rId48" Type="http://schemas.openxmlformats.org/officeDocument/2006/relationships/hyperlink" Target="https://www.3gpp.org/ftp/TSG_RAN/WG1_RL1/TSGR1_108-e/Docs/R1-2202534.zip" TargetMode="External"/><Relationship Id="rId64" Type="http://schemas.openxmlformats.org/officeDocument/2006/relationships/hyperlink" Target="https://www.3gpp.org/ftp/tsg_ran/WG2_RL2/TSGR2_116bis-e/Docs/R2-2201738.zip" TargetMode="External"/><Relationship Id="rId69" Type="http://schemas.openxmlformats.org/officeDocument/2006/relationships/hyperlink" Target="https://www.3gpp.org/ftp/tsg_ran/WG3_Iu/TSGR3_114bis-e/Docs/R3-221142.zip" TargetMode="External"/><Relationship Id="rId113" Type="http://schemas.openxmlformats.org/officeDocument/2006/relationships/footer" Target="footer1.xml"/><Relationship Id="rId80" Type="http://schemas.openxmlformats.org/officeDocument/2006/relationships/hyperlink" Target="https://www.3gpp.org/ftp/tsg_ran/WG3_Iu/TSGR3_115-e/Docs/R3-222735.zip" TargetMode="External"/><Relationship Id="rId85" Type="http://schemas.openxmlformats.org/officeDocument/2006/relationships/hyperlink" Target="https://www.3gpp.org/ftp/tsg_ran/WG3_Iu/TSGR3_115-e/Docs/R3-221744.zip" TargetMode="External"/><Relationship Id="rId12" Type="http://schemas.openxmlformats.org/officeDocument/2006/relationships/hyperlink" Target="mailto:johan.bergman@ericsson.com" TargetMode="External"/><Relationship Id="rId17" Type="http://schemas.openxmlformats.org/officeDocument/2006/relationships/hyperlink" Target="https://www.3gpp.org/ftp/tsg_ran/WG1_RL1/TSGR1_108-e/Docs/R1-2202529.zip" TargetMode="External"/><Relationship Id="rId33" Type="http://schemas.openxmlformats.org/officeDocument/2006/relationships/image" Target="../../../../../cmcc/AppData/Roaming/Foxmail7/Temp-16544-20220301205706/Attach/image010(03-01-22-52-46).png" TargetMode="External"/><Relationship Id="rId38" Type="http://schemas.openxmlformats.org/officeDocument/2006/relationships/hyperlink" Target="https://www.3gpp.org/ftp/TSG_RAN/WG1_RL1/TSGR1_108-e/Docs/R1-2202583.zip" TargetMode="External"/><Relationship Id="rId59" Type="http://schemas.openxmlformats.org/officeDocument/2006/relationships/hyperlink" Target="https://www.3gpp.org/ftp/tsg_ran/WG2_RL2/TSGR2_116bis-e/Docs/R2-2201751.zip" TargetMode="External"/><Relationship Id="rId103" Type="http://schemas.openxmlformats.org/officeDocument/2006/relationships/hyperlink" Target="https://www.3gpp.org/ftp/tsg_ran/WG4_Radio/TSGR4_102-e/Docs/" TargetMode="External"/><Relationship Id="rId108" Type="http://schemas.openxmlformats.org/officeDocument/2006/relationships/hyperlink" Target="https://www.3gpp.org/ftp/tsg_ran/WG2_RL2/TSGR2_117-e/Docs/TDoc_List_Meeting_RAN2%23117-e.xlsx" TargetMode="External"/><Relationship Id="rId54" Type="http://schemas.openxmlformats.org/officeDocument/2006/relationships/hyperlink" Target="https://www.3gpp.org/ftp/TSG_RAN/WG1_RL1/TSGR1_108-e/Docs/R1-2202927.zip" TargetMode="External"/><Relationship Id="rId70" Type="http://schemas.openxmlformats.org/officeDocument/2006/relationships/hyperlink" Target="https://www.3gpp.org/ftp/tsg_ran/WG3_Iu/TSGR3_114bis-e/Docs/R3-221375.zip" TargetMode="External"/><Relationship Id="rId75" Type="http://schemas.openxmlformats.org/officeDocument/2006/relationships/hyperlink" Target="https://www.3gpp.org/ftp/tsg_ran/WG3_Iu/TSGR3_114bis-e/Docs/R3-220281.zip" TargetMode="External"/><Relationship Id="rId91" Type="http://schemas.openxmlformats.org/officeDocument/2006/relationships/hyperlink" Target="https://www.3gpp.org/ftp/tsg_ran/WG4_Radio/TSGR4_101-bis-e/Docs/R4-2202738.zip" TargetMode="External"/><Relationship Id="rId9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8-e/Docs/R1-2202535.zip" TargetMode="External"/><Relationship Id="rId23" Type="http://schemas.openxmlformats.org/officeDocument/2006/relationships/image" Target="../../../../../cmcc/AppData/Roaming/Foxmail7/Temp-16544-20220301205706/Attach/image002(03-01-22-52-46).png" TargetMode="External"/><Relationship Id="rId28" Type="http://schemas.openxmlformats.org/officeDocument/2006/relationships/image" Target="media/image4.png"/><Relationship Id="rId36" Type="http://schemas.openxmlformats.org/officeDocument/2006/relationships/hyperlink" Target="https://www.3gpp.org/ftp/TSG_RAN/WG1_RL1/TSGR1_108-e/Docs/R1-2202885.zip" TargetMode="External"/><Relationship Id="rId49" Type="http://schemas.openxmlformats.org/officeDocument/2006/relationships/hyperlink" Target="https://www.3gpp.org/ftp/TSG_RAN/WG1_RL1/TSGR1_108-e/Docs/R1-2202759.zip" TargetMode="External"/><Relationship Id="rId57" Type="http://schemas.openxmlformats.org/officeDocument/2006/relationships/hyperlink" Target="https://www.3gpp.org/ftp/tsg_ran/WG2_RL2/TSGR2_116bis-e/Docs/TDoc_List_Meeting_RAN2%23116-bis-e.xlsx" TargetMode="External"/><Relationship Id="rId106" Type="http://schemas.openxmlformats.org/officeDocument/2006/relationships/hyperlink" Target="https://www.3gpp.org/ftp/tsg_ran/WG1_RL1/TSGR1_108-e/Docs/TDoc_List_Meeting_RAN1%23108-e.xlsx"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cmcc/AppData/Roaming/Foxmail7/Temp-16544-20220301205706/Attach/image008(03-01-22-52-46).png" TargetMode="External"/><Relationship Id="rId44" Type="http://schemas.openxmlformats.org/officeDocument/2006/relationships/hyperlink" Target="https://www.3gpp.org/ftp/TSG_RAN/WG1_RL1/TSGR1_108-e/Docs/R1-2202546.zip" TargetMode="External"/><Relationship Id="rId52" Type="http://schemas.openxmlformats.org/officeDocument/2006/relationships/hyperlink" Target="https://www.3gpp.org/ftp/tsg_ran/WG1_RL1/TSGR1_108-e/Docs/R1-2202761.zip" TargetMode="External"/><Relationship Id="rId60" Type="http://schemas.openxmlformats.org/officeDocument/2006/relationships/hyperlink" Target="https://www.3gpp.org/ftp/tsg_ran/WG2_RL2/TSGR2_116bis-e/Docs/R2-2201735.zip" TargetMode="External"/><Relationship Id="rId65" Type="http://schemas.openxmlformats.org/officeDocument/2006/relationships/hyperlink" Target="https://www.3gpp.org/ftp/tsg_ran/WG2_RL2/TSGR2_116bis-e/Docs/R2-2201753.zip" TargetMode="External"/><Relationship Id="rId73" Type="http://schemas.openxmlformats.org/officeDocument/2006/relationships/hyperlink" Target="https://www.3gpp.org/ftp/tsg_ran/WG3_Iu/TSGR3_114bis-e/Docs/R3-221143.zip" TargetMode="External"/><Relationship Id="rId78" Type="http://schemas.openxmlformats.org/officeDocument/2006/relationships/hyperlink" Target="https://www.3gpp.org/ftp/tsg_ran/WG3_Iu/TSGR3_115-e/Docs/TDoc_List_Meeting_RAN3%23115-e.xlsx" TargetMode="External"/><Relationship Id="rId81" Type="http://schemas.openxmlformats.org/officeDocument/2006/relationships/hyperlink" Target="https://www.3gpp.org/ftp/tsg_ran/WG3_Iu/TSGR3_115-e/Docs/R3-222532.zip" TargetMode="External"/><Relationship Id="rId86" Type="http://schemas.openxmlformats.org/officeDocument/2006/relationships/hyperlink" Target="https://www.3gpp.org/ftp/tsg_ran/WG3_Iu/TSGR3_115-e/Docs/R3-221803.zip" TargetMode="External"/><Relationship Id="rId94" Type="http://schemas.openxmlformats.org/officeDocument/2006/relationships/image" Target="media/image7.wmf"/><Relationship Id="rId99" Type="http://schemas.openxmlformats.org/officeDocument/2006/relationships/hyperlink" Target="https://www.3gpp.org/ftp/tsg_ran/WG4_Radio/TSGR4_102-e/Docs/R4-2206438.zip" TargetMode="External"/><Relationship Id="rId101" Type="http://schemas.openxmlformats.org/officeDocument/2006/relationships/hyperlink" Target="https://www.3gpp.org/ftp/tsg_ran/WG4_Radio/TSGR4_102-e/Docs/R4-2207070.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95e/Docs/RP-220292.zip" TargetMode="External"/><Relationship Id="rId18" Type="http://schemas.openxmlformats.org/officeDocument/2006/relationships/hyperlink" Target="https://www.3gpp.org/ftp/tsg_ran/WG1_RL1/TSGR1_108-e/Docs/R1-2202530.zip" TargetMode="External"/><Relationship Id="rId39" Type="http://schemas.openxmlformats.org/officeDocument/2006/relationships/hyperlink" Target="https://www.3gpp.org/ftp/TSG_RAN/WG1_RL1/TSGR1_108-e/Docs/R1-2202668.zip" TargetMode="External"/><Relationship Id="rId109" Type="http://schemas.openxmlformats.org/officeDocument/2006/relationships/hyperlink" Target="https://www.3gpp.org/ftp/tsg_ran/WG3_Iu/TSGR3_114bis-e/Docs/TDoc_List_Meeting_RAN3%23114-bis-e.xlsx" TargetMode="External"/><Relationship Id="rId34" Type="http://schemas.openxmlformats.org/officeDocument/2006/relationships/image" Target="media/image6.png"/><Relationship Id="rId50" Type="http://schemas.openxmlformats.org/officeDocument/2006/relationships/hyperlink" Target="https://www.3gpp.org/ftp/TSG_RAN/WG1_RL1/TSGR1_108-e/Docs/R1-2202760.zip" TargetMode="External"/><Relationship Id="rId55" Type="http://schemas.openxmlformats.org/officeDocument/2006/relationships/hyperlink" Target="https://www.3gpp.org/ftp/TSG_RAN/WG1_RL1/TSGR1_108-e/Docs/R1-2202928.zip" TargetMode="External"/><Relationship Id="rId76" Type="http://schemas.openxmlformats.org/officeDocument/2006/relationships/hyperlink" Target="https://www.3gpp.org/ftp/tsg_ran/WG3_Iu/TSGR3_114bis-e/Docs/R3-220282.zip" TargetMode="External"/><Relationship Id="rId97" Type="http://schemas.openxmlformats.org/officeDocument/2006/relationships/oleObject" Target="embeddings/oleObject3.bin"/><Relationship Id="rId104" Type="http://schemas.openxmlformats.org/officeDocument/2006/relationships/hyperlink" Target="https://www.3gpp.org/ftp/tsg_ran/WG4_Radio/TSGR4_102-e/Docs/" TargetMode="External"/><Relationship Id="rId7" Type="http://schemas.openxmlformats.org/officeDocument/2006/relationships/settings" Target="settings.xml"/><Relationship Id="rId71" Type="http://schemas.openxmlformats.org/officeDocument/2006/relationships/hyperlink" Target="https://www.3gpp.org/ftp/tsg_ran/WG3_Iu/TSGR3_114bis-e/Docs/R3-221376.zip" TargetMode="External"/><Relationship Id="rId92" Type="http://schemas.openxmlformats.org/officeDocument/2006/relationships/hyperlink" Target="https://www.3gpp.org/ftp/tsg_ran/WG4_Radio/TSGR4_101-bis-e/Docs/R4-2203032.zip" TargetMode="External"/><Relationship Id="rId2" Type="http://schemas.openxmlformats.org/officeDocument/2006/relationships/customXml" Target="../customXml/item2.xml"/><Relationship Id="rId29" Type="http://schemas.openxmlformats.org/officeDocument/2006/relationships/image" Target="../../../../../cmcc/AppData/Roaming/Foxmail7/Temp-16544-20220301205706/Attach/image008(03-01-22-52-46).png" TargetMode="External"/><Relationship Id="rId24" Type="http://schemas.openxmlformats.org/officeDocument/2006/relationships/image" Target="media/image2.png"/><Relationship Id="rId40" Type="http://schemas.openxmlformats.org/officeDocument/2006/relationships/hyperlink" Target="https://www.3gpp.org/ftp/TSG_RAN/WG1_RL1/TSGR1_108-e/Docs/R1-2202669.zip" TargetMode="External"/><Relationship Id="rId45" Type="http://schemas.openxmlformats.org/officeDocument/2006/relationships/hyperlink" Target="https://www.3gpp.org/ftp/TSG_RAN/WG1_RL1/TSGR1_108-e/Docs/R1-2202589.zip" TargetMode="External"/><Relationship Id="rId66" Type="http://schemas.openxmlformats.org/officeDocument/2006/relationships/hyperlink" Target="https://www.3gpp.org/ftp/tsg_ran/WG2_RL2/TSGR2_117-e/Docs/TDoc_List_Meeting_RAN2%23117-e.xlsx" TargetMode="External"/><Relationship Id="rId87" Type="http://schemas.openxmlformats.org/officeDocument/2006/relationships/hyperlink" Target="https://www.3gpp.org/ftp/tsg_ran/WG3_Iu/TSGR3_115-e/Docs/R3-221805.zip" TargetMode="External"/><Relationship Id="rId110" Type="http://schemas.openxmlformats.org/officeDocument/2006/relationships/hyperlink" Target="https://www.3gpp.org/ftp/tsg_ran/WG3_Iu/TSGR3_115-e/Docs/TDoc_List_Meeting_RAN3%23115-e.xlsx" TargetMode="External"/><Relationship Id="rId115" Type="http://schemas.openxmlformats.org/officeDocument/2006/relationships/theme" Target="theme/theme1.xml"/><Relationship Id="rId61" Type="http://schemas.openxmlformats.org/officeDocument/2006/relationships/hyperlink" Target="https://www.3gpp.org/ftp/tsg_ran/WG2_RL2/TSGR2_116bis-e/Docs/R2-2201752.zip" TargetMode="External"/><Relationship Id="rId82" Type="http://schemas.openxmlformats.org/officeDocument/2006/relationships/hyperlink" Target="https://www.3gpp.org/ftp/tsg_ran/WG3_Iu/TSGR3_115-e/Docs/R3-222534.zip" TargetMode="External"/><Relationship Id="rId19" Type="http://schemas.openxmlformats.org/officeDocument/2006/relationships/hyperlink" Target="https://www.3gpp.org/ftp/tsg_ran/WG1_RL1/TSGR1_108-e/Docs/R1-2202531.zip" TargetMode="External"/><Relationship Id="rId14" Type="http://schemas.openxmlformats.org/officeDocument/2006/relationships/hyperlink" Target="https://www.3gpp.org/ftp/tsg_ran/WG1_RL1/TSGR1_108-e/Docs/TDoc_List_Meeting_RAN1%23108-e.xlsx" TargetMode="External"/><Relationship Id="rId30" Type="http://schemas.openxmlformats.org/officeDocument/2006/relationships/image" Target="../../../../../cmcc/AppData/Roaming/Foxmail7/Temp-16544-20220301205706/Attach/image006(03-01-22-52-46).png" TargetMode="External"/><Relationship Id="rId35" Type="http://schemas.openxmlformats.org/officeDocument/2006/relationships/image" Target="../../../../../cmcc/AppData/Roaming/Foxmail7/Temp-16544-20220301205706/Attach/image012(03-01-22-52-46).png" TargetMode="External"/><Relationship Id="rId56" Type="http://schemas.openxmlformats.org/officeDocument/2006/relationships/hyperlink" Target="https://www.3gpp.org/ftp/TSG_RAN/WG1_RL1/TSGR1_108-e/Docs/R1-2202929.zip" TargetMode="External"/><Relationship Id="rId77" Type="http://schemas.openxmlformats.org/officeDocument/2006/relationships/hyperlink" Target="https://www.3gpp.org/ftp/tsg_ran/WG3_Iu/TSGR3_114bis-e/Docs/R3-220449.zip" TargetMode="External"/><Relationship Id="rId100" Type="http://schemas.openxmlformats.org/officeDocument/2006/relationships/hyperlink" Target="https://www.3gpp.org/ftp/tsg_ran/WG4_Radio/TSGR4_102-e/Docs/R4-2207069.zip" TargetMode="External"/><Relationship Id="rId105" Type="http://schemas.openxmlformats.org/officeDocument/2006/relationships/hyperlink" Target="https://www.3gpp.org/ftp/tsg_ran/WG4_Radio/TSGR4_102-e/Docs/R4-2207206.zip" TargetMode="External"/><Relationship Id="rId8" Type="http://schemas.openxmlformats.org/officeDocument/2006/relationships/webSettings" Target="webSettings.xml"/><Relationship Id="rId51" Type="http://schemas.openxmlformats.org/officeDocument/2006/relationships/hyperlink" Target="https://www.3gpp.org/ftp/tsg_ran/WG1_RL1/TSGR1_108-e/Docs/R1-2202543.zip" TargetMode="External"/><Relationship Id="rId72" Type="http://schemas.openxmlformats.org/officeDocument/2006/relationships/hyperlink" Target="https://www.3gpp.org/ftp/tsg_ran/WG3_Iu/TSGR3_114bis-e/Docs/R3-221396.zip" TargetMode="External"/><Relationship Id="rId93" Type="http://schemas.openxmlformats.org/officeDocument/2006/relationships/hyperlink" Target="https://www.3gpp.org/ftp/tsg_ran/WG4_Radio/TSGR4_101-bis-e/Docs/R4-2203032.zip" TargetMode="External"/><Relationship Id="rId98" Type="http://schemas.openxmlformats.org/officeDocument/2006/relationships/hyperlink" Target="https://www.3gpp.org/ftp/tsg_ran/WG4_Radio/TSGR4_102-e/Docs" TargetMode="External"/><Relationship Id="rId3" Type="http://schemas.openxmlformats.org/officeDocument/2006/relationships/customXml" Target="../customXml/item3.xml"/><Relationship Id="rId25" Type="http://schemas.openxmlformats.org/officeDocument/2006/relationships/image" Target="../../../../../cmcc/AppData/Roaming/Foxmail7/Temp-16544-20220301205706/Attach/image004(03-01-22-52-46).png" TargetMode="External"/><Relationship Id="rId46" Type="http://schemas.openxmlformats.org/officeDocument/2006/relationships/hyperlink" Target="https://www.3gpp.org/ftp/TSG_RAN/WG1_RL1/TSGR1_108-e/Docs/R1-2202678.zip" TargetMode="External"/><Relationship Id="rId67" Type="http://schemas.openxmlformats.org/officeDocument/2006/relationships/hyperlink" Target="file:///C:\Data\3GPP\Extracts\R2-2203540_Report%20of%20AT117-107-v20_Summary.docx" TargetMode="External"/><Relationship Id="rId20" Type="http://schemas.openxmlformats.org/officeDocument/2006/relationships/hyperlink" Target="https://www.3gpp.org/ftp/tsg_ran/WG1_RL1/TSGR1_108-e/Docs/R1-2202532.zip" TargetMode="External"/><Relationship Id="rId41" Type="http://schemas.openxmlformats.org/officeDocument/2006/relationships/hyperlink" Target="https://www.3gpp.org/ftp/TSG_RAN/WG1_RL1/TSGR1_108-e/Docs/R1-2202897.zip" TargetMode="External"/><Relationship Id="rId62" Type="http://schemas.openxmlformats.org/officeDocument/2006/relationships/hyperlink" Target="https://www.3gpp.org/ftp/tsg_ran/WG2_RL2/TSGR2_116bis-e/Docs/R2-2201737.zip" TargetMode="External"/><Relationship Id="rId83" Type="http://schemas.openxmlformats.org/officeDocument/2006/relationships/hyperlink" Target="https://www.3gpp.org/ftp/tsg_ran/WG3_Iu/TSGR3_115-e/Docs/R3-222709.zip" TargetMode="External"/><Relationship Id="rId88" Type="http://schemas.openxmlformats.org/officeDocument/2006/relationships/hyperlink" Target="https://www.3gpp.org/ftp/tsg_ran/WG4_Radio/TSGR4_101-bis-e/Docs/TDoc_List_Meeting_RAN4%23101-bis-e.xlsx" TargetMode="External"/><Relationship Id="rId111" Type="http://schemas.openxmlformats.org/officeDocument/2006/relationships/hyperlink" Target="https://www.3gpp.org/ftp/tsg_ran/WG4_Radio/TSGR4_101-bis-e/Docs/TDoc_List_Meeting_RAN4%23101-bis-e.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1BADA-7691-4E58-8554-7BE711969ED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C2761FD-F848-4C40-89D2-E4C2AE47C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A8408-5CD9-4E62-9671-BD0DE76115AC}">
  <ds:schemaRefs>
    <ds:schemaRef ds:uri="http://schemas.openxmlformats.org/officeDocument/2006/bibliography"/>
  </ds:schemaRefs>
</ds:datastoreItem>
</file>

<file path=customXml/itemProps4.xml><?xml version="1.0" encoding="utf-8"?>
<ds:datastoreItem xmlns:ds="http://schemas.openxmlformats.org/officeDocument/2006/customXml" ds:itemID="{163C95A8-46B4-49AA-8B55-F43F183D7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1900</TotalTime>
  <Pages>3</Pages>
  <Words>16207</Words>
  <Characters>85899</Characters>
  <Application>Microsoft Office Word</Application>
  <DocSecurity>0</DocSecurity>
  <Lines>715</Lines>
  <Paragraphs>203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101903</CharactersWithSpaces>
  <SharedDoc>false</SharedDoc>
  <HLinks>
    <vt:vector size="264" baseType="variant">
      <vt:variant>
        <vt:i4>3276885</vt:i4>
      </vt:variant>
      <vt:variant>
        <vt:i4>162</vt:i4>
      </vt:variant>
      <vt:variant>
        <vt:i4>0</vt:i4>
      </vt:variant>
      <vt:variant>
        <vt:i4>5</vt:i4>
      </vt:variant>
      <vt:variant>
        <vt:lpwstr>https://www.3gpp.org/ftp/tsg_ran/WG4_Radio/TSGR4_102-e/Docs</vt:lpwstr>
      </vt:variant>
      <vt:variant>
        <vt:lpwstr/>
      </vt:variant>
      <vt:variant>
        <vt:i4>7340076</vt:i4>
      </vt:variant>
      <vt:variant>
        <vt:i4>159</vt:i4>
      </vt:variant>
      <vt:variant>
        <vt:i4>0</vt:i4>
      </vt:variant>
      <vt:variant>
        <vt:i4>5</vt:i4>
      </vt:variant>
      <vt:variant>
        <vt:lpwstr>https://www.3gpp.org/ftp/tsg_ran/WG4_Radio/TSGR4_101-bis-e/Docs/TDoc_List_Meeting_RAN4%23101-bis-e.xlsx</vt:lpwstr>
      </vt:variant>
      <vt:variant>
        <vt:lpwstr/>
      </vt:variant>
      <vt:variant>
        <vt:i4>5111808</vt:i4>
      </vt:variant>
      <vt:variant>
        <vt:i4>156</vt:i4>
      </vt:variant>
      <vt:variant>
        <vt:i4>0</vt:i4>
      </vt:variant>
      <vt:variant>
        <vt:i4>5</vt:i4>
      </vt:variant>
      <vt:variant>
        <vt:lpwstr>https://www.3gpp.org/ftp/tsg_ran/WG3_Iu/TSGR3_115-e/Docs/TDoc_List_Meeting_RAN3%23115-e.xlsx</vt:lpwstr>
      </vt:variant>
      <vt:variant>
        <vt:lpwstr/>
      </vt:variant>
      <vt:variant>
        <vt:i4>131097</vt:i4>
      </vt:variant>
      <vt:variant>
        <vt:i4>153</vt:i4>
      </vt:variant>
      <vt:variant>
        <vt:i4>0</vt:i4>
      </vt:variant>
      <vt:variant>
        <vt:i4>5</vt:i4>
      </vt:variant>
      <vt:variant>
        <vt:lpwstr>https://www.3gpp.org/ftp/tsg_ran/WG3_Iu/TSGR3_114bis-e/Docs/TDoc_List_Meeting_RAN3%23114-bis-e.xlsx</vt:lpwstr>
      </vt:variant>
      <vt:variant>
        <vt:lpwstr/>
      </vt:variant>
      <vt:variant>
        <vt:i4>5177416</vt:i4>
      </vt:variant>
      <vt:variant>
        <vt:i4>150</vt:i4>
      </vt:variant>
      <vt:variant>
        <vt:i4>0</vt:i4>
      </vt:variant>
      <vt:variant>
        <vt:i4>5</vt:i4>
      </vt:variant>
      <vt:variant>
        <vt:lpwstr>https://www.3gpp.org/ftp/tsg_ran/WG2_RL2/TSGR2_117-e/Docs/TDoc_List_Meeting_RAN2%23117-e.xlsx</vt:lpwstr>
      </vt:variant>
      <vt:variant>
        <vt:lpwstr/>
      </vt:variant>
      <vt:variant>
        <vt:i4>2949247</vt:i4>
      </vt:variant>
      <vt:variant>
        <vt:i4>147</vt:i4>
      </vt:variant>
      <vt:variant>
        <vt:i4>0</vt:i4>
      </vt:variant>
      <vt:variant>
        <vt:i4>5</vt:i4>
      </vt:variant>
      <vt:variant>
        <vt:lpwstr>https://www.3gpp.org/ftp/tsg_ran/WG2_RL2/TSGR2_116bis-e/Docs/TDoc_List_Meeting_RAN2%23116-bis-e.xlsx</vt:lpwstr>
      </vt:variant>
      <vt:variant>
        <vt:lpwstr/>
      </vt:variant>
      <vt:variant>
        <vt:i4>5177416</vt:i4>
      </vt:variant>
      <vt:variant>
        <vt:i4>144</vt:i4>
      </vt:variant>
      <vt:variant>
        <vt:i4>0</vt:i4>
      </vt:variant>
      <vt:variant>
        <vt:i4>5</vt:i4>
      </vt:variant>
      <vt:variant>
        <vt:lpwstr>https://www.3gpp.org/ftp/tsg_ran/WG1_RL1/TSGR1_108-e/Docs/TDoc_List_Meeting_RAN1%23108-e.xlsx</vt:lpwstr>
      </vt:variant>
      <vt:variant>
        <vt:lpwstr/>
      </vt:variant>
      <vt:variant>
        <vt:i4>3407951</vt:i4>
      </vt:variant>
      <vt:variant>
        <vt:i4>141</vt:i4>
      </vt:variant>
      <vt:variant>
        <vt:i4>0</vt:i4>
      </vt:variant>
      <vt:variant>
        <vt:i4>5</vt:i4>
      </vt:variant>
      <vt:variant>
        <vt:lpwstr>https://www.3gpp.org/ftp/tsg_ran/WG2_RL2/TSGR2_116bis-e/Docs/R2-2201753.zip</vt:lpwstr>
      </vt:variant>
      <vt:variant>
        <vt:lpwstr/>
      </vt:variant>
      <vt:variant>
        <vt:i4>3276868</vt:i4>
      </vt:variant>
      <vt:variant>
        <vt:i4>138</vt:i4>
      </vt:variant>
      <vt:variant>
        <vt:i4>0</vt:i4>
      </vt:variant>
      <vt:variant>
        <vt:i4>5</vt:i4>
      </vt:variant>
      <vt:variant>
        <vt:lpwstr>https://www.3gpp.org/ftp/tsg_ran/WG2_RL2/TSGR2_116bis-e/Docs/R2-2201738.zip</vt:lpwstr>
      </vt:variant>
      <vt:variant>
        <vt:lpwstr/>
      </vt:variant>
      <vt:variant>
        <vt:i4>3407948</vt:i4>
      </vt:variant>
      <vt:variant>
        <vt:i4>135</vt:i4>
      </vt:variant>
      <vt:variant>
        <vt:i4>0</vt:i4>
      </vt:variant>
      <vt:variant>
        <vt:i4>5</vt:i4>
      </vt:variant>
      <vt:variant>
        <vt:lpwstr>https://www.3gpp.org/ftp/tsg_ran/WG2_RL2/TSGR2_116bis-e/Docs/R2-2201750.zip</vt:lpwstr>
      </vt:variant>
      <vt:variant>
        <vt:lpwstr/>
      </vt:variant>
      <vt:variant>
        <vt:i4>3276875</vt:i4>
      </vt:variant>
      <vt:variant>
        <vt:i4>132</vt:i4>
      </vt:variant>
      <vt:variant>
        <vt:i4>0</vt:i4>
      </vt:variant>
      <vt:variant>
        <vt:i4>5</vt:i4>
      </vt:variant>
      <vt:variant>
        <vt:lpwstr>https://www.3gpp.org/ftp/tsg_ran/WG2_RL2/TSGR2_116bis-e/Docs/R2-2201737.zip</vt:lpwstr>
      </vt:variant>
      <vt:variant>
        <vt:lpwstr/>
      </vt:variant>
      <vt:variant>
        <vt:i4>3407950</vt:i4>
      </vt:variant>
      <vt:variant>
        <vt:i4>129</vt:i4>
      </vt:variant>
      <vt:variant>
        <vt:i4>0</vt:i4>
      </vt:variant>
      <vt:variant>
        <vt:i4>5</vt:i4>
      </vt:variant>
      <vt:variant>
        <vt:lpwstr>https://www.3gpp.org/ftp/tsg_ran/WG2_RL2/TSGR2_116bis-e/Docs/R2-2201752.zip</vt:lpwstr>
      </vt:variant>
      <vt:variant>
        <vt:lpwstr/>
      </vt:variant>
      <vt:variant>
        <vt:i4>3276873</vt:i4>
      </vt:variant>
      <vt:variant>
        <vt:i4>126</vt:i4>
      </vt:variant>
      <vt:variant>
        <vt:i4>0</vt:i4>
      </vt:variant>
      <vt:variant>
        <vt:i4>5</vt:i4>
      </vt:variant>
      <vt:variant>
        <vt:lpwstr>https://www.3gpp.org/ftp/tsg_ran/WG2_RL2/TSGR2_116bis-e/Docs/R2-2201735.zip</vt:lpwstr>
      </vt:variant>
      <vt:variant>
        <vt:lpwstr/>
      </vt:variant>
      <vt:variant>
        <vt:i4>3407949</vt:i4>
      </vt:variant>
      <vt:variant>
        <vt:i4>123</vt:i4>
      </vt:variant>
      <vt:variant>
        <vt:i4>0</vt:i4>
      </vt:variant>
      <vt:variant>
        <vt:i4>5</vt:i4>
      </vt:variant>
      <vt:variant>
        <vt:lpwstr>https://www.3gpp.org/ftp/tsg_ran/WG2_RL2/TSGR2_116bis-e/Docs/R2-2201751.zip</vt:lpwstr>
      </vt:variant>
      <vt:variant>
        <vt:lpwstr/>
      </vt:variant>
      <vt:variant>
        <vt:i4>3276872</vt:i4>
      </vt:variant>
      <vt:variant>
        <vt:i4>120</vt:i4>
      </vt:variant>
      <vt:variant>
        <vt:i4>0</vt:i4>
      </vt:variant>
      <vt:variant>
        <vt:i4>5</vt:i4>
      </vt:variant>
      <vt:variant>
        <vt:lpwstr>https://www.3gpp.org/ftp/tsg_ran/WG2_RL2/TSGR2_116bis-e/Docs/R2-2201734.zip</vt:lpwstr>
      </vt:variant>
      <vt:variant>
        <vt:lpwstr/>
      </vt:variant>
      <vt:variant>
        <vt:i4>2949247</vt:i4>
      </vt:variant>
      <vt:variant>
        <vt:i4>117</vt:i4>
      </vt:variant>
      <vt:variant>
        <vt:i4>0</vt:i4>
      </vt:variant>
      <vt:variant>
        <vt:i4>5</vt:i4>
      </vt:variant>
      <vt:variant>
        <vt:lpwstr>https://www.3gpp.org/ftp/tsg_ran/WG2_RL2/TSGR2_116bis-e/Docs/TDoc_List_Meeting_RAN2%23116-bis-e.xlsx</vt:lpwstr>
      </vt:variant>
      <vt:variant>
        <vt:lpwstr/>
      </vt:variant>
      <vt:variant>
        <vt:i4>1310824</vt:i4>
      </vt:variant>
      <vt:variant>
        <vt:i4>114</vt:i4>
      </vt:variant>
      <vt:variant>
        <vt:i4>0</vt:i4>
      </vt:variant>
      <vt:variant>
        <vt:i4>5</vt:i4>
      </vt:variant>
      <vt:variant>
        <vt:lpwstr>https://www.3gpp.org/ftp/TSG_RAN/WG1_RL1/TSGR1_108-e/Docs/R1-2202929.zip</vt:lpwstr>
      </vt:variant>
      <vt:variant>
        <vt:lpwstr/>
      </vt:variant>
      <vt:variant>
        <vt:i4>1376360</vt:i4>
      </vt:variant>
      <vt:variant>
        <vt:i4>111</vt:i4>
      </vt:variant>
      <vt:variant>
        <vt:i4>0</vt:i4>
      </vt:variant>
      <vt:variant>
        <vt:i4>5</vt:i4>
      </vt:variant>
      <vt:variant>
        <vt:lpwstr>https://www.3gpp.org/ftp/TSG_RAN/WG1_RL1/TSGR1_108-e/Docs/R1-2202928.zip</vt:lpwstr>
      </vt:variant>
      <vt:variant>
        <vt:lpwstr/>
      </vt:variant>
      <vt:variant>
        <vt:i4>1704040</vt:i4>
      </vt:variant>
      <vt:variant>
        <vt:i4>108</vt:i4>
      </vt:variant>
      <vt:variant>
        <vt:i4>0</vt:i4>
      </vt:variant>
      <vt:variant>
        <vt:i4>5</vt:i4>
      </vt:variant>
      <vt:variant>
        <vt:lpwstr>https://www.3gpp.org/ftp/TSG_RAN/WG1_RL1/TSGR1_108-e/Docs/R1-2202927.zip</vt:lpwstr>
      </vt:variant>
      <vt:variant>
        <vt:lpwstr/>
      </vt:variant>
      <vt:variant>
        <vt:i4>1310824</vt:i4>
      </vt:variant>
      <vt:variant>
        <vt:i4>105</vt:i4>
      </vt:variant>
      <vt:variant>
        <vt:i4>0</vt:i4>
      </vt:variant>
      <vt:variant>
        <vt:i4>5</vt:i4>
      </vt:variant>
      <vt:variant>
        <vt:lpwstr>https://www.3gpp.org/ftp/TSG_RAN/WG1_RL1/TSGR1_108-e/Docs/R1-2201515.zip</vt:lpwstr>
      </vt:variant>
      <vt:variant>
        <vt:lpwstr/>
      </vt:variant>
      <vt:variant>
        <vt:i4>1179756</vt:i4>
      </vt:variant>
      <vt:variant>
        <vt:i4>102</vt:i4>
      </vt:variant>
      <vt:variant>
        <vt:i4>0</vt:i4>
      </vt:variant>
      <vt:variant>
        <vt:i4>5</vt:i4>
      </vt:variant>
      <vt:variant>
        <vt:lpwstr>https://www.3gpp.org/ftp/tsg_ran/WG1_RL1/TSGR1_108-e/Docs/R1-2202761.zip</vt:lpwstr>
      </vt:variant>
      <vt:variant>
        <vt:lpwstr/>
      </vt:variant>
      <vt:variant>
        <vt:i4>1179758</vt:i4>
      </vt:variant>
      <vt:variant>
        <vt:i4>99</vt:i4>
      </vt:variant>
      <vt:variant>
        <vt:i4>0</vt:i4>
      </vt:variant>
      <vt:variant>
        <vt:i4>5</vt:i4>
      </vt:variant>
      <vt:variant>
        <vt:lpwstr>https://www.3gpp.org/ftp/tsg_ran/WG1_RL1/TSGR1_108-e/Docs/R1-2202543.zip</vt:lpwstr>
      </vt:variant>
      <vt:variant>
        <vt:lpwstr/>
      </vt:variant>
      <vt:variant>
        <vt:i4>1245292</vt:i4>
      </vt:variant>
      <vt:variant>
        <vt:i4>96</vt:i4>
      </vt:variant>
      <vt:variant>
        <vt:i4>0</vt:i4>
      </vt:variant>
      <vt:variant>
        <vt:i4>5</vt:i4>
      </vt:variant>
      <vt:variant>
        <vt:lpwstr>https://www.3gpp.org/ftp/TSG_RAN/WG1_RL1/TSGR1_108-e/Docs/R1-2202760.zip</vt:lpwstr>
      </vt:variant>
      <vt:variant>
        <vt:lpwstr/>
      </vt:variant>
      <vt:variant>
        <vt:i4>1704047</vt:i4>
      </vt:variant>
      <vt:variant>
        <vt:i4>93</vt:i4>
      </vt:variant>
      <vt:variant>
        <vt:i4>0</vt:i4>
      </vt:variant>
      <vt:variant>
        <vt:i4>5</vt:i4>
      </vt:variant>
      <vt:variant>
        <vt:lpwstr>https://www.3gpp.org/ftp/TSG_RAN/WG1_RL1/TSGR1_108-e/Docs/R1-2202759.zip</vt:lpwstr>
      </vt:variant>
      <vt:variant>
        <vt:lpwstr/>
      </vt:variant>
      <vt:variant>
        <vt:i4>1376361</vt:i4>
      </vt:variant>
      <vt:variant>
        <vt:i4>90</vt:i4>
      </vt:variant>
      <vt:variant>
        <vt:i4>0</vt:i4>
      </vt:variant>
      <vt:variant>
        <vt:i4>5</vt:i4>
      </vt:variant>
      <vt:variant>
        <vt:lpwstr>https://www.3gpp.org/ftp/TSG_RAN/WG1_RL1/TSGR1_108-e/Docs/R1-2202534.zip</vt:lpwstr>
      </vt:variant>
      <vt:variant>
        <vt:lpwstr/>
      </vt:variant>
      <vt:variant>
        <vt:i4>1179753</vt:i4>
      </vt:variant>
      <vt:variant>
        <vt:i4>87</vt:i4>
      </vt:variant>
      <vt:variant>
        <vt:i4>0</vt:i4>
      </vt:variant>
      <vt:variant>
        <vt:i4>5</vt:i4>
      </vt:variant>
      <vt:variant>
        <vt:lpwstr>https://www.3gpp.org/ftp/TSG_RAN/WG1_RL1/TSGR1_108-e/Docs/R1-2202533.zip</vt:lpwstr>
      </vt:variant>
      <vt:variant>
        <vt:lpwstr/>
      </vt:variant>
      <vt:variant>
        <vt:i4>1704045</vt:i4>
      </vt:variant>
      <vt:variant>
        <vt:i4>84</vt:i4>
      </vt:variant>
      <vt:variant>
        <vt:i4>0</vt:i4>
      </vt:variant>
      <vt:variant>
        <vt:i4>5</vt:i4>
      </vt:variant>
      <vt:variant>
        <vt:lpwstr>https://www.3gpp.org/ftp/TSG_RAN/WG1_RL1/TSGR1_108-e/Docs/R1-2202678.zip</vt:lpwstr>
      </vt:variant>
      <vt:variant>
        <vt:lpwstr/>
      </vt:variant>
      <vt:variant>
        <vt:i4>1572962</vt:i4>
      </vt:variant>
      <vt:variant>
        <vt:i4>81</vt:i4>
      </vt:variant>
      <vt:variant>
        <vt:i4>0</vt:i4>
      </vt:variant>
      <vt:variant>
        <vt:i4>5</vt:i4>
      </vt:variant>
      <vt:variant>
        <vt:lpwstr>https://www.3gpp.org/ftp/TSG_RAN/WG1_RL1/TSGR1_108-e/Docs/R1-2202589.zip</vt:lpwstr>
      </vt:variant>
      <vt:variant>
        <vt:lpwstr/>
      </vt:variant>
      <vt:variant>
        <vt:i4>1507438</vt:i4>
      </vt:variant>
      <vt:variant>
        <vt:i4>78</vt:i4>
      </vt:variant>
      <vt:variant>
        <vt:i4>0</vt:i4>
      </vt:variant>
      <vt:variant>
        <vt:i4>5</vt:i4>
      </vt:variant>
      <vt:variant>
        <vt:lpwstr>https://www.3gpp.org/ftp/TSG_RAN/WG1_RL1/TSGR1_108-e/Docs/R1-2202546.zip</vt:lpwstr>
      </vt:variant>
      <vt:variant>
        <vt:lpwstr/>
      </vt:variant>
      <vt:variant>
        <vt:i4>1769571</vt:i4>
      </vt:variant>
      <vt:variant>
        <vt:i4>69</vt:i4>
      </vt:variant>
      <vt:variant>
        <vt:i4>0</vt:i4>
      </vt:variant>
      <vt:variant>
        <vt:i4>5</vt:i4>
      </vt:variant>
      <vt:variant>
        <vt:lpwstr>https://www.3gpp.org/ftp/TSG_RAN/WG1_RL1/TSGR1_108-e/Docs/R1-2202897.zip</vt:lpwstr>
      </vt:variant>
      <vt:variant>
        <vt:lpwstr/>
      </vt:variant>
      <vt:variant>
        <vt:i4>1769580</vt:i4>
      </vt:variant>
      <vt:variant>
        <vt:i4>66</vt:i4>
      </vt:variant>
      <vt:variant>
        <vt:i4>0</vt:i4>
      </vt:variant>
      <vt:variant>
        <vt:i4>5</vt:i4>
      </vt:variant>
      <vt:variant>
        <vt:lpwstr>https://www.3gpp.org/ftp/TSG_RAN/WG1_RL1/TSGR1_108-e/Docs/R1-2202669.zip</vt:lpwstr>
      </vt:variant>
      <vt:variant>
        <vt:lpwstr/>
      </vt:variant>
      <vt:variant>
        <vt:i4>1704044</vt:i4>
      </vt:variant>
      <vt:variant>
        <vt:i4>63</vt:i4>
      </vt:variant>
      <vt:variant>
        <vt:i4>0</vt:i4>
      </vt:variant>
      <vt:variant>
        <vt:i4>5</vt:i4>
      </vt:variant>
      <vt:variant>
        <vt:lpwstr>https://www.3gpp.org/ftp/TSG_RAN/WG1_RL1/TSGR1_108-e/Docs/R1-2202668.zip</vt:lpwstr>
      </vt:variant>
      <vt:variant>
        <vt:lpwstr/>
      </vt:variant>
      <vt:variant>
        <vt:i4>1179746</vt:i4>
      </vt:variant>
      <vt:variant>
        <vt:i4>60</vt:i4>
      </vt:variant>
      <vt:variant>
        <vt:i4>0</vt:i4>
      </vt:variant>
      <vt:variant>
        <vt:i4>5</vt:i4>
      </vt:variant>
      <vt:variant>
        <vt:lpwstr>https://www.3gpp.org/ftp/TSG_RAN/WG1_RL1/TSGR1_108-e/Docs/R1-2202583.zip</vt:lpwstr>
      </vt:variant>
      <vt:variant>
        <vt:lpwstr/>
      </vt:variant>
      <vt:variant>
        <vt:i4>1638498</vt:i4>
      </vt:variant>
      <vt:variant>
        <vt:i4>57</vt:i4>
      </vt:variant>
      <vt:variant>
        <vt:i4>0</vt:i4>
      </vt:variant>
      <vt:variant>
        <vt:i4>5</vt:i4>
      </vt:variant>
      <vt:variant>
        <vt:lpwstr>https://www.3gpp.org/ftp/TSG_RAN/WG1_RL1/TSGR1_108-e/Docs/R1-2202885.zip</vt:lpwstr>
      </vt:variant>
      <vt:variant>
        <vt:lpwstr/>
      </vt:variant>
      <vt:variant>
        <vt:i4>1638498</vt:i4>
      </vt:variant>
      <vt:variant>
        <vt:i4>54</vt:i4>
      </vt:variant>
      <vt:variant>
        <vt:i4>0</vt:i4>
      </vt:variant>
      <vt:variant>
        <vt:i4>5</vt:i4>
      </vt:variant>
      <vt:variant>
        <vt:lpwstr>https://www.3gpp.org/ftp/TSG_RAN/WG1_RL1/TSGR1_108-e/Docs/R1-2202885.zip</vt:lpwstr>
      </vt:variant>
      <vt:variant>
        <vt:lpwstr/>
      </vt:variant>
      <vt:variant>
        <vt:i4>1245289</vt:i4>
      </vt:variant>
      <vt:variant>
        <vt:i4>24</vt:i4>
      </vt:variant>
      <vt:variant>
        <vt:i4>0</vt:i4>
      </vt:variant>
      <vt:variant>
        <vt:i4>5</vt:i4>
      </vt:variant>
      <vt:variant>
        <vt:lpwstr>https://www.3gpp.org/ftp/tsg_ran/WG1_RL1/TSGR1_108-e/Docs/R1-2202532.zip</vt:lpwstr>
      </vt:variant>
      <vt:variant>
        <vt:lpwstr/>
      </vt:variant>
      <vt:variant>
        <vt:i4>1048681</vt:i4>
      </vt:variant>
      <vt:variant>
        <vt:i4>21</vt:i4>
      </vt:variant>
      <vt:variant>
        <vt:i4>0</vt:i4>
      </vt:variant>
      <vt:variant>
        <vt:i4>5</vt:i4>
      </vt:variant>
      <vt:variant>
        <vt:lpwstr>https://www.3gpp.org/ftp/tsg_ran/WG1_RL1/TSGR1_108-e/Docs/R1-2202531.zip</vt:lpwstr>
      </vt:variant>
      <vt:variant>
        <vt:lpwstr/>
      </vt:variant>
      <vt:variant>
        <vt:i4>1114217</vt:i4>
      </vt:variant>
      <vt:variant>
        <vt:i4>18</vt:i4>
      </vt:variant>
      <vt:variant>
        <vt:i4>0</vt:i4>
      </vt:variant>
      <vt:variant>
        <vt:i4>5</vt:i4>
      </vt:variant>
      <vt:variant>
        <vt:lpwstr>https://www.3gpp.org/ftp/tsg_ran/WG1_RL1/TSGR1_108-e/Docs/R1-2202530.zip</vt:lpwstr>
      </vt:variant>
      <vt:variant>
        <vt:lpwstr/>
      </vt:variant>
      <vt:variant>
        <vt:i4>1572968</vt:i4>
      </vt:variant>
      <vt:variant>
        <vt:i4>15</vt:i4>
      </vt:variant>
      <vt:variant>
        <vt:i4>0</vt:i4>
      </vt:variant>
      <vt:variant>
        <vt:i4>5</vt:i4>
      </vt:variant>
      <vt:variant>
        <vt:lpwstr>https://www.3gpp.org/ftp/tsg_ran/WG1_RL1/TSGR1_108-e/Docs/R1-2202529.zip</vt:lpwstr>
      </vt:variant>
      <vt:variant>
        <vt:lpwstr/>
      </vt:variant>
      <vt:variant>
        <vt:i4>1638504</vt:i4>
      </vt:variant>
      <vt:variant>
        <vt:i4>12</vt:i4>
      </vt:variant>
      <vt:variant>
        <vt:i4>0</vt:i4>
      </vt:variant>
      <vt:variant>
        <vt:i4>5</vt:i4>
      </vt:variant>
      <vt:variant>
        <vt:lpwstr>https://www.3gpp.org/ftp/tsg_ran/WG1_RL1/TSGR1_108-e/Docs/R1-2202528.zip</vt:lpwstr>
      </vt:variant>
      <vt:variant>
        <vt:lpwstr/>
      </vt:variant>
      <vt:variant>
        <vt:i4>1310825</vt:i4>
      </vt:variant>
      <vt:variant>
        <vt:i4>9</vt:i4>
      </vt:variant>
      <vt:variant>
        <vt:i4>0</vt:i4>
      </vt:variant>
      <vt:variant>
        <vt:i4>5</vt:i4>
      </vt:variant>
      <vt:variant>
        <vt:lpwstr>https://www.3gpp.org/ftp/TSG_RAN/WG1_RL1/TSGR1_108-e/Docs/R1-2202535.zip</vt:lpwstr>
      </vt:variant>
      <vt:variant>
        <vt:lpwstr/>
      </vt:variant>
      <vt:variant>
        <vt:i4>5177416</vt:i4>
      </vt:variant>
      <vt:variant>
        <vt:i4>6</vt:i4>
      </vt:variant>
      <vt:variant>
        <vt:i4>0</vt:i4>
      </vt:variant>
      <vt:variant>
        <vt:i4>5</vt:i4>
      </vt:variant>
      <vt:variant>
        <vt:lpwstr>https://www.3gpp.org/ftp/tsg_ran/WG1_RL1/TSGR1_108-e/Docs/TDoc_List_Meeting_RAN1%23108-e.xlsx</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6881373</vt:i4>
      </vt:variant>
      <vt:variant>
        <vt:i4>0</vt:i4>
      </vt:variant>
      <vt:variant>
        <vt:i4>0</vt:i4>
      </vt:variant>
      <vt:variant>
        <vt:i4>5</vt:i4>
      </vt:variant>
      <vt:variant>
        <vt:lpwstr>https://www.3gpp.org/ftp/TSG_RAN/TSG_RAN/TSGR_92e/Docs/RP-211574.zip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928</cp:revision>
  <dcterms:created xsi:type="dcterms:W3CDTF">2020-11-21T02:09:00Z</dcterms:created>
  <dcterms:modified xsi:type="dcterms:W3CDTF">2022-03-09T16:05:00Z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ies>
</file>