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Heading1"/>
        <w:ind w:left="1134" w:hanging="1134"/>
      </w:pPr>
      <w:r>
        <w:t>HD-FDD</w:t>
      </w:r>
    </w:p>
    <w:p w14:paraId="596A5BD0" w14:textId="77777777" w:rsidR="002B4417" w:rsidRDefault="00330F8A">
      <w:pPr>
        <w:pStyle w:val="Heading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ListParagraph"/>
        <w:numPr>
          <w:ilvl w:val="0"/>
          <w:numId w:val="9"/>
        </w:numPr>
        <w:spacing w:after="0"/>
        <w:rPr>
          <w:rFonts w:ascii="Times New Roman" w:hAnsi="Times New Roman" w:cs="Times New Roman"/>
          <w:sz w:val="20"/>
          <w:szCs w:val="20"/>
        </w:rPr>
      </w:pPr>
      <w:proofErr w:type="spellStart"/>
      <w:r>
        <w:rPr>
          <w:rFonts w:ascii="Times New Roman" w:hAnsi="Times New Roman" w:cs="Times New Roman"/>
          <w:sz w:val="20"/>
          <w:szCs w:val="20"/>
        </w:rPr>
        <w:t>Endorse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above</w:t>
      </w:r>
      <w:proofErr w:type="spellEnd"/>
      <w:r>
        <w:rPr>
          <w:rFonts w:ascii="Times New Roman" w:hAnsi="Times New Roman" w:cs="Times New Roman"/>
          <w:sz w:val="20"/>
          <w:szCs w:val="20"/>
        </w:rPr>
        <w:t xml:space="preserve"> text </w:t>
      </w:r>
      <w:proofErr w:type="spellStart"/>
      <w:r>
        <w:rPr>
          <w:rFonts w:ascii="Times New Roman" w:hAnsi="Times New Roman" w:cs="Times New Roman"/>
          <w:sz w:val="20"/>
          <w:szCs w:val="20"/>
        </w:rPr>
        <w:t>proposal</w:t>
      </w:r>
      <w:proofErr w:type="spellEnd"/>
      <w:r>
        <w:rPr>
          <w:rFonts w:ascii="Times New Roman" w:hAnsi="Times New Roman" w:cs="Times New Roman"/>
          <w:sz w:val="20"/>
          <w:szCs w:val="20"/>
        </w:rPr>
        <w:t xml:space="preserve"> to TS </w:t>
      </w:r>
      <w:proofErr w:type="gramStart"/>
      <w:r>
        <w:rPr>
          <w:rFonts w:ascii="Times New Roman" w:hAnsi="Times New Roman" w:cs="Times New Roman"/>
          <w:sz w:val="20"/>
          <w:szCs w:val="20"/>
        </w:rPr>
        <w:t>38.213</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clause</w:t>
      </w:r>
      <w:proofErr w:type="spellEnd"/>
      <w:r>
        <w:rPr>
          <w:rFonts w:ascii="Times New Roman" w:hAnsi="Times New Roman" w:cs="Times New Roman"/>
          <w:sz w:val="20"/>
          <w:szCs w:val="20"/>
        </w:rPr>
        <w:t xml:space="preserve"> 17.2</w:t>
      </w:r>
    </w:p>
    <w:p w14:paraId="70CB4D8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r w:rsidR="00CA0161" w14:paraId="314AB9B1" w14:textId="77777777">
        <w:tc>
          <w:tcPr>
            <w:tcW w:w="1479" w:type="dxa"/>
          </w:tcPr>
          <w:p w14:paraId="7518A1C5" w14:textId="3291481C" w:rsidR="00CA0161" w:rsidRDefault="00CA0161" w:rsidP="005436AC">
            <w:pPr>
              <w:rPr>
                <w:rFonts w:eastAsia="Yu Mincho"/>
                <w:lang w:eastAsia="ja-JP"/>
              </w:rPr>
            </w:pPr>
            <w:r>
              <w:rPr>
                <w:rFonts w:eastAsia="Yu Mincho"/>
                <w:lang w:eastAsia="ja-JP"/>
              </w:rPr>
              <w:t>OPPO</w:t>
            </w:r>
          </w:p>
        </w:tc>
        <w:tc>
          <w:tcPr>
            <w:tcW w:w="1372" w:type="dxa"/>
          </w:tcPr>
          <w:p w14:paraId="4D02FF3F" w14:textId="0A8835AA" w:rsidR="00CA0161" w:rsidRDefault="00CA0161" w:rsidP="005436AC">
            <w:pPr>
              <w:tabs>
                <w:tab w:val="left" w:pos="350"/>
              </w:tabs>
              <w:rPr>
                <w:rFonts w:eastAsia="Yu Mincho"/>
                <w:lang w:eastAsia="ja-JP"/>
              </w:rPr>
            </w:pPr>
            <w:r>
              <w:rPr>
                <w:rFonts w:eastAsia="Yu Mincho"/>
                <w:lang w:eastAsia="ja-JP"/>
              </w:rPr>
              <w:t>Y</w:t>
            </w:r>
          </w:p>
        </w:tc>
        <w:tc>
          <w:tcPr>
            <w:tcW w:w="6780" w:type="dxa"/>
          </w:tcPr>
          <w:p w14:paraId="0706F752" w14:textId="5DECDA5A" w:rsidR="00CA0161" w:rsidRDefault="00CA0161" w:rsidP="005436AC">
            <w:pPr>
              <w:rPr>
                <w:rFonts w:eastAsia="Malgun Gothic"/>
                <w:lang w:eastAsia="ko-KR"/>
              </w:rPr>
            </w:pPr>
          </w:p>
        </w:tc>
      </w:tr>
      <w:tr w:rsidR="000228CC" w14:paraId="390DF1E9" w14:textId="77777777">
        <w:tc>
          <w:tcPr>
            <w:tcW w:w="1479" w:type="dxa"/>
          </w:tcPr>
          <w:p w14:paraId="494B20F8" w14:textId="1C2D15A4" w:rsidR="000228CC" w:rsidRDefault="000228CC" w:rsidP="005436AC">
            <w:pPr>
              <w:rPr>
                <w:rFonts w:eastAsia="Yu Mincho"/>
                <w:lang w:eastAsia="ja-JP"/>
              </w:rPr>
            </w:pPr>
            <w:r>
              <w:rPr>
                <w:rFonts w:eastAsia="Yu Mincho"/>
                <w:lang w:eastAsia="ja-JP"/>
              </w:rPr>
              <w:t xml:space="preserve">Apple </w:t>
            </w:r>
          </w:p>
        </w:tc>
        <w:tc>
          <w:tcPr>
            <w:tcW w:w="1372" w:type="dxa"/>
          </w:tcPr>
          <w:p w14:paraId="623C9804" w14:textId="08A402E2" w:rsidR="000228CC" w:rsidRDefault="000228CC" w:rsidP="005436AC">
            <w:pPr>
              <w:tabs>
                <w:tab w:val="left" w:pos="350"/>
              </w:tabs>
              <w:rPr>
                <w:rFonts w:eastAsia="Yu Mincho"/>
                <w:lang w:eastAsia="ja-JP"/>
              </w:rPr>
            </w:pPr>
            <w:r>
              <w:rPr>
                <w:rFonts w:eastAsia="Yu Mincho"/>
                <w:lang w:eastAsia="ja-JP"/>
              </w:rPr>
              <w:t>Y</w:t>
            </w:r>
          </w:p>
        </w:tc>
        <w:tc>
          <w:tcPr>
            <w:tcW w:w="6780" w:type="dxa"/>
          </w:tcPr>
          <w:p w14:paraId="49A0CE0F" w14:textId="77777777" w:rsidR="000228CC" w:rsidRDefault="000228CC" w:rsidP="005436AC">
            <w:pPr>
              <w:rPr>
                <w:rFonts w:eastAsia="Malgun Gothic"/>
                <w:lang w:eastAsia="ko-KR"/>
              </w:rPr>
            </w:pPr>
          </w:p>
        </w:tc>
      </w:tr>
    </w:tbl>
    <w:p w14:paraId="0518B597" w14:textId="77777777" w:rsidR="002B4417" w:rsidRDefault="002B4417"/>
    <w:p w14:paraId="1FFB27B1" w14:textId="77777777" w:rsidR="002B4417" w:rsidRDefault="00330F8A">
      <w:pPr>
        <w:pStyle w:val="Heading2"/>
        <w:ind w:left="1134" w:hanging="1134"/>
      </w:pPr>
      <w:r>
        <w:t>Issue #2: Collision handling between SSB and Msg3 (re)transmission and PUCCH for Msg4/</w:t>
      </w:r>
      <w:proofErr w:type="spellStart"/>
      <w:r>
        <w:t>MsgB</w:t>
      </w:r>
      <w:proofErr w:type="spellEnd"/>
    </w:p>
    <w:p w14:paraId="012E6FDF" w14:textId="77777777" w:rsidR="002B4417" w:rsidRDefault="00330F8A">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ListParagraph"/>
              <w:numPr>
                <w:ilvl w:val="0"/>
                <w:numId w:val="10"/>
              </w:numPr>
              <w:spacing w:after="0"/>
            </w:pPr>
            <w:r>
              <w:rPr>
                <w:sz w:val="21"/>
                <w:szCs w:val="16"/>
              </w:rPr>
              <w:t xml:space="preserve">For Case 5 </w:t>
            </w:r>
            <w:proofErr w:type="spellStart"/>
            <w:r>
              <w:rPr>
                <w:sz w:val="21"/>
                <w:szCs w:val="16"/>
              </w:rPr>
              <w:t>of</w:t>
            </w:r>
            <w:proofErr w:type="spellEnd"/>
            <w:r>
              <w:rPr>
                <w:sz w:val="21"/>
                <w:szCs w:val="16"/>
              </w:rPr>
              <w:t xml:space="preserve"> SSB </w:t>
            </w:r>
            <w:proofErr w:type="spellStart"/>
            <w:r>
              <w:rPr>
                <w:sz w:val="21"/>
                <w:szCs w:val="16"/>
              </w:rPr>
              <w:t>overlapping</w:t>
            </w:r>
            <w:proofErr w:type="spellEnd"/>
            <w:r>
              <w:rPr>
                <w:sz w:val="21"/>
                <w:szCs w:val="16"/>
              </w:rPr>
              <w:t xml:space="preserve"> with Msg3 (re)transmission </w:t>
            </w:r>
            <w:r>
              <w:rPr>
                <w:strike/>
                <w:color w:val="FF0000"/>
                <w:sz w:val="21"/>
                <w:szCs w:val="16"/>
              </w:rPr>
              <w:t>and</w:t>
            </w:r>
            <w:r>
              <w:rPr>
                <w:color w:val="FF0000"/>
                <w:sz w:val="21"/>
                <w:szCs w:val="16"/>
              </w:rPr>
              <w:t xml:space="preserve"> or </w:t>
            </w:r>
            <w:r>
              <w:rPr>
                <w:sz w:val="21"/>
                <w:szCs w:val="16"/>
              </w:rPr>
              <w:t xml:space="preserve">PUCCH for Msg4, </w:t>
            </w:r>
            <w:proofErr w:type="spellStart"/>
            <w:r>
              <w:rPr>
                <w:sz w:val="21"/>
                <w:szCs w:val="16"/>
              </w:rPr>
              <w:t>reuse</w:t>
            </w:r>
            <w:proofErr w:type="spellEnd"/>
            <w:r>
              <w:rPr>
                <w:sz w:val="21"/>
                <w:szCs w:val="16"/>
              </w:rPr>
              <w:t xml:space="preserve"> the </w:t>
            </w:r>
            <w:proofErr w:type="spellStart"/>
            <w:r>
              <w:rPr>
                <w:sz w:val="21"/>
                <w:szCs w:val="16"/>
              </w:rPr>
              <w:t>existing</w:t>
            </w:r>
            <w:proofErr w:type="spellEnd"/>
            <w:r>
              <w:rPr>
                <w:sz w:val="21"/>
                <w:szCs w:val="16"/>
              </w:rPr>
              <w:t xml:space="preserve"> </w:t>
            </w:r>
            <w:proofErr w:type="spellStart"/>
            <w:r>
              <w:rPr>
                <w:sz w:val="21"/>
                <w:szCs w:val="16"/>
              </w:rPr>
              <w:t>collision</w:t>
            </w:r>
            <w:proofErr w:type="spellEnd"/>
            <w:r>
              <w:rPr>
                <w:sz w:val="21"/>
                <w:szCs w:val="16"/>
              </w:rPr>
              <w:t xml:space="preserve"> handling </w:t>
            </w:r>
            <w:proofErr w:type="spellStart"/>
            <w:r>
              <w:rPr>
                <w:sz w:val="21"/>
                <w:szCs w:val="16"/>
              </w:rPr>
              <w:t>principles</w:t>
            </w:r>
            <w:proofErr w:type="spellEnd"/>
            <w:r>
              <w:rPr>
                <w:sz w:val="21"/>
                <w:szCs w:val="16"/>
              </w:rPr>
              <w:t xml:space="preserve"> </w:t>
            </w:r>
            <w:proofErr w:type="spellStart"/>
            <w:r>
              <w:rPr>
                <w:sz w:val="21"/>
                <w:szCs w:val="16"/>
              </w:rPr>
              <w:t>of</w:t>
            </w:r>
            <w:proofErr w:type="spellEnd"/>
            <w:r>
              <w:rPr>
                <w:sz w:val="21"/>
                <w:szCs w:val="16"/>
              </w:rPr>
              <w:t xml:space="preserve"> Rel-15/16 for NR TDD </w:t>
            </w:r>
            <w:proofErr w:type="spellStart"/>
            <w:r>
              <w:rPr>
                <w:sz w:val="21"/>
                <w:szCs w:val="16"/>
              </w:rPr>
              <w:t>that</w:t>
            </w:r>
            <w:proofErr w:type="spellEnd"/>
            <w:r>
              <w:rPr>
                <w:sz w:val="21"/>
                <w:szCs w:val="16"/>
              </w:rPr>
              <w:t xml:space="preserve"> SSB is </w:t>
            </w:r>
            <w:proofErr w:type="spellStart"/>
            <w:r>
              <w:rPr>
                <w:sz w:val="21"/>
                <w:szCs w:val="16"/>
              </w:rPr>
              <w:t>prioritized</w:t>
            </w:r>
            <w:proofErr w:type="spellEnd"/>
            <w:r>
              <w:rPr>
                <w:sz w:val="21"/>
                <w:szCs w:val="16"/>
              </w:rPr>
              <w:t xml:space="preserve">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F0E6A27"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SSB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with Msg3 (re)transmission or PUCCH for Msg4/</w:t>
      </w:r>
      <w:proofErr w:type="spellStart"/>
      <w:r>
        <w:rPr>
          <w:rFonts w:ascii="Times New Roman" w:hAnsi="Times New Roman" w:cs="Times New Roman"/>
          <w:sz w:val="20"/>
          <w:szCs w:val="20"/>
        </w:rPr>
        <w:t>MsgB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reuse</w:t>
      </w:r>
      <w:proofErr w:type="spellEnd"/>
      <w:r>
        <w:rPr>
          <w:rFonts w:ascii="Times New Roman" w:hAnsi="Times New Roman" w:cs="Times New Roman"/>
          <w:sz w:val="20"/>
          <w:szCs w:val="20"/>
        </w:rPr>
        <w:t xml:space="preserve"> the </w:t>
      </w:r>
      <w:proofErr w:type="gramStart"/>
      <w:r>
        <w:rPr>
          <w:rFonts w:ascii="Times New Roman" w:hAnsi="Times New Roman" w:cs="Times New Roman"/>
          <w:sz w:val="20"/>
          <w:szCs w:val="20"/>
        </w:rPr>
        <w:t>same handling</w:t>
      </w:r>
      <w:proofErr w:type="gramEnd"/>
      <w:r>
        <w:rPr>
          <w:rFonts w:ascii="Times New Roman" w:hAnsi="Times New Roman" w:cs="Times New Roman"/>
          <w:sz w:val="20"/>
          <w:szCs w:val="20"/>
        </w:rPr>
        <w:t xml:space="preserve"> as for </w:t>
      </w:r>
      <w:proofErr w:type="spellStart"/>
      <w:r>
        <w:rPr>
          <w:rFonts w:ascii="Times New Roman" w:hAnsi="Times New Roman" w:cs="Times New Roman"/>
          <w:sz w:val="20"/>
          <w:szCs w:val="20"/>
        </w:rPr>
        <w:t>other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dynamically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scheduled</w:t>
      </w:r>
      <w:proofErr w:type="spellEnd"/>
      <w:r>
        <w:rPr>
          <w:rFonts w:ascii="Times New Roman" w:hAnsi="Times New Roman" w:cs="Times New Roman"/>
          <w:sz w:val="20"/>
          <w:szCs w:val="20"/>
        </w:rPr>
        <w:t xml:space="preserve"> UL transmission and </w:t>
      </w:r>
      <w:proofErr w:type="spellStart"/>
      <w:r>
        <w:rPr>
          <w:rFonts w:ascii="Times New Roman" w:hAnsi="Times New Roman" w:cs="Times New Roman"/>
          <w:sz w:val="20"/>
          <w:szCs w:val="20"/>
        </w:rPr>
        <w:t>prioritize</w:t>
      </w:r>
      <w:proofErr w:type="spellEnd"/>
      <w:r>
        <w:rPr>
          <w:rFonts w:ascii="Times New Roman" w:hAnsi="Times New Roman" w:cs="Times New Roman"/>
          <w:sz w:val="20"/>
          <w:szCs w:val="20"/>
        </w:rPr>
        <w:t xml:space="preserve"> the SSB</w:t>
      </w:r>
    </w:p>
    <w:tbl>
      <w:tblPr>
        <w:tblStyle w:val="TableGrid"/>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5DDDF3E8" w14:textId="77777777" w:rsidR="002B4417" w:rsidRDefault="00330F8A">
            <w:pPr>
              <w:rPr>
                <w:lang w:val="en-US" w:eastAsia="zh-CN"/>
              </w:rPr>
            </w:pPr>
            <w:r>
              <w:rPr>
                <w:rFonts w:hint="eastAsia"/>
                <w:lang w:val="en-US" w:eastAsia="zh-CN"/>
              </w:rPr>
              <w:lastRenderedPageBreak/>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763C3CC9" w14:textId="77777777" w:rsidR="002B4417" w:rsidRDefault="00330F8A">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1EBE22AB" w:rsidR="002B4417" w:rsidRDefault="000228CC">
            <w:pPr>
              <w:rPr>
                <w:lang w:val="en-US" w:eastAsia="zh-CN"/>
              </w:rPr>
            </w:pPr>
            <w:r>
              <w:rPr>
                <w:lang w:val="en-US" w:eastAsia="zh-CN"/>
              </w:rPr>
              <w:t>I</w:t>
            </w:r>
            <w:r w:rsidR="00330F8A">
              <w:rPr>
                <w:lang w:val="en-US" w:eastAsia="zh-CN"/>
              </w:rPr>
              <w:t xml:space="preserve">f the overlapped slots are not available for transmission, the dropping rule of msg3 or PUCCH for msg4 should be captured in CE if SSB is </w:t>
            </w:r>
            <w:r w:rsidR="00330F8A">
              <w:rPr>
                <w:rFonts w:hint="eastAsia"/>
                <w:lang w:val="en-US" w:eastAsia="zh-CN"/>
              </w:rPr>
              <w:t>prioritized</w:t>
            </w:r>
            <w:r w:rsidR="00330F8A">
              <w:rPr>
                <w:lang w:val="en-US" w:eastAsia="zh-CN"/>
              </w:rPr>
              <w:t xml:space="preserve">. In this case, the </w:t>
            </w:r>
            <w:r w:rsidR="00330F8A">
              <w:rPr>
                <w:rFonts w:hint="eastAsia"/>
                <w:lang w:val="en-US" w:eastAsia="zh-CN"/>
              </w:rPr>
              <w:t xml:space="preserve">spec impacts </w:t>
            </w:r>
            <w:r w:rsidR="00330F8A">
              <w:rPr>
                <w:lang w:val="en-US" w:eastAsia="zh-CN"/>
              </w:rPr>
              <w:t>also would be in</w:t>
            </w:r>
            <w:r w:rsidR="00330F8A">
              <w:rPr>
                <w:rFonts w:hint="eastAsia"/>
                <w:lang w:val="en-US" w:eastAsia="zh-CN"/>
              </w:rPr>
              <w:t>c</w:t>
            </w:r>
            <w:r w:rsidR="00330F8A">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 xml:space="preserve">“From RAN2 </w:t>
                  </w:r>
                  <w:proofErr w:type="spellStart"/>
                  <w:r>
                    <w:rPr>
                      <w:rFonts w:ascii="Arial" w:hAnsi="Arial" w:cs="Arial"/>
                      <w:sz w:val="20"/>
                      <w:szCs w:val="20"/>
                    </w:rPr>
                    <w:t>perspective</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a RedCap UE in </w:t>
                  </w:r>
                  <w:proofErr w:type="spellStart"/>
                  <w:r>
                    <w:rPr>
                      <w:rFonts w:ascii="Arial" w:hAnsi="Arial" w:cs="Arial"/>
                      <w:sz w:val="20"/>
                      <w:szCs w:val="20"/>
                    </w:rPr>
                    <w:t>idle</w:t>
                  </w:r>
                  <w:proofErr w:type="spellEnd"/>
                  <w:r>
                    <w:rPr>
                      <w:rFonts w:ascii="Arial" w:hAnsi="Arial" w:cs="Arial"/>
                      <w:sz w:val="20"/>
                      <w:szCs w:val="20"/>
                    </w:rPr>
                    <w:t>/</w:t>
                  </w:r>
                  <w:proofErr w:type="spellStart"/>
                  <w:r>
                    <w:rPr>
                      <w:rFonts w:ascii="Arial" w:hAnsi="Arial" w:cs="Arial"/>
                      <w:sz w:val="20"/>
                      <w:szCs w:val="20"/>
                    </w:rPr>
                    <w:t>inactive</w:t>
                  </w:r>
                  <w:proofErr w:type="spellEnd"/>
                  <w:r>
                    <w:rPr>
                      <w:rFonts w:ascii="Arial" w:hAnsi="Arial" w:cs="Arial"/>
                      <w:sz w:val="20"/>
                      <w:szCs w:val="20"/>
                    </w:rPr>
                    <w:t xml:space="preserve"> mode is </w:t>
                  </w:r>
                  <w:proofErr w:type="spellStart"/>
                  <w:r>
                    <w:rPr>
                      <w:rFonts w:ascii="Arial" w:hAnsi="Arial" w:cs="Arial"/>
                      <w:sz w:val="20"/>
                      <w:szCs w:val="20"/>
                    </w:rPr>
                    <w:t>configured</w:t>
                  </w:r>
                  <w:proofErr w:type="spellEnd"/>
                  <w:r>
                    <w:rPr>
                      <w:rFonts w:ascii="Arial" w:hAnsi="Arial" w:cs="Arial"/>
                      <w:sz w:val="20"/>
                      <w:szCs w:val="20"/>
                    </w:rPr>
                    <w:t xml:space="preserve"> with a </w:t>
                  </w:r>
                  <w:proofErr w:type="spellStart"/>
                  <w:r>
                    <w:rPr>
                      <w:rFonts w:ascii="Arial" w:hAnsi="Arial" w:cs="Arial"/>
                      <w:sz w:val="20"/>
                      <w:szCs w:val="20"/>
                    </w:rPr>
                    <w:t>separate</w:t>
                  </w:r>
                  <w:proofErr w:type="spellEnd"/>
                  <w:r>
                    <w:rPr>
                      <w:rFonts w:ascii="Arial" w:hAnsi="Arial" w:cs="Arial"/>
                      <w:sz w:val="20"/>
                      <w:szCs w:val="20"/>
                    </w:rPr>
                    <w:t xml:space="preserve"> initial BWP </w:t>
                  </w:r>
                  <w:proofErr w:type="spellStart"/>
                  <w:r>
                    <w:rPr>
                      <w:rFonts w:ascii="Arial" w:hAnsi="Arial" w:cs="Arial"/>
                      <w:sz w:val="20"/>
                      <w:szCs w:val="20"/>
                    </w:rPr>
                    <w:t>associated</w:t>
                  </w:r>
                  <w:proofErr w:type="spellEnd"/>
                  <w:r>
                    <w:rPr>
                      <w:rFonts w:ascii="Arial" w:hAnsi="Arial" w:cs="Arial"/>
                      <w:sz w:val="20"/>
                      <w:szCs w:val="20"/>
                    </w:rPr>
                    <w:t xml:space="preserve"> with no SSB (CD or NCD) for RACH, it is </w:t>
                  </w:r>
                  <w:proofErr w:type="spellStart"/>
                  <w:r>
                    <w:rPr>
                      <w:rFonts w:ascii="Arial" w:hAnsi="Arial" w:cs="Arial"/>
                      <w:sz w:val="20"/>
                      <w:szCs w:val="20"/>
                    </w:rPr>
                    <w:t>up</w:t>
                  </w:r>
                  <w:proofErr w:type="spellEnd"/>
                  <w:r>
                    <w:rPr>
                      <w:rFonts w:ascii="Arial" w:hAnsi="Arial" w:cs="Arial"/>
                      <w:sz w:val="20"/>
                      <w:szCs w:val="20"/>
                    </w:rPr>
                    <w:t xml:space="preserve"> to UE implementation to </w:t>
                  </w:r>
                  <w:proofErr w:type="spellStart"/>
                  <w:r>
                    <w:rPr>
                      <w:rFonts w:ascii="Arial" w:hAnsi="Arial" w:cs="Arial"/>
                      <w:sz w:val="20"/>
                      <w:szCs w:val="20"/>
                    </w:rPr>
                    <w:t>perform</w:t>
                  </w:r>
                  <w:proofErr w:type="spellEnd"/>
                  <w:r>
                    <w:rPr>
                      <w:rFonts w:ascii="Arial" w:hAnsi="Arial" w:cs="Arial"/>
                      <w:sz w:val="20"/>
                      <w:szCs w:val="20"/>
                    </w:rPr>
                    <w:t xml:space="preserve"> new RSRP </w:t>
                  </w:r>
                  <w:proofErr w:type="spellStart"/>
                  <w:r>
                    <w:rPr>
                      <w:rFonts w:ascii="Arial" w:hAnsi="Arial" w:cs="Arial"/>
                      <w:sz w:val="20"/>
                      <w:szCs w:val="20"/>
                    </w:rPr>
                    <w:t>measurement</w:t>
                  </w:r>
                  <w:proofErr w:type="spellEnd"/>
                  <w:r>
                    <w:rPr>
                      <w:rFonts w:ascii="Arial" w:hAnsi="Arial" w:cs="Arial"/>
                      <w:sz w:val="20"/>
                      <w:szCs w:val="20"/>
                    </w:rPr>
                    <w:t xml:space="preserve"> in a DL BWP </w:t>
                  </w:r>
                  <w:proofErr w:type="spellStart"/>
                  <w:r>
                    <w:rPr>
                      <w:rFonts w:ascii="Arial" w:hAnsi="Arial" w:cs="Arial"/>
                      <w:sz w:val="20"/>
                      <w:szCs w:val="20"/>
                    </w:rPr>
                    <w:t>associated</w:t>
                  </w:r>
                  <w:proofErr w:type="spellEnd"/>
                  <w:r>
                    <w:rPr>
                      <w:rFonts w:ascii="Arial" w:hAnsi="Arial" w:cs="Arial"/>
                      <w:sz w:val="20"/>
                      <w:szCs w:val="20"/>
                    </w:rPr>
                    <w:t xml:space="preserve"> with CD-SSB </w:t>
                  </w:r>
                  <w:proofErr w:type="spellStart"/>
                  <w:r>
                    <w:rPr>
                      <w:rFonts w:ascii="Arial" w:hAnsi="Arial" w:cs="Arial"/>
                      <w:sz w:val="20"/>
                      <w:szCs w:val="20"/>
                    </w:rPr>
                    <w:t>before</w:t>
                  </w:r>
                  <w:proofErr w:type="spellEnd"/>
                  <w:r>
                    <w:rPr>
                      <w:rFonts w:ascii="Arial" w:hAnsi="Arial" w:cs="Arial"/>
                      <w:sz w:val="20"/>
                      <w:szCs w:val="20"/>
                    </w:rPr>
                    <w:t xml:space="preserve"> Msg1/A </w:t>
                  </w:r>
                  <w:proofErr w:type="spellStart"/>
                  <w:r>
                    <w:rPr>
                      <w:rFonts w:ascii="Arial" w:hAnsi="Arial" w:cs="Arial"/>
                      <w:sz w:val="20"/>
                      <w:szCs w:val="20"/>
                    </w:rPr>
                    <w:t>retransmission</w:t>
                  </w:r>
                  <w:proofErr w:type="spellEnd"/>
                  <w:r>
                    <w:rPr>
                      <w:rFonts w:ascii="Arial" w:hAnsi="Arial" w:cs="Arial"/>
                      <w:sz w:val="20"/>
                      <w:szCs w:val="20"/>
                    </w:rPr>
                    <w:t>.”</w:t>
                  </w:r>
                </w:p>
              </w:tc>
            </w:tr>
          </w:tbl>
          <w:p w14:paraId="5B19469D" w14:textId="77777777" w:rsidR="002B4417" w:rsidRDefault="002B4417">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lastRenderedPageBreak/>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2F3D128" w14:textId="77777777" w:rsidR="002B4417" w:rsidRDefault="00330F8A">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lastRenderedPageBreak/>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t>Agreement</w:t>
                  </w:r>
                </w:p>
                <w:p w14:paraId="512C02EE"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9689E56" w14:textId="0A00CA08" w:rsidR="002B4417" w:rsidRDefault="000228CC">
            <w:pPr>
              <w:tabs>
                <w:tab w:val="left" w:pos="551"/>
              </w:tabs>
              <w:rPr>
                <w:rFonts w:eastAsiaTheme="minorEastAsia"/>
                <w:lang w:eastAsia="zh-CN"/>
              </w:rPr>
            </w:pPr>
            <w:r>
              <w:rPr>
                <w:rFonts w:eastAsiaTheme="minorEastAsia"/>
                <w:lang w:eastAsia="zh-CN"/>
              </w:rPr>
              <w:t>A</w:t>
            </w:r>
            <w:r w:rsidR="00330F8A">
              <w:rPr>
                <w:rFonts w:eastAsiaTheme="minorEastAsia"/>
                <w:lang w:eastAsia="zh-CN"/>
              </w:rPr>
              <w:t>dditional</w:t>
            </w:r>
            <w:r w:rsidR="00330F8A">
              <w:rPr>
                <w:rFonts w:eastAsiaTheme="minorEastAsia" w:hint="eastAsia"/>
                <w:lang w:eastAsia="zh-CN"/>
              </w:rPr>
              <w:t xml:space="preserve"> work is needed to further clarify that for HD-FDD and Msg3 case, SSB will lead to PUSCH dropping in </w:t>
            </w:r>
            <w:r w:rsidR="00330F8A">
              <w:rPr>
                <w:rFonts w:eastAsiaTheme="minorEastAsia" w:hint="eastAsia"/>
                <w:i/>
                <w:u w:val="single"/>
                <w:lang w:eastAsia="zh-CN"/>
              </w:rPr>
              <w:t>Step 2</w:t>
            </w:r>
            <w:r w:rsidR="00330F8A">
              <w:rPr>
                <w:rFonts w:eastAsiaTheme="minorEastAsia" w:hint="eastAsia"/>
                <w:lang w:eastAsia="zh-CN"/>
              </w:rPr>
              <w:t xml:space="preserve"> of Rel-17 available slot counting mechanism (CE topic), rather than </w:t>
            </w:r>
            <w:r w:rsidR="00330F8A">
              <w:rPr>
                <w:rFonts w:eastAsiaTheme="minorEastAsia"/>
                <w:lang w:eastAsia="zh-CN"/>
              </w:rPr>
              <w:t>available</w:t>
            </w:r>
            <w:r w:rsidR="00330F8A">
              <w:rPr>
                <w:rFonts w:eastAsiaTheme="minorEastAsia" w:hint="eastAsia"/>
                <w:lang w:eastAsia="zh-CN"/>
              </w:rPr>
              <w:t xml:space="preserve"> slot determination in original </w:t>
            </w:r>
            <w:r w:rsidR="00330F8A">
              <w:rPr>
                <w:rFonts w:eastAsiaTheme="minorEastAsia" w:hint="eastAsia"/>
                <w:i/>
                <w:u w:val="single"/>
                <w:lang w:eastAsia="zh-CN"/>
              </w:rPr>
              <w:t>Step 1</w:t>
            </w:r>
            <w:r w:rsidR="00330F8A">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t</w:t>
            </w:r>
            <w:r w:rsidRPr="00656C81">
              <w:rPr>
                <w:rFonts w:eastAsia="Malgun Gothic"/>
                <w:lang w:eastAsia="ko-KR"/>
              </w:rPr>
              <w:t xml:space="preserve">he gNB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RedCap UE</w:t>
            </w:r>
            <w:r w:rsidRPr="00656C81">
              <w:rPr>
                <w:rFonts w:eastAsia="Malgun Gothic"/>
                <w:lang w:eastAsia="ko-KR"/>
              </w:rPr>
              <w:t xml:space="preserve">. In addition, </w:t>
            </w:r>
            <w:r>
              <w:rPr>
                <w:rFonts w:eastAsia="Malgun Gothic"/>
                <w:lang w:eastAsia="ko-KR"/>
              </w:rPr>
              <w:t xml:space="preserve">the </w:t>
            </w:r>
            <w:r w:rsidRPr="00656C81">
              <w:rPr>
                <w:rFonts w:eastAsia="Malgun Gothic"/>
                <w:lang w:eastAsia="ko-KR"/>
              </w:rPr>
              <w:t xml:space="preserve">gNB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r>
              <w:rPr>
                <w:rFonts w:eastAsia="Malgun Gothic"/>
                <w:lang w:eastAsia="ko-KR"/>
              </w:rPr>
              <w:t xml:space="preserve">gNB </w:t>
            </w:r>
            <w:r w:rsidRPr="00656C81">
              <w:rPr>
                <w:rFonts w:eastAsia="Malgun Gothic"/>
                <w:lang w:eastAsia="ko-KR"/>
              </w:rPr>
              <w:t xml:space="preserve">PUCCH </w:t>
            </w:r>
            <w:proofErr w:type="gramStart"/>
            <w:r w:rsidRPr="00656C81">
              <w:rPr>
                <w:rFonts w:eastAsia="Malgun Gothic"/>
                <w:lang w:eastAsia="ko-KR"/>
              </w:rPr>
              <w:t>mis-detection</w:t>
            </w:r>
            <w:proofErr w:type="gramEnd"/>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A321935" w14:textId="77777777" w:rsidR="005F17AC" w:rsidRDefault="005F17AC" w:rsidP="005F17AC">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lastRenderedPageBreak/>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CA0161" w14:paraId="12A0EE80" w14:textId="77777777">
        <w:tc>
          <w:tcPr>
            <w:tcW w:w="1479" w:type="dxa"/>
          </w:tcPr>
          <w:p w14:paraId="537E8370" w14:textId="08F45C9C" w:rsidR="00CA0161" w:rsidRDefault="00CA0161" w:rsidP="008A3F8D">
            <w:pPr>
              <w:rPr>
                <w:rFonts w:eastAsia="Yu Mincho"/>
                <w:lang w:val="en-US" w:eastAsia="ja-JP"/>
              </w:rPr>
            </w:pPr>
            <w:r>
              <w:rPr>
                <w:rFonts w:eastAsia="Yu Mincho"/>
                <w:lang w:val="en-US" w:eastAsia="ja-JP"/>
              </w:rPr>
              <w:t>OPPO</w:t>
            </w:r>
          </w:p>
        </w:tc>
        <w:tc>
          <w:tcPr>
            <w:tcW w:w="1372" w:type="dxa"/>
          </w:tcPr>
          <w:p w14:paraId="37853C86" w14:textId="21919368" w:rsidR="00CA0161" w:rsidRDefault="00CA0161" w:rsidP="008A3F8D">
            <w:pPr>
              <w:tabs>
                <w:tab w:val="left" w:pos="551"/>
              </w:tabs>
              <w:rPr>
                <w:rFonts w:eastAsia="Malgun Gothic"/>
                <w:lang w:eastAsia="ko-KR"/>
              </w:rPr>
            </w:pPr>
            <w:r>
              <w:rPr>
                <w:rFonts w:eastAsia="Malgun Gothic"/>
                <w:lang w:eastAsia="ko-KR"/>
              </w:rPr>
              <w:t>Y</w:t>
            </w:r>
          </w:p>
        </w:tc>
        <w:tc>
          <w:tcPr>
            <w:tcW w:w="6780" w:type="dxa"/>
          </w:tcPr>
          <w:p w14:paraId="0D6FBC8C" w14:textId="0685F3C9" w:rsidR="00CA0161" w:rsidRDefault="00CA0161" w:rsidP="008A3F8D">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E030FA" w14:paraId="5F6F8FDB" w14:textId="77777777" w:rsidTr="00E030FA">
        <w:tc>
          <w:tcPr>
            <w:tcW w:w="1479" w:type="dxa"/>
          </w:tcPr>
          <w:p w14:paraId="615AC68D"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8008FA" w14:textId="77777777" w:rsidR="00E030FA" w:rsidRDefault="00E030FA" w:rsidP="00BC2AFE">
            <w:pPr>
              <w:tabs>
                <w:tab w:val="left" w:pos="551"/>
              </w:tabs>
              <w:rPr>
                <w:rFonts w:eastAsia="Malgun Gothic"/>
                <w:lang w:eastAsia="ko-KR"/>
              </w:rPr>
            </w:pPr>
          </w:p>
        </w:tc>
        <w:tc>
          <w:tcPr>
            <w:tcW w:w="6780" w:type="dxa"/>
          </w:tcPr>
          <w:p w14:paraId="34E56564" w14:textId="77777777" w:rsidR="00E030FA" w:rsidRDefault="00E030FA" w:rsidP="00BC2AFE">
            <w:pPr>
              <w:tabs>
                <w:tab w:val="left" w:pos="551"/>
              </w:tabs>
              <w:rPr>
                <w:rFonts w:eastAsiaTheme="minorEastAsia"/>
                <w:lang w:eastAsia="zh-CN"/>
              </w:rPr>
            </w:pPr>
            <w:r>
              <w:rPr>
                <w:rFonts w:eastAsiaTheme="minorEastAsia"/>
                <w:lang w:eastAsia="zh-CN"/>
              </w:rPr>
              <w:t>Support the FL proposal. Also open to discuss the issue raised by ZTE.</w:t>
            </w:r>
          </w:p>
        </w:tc>
      </w:tr>
      <w:tr w:rsidR="000228CC" w14:paraId="60EA5B06" w14:textId="77777777" w:rsidTr="00E030FA">
        <w:tc>
          <w:tcPr>
            <w:tcW w:w="1479" w:type="dxa"/>
          </w:tcPr>
          <w:p w14:paraId="3E2F923A" w14:textId="61579992" w:rsidR="000228CC" w:rsidRDefault="000228CC" w:rsidP="00BC2AFE">
            <w:pPr>
              <w:rPr>
                <w:rFonts w:eastAsiaTheme="minorEastAsia" w:hint="eastAsia"/>
                <w:lang w:val="en-US" w:eastAsia="zh-CN"/>
              </w:rPr>
            </w:pPr>
            <w:r>
              <w:rPr>
                <w:rFonts w:eastAsiaTheme="minorEastAsia"/>
                <w:lang w:val="en-US" w:eastAsia="zh-CN"/>
              </w:rPr>
              <w:t xml:space="preserve">Apple </w:t>
            </w:r>
          </w:p>
        </w:tc>
        <w:tc>
          <w:tcPr>
            <w:tcW w:w="1372" w:type="dxa"/>
          </w:tcPr>
          <w:p w14:paraId="4209A279" w14:textId="735E376C" w:rsidR="000228CC" w:rsidRDefault="000228CC" w:rsidP="00BC2AFE">
            <w:pPr>
              <w:tabs>
                <w:tab w:val="left" w:pos="551"/>
              </w:tabs>
              <w:rPr>
                <w:rFonts w:eastAsia="Malgun Gothic"/>
                <w:lang w:eastAsia="ko-KR"/>
              </w:rPr>
            </w:pPr>
          </w:p>
        </w:tc>
        <w:tc>
          <w:tcPr>
            <w:tcW w:w="6780" w:type="dxa"/>
          </w:tcPr>
          <w:p w14:paraId="77BA22E9" w14:textId="2FDDA4EF" w:rsidR="000228CC" w:rsidRDefault="000228CC" w:rsidP="00BC2AFE">
            <w:pPr>
              <w:tabs>
                <w:tab w:val="left" w:pos="551"/>
              </w:tabs>
              <w:rPr>
                <w:rFonts w:eastAsiaTheme="minorEastAsia"/>
                <w:lang w:eastAsia="zh-CN"/>
              </w:rPr>
            </w:pPr>
            <w:r>
              <w:rPr>
                <w:rFonts w:eastAsiaTheme="minorEastAsia"/>
                <w:lang w:eastAsia="zh-CN"/>
              </w:rPr>
              <w:t>We support FL proposal to go with preference</w:t>
            </w:r>
            <w:r w:rsidR="00007CCD">
              <w:rPr>
                <w:rFonts w:eastAsiaTheme="minorEastAsia"/>
                <w:lang w:eastAsia="zh-CN"/>
              </w:rPr>
              <w:t xml:space="preserve"> of </w:t>
            </w:r>
            <w:r w:rsidR="00007CCD">
              <w:rPr>
                <w:rFonts w:eastAsiaTheme="minorEastAsia"/>
                <w:lang w:eastAsia="zh-CN"/>
              </w:rPr>
              <w:t>majority companie</w:t>
            </w:r>
            <w:r w:rsidR="00007CCD">
              <w:rPr>
                <w:rFonts w:eastAsiaTheme="minorEastAsia"/>
                <w:lang w:eastAsia="zh-CN"/>
              </w:rPr>
              <w:t xml:space="preserve">s. </w:t>
            </w:r>
          </w:p>
          <w:p w14:paraId="06AAC8EA" w14:textId="77574412" w:rsidR="000228CC" w:rsidRDefault="000228CC" w:rsidP="00BC2AFE">
            <w:pPr>
              <w:tabs>
                <w:tab w:val="left" w:pos="551"/>
              </w:tabs>
              <w:rPr>
                <w:rFonts w:eastAsiaTheme="minorEastAsia"/>
                <w:lang w:eastAsia="zh-CN"/>
              </w:rPr>
            </w:pPr>
            <w:r>
              <w:rPr>
                <w:rFonts w:eastAsiaTheme="minorEastAsia"/>
                <w:lang w:eastAsia="zh-CN"/>
              </w:rPr>
              <w:t xml:space="preserve">On the issue raised by ZTE, we share view from </w:t>
            </w:r>
            <w:r w:rsidR="00007CCD">
              <w:rPr>
                <w:rFonts w:eastAsiaTheme="minorEastAsia"/>
                <w:lang w:eastAsia="zh-CN"/>
              </w:rPr>
              <w:t xml:space="preserve">Samsung. Since 4G LTE, some implementation-based approach e.g., DTX detection supposed to be implemented already at gNB side to avoid the noise pollution. Even for FD-FDD UE, the deep fading may happen and implement supposed to handle this already. </w:t>
            </w:r>
          </w:p>
        </w:tc>
      </w:tr>
    </w:tbl>
    <w:p w14:paraId="206B1097" w14:textId="77777777" w:rsidR="002B4417" w:rsidRPr="00E030FA" w:rsidRDefault="002B4417">
      <w:pPr>
        <w:spacing w:after="200"/>
        <w:jc w:val="left"/>
      </w:pPr>
    </w:p>
    <w:p w14:paraId="4668277A" w14:textId="77777777" w:rsidR="002B4417" w:rsidRDefault="00330F8A">
      <w:pPr>
        <w:pStyle w:val="Heading2"/>
        <w:ind w:left="1134" w:hanging="1134"/>
      </w:pPr>
      <w:r>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PlainText"/>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SimSun"/>
                <w:sz w:val="21"/>
                <w:szCs w:val="21"/>
                <w:lang w:val="en-US" w:eastAsia="zh-CN"/>
              </w:rPr>
            </w:pPr>
          </w:p>
        </w:tc>
      </w:tr>
    </w:tbl>
    <w:p w14:paraId="6FCC3109" w14:textId="77777777" w:rsidR="002B4417" w:rsidRDefault="002B4417"/>
    <w:p w14:paraId="07822B92" w14:textId="77777777" w:rsidR="002B4417" w:rsidRDefault="00330F8A">
      <w:r>
        <w:lastRenderedPageBreak/>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the </w:t>
      </w:r>
      <w:proofErr w:type="spellStart"/>
      <w:r>
        <w:rPr>
          <w:rFonts w:ascii="Times New Roman" w:hAnsi="Times New Roman" w:cs="Times New Roman"/>
          <w:sz w:val="20"/>
          <w:szCs w:val="20"/>
        </w:rPr>
        <w:t>other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the “back-to-back” non-</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UL/DL </w:t>
      </w:r>
      <w:proofErr w:type="spellStart"/>
      <w:r>
        <w:rPr>
          <w:rFonts w:ascii="Times New Roman" w:hAnsi="Times New Roman" w:cs="Times New Roman"/>
          <w:sz w:val="20"/>
          <w:szCs w:val="20"/>
        </w:rPr>
        <w:t>without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sufficient</w:t>
      </w:r>
      <w:proofErr w:type="spellEnd"/>
      <w:r>
        <w:rPr>
          <w:rFonts w:ascii="Times New Roman" w:hAnsi="Times New Roman" w:cs="Times New Roman"/>
          <w:sz w:val="20"/>
          <w:szCs w:val="20"/>
        </w:rPr>
        <w:t xml:space="preserve"> gap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allowed</w:t>
      </w:r>
      <w:proofErr w:type="spellEnd"/>
    </w:p>
    <w:p w14:paraId="06230C09"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52CA39B1" w:rsidR="002B4417" w:rsidRDefault="00007CCD">
            <w:pPr>
              <w:rPr>
                <w:rFonts w:eastAsiaTheme="minorEastAsia"/>
                <w:lang w:eastAsia="zh-CN"/>
              </w:rPr>
            </w:pPr>
            <w:r>
              <w:rPr>
                <w:rFonts w:eastAsiaTheme="minorEastAsia"/>
                <w:lang w:eastAsia="zh-CN"/>
              </w:rPr>
              <w:t>V</w:t>
            </w:r>
            <w:r w:rsidR="00330F8A">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5BE6106D" w:rsidR="00CA0161" w:rsidRDefault="00CA0161" w:rsidP="005F17AC">
            <w:pPr>
              <w:rPr>
                <w:rFonts w:eastAsia="Malgun Gothic"/>
                <w:lang w:eastAsia="ko-KR"/>
              </w:rPr>
            </w:pPr>
          </w:p>
        </w:tc>
      </w:tr>
      <w:tr w:rsidR="00CA0161" w14:paraId="07C8C1A7" w14:textId="77777777">
        <w:tc>
          <w:tcPr>
            <w:tcW w:w="1479" w:type="dxa"/>
          </w:tcPr>
          <w:p w14:paraId="471733E6" w14:textId="7EDAEB49" w:rsidR="00CA0161" w:rsidRDefault="00CA0161" w:rsidP="005436AC">
            <w:pPr>
              <w:rPr>
                <w:rFonts w:eastAsia="Malgun Gothic"/>
                <w:lang w:val="en-US" w:eastAsia="ko-KR"/>
              </w:rPr>
            </w:pPr>
            <w:r>
              <w:rPr>
                <w:rFonts w:eastAsia="Malgun Gothic"/>
                <w:lang w:val="en-US" w:eastAsia="ko-KR"/>
              </w:rPr>
              <w:t>OPPO</w:t>
            </w:r>
          </w:p>
        </w:tc>
        <w:tc>
          <w:tcPr>
            <w:tcW w:w="1372" w:type="dxa"/>
          </w:tcPr>
          <w:p w14:paraId="602EE308" w14:textId="4F28A144" w:rsidR="00CA0161" w:rsidRDefault="00CA0161" w:rsidP="005436AC">
            <w:pPr>
              <w:tabs>
                <w:tab w:val="left" w:pos="551"/>
              </w:tabs>
              <w:rPr>
                <w:rFonts w:eastAsia="Malgun Gothic"/>
                <w:lang w:val="en-US" w:eastAsia="ko-KR"/>
              </w:rPr>
            </w:pPr>
            <w:r>
              <w:rPr>
                <w:rFonts w:eastAsia="Malgun Gothic"/>
                <w:lang w:val="en-US" w:eastAsia="ko-KR"/>
              </w:rPr>
              <w:t>No</w:t>
            </w:r>
          </w:p>
        </w:tc>
        <w:tc>
          <w:tcPr>
            <w:tcW w:w="6780" w:type="dxa"/>
          </w:tcPr>
          <w:p w14:paraId="6F7D663B" w14:textId="77777777" w:rsidR="00CA0161" w:rsidRDefault="00CA0161" w:rsidP="005F17AC">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01C89A01" w14:textId="72DBCDDA" w:rsidR="00CA0161" w:rsidRDefault="00CA0161" w:rsidP="005F17AC">
            <w:pPr>
              <w:rPr>
                <w:rFonts w:eastAsia="Malgun Gothic"/>
                <w:lang w:eastAsia="ko-KR"/>
              </w:rPr>
            </w:pPr>
            <w:r>
              <w:rPr>
                <w:rFonts w:eastAsia="Malgun Gothic"/>
                <w:lang w:eastAsia="ko-KR"/>
              </w:rPr>
              <w:t xml:space="preserve">We see no problem to </w:t>
            </w:r>
            <w:r w:rsidR="000717D0">
              <w:rPr>
                <w:rFonts w:eastAsia="Malgun Gothic"/>
                <w:lang w:eastAsia="ko-KR"/>
              </w:rPr>
              <w:t xml:space="preserve">not </w:t>
            </w:r>
            <w:r>
              <w:rPr>
                <w:rFonts w:eastAsia="Malgun Gothic"/>
                <w:lang w:eastAsia="ko-KR"/>
              </w:rPr>
              <w:t>specifi</w:t>
            </w:r>
            <w:r w:rsidR="000717D0">
              <w:rPr>
                <w:rFonts w:eastAsia="Malgun Gothic"/>
                <w:lang w:eastAsia="ko-KR"/>
              </w:rPr>
              <w:t>c those cases are not allowed.</w:t>
            </w:r>
          </w:p>
        </w:tc>
      </w:tr>
      <w:tr w:rsidR="00E030FA" w:rsidRPr="005F2201" w14:paraId="5C473C2E" w14:textId="77777777" w:rsidTr="00E030FA">
        <w:tc>
          <w:tcPr>
            <w:tcW w:w="1479" w:type="dxa"/>
          </w:tcPr>
          <w:p w14:paraId="146CA3C2"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D302CC" w14:textId="77777777" w:rsidR="00E030FA" w:rsidRDefault="00E030FA" w:rsidP="00BC2AFE">
            <w:pPr>
              <w:tabs>
                <w:tab w:val="left" w:pos="551"/>
              </w:tabs>
              <w:rPr>
                <w:rFonts w:eastAsia="Malgun Gothic"/>
                <w:lang w:val="en-US" w:eastAsia="ko-KR"/>
              </w:rPr>
            </w:pPr>
          </w:p>
        </w:tc>
        <w:tc>
          <w:tcPr>
            <w:tcW w:w="6780" w:type="dxa"/>
          </w:tcPr>
          <w:p w14:paraId="081F243B" w14:textId="667B1A2C" w:rsidR="00E030FA" w:rsidRDefault="00E030FA" w:rsidP="00BC2AFE">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DBD8FED" w14:textId="355ACE57" w:rsidR="00E030FA" w:rsidRPr="005F2201" w:rsidRDefault="00E030FA" w:rsidP="00E030FA">
            <w:r>
              <w:rPr>
                <w:rFonts w:eastAsiaTheme="minorEastAsia"/>
                <w:lang w:eastAsia="zh-CN"/>
              </w:rPr>
              <w:lastRenderedPageBreak/>
              <w:t xml:space="preserve">Therefore, we still think the </w:t>
            </w:r>
            <w:r>
              <w:t xml:space="preserve">other cases of the “back-to-back” non-overlapping cases involved with dynamic DL/UL without sufficient gap should be allowed. </w:t>
            </w:r>
          </w:p>
        </w:tc>
      </w:tr>
      <w:tr w:rsidR="00007CCD" w:rsidRPr="005F2201" w14:paraId="07BDC4E6" w14:textId="77777777" w:rsidTr="00E030FA">
        <w:tc>
          <w:tcPr>
            <w:tcW w:w="1479" w:type="dxa"/>
          </w:tcPr>
          <w:p w14:paraId="46387E57" w14:textId="7BC9725E" w:rsidR="00007CCD" w:rsidRDefault="00007CCD" w:rsidP="00BC2AFE">
            <w:pPr>
              <w:rPr>
                <w:rFonts w:eastAsiaTheme="minorEastAsia" w:hint="eastAsia"/>
                <w:lang w:val="en-US" w:eastAsia="zh-CN"/>
              </w:rPr>
            </w:pPr>
            <w:r>
              <w:rPr>
                <w:rFonts w:eastAsiaTheme="minorEastAsia"/>
                <w:lang w:val="en-US" w:eastAsia="zh-CN"/>
              </w:rPr>
              <w:lastRenderedPageBreak/>
              <w:t xml:space="preserve">Apple </w:t>
            </w:r>
          </w:p>
        </w:tc>
        <w:tc>
          <w:tcPr>
            <w:tcW w:w="1372" w:type="dxa"/>
          </w:tcPr>
          <w:p w14:paraId="0053A2EE" w14:textId="5446661D" w:rsidR="00007CCD" w:rsidRDefault="00007CCD" w:rsidP="00BC2AFE">
            <w:pPr>
              <w:tabs>
                <w:tab w:val="left" w:pos="551"/>
              </w:tabs>
              <w:rPr>
                <w:rFonts w:eastAsia="Malgun Gothic"/>
                <w:lang w:val="en-US" w:eastAsia="ko-KR"/>
              </w:rPr>
            </w:pPr>
            <w:r>
              <w:rPr>
                <w:rFonts w:eastAsia="Malgun Gothic"/>
                <w:lang w:val="en-US" w:eastAsia="ko-KR"/>
              </w:rPr>
              <w:t>Y</w:t>
            </w:r>
          </w:p>
        </w:tc>
        <w:tc>
          <w:tcPr>
            <w:tcW w:w="6780" w:type="dxa"/>
          </w:tcPr>
          <w:p w14:paraId="239E3757" w14:textId="64E5C696" w:rsidR="00007CCD" w:rsidRDefault="00007CCD" w:rsidP="00BC2AFE">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bl>
    <w:p w14:paraId="7DA1B04B" w14:textId="77777777" w:rsidR="002B4417" w:rsidRPr="00E030FA" w:rsidRDefault="002B4417"/>
    <w:p w14:paraId="3EF51C97" w14:textId="77777777" w:rsidR="002B4417" w:rsidRDefault="00330F8A">
      <w:pPr>
        <w:pStyle w:val="Heading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ListParagraph"/>
        <w:numPr>
          <w:ilvl w:val="0"/>
          <w:numId w:val="9"/>
        </w:numPr>
        <w:spacing w:after="0"/>
        <w:rPr>
          <w:rFonts w:ascii="Times New Roman" w:hAnsi="Times New Roman" w:cs="Times New Roman"/>
          <w:sz w:val="20"/>
          <w:szCs w:val="20"/>
        </w:rPr>
      </w:pPr>
      <w:proofErr w:type="spellStart"/>
      <w:r>
        <w:rPr>
          <w:rFonts w:ascii="Times New Roman" w:hAnsi="Times New Roman" w:cs="Times New Roman"/>
          <w:sz w:val="20"/>
          <w:szCs w:val="20"/>
        </w:rPr>
        <w:t>Endorse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above</w:t>
      </w:r>
      <w:proofErr w:type="spellEnd"/>
      <w:r>
        <w:rPr>
          <w:rFonts w:ascii="Times New Roman" w:hAnsi="Times New Roman" w:cs="Times New Roman"/>
          <w:sz w:val="20"/>
          <w:szCs w:val="20"/>
        </w:rPr>
        <w:t xml:space="preserve"> text </w:t>
      </w:r>
      <w:proofErr w:type="spellStart"/>
      <w:r>
        <w:rPr>
          <w:rFonts w:ascii="Times New Roman" w:hAnsi="Times New Roman" w:cs="Times New Roman"/>
          <w:sz w:val="20"/>
          <w:szCs w:val="20"/>
        </w:rPr>
        <w:t>proposal</w:t>
      </w:r>
      <w:proofErr w:type="spellEnd"/>
      <w:r>
        <w:rPr>
          <w:rFonts w:ascii="Times New Roman" w:hAnsi="Times New Roman" w:cs="Times New Roman"/>
          <w:sz w:val="20"/>
          <w:szCs w:val="20"/>
        </w:rPr>
        <w:t xml:space="preserve"> to TS </w:t>
      </w:r>
      <w:proofErr w:type="gramStart"/>
      <w:r>
        <w:rPr>
          <w:rFonts w:ascii="Times New Roman" w:hAnsi="Times New Roman" w:cs="Times New Roman"/>
          <w:sz w:val="20"/>
          <w:szCs w:val="20"/>
        </w:rPr>
        <w:t>38.213</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clause</w:t>
      </w:r>
      <w:proofErr w:type="spellEnd"/>
      <w:r>
        <w:rPr>
          <w:rFonts w:ascii="Times New Roman" w:hAnsi="Times New Roman" w:cs="Times New Roman"/>
          <w:sz w:val="20"/>
          <w:szCs w:val="20"/>
        </w:rPr>
        <w:t xml:space="preserve"> 17.2</w:t>
      </w:r>
    </w:p>
    <w:p w14:paraId="34B5C370"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3A7A314" w:rsidR="006464BB" w:rsidRDefault="006464BB" w:rsidP="006464BB">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w:t>
            </w:r>
            <w:r w:rsidR="00692282">
              <w:rPr>
                <w:rFonts w:eastAsia="Yu Mincho"/>
                <w:lang w:eastAsia="ja-JP"/>
              </w:rPr>
              <w:t>’</w:t>
            </w:r>
            <w:r>
              <w:rPr>
                <w:rFonts w:eastAsia="Yu Mincho"/>
                <w:lang w:eastAsia="ja-JP"/>
              </w:rPr>
              <w:t>s</w:t>
            </w:r>
            <w:proofErr w:type="spellEnd"/>
            <w:r>
              <w:rPr>
                <w:rFonts w:eastAsia="Yu Mincho"/>
                <w:lang w:eastAsia="ja-JP"/>
              </w:rPr>
              <w:t xml:space="preserve">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D03BF41" w:rsidR="00EE4A6D" w:rsidRDefault="00EE4A6D" w:rsidP="008134B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w:t>
            </w:r>
            <w:r w:rsidR="00692282">
              <w:rPr>
                <w:rFonts w:eastAsia="Yu Mincho"/>
                <w:lang w:eastAsia="ja-JP"/>
              </w:rPr>
              <w:t>’</w:t>
            </w:r>
            <w:r>
              <w:rPr>
                <w:rFonts w:eastAsia="Yu Mincho"/>
                <w:lang w:eastAsia="ja-JP"/>
              </w:rPr>
              <w:t>s</w:t>
            </w:r>
            <w:proofErr w:type="spellEnd"/>
            <w:r>
              <w:rPr>
                <w:rFonts w:eastAsia="Yu Mincho"/>
                <w:lang w:eastAsia="ja-JP"/>
              </w:rPr>
              <w:t xml:space="preserve">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0717D0" w14:paraId="007AE7FD" w14:textId="77777777" w:rsidTr="00AA33D1">
        <w:tc>
          <w:tcPr>
            <w:tcW w:w="1479" w:type="dxa"/>
          </w:tcPr>
          <w:p w14:paraId="2BC44C45" w14:textId="1A706A56" w:rsidR="000717D0" w:rsidRDefault="000717D0" w:rsidP="00732540">
            <w:pPr>
              <w:rPr>
                <w:rFonts w:eastAsiaTheme="minorEastAsia"/>
                <w:lang w:eastAsia="zh-CN"/>
              </w:rPr>
            </w:pPr>
            <w:r>
              <w:rPr>
                <w:rFonts w:eastAsiaTheme="minorEastAsia"/>
                <w:lang w:eastAsia="zh-CN"/>
              </w:rPr>
              <w:t>OPPO</w:t>
            </w:r>
          </w:p>
        </w:tc>
        <w:tc>
          <w:tcPr>
            <w:tcW w:w="1372" w:type="dxa"/>
          </w:tcPr>
          <w:p w14:paraId="24AEB395" w14:textId="65AC1438" w:rsidR="000717D0" w:rsidRDefault="000717D0" w:rsidP="00732540">
            <w:pPr>
              <w:tabs>
                <w:tab w:val="left" w:pos="551"/>
              </w:tabs>
              <w:rPr>
                <w:lang w:eastAsia="ko-KR"/>
              </w:rPr>
            </w:pPr>
            <w:r>
              <w:rPr>
                <w:lang w:eastAsia="ko-KR"/>
              </w:rPr>
              <w:t>Y</w:t>
            </w:r>
          </w:p>
        </w:tc>
        <w:tc>
          <w:tcPr>
            <w:tcW w:w="6780" w:type="dxa"/>
          </w:tcPr>
          <w:p w14:paraId="5D2C1DAA" w14:textId="77777777" w:rsidR="000717D0" w:rsidRDefault="000717D0" w:rsidP="00732540">
            <w:pPr>
              <w:rPr>
                <w:rFonts w:eastAsiaTheme="minorEastAsia"/>
                <w:lang w:eastAsia="zh-CN"/>
              </w:rPr>
            </w:pPr>
          </w:p>
        </w:tc>
      </w:tr>
      <w:tr w:rsidR="00E030FA" w14:paraId="3A8FCF9C" w14:textId="77777777" w:rsidTr="00E030FA">
        <w:tc>
          <w:tcPr>
            <w:tcW w:w="1479" w:type="dxa"/>
          </w:tcPr>
          <w:p w14:paraId="31793B56" w14:textId="77777777" w:rsidR="00E030FA" w:rsidRDefault="00E030FA" w:rsidP="00BC2AFE">
            <w:pPr>
              <w:rPr>
                <w:rFonts w:eastAsiaTheme="minorEastAsia"/>
                <w:lang w:eastAsia="zh-CN"/>
              </w:rPr>
            </w:pPr>
            <w:r>
              <w:rPr>
                <w:rFonts w:eastAsiaTheme="minorEastAsia"/>
                <w:lang w:eastAsia="zh-CN"/>
              </w:rPr>
              <w:t>Huawei, HiSilicon</w:t>
            </w:r>
          </w:p>
        </w:tc>
        <w:tc>
          <w:tcPr>
            <w:tcW w:w="1372" w:type="dxa"/>
          </w:tcPr>
          <w:p w14:paraId="12E6287D" w14:textId="77777777" w:rsidR="00E030FA" w:rsidRDefault="00E030FA" w:rsidP="00BC2AFE">
            <w:pPr>
              <w:tabs>
                <w:tab w:val="left" w:pos="551"/>
              </w:tabs>
              <w:rPr>
                <w:lang w:eastAsia="ko-KR"/>
              </w:rPr>
            </w:pPr>
            <w:r>
              <w:rPr>
                <w:lang w:eastAsia="ko-KR"/>
              </w:rPr>
              <w:t>Y</w:t>
            </w:r>
          </w:p>
        </w:tc>
        <w:tc>
          <w:tcPr>
            <w:tcW w:w="6780" w:type="dxa"/>
          </w:tcPr>
          <w:p w14:paraId="22ABF983" w14:textId="77777777" w:rsidR="00E030FA" w:rsidRDefault="00E030FA" w:rsidP="00BC2AFE">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692282" w14:paraId="061A6791" w14:textId="77777777" w:rsidTr="00E030FA">
        <w:tc>
          <w:tcPr>
            <w:tcW w:w="1479" w:type="dxa"/>
          </w:tcPr>
          <w:p w14:paraId="5A9B078D" w14:textId="31443EDA" w:rsidR="00692282" w:rsidRDefault="00692282" w:rsidP="00BC2AFE">
            <w:pPr>
              <w:rPr>
                <w:rFonts w:eastAsiaTheme="minorEastAsia"/>
                <w:lang w:eastAsia="zh-CN"/>
              </w:rPr>
            </w:pPr>
            <w:r>
              <w:rPr>
                <w:rFonts w:eastAsiaTheme="minorEastAsia"/>
                <w:lang w:eastAsia="zh-CN"/>
              </w:rPr>
              <w:lastRenderedPageBreak/>
              <w:t>Apple</w:t>
            </w:r>
          </w:p>
        </w:tc>
        <w:tc>
          <w:tcPr>
            <w:tcW w:w="1372" w:type="dxa"/>
          </w:tcPr>
          <w:p w14:paraId="087D8B76" w14:textId="222BFD8D" w:rsidR="00692282" w:rsidRDefault="00692282" w:rsidP="00BC2AFE">
            <w:pPr>
              <w:tabs>
                <w:tab w:val="left" w:pos="551"/>
              </w:tabs>
              <w:rPr>
                <w:lang w:eastAsia="ko-KR"/>
              </w:rPr>
            </w:pPr>
            <w:r>
              <w:rPr>
                <w:lang w:eastAsia="ko-KR"/>
              </w:rPr>
              <w:t>Y</w:t>
            </w:r>
          </w:p>
        </w:tc>
        <w:tc>
          <w:tcPr>
            <w:tcW w:w="6780" w:type="dxa"/>
          </w:tcPr>
          <w:p w14:paraId="535BDC2C" w14:textId="05D075D5" w:rsidR="00692282" w:rsidRDefault="00692282" w:rsidP="00BC2AFE">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bl>
    <w:p w14:paraId="582F4388" w14:textId="7A1C79CA" w:rsidR="002B4417" w:rsidRPr="00E030FA" w:rsidRDefault="002B4417">
      <w:pPr>
        <w:rPr>
          <w:rFonts w:eastAsiaTheme="minorEastAsia"/>
          <w:lang w:eastAsia="zh-CN"/>
        </w:rPr>
      </w:pPr>
    </w:p>
    <w:p w14:paraId="283E971E" w14:textId="77777777" w:rsidR="002B4417" w:rsidRDefault="00330F8A">
      <w:pPr>
        <w:pStyle w:val="Heading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ListParagraph"/>
        <w:numPr>
          <w:ilvl w:val="0"/>
          <w:numId w:val="9"/>
        </w:numPr>
        <w:spacing w:after="0"/>
        <w:rPr>
          <w:rFonts w:ascii="Times New Roman" w:hAnsi="Times New Roman" w:cs="Times New Roman"/>
          <w:sz w:val="20"/>
          <w:szCs w:val="20"/>
        </w:rPr>
      </w:pPr>
      <w:proofErr w:type="spellStart"/>
      <w:r>
        <w:rPr>
          <w:rFonts w:ascii="Times New Roman" w:hAnsi="Times New Roman" w:cs="Times New Roman"/>
          <w:sz w:val="20"/>
          <w:szCs w:val="20"/>
        </w:rPr>
        <w:t>Endorse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above</w:t>
      </w:r>
      <w:proofErr w:type="spellEnd"/>
      <w:r>
        <w:rPr>
          <w:rFonts w:ascii="Times New Roman" w:hAnsi="Times New Roman" w:cs="Times New Roman"/>
          <w:sz w:val="20"/>
          <w:szCs w:val="20"/>
        </w:rPr>
        <w:t xml:space="preserve"> text </w:t>
      </w:r>
      <w:proofErr w:type="spellStart"/>
      <w:r>
        <w:rPr>
          <w:rFonts w:ascii="Times New Roman" w:hAnsi="Times New Roman" w:cs="Times New Roman"/>
          <w:sz w:val="20"/>
          <w:szCs w:val="20"/>
        </w:rPr>
        <w:t>proposal</w:t>
      </w:r>
      <w:proofErr w:type="spellEnd"/>
      <w:r>
        <w:rPr>
          <w:rFonts w:ascii="Times New Roman" w:hAnsi="Times New Roman" w:cs="Times New Roman"/>
          <w:sz w:val="20"/>
          <w:szCs w:val="20"/>
        </w:rPr>
        <w:t xml:space="preserve"> to TS </w:t>
      </w:r>
      <w:proofErr w:type="gramStart"/>
      <w:r>
        <w:rPr>
          <w:rFonts w:ascii="Times New Roman" w:hAnsi="Times New Roman" w:cs="Times New Roman"/>
          <w:sz w:val="20"/>
          <w:szCs w:val="20"/>
        </w:rPr>
        <w:t>38.213</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clause</w:t>
      </w:r>
      <w:proofErr w:type="spellEnd"/>
      <w:r>
        <w:rPr>
          <w:rFonts w:ascii="Times New Roman" w:hAnsi="Times New Roman" w:cs="Times New Roman"/>
          <w:sz w:val="20"/>
          <w:szCs w:val="20"/>
        </w:rPr>
        <w:t xml:space="preserve"> 17.2</w:t>
      </w:r>
    </w:p>
    <w:p w14:paraId="18ACF81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proofErr w:type="spellStart"/>
            <w:r>
              <w:rPr>
                <w:rFonts w:eastAsiaTheme="minorEastAsia"/>
                <w:lang w:eastAsia="zh-CN"/>
              </w:rPr>
              <w:t>partialCancellation</w:t>
            </w:r>
            <w:proofErr w:type="spellEnd"/>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proofErr w:type="spellStart"/>
            <w:r w:rsidRPr="00496235">
              <w:rPr>
                <w:rFonts w:eastAsia="Malgun Gothic"/>
                <w:lang w:eastAsia="ko-KR"/>
              </w:rPr>
              <w:t>partialCancellation</w:t>
            </w:r>
            <w:proofErr w:type="spellEnd"/>
            <w:r>
              <w:rPr>
                <w:rFonts w:eastAsia="Malgun Gothic"/>
                <w:lang w:eastAsia="ko-KR"/>
              </w:rPr>
              <w:t xml:space="preserve">. As the opinion on whether to support the </w:t>
            </w:r>
            <w:proofErr w:type="spellStart"/>
            <w:r w:rsidRPr="00496235">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RedCap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proofErr w:type="spellStart"/>
            <w:r w:rsidRPr="00496235">
              <w:rPr>
                <w:rFonts w:eastAsia="Malgun Gothic"/>
                <w:lang w:eastAsia="ko-KR"/>
              </w:rPr>
              <w:t>partialCancellation</w:t>
            </w:r>
            <w:proofErr w:type="spellEnd"/>
            <w:r>
              <w:rPr>
                <w:rFonts w:eastAsia="Malgun Gothic"/>
                <w:lang w:eastAsia="ko-KR"/>
              </w:rPr>
              <w:t xml:space="preserve"> lead to other problems. As our comme</w:t>
            </w:r>
            <w:r w:rsidRPr="00E30089">
              <w:rPr>
                <w:rFonts w:eastAsia="Malgun Gothic"/>
                <w:lang w:eastAsia="ko-KR"/>
              </w:rPr>
              <w:t xml:space="preserve">nt to </w:t>
            </w:r>
            <w:r w:rsidRPr="00E30089">
              <w:t xml:space="preserve">Proposal 2.6-1, </w:t>
            </w:r>
            <w:proofErr w:type="spellStart"/>
            <w:r w:rsidRPr="00E30089">
              <w:t>i</w:t>
            </w:r>
            <w:proofErr w:type="spellEnd"/>
            <w:r w:rsidRPr="00E30089">
              <w:rPr>
                <w:rFonts w:eastAsiaTheme="minorEastAsia" w:hint="eastAsia"/>
                <w:lang w:val="en-US" w:eastAsia="zh-CN"/>
              </w:rPr>
              <w:t xml:space="preserve">f </w:t>
            </w:r>
            <w:proofErr w:type="spellStart"/>
            <w:r w:rsidRPr="00E30089">
              <w:rPr>
                <w:rFonts w:eastAsiaTheme="minorEastAsia"/>
                <w:lang w:eastAsia="zh-CN"/>
              </w:rPr>
              <w:t>partialCancellation</w:t>
            </w:r>
            <w:proofErr w:type="spellEnd"/>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0717D0" w14:paraId="7748DF27" w14:textId="77777777" w:rsidTr="00A96C08">
        <w:tc>
          <w:tcPr>
            <w:tcW w:w="1479" w:type="dxa"/>
          </w:tcPr>
          <w:p w14:paraId="05140AC8" w14:textId="5689C195" w:rsidR="000717D0" w:rsidRDefault="000717D0" w:rsidP="00732540">
            <w:pPr>
              <w:rPr>
                <w:rFonts w:eastAsiaTheme="minorEastAsia"/>
                <w:lang w:eastAsia="zh-CN"/>
              </w:rPr>
            </w:pPr>
            <w:r>
              <w:rPr>
                <w:rFonts w:eastAsiaTheme="minorEastAsia"/>
                <w:lang w:eastAsia="zh-CN"/>
              </w:rPr>
              <w:t>OPPO</w:t>
            </w:r>
          </w:p>
        </w:tc>
        <w:tc>
          <w:tcPr>
            <w:tcW w:w="1372" w:type="dxa"/>
          </w:tcPr>
          <w:p w14:paraId="6CEE4909" w14:textId="7DD44BA4" w:rsidR="000717D0" w:rsidRDefault="000717D0" w:rsidP="00732540">
            <w:pPr>
              <w:tabs>
                <w:tab w:val="left" w:pos="551"/>
              </w:tabs>
              <w:rPr>
                <w:lang w:eastAsia="ko-KR"/>
              </w:rPr>
            </w:pPr>
            <w:r>
              <w:rPr>
                <w:lang w:eastAsia="ko-KR"/>
              </w:rPr>
              <w:t>N</w:t>
            </w:r>
          </w:p>
        </w:tc>
        <w:tc>
          <w:tcPr>
            <w:tcW w:w="6780" w:type="dxa"/>
          </w:tcPr>
          <w:p w14:paraId="0C74C8D2" w14:textId="4A7D9B05" w:rsidR="000717D0" w:rsidRDefault="000717D0" w:rsidP="00732540">
            <w:pPr>
              <w:rPr>
                <w:rFonts w:eastAsiaTheme="minorEastAsia"/>
                <w:lang w:eastAsia="zh-CN"/>
              </w:rPr>
            </w:pPr>
            <w:proofErr w:type="spellStart"/>
            <w:r w:rsidRPr="00496235">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030FA" w14:paraId="191EB7FA" w14:textId="77777777" w:rsidTr="00E030FA">
        <w:tc>
          <w:tcPr>
            <w:tcW w:w="1479" w:type="dxa"/>
          </w:tcPr>
          <w:p w14:paraId="2F6CF31E" w14:textId="77777777" w:rsidR="00E030FA" w:rsidRDefault="00E030FA" w:rsidP="00BC2AF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1B79C85" w14:textId="77777777" w:rsidR="00E030FA" w:rsidRDefault="00E030FA" w:rsidP="00BC2AFE">
            <w:pPr>
              <w:tabs>
                <w:tab w:val="left" w:pos="551"/>
              </w:tabs>
              <w:rPr>
                <w:lang w:eastAsia="ko-KR"/>
              </w:rPr>
            </w:pPr>
          </w:p>
        </w:tc>
        <w:tc>
          <w:tcPr>
            <w:tcW w:w="6780" w:type="dxa"/>
          </w:tcPr>
          <w:p w14:paraId="7BFC4CE4" w14:textId="77777777" w:rsidR="00E030FA" w:rsidRDefault="00E030FA" w:rsidP="00BC2AFE">
            <w:pPr>
              <w:rPr>
                <w:rFonts w:eastAsiaTheme="minorEastAsia"/>
                <w:lang w:eastAsia="zh-CN"/>
              </w:rPr>
            </w:pPr>
            <w:r>
              <w:rPr>
                <w:rFonts w:eastAsia="Malgun Gothic"/>
                <w:lang w:eastAsia="ko-KR"/>
              </w:rPr>
              <w:t xml:space="preserve">We prefer the RedCap UEs including the FD-FDD and HD-FDD not to support </w:t>
            </w:r>
            <w:proofErr w:type="spellStart"/>
            <w:r w:rsidRPr="00496235">
              <w:rPr>
                <w:rFonts w:eastAsia="Malgun Gothic"/>
                <w:lang w:eastAsia="ko-KR"/>
              </w:rPr>
              <w:t>partialCancellation</w:t>
            </w:r>
            <w:proofErr w:type="spellEnd"/>
            <w:r>
              <w:rPr>
                <w:rFonts w:eastAsia="Malgun Gothic"/>
                <w:lang w:eastAsia="ko-KR"/>
              </w:rPr>
              <w:t>.</w:t>
            </w:r>
          </w:p>
        </w:tc>
      </w:tr>
      <w:tr w:rsidR="00FD27A1" w14:paraId="2A2B5262" w14:textId="77777777" w:rsidTr="00E030FA">
        <w:tc>
          <w:tcPr>
            <w:tcW w:w="1479" w:type="dxa"/>
          </w:tcPr>
          <w:p w14:paraId="34DB62BE" w14:textId="4219A80E" w:rsidR="00FD27A1" w:rsidRDefault="00FD27A1" w:rsidP="00BC2AFE">
            <w:pPr>
              <w:rPr>
                <w:rFonts w:eastAsiaTheme="minorEastAsia" w:hint="eastAsia"/>
                <w:lang w:eastAsia="zh-CN"/>
              </w:rPr>
            </w:pPr>
            <w:r>
              <w:rPr>
                <w:rFonts w:eastAsiaTheme="minorEastAsia"/>
                <w:lang w:eastAsia="zh-CN"/>
              </w:rPr>
              <w:lastRenderedPageBreak/>
              <w:t>Apple</w:t>
            </w:r>
          </w:p>
        </w:tc>
        <w:tc>
          <w:tcPr>
            <w:tcW w:w="1372" w:type="dxa"/>
          </w:tcPr>
          <w:p w14:paraId="5F67D4E2" w14:textId="5D29CB1B" w:rsidR="00FD27A1" w:rsidRDefault="00FD27A1" w:rsidP="00BC2AFE">
            <w:pPr>
              <w:tabs>
                <w:tab w:val="left" w:pos="551"/>
              </w:tabs>
              <w:rPr>
                <w:lang w:eastAsia="ko-KR"/>
              </w:rPr>
            </w:pPr>
            <w:r>
              <w:rPr>
                <w:lang w:eastAsia="ko-KR"/>
              </w:rPr>
              <w:t>N</w:t>
            </w:r>
          </w:p>
        </w:tc>
        <w:tc>
          <w:tcPr>
            <w:tcW w:w="6780" w:type="dxa"/>
          </w:tcPr>
          <w:p w14:paraId="2D5ED558" w14:textId="2068F277" w:rsidR="00FD27A1" w:rsidRDefault="00FD27A1" w:rsidP="00BC2AFE">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bl>
    <w:p w14:paraId="440E819F" w14:textId="77777777" w:rsidR="002B4417" w:rsidRPr="00E030FA" w:rsidRDefault="002B4417"/>
    <w:p w14:paraId="7B8F7F95" w14:textId="77777777" w:rsidR="002B4417" w:rsidRDefault="002B4417"/>
    <w:p w14:paraId="4B1E7AA1" w14:textId="77777777" w:rsidR="002B4417" w:rsidRDefault="00330F8A">
      <w:pPr>
        <w:pStyle w:val="Heading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Heading2"/>
              <w:numPr>
                <w:ilvl w:val="0"/>
                <w:numId w:val="0"/>
              </w:numPr>
              <w:spacing w:before="0" w:after="0"/>
            </w:pPr>
            <w:bookmarkStart w:id="5" w:name="_Toc92093905"/>
          </w:p>
          <w:p w14:paraId="71732B38" w14:textId="77777777" w:rsidR="002B4417" w:rsidRDefault="00330F8A">
            <w:pPr>
              <w:pStyle w:val="Heading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Heading2"/>
              <w:numPr>
                <w:ilvl w:val="0"/>
                <w:numId w:val="0"/>
              </w:numPr>
              <w:spacing w:before="0" w:after="0"/>
            </w:pPr>
          </w:p>
          <w:p w14:paraId="3E31624B" w14:textId="77777777" w:rsidR="002B4417" w:rsidRDefault="00330F8A">
            <w:pPr>
              <w:pStyle w:val="Heading2"/>
              <w:numPr>
                <w:ilvl w:val="0"/>
                <w:numId w:val="0"/>
              </w:numPr>
              <w:spacing w:before="0" w:after="0"/>
            </w:pPr>
            <w:r>
              <w:t>17.2</w:t>
            </w:r>
            <w:r>
              <w:tab/>
              <w:t>Half-Duplex UE in paired spectrum</w:t>
            </w:r>
            <w:bookmarkEnd w:id="5"/>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w:t>
      </w:r>
      <w:proofErr w:type="spellStart"/>
      <w:r>
        <w:rPr>
          <w:rFonts w:ascii="Times New Roman" w:hAnsi="Times New Roman" w:cs="Times New Roman"/>
          <w:sz w:val="20"/>
          <w:szCs w:val="20"/>
        </w:rPr>
        <w:t>determines</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slot</w:t>
      </w:r>
      <w:proofErr w:type="spellEnd"/>
      <w:r>
        <w:rPr>
          <w:rFonts w:ascii="Times New Roman" w:hAnsi="Times New Roman" w:cs="Times New Roman"/>
          <w:sz w:val="20"/>
          <w:szCs w:val="20"/>
        </w:rPr>
        <w:t xml:space="preserve"> as an </w:t>
      </w:r>
      <w:proofErr w:type="spellStart"/>
      <w:r>
        <w:rPr>
          <w:rFonts w:ascii="Times New Roman" w:hAnsi="Times New Roman" w:cs="Times New Roman"/>
          <w:sz w:val="20"/>
          <w:szCs w:val="20"/>
        </w:rPr>
        <w:t>available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slot</w:t>
      </w:r>
      <w:proofErr w:type="spellEnd"/>
      <w:r>
        <w:rPr>
          <w:rFonts w:ascii="Times New Roman" w:hAnsi="Times New Roman" w:cs="Times New Roman"/>
          <w:sz w:val="20"/>
          <w:szCs w:val="20"/>
        </w:rPr>
        <w:t xml:space="preserve"> for PUCCH repetitions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a PUCCH repetition </w:t>
      </w:r>
      <w:proofErr w:type="spellStart"/>
      <w:r>
        <w:rPr>
          <w:rFonts w:ascii="Times New Roman" w:hAnsi="Times New Roman" w:cs="Times New Roman"/>
          <w:sz w:val="20"/>
          <w:szCs w:val="20"/>
        </w:rPr>
        <w:t>does</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overlap</w:t>
      </w:r>
      <w:proofErr w:type="spellEnd"/>
      <w:r>
        <w:rPr>
          <w:rFonts w:ascii="Times New Roman" w:hAnsi="Times New Roman" w:cs="Times New Roman"/>
          <w:sz w:val="20"/>
          <w:szCs w:val="20"/>
        </w:rPr>
        <w:t xml:space="preserve"> with a symbol with </w:t>
      </w:r>
      <w:proofErr w:type="spellStart"/>
      <w:r>
        <w:rPr>
          <w:rFonts w:ascii="Times New Roman" w:hAnsi="Times New Roman" w:cs="Times New Roman"/>
          <w:sz w:val="20"/>
          <w:szCs w:val="20"/>
        </w:rPr>
        <w:t>synchronization</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signal block</w:t>
      </w:r>
      <w:proofErr w:type="gramEnd"/>
      <w:r>
        <w:rPr>
          <w:rFonts w:ascii="Times New Roman" w:hAnsi="Times New Roman" w:cs="Times New Roman"/>
          <w:sz w:val="20"/>
          <w:szCs w:val="20"/>
        </w:rPr>
        <w:t xml:space="preserve"> (SSB) transmission </w:t>
      </w:r>
      <w:proofErr w:type="spellStart"/>
      <w:r>
        <w:rPr>
          <w:rFonts w:ascii="Times New Roman" w:hAnsi="Times New Roman" w:cs="Times New Roman"/>
          <w:sz w:val="20"/>
          <w:szCs w:val="20"/>
        </w:rPr>
        <w:t>indicated</w:t>
      </w:r>
      <w:proofErr w:type="spellEnd"/>
      <w:r>
        <w:rPr>
          <w:rFonts w:ascii="Times New Roman" w:hAnsi="Times New Roman" w:cs="Times New Roman"/>
          <w:sz w:val="20"/>
          <w:szCs w:val="20"/>
        </w:rPr>
        <w:t xml:space="preserve">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FB1A55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lastRenderedPageBreak/>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399E7684" w14:textId="77777777" w:rsidR="00EE4A6D" w:rsidRPr="00EB4220" w:rsidRDefault="00EE4A6D" w:rsidP="008134B9">
            <w:pPr>
              <w:pStyle w:val="ListParagraph"/>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w:t>
            </w:r>
            <w:proofErr w:type="spellStart"/>
            <w:r w:rsidRPr="00EB4220">
              <w:rPr>
                <w:rFonts w:ascii="Times New Roman" w:eastAsia="Malgun Gothic" w:hAnsi="Times New Roman" w:cs="Times New Roman"/>
                <w:sz w:val="20"/>
                <w:szCs w:val="22"/>
                <w:lang w:eastAsia="ko-KR"/>
              </w:rPr>
              <w:t>available</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slot</w:t>
            </w:r>
            <w:proofErr w:type="spellEnd"/>
            <w:r w:rsidRPr="00EB4220">
              <w:rPr>
                <w:rFonts w:ascii="Times New Roman" w:eastAsia="Malgun Gothic" w:hAnsi="Times New Roman" w:cs="Times New Roman"/>
                <w:sz w:val="20"/>
                <w:szCs w:val="22"/>
                <w:lang w:eastAsia="ko-KR"/>
              </w:rPr>
              <w:t xml:space="preserve"> is </w:t>
            </w:r>
            <w:proofErr w:type="spellStart"/>
            <w:r w:rsidRPr="00EB4220">
              <w:rPr>
                <w:rFonts w:ascii="Times New Roman" w:eastAsia="Malgun Gothic" w:hAnsi="Times New Roman" w:cs="Times New Roman"/>
                <w:sz w:val="20"/>
                <w:szCs w:val="22"/>
                <w:lang w:eastAsia="ko-KR"/>
              </w:rPr>
              <w:t>determined</w:t>
            </w:r>
            <w:proofErr w:type="spellEnd"/>
            <w:r w:rsidRPr="00EB4220">
              <w:rPr>
                <w:rFonts w:ascii="Times New Roman" w:eastAsia="Malgun Gothic" w:hAnsi="Times New Roman" w:cs="Times New Roman"/>
                <w:sz w:val="20"/>
                <w:szCs w:val="22"/>
                <w:lang w:eastAsia="ko-KR"/>
              </w:rPr>
              <w:t xml:space="preserve"> by </w:t>
            </w:r>
            <w:proofErr w:type="spellStart"/>
            <w:r w:rsidRPr="00EB4220">
              <w:rPr>
                <w:rFonts w:ascii="Times New Roman" w:eastAsia="Malgun Gothic" w:hAnsi="Times New Roman" w:cs="Times New Roman"/>
                <w:sz w:val="20"/>
                <w:szCs w:val="22"/>
                <w:lang w:eastAsia="ko-KR"/>
              </w:rPr>
              <w:t>checking</w:t>
            </w:r>
            <w:proofErr w:type="spellEnd"/>
            <w:r w:rsidRPr="00EB4220">
              <w:rPr>
                <w:rFonts w:ascii="Times New Roman" w:eastAsia="Malgun Gothic" w:hAnsi="Times New Roman" w:cs="Times New Roman"/>
                <w:sz w:val="20"/>
                <w:szCs w:val="22"/>
                <w:lang w:eastAsia="ko-KR"/>
              </w:rPr>
              <w:t xml:space="preserve"> the </w:t>
            </w:r>
            <w:proofErr w:type="spellStart"/>
            <w:r w:rsidRPr="00EB4220">
              <w:rPr>
                <w:rFonts w:ascii="Times New Roman" w:eastAsia="Malgun Gothic" w:hAnsi="Times New Roman" w:cs="Times New Roman"/>
                <w:sz w:val="20"/>
                <w:szCs w:val="22"/>
                <w:lang w:eastAsia="ko-KR"/>
              </w:rPr>
              <w:t>overlap</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between</w:t>
            </w:r>
            <w:proofErr w:type="spellEnd"/>
            <w:r w:rsidRPr="00EB4220">
              <w:rPr>
                <w:rFonts w:ascii="Times New Roman" w:eastAsia="Malgun Gothic" w:hAnsi="Times New Roman" w:cs="Times New Roman"/>
                <w:sz w:val="20"/>
                <w:szCs w:val="22"/>
                <w:lang w:eastAsia="ko-KR"/>
              </w:rPr>
              <w:t xml:space="preserve"> the </w:t>
            </w:r>
            <w:proofErr w:type="gramStart"/>
            <w:r w:rsidRPr="00EB4220">
              <w:rPr>
                <w:rFonts w:ascii="Times New Roman" w:eastAsia="Malgun Gothic" w:hAnsi="Times New Roman" w:cs="Times New Roman"/>
                <w:sz w:val="20"/>
                <w:szCs w:val="22"/>
                <w:lang w:eastAsia="ko-KR"/>
              </w:rPr>
              <w:t>UL and</w:t>
            </w:r>
            <w:proofErr w:type="gramEnd"/>
            <w:r w:rsidRPr="00EB4220">
              <w:rPr>
                <w:rFonts w:ascii="Times New Roman" w:eastAsia="Malgun Gothic" w:hAnsi="Times New Roman" w:cs="Times New Roman"/>
                <w:sz w:val="20"/>
                <w:szCs w:val="22"/>
                <w:lang w:eastAsia="ko-KR"/>
              </w:rPr>
              <w:t xml:space="preserve"> a SSB. If a </w:t>
            </w:r>
            <w:proofErr w:type="spellStart"/>
            <w:r w:rsidRPr="00EB4220">
              <w:rPr>
                <w:rFonts w:ascii="Times New Roman" w:eastAsia="Malgun Gothic" w:hAnsi="Times New Roman" w:cs="Times New Roman"/>
                <w:sz w:val="20"/>
                <w:szCs w:val="22"/>
                <w:lang w:eastAsia="ko-KR"/>
              </w:rPr>
              <w:t>slot</w:t>
            </w:r>
            <w:proofErr w:type="spellEnd"/>
            <w:r w:rsidRPr="00EB4220">
              <w:rPr>
                <w:rFonts w:ascii="Times New Roman" w:eastAsia="Malgun Gothic" w:hAnsi="Times New Roman" w:cs="Times New Roman"/>
                <w:sz w:val="20"/>
                <w:szCs w:val="22"/>
                <w:lang w:eastAsia="ko-KR"/>
              </w:rPr>
              <w:t xml:space="preserve"> </w:t>
            </w:r>
            <w:proofErr w:type="gramStart"/>
            <w:r w:rsidRPr="00EB4220">
              <w:rPr>
                <w:rFonts w:ascii="Times New Roman" w:eastAsia="Malgun Gothic" w:hAnsi="Times New Roman" w:cs="Times New Roman"/>
                <w:sz w:val="20"/>
                <w:szCs w:val="22"/>
                <w:lang w:eastAsia="ko-KR"/>
              </w:rPr>
              <w:t>is not</w:t>
            </w:r>
            <w:proofErr w:type="gram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available</w:t>
            </w:r>
            <w:proofErr w:type="spellEnd"/>
            <w:r w:rsidRPr="00EB4220">
              <w:rPr>
                <w:rFonts w:ascii="Times New Roman" w:eastAsia="Malgun Gothic" w:hAnsi="Times New Roman" w:cs="Times New Roman"/>
                <w:sz w:val="20"/>
                <w:szCs w:val="22"/>
                <w:lang w:eastAsia="ko-KR"/>
              </w:rPr>
              <w:t xml:space="preserve">, the PUSCH or PUCCH repetition </w:t>
            </w:r>
            <w:proofErr w:type="spellStart"/>
            <w:r w:rsidRPr="00EB4220">
              <w:rPr>
                <w:rFonts w:ascii="Times New Roman" w:eastAsia="Malgun Gothic" w:hAnsi="Times New Roman" w:cs="Times New Roman"/>
                <w:sz w:val="20"/>
                <w:szCs w:val="22"/>
                <w:lang w:eastAsia="ko-KR"/>
              </w:rPr>
              <w:t>can</w:t>
            </w:r>
            <w:proofErr w:type="spellEnd"/>
            <w:r w:rsidRPr="00EB4220">
              <w:rPr>
                <w:rFonts w:ascii="Times New Roman" w:eastAsia="Malgun Gothic" w:hAnsi="Times New Roman" w:cs="Times New Roman"/>
                <w:sz w:val="20"/>
                <w:szCs w:val="22"/>
                <w:lang w:eastAsia="ko-KR"/>
              </w:rPr>
              <w:t xml:space="preserve"> be </w:t>
            </w:r>
            <w:proofErr w:type="spellStart"/>
            <w:r w:rsidRPr="00EB4220">
              <w:rPr>
                <w:rFonts w:ascii="Times New Roman" w:eastAsia="Malgun Gothic" w:hAnsi="Times New Roman" w:cs="Times New Roman"/>
                <w:sz w:val="20"/>
                <w:szCs w:val="22"/>
                <w:lang w:eastAsia="ko-KR"/>
              </w:rPr>
              <w:t>delayed</w:t>
            </w:r>
            <w:proofErr w:type="spellEnd"/>
            <w:r w:rsidRPr="00EB4220">
              <w:rPr>
                <w:rFonts w:ascii="Times New Roman" w:eastAsia="Malgun Gothic" w:hAnsi="Times New Roman" w:cs="Times New Roman"/>
                <w:sz w:val="20"/>
                <w:szCs w:val="22"/>
                <w:lang w:eastAsia="ko-KR"/>
              </w:rPr>
              <w:t xml:space="preserve"> to a </w:t>
            </w:r>
            <w:proofErr w:type="spellStart"/>
            <w:r w:rsidRPr="00EB4220">
              <w:rPr>
                <w:rFonts w:ascii="Times New Roman" w:eastAsia="Malgun Gothic" w:hAnsi="Times New Roman" w:cs="Times New Roman"/>
                <w:sz w:val="20"/>
                <w:szCs w:val="22"/>
                <w:lang w:eastAsia="ko-KR"/>
              </w:rPr>
              <w:t>next</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available</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slot</w:t>
            </w:r>
            <w:proofErr w:type="spellEnd"/>
            <w:r w:rsidRPr="00EB4220">
              <w:rPr>
                <w:rFonts w:ascii="Times New Roman" w:eastAsia="Malgun Gothic" w:hAnsi="Times New Roman" w:cs="Times New Roman"/>
                <w:sz w:val="20"/>
                <w:szCs w:val="22"/>
                <w:lang w:eastAsia="ko-KR"/>
              </w:rPr>
              <w:t xml:space="preserve">. </w:t>
            </w:r>
          </w:p>
          <w:p w14:paraId="0F3575E8" w14:textId="77777777" w:rsidR="00EE4A6D" w:rsidRPr="00EB4220" w:rsidRDefault="00EE4A6D" w:rsidP="008134B9">
            <w:pPr>
              <w:pStyle w:val="ListParagraph"/>
              <w:numPr>
                <w:ilvl w:val="0"/>
                <w:numId w:val="21"/>
              </w:numPr>
              <w:rPr>
                <w:rFonts w:eastAsia="Malgun Gothic"/>
                <w:lang w:eastAsia="ko-KR"/>
              </w:rPr>
            </w:pPr>
            <w:proofErr w:type="spellStart"/>
            <w:r w:rsidRPr="00EB4220">
              <w:rPr>
                <w:rFonts w:ascii="Times New Roman" w:eastAsia="Malgun Gothic" w:hAnsi="Times New Roman" w:cs="Times New Roman"/>
                <w:sz w:val="20"/>
                <w:szCs w:val="22"/>
                <w:lang w:eastAsia="ko-KR"/>
              </w:rPr>
              <w:t>After</w:t>
            </w:r>
            <w:proofErr w:type="spellEnd"/>
            <w:r w:rsidRPr="00EB4220">
              <w:rPr>
                <w:rFonts w:ascii="Times New Roman" w:eastAsia="Malgun Gothic" w:hAnsi="Times New Roman" w:cs="Times New Roman"/>
                <w:sz w:val="20"/>
                <w:szCs w:val="22"/>
                <w:lang w:eastAsia="ko-KR"/>
              </w:rPr>
              <w:t xml:space="preserve"> the determination </w:t>
            </w:r>
            <w:proofErr w:type="spellStart"/>
            <w:r w:rsidRPr="00EB4220">
              <w:rPr>
                <w:rFonts w:ascii="Times New Roman" w:eastAsia="Malgun Gothic" w:hAnsi="Times New Roman" w:cs="Times New Roman"/>
                <w:sz w:val="20"/>
                <w:szCs w:val="22"/>
                <w:lang w:eastAsia="ko-KR"/>
              </w:rPr>
              <w:t>of</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available</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slot</w:t>
            </w:r>
            <w:proofErr w:type="spellEnd"/>
            <w:r w:rsidRPr="00EB4220">
              <w:rPr>
                <w:rFonts w:ascii="Times New Roman" w:eastAsia="Malgun Gothic" w:hAnsi="Times New Roman" w:cs="Times New Roman"/>
                <w:sz w:val="20"/>
                <w:szCs w:val="22"/>
                <w:lang w:eastAsia="ko-KR"/>
              </w:rPr>
              <w:t xml:space="preserve">, UE </w:t>
            </w:r>
            <w:proofErr w:type="spellStart"/>
            <w:r w:rsidRPr="00EB4220">
              <w:rPr>
                <w:rFonts w:ascii="Times New Roman" w:eastAsia="Malgun Gothic" w:hAnsi="Times New Roman" w:cs="Times New Roman"/>
                <w:sz w:val="20"/>
                <w:szCs w:val="22"/>
                <w:lang w:eastAsia="ko-KR"/>
              </w:rPr>
              <w:t>can</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further</w:t>
            </w:r>
            <w:proofErr w:type="spellEnd"/>
            <w:r w:rsidRPr="00EB4220">
              <w:rPr>
                <w:rFonts w:ascii="Times New Roman" w:eastAsia="Malgun Gothic" w:hAnsi="Times New Roman" w:cs="Times New Roman"/>
                <w:sz w:val="20"/>
                <w:szCs w:val="22"/>
                <w:lang w:eastAsia="ko-KR"/>
              </w:rPr>
              <w:t xml:space="preserve"> check </w:t>
            </w:r>
            <w:proofErr w:type="spellStart"/>
            <w:r w:rsidRPr="00EB4220">
              <w:rPr>
                <w:rFonts w:ascii="Times New Roman" w:eastAsia="Malgun Gothic" w:hAnsi="Times New Roman" w:cs="Times New Roman"/>
                <w:sz w:val="20"/>
                <w:szCs w:val="22"/>
                <w:lang w:eastAsia="ko-KR"/>
              </w:rPr>
              <w:t>if</w:t>
            </w:r>
            <w:proofErr w:type="spellEnd"/>
            <w:r w:rsidRPr="00EB4220">
              <w:rPr>
                <w:rFonts w:ascii="Times New Roman" w:eastAsia="Malgun Gothic" w:hAnsi="Times New Roman" w:cs="Times New Roman"/>
                <w:sz w:val="20"/>
                <w:szCs w:val="22"/>
                <w:lang w:eastAsia="ko-KR"/>
              </w:rPr>
              <w:t xml:space="preserve"> a PUSCH o</w:t>
            </w:r>
            <w:r w:rsidRPr="00EB4220">
              <w:rPr>
                <w:rFonts w:ascii="Times New Roman" w:eastAsiaTheme="minorEastAsia" w:hAnsi="Times New Roman" w:cs="Times New Roman"/>
                <w:sz w:val="20"/>
                <w:szCs w:val="22"/>
                <w:lang w:eastAsia="zh-CN"/>
              </w:rPr>
              <w:t xml:space="preserve">r PUCCH </w:t>
            </w:r>
            <w:proofErr w:type="spellStart"/>
            <w:r>
              <w:rPr>
                <w:rFonts w:ascii="Times New Roman" w:eastAsia="Malgun Gothic" w:hAnsi="Times New Roman" w:cs="Times New Roman"/>
                <w:sz w:val="20"/>
                <w:szCs w:val="22"/>
                <w:lang w:eastAsia="ko-KR"/>
              </w:rPr>
              <w:t>repeition</w:t>
            </w:r>
            <w:proofErr w:type="spellEnd"/>
            <w:r>
              <w:rPr>
                <w:rFonts w:ascii="Times New Roman" w:eastAsia="Malgun Gothic" w:hAnsi="Times New Roman" w:cs="Times New Roman"/>
                <w:sz w:val="20"/>
                <w:szCs w:val="22"/>
                <w:lang w:eastAsia="ko-KR"/>
              </w:rPr>
              <w:t xml:space="preserve"> </w:t>
            </w:r>
            <w:proofErr w:type="spellStart"/>
            <w:r w:rsidRPr="00EB4220">
              <w:rPr>
                <w:rFonts w:ascii="Times New Roman" w:eastAsiaTheme="minorEastAsia" w:hAnsi="Times New Roman" w:cs="Times New Roman"/>
                <w:sz w:val="20"/>
                <w:szCs w:val="22"/>
                <w:lang w:eastAsia="zh-CN"/>
              </w:rPr>
              <w:t>can</w:t>
            </w:r>
            <w:proofErr w:type="spellEnd"/>
            <w:r w:rsidRPr="00EB4220">
              <w:rPr>
                <w:rFonts w:ascii="Times New Roman" w:eastAsiaTheme="minorEastAsia" w:hAnsi="Times New Roman" w:cs="Times New Roman"/>
                <w:sz w:val="20"/>
                <w:szCs w:val="22"/>
                <w:lang w:eastAsia="zh-CN"/>
              </w:rPr>
              <w:t xml:space="preserve"> be </w:t>
            </w:r>
            <w:proofErr w:type="spellStart"/>
            <w:r w:rsidRPr="00EB4220">
              <w:rPr>
                <w:rFonts w:ascii="Times New Roman" w:eastAsiaTheme="minorEastAsia" w:hAnsi="Times New Roman" w:cs="Times New Roman"/>
                <w:sz w:val="20"/>
                <w:szCs w:val="22"/>
                <w:lang w:eastAsia="zh-CN"/>
              </w:rPr>
              <w:t>transmitted</w:t>
            </w:r>
            <w:proofErr w:type="spellEnd"/>
            <w:r w:rsidRPr="00EB4220">
              <w:rPr>
                <w:rFonts w:ascii="Times New Roman" w:eastAsiaTheme="minorEastAsia" w:hAnsi="Times New Roman" w:cs="Times New Roman"/>
                <w:sz w:val="20"/>
                <w:szCs w:val="22"/>
                <w:lang w:eastAsia="zh-CN"/>
              </w:rPr>
              <w:t xml:space="preserve"> by </w:t>
            </w:r>
            <w:proofErr w:type="spellStart"/>
            <w:r w:rsidRPr="00EB4220">
              <w:rPr>
                <w:rFonts w:ascii="Times New Roman" w:eastAsiaTheme="minorEastAsia" w:hAnsi="Times New Roman" w:cs="Times New Roman"/>
                <w:sz w:val="20"/>
                <w:szCs w:val="22"/>
                <w:lang w:eastAsia="zh-CN"/>
              </w:rPr>
              <w:t>checking</w:t>
            </w:r>
            <w:proofErr w:type="spellEnd"/>
            <w:r w:rsidRPr="00EB4220">
              <w:rPr>
                <w:rFonts w:ascii="Times New Roman" w:eastAsiaTheme="minorEastAsia" w:hAnsi="Times New Roman" w:cs="Times New Roman"/>
                <w:sz w:val="20"/>
                <w:szCs w:val="22"/>
                <w:lang w:eastAsia="zh-CN"/>
              </w:rPr>
              <w:t xml:space="preserve"> </w:t>
            </w:r>
            <w:r w:rsidRPr="00EB4220">
              <w:rPr>
                <w:rFonts w:ascii="Times New Roman" w:eastAsia="Malgun Gothic" w:hAnsi="Times New Roman" w:cs="Times New Roman"/>
                <w:sz w:val="20"/>
                <w:szCs w:val="22"/>
                <w:lang w:eastAsia="ko-KR"/>
              </w:rPr>
              <w:t>back-to-back” non-</w:t>
            </w:r>
            <w:proofErr w:type="spellStart"/>
            <w:r w:rsidRPr="00EB4220">
              <w:rPr>
                <w:rFonts w:ascii="Times New Roman" w:eastAsia="Malgun Gothic" w:hAnsi="Times New Roman" w:cs="Times New Roman"/>
                <w:sz w:val="20"/>
                <w:szCs w:val="22"/>
                <w:lang w:eastAsia="ko-KR"/>
              </w:rPr>
              <w:t>overlapping</w:t>
            </w:r>
            <w:proofErr w:type="spellEnd"/>
            <w:r w:rsidRPr="00EB4220">
              <w:rPr>
                <w:rFonts w:ascii="Times New Roman" w:eastAsia="Malgun Gothic" w:hAnsi="Times New Roman" w:cs="Times New Roman"/>
                <w:sz w:val="20"/>
                <w:szCs w:val="22"/>
                <w:lang w:eastAsia="ko-KR"/>
              </w:rPr>
              <w:t xml:space="preserve"> UL/DL </w:t>
            </w:r>
            <w:proofErr w:type="spellStart"/>
            <w:r w:rsidRPr="00EB4220">
              <w:rPr>
                <w:rFonts w:ascii="Times New Roman" w:eastAsia="Malgun Gothic" w:hAnsi="Times New Roman" w:cs="Times New Roman"/>
                <w:sz w:val="20"/>
                <w:szCs w:val="22"/>
                <w:lang w:eastAsia="ko-KR"/>
              </w:rPr>
              <w:t>without</w:t>
            </w:r>
            <w:proofErr w:type="spellEnd"/>
            <w:r w:rsidRPr="00EB4220">
              <w:rPr>
                <w:rFonts w:ascii="Times New Roman" w:eastAsia="Malgun Gothic" w:hAnsi="Times New Roman" w:cs="Times New Roman"/>
                <w:sz w:val="20"/>
                <w:szCs w:val="22"/>
                <w:lang w:eastAsia="ko-KR"/>
              </w:rPr>
              <w:t xml:space="preserve"> </w:t>
            </w:r>
            <w:proofErr w:type="spellStart"/>
            <w:r w:rsidRPr="00EB4220">
              <w:rPr>
                <w:rFonts w:ascii="Times New Roman" w:eastAsia="Malgun Gothic" w:hAnsi="Times New Roman" w:cs="Times New Roman"/>
                <w:sz w:val="20"/>
                <w:szCs w:val="22"/>
                <w:lang w:eastAsia="ko-KR"/>
              </w:rPr>
              <w:t>sufficient</w:t>
            </w:r>
            <w:proofErr w:type="spellEnd"/>
            <w:r w:rsidRPr="00EB4220">
              <w:rPr>
                <w:rFonts w:ascii="Times New Roman" w:eastAsia="Malgun Gothic" w:hAnsi="Times New Roman" w:cs="Times New Roman"/>
                <w:sz w:val="20"/>
                <w:szCs w:val="22"/>
                <w:lang w:eastAsia="ko-KR"/>
              </w:rPr>
              <w:t xml:space="preserve"> gap</w:t>
            </w:r>
            <w:r>
              <w:rPr>
                <w:rFonts w:ascii="Times New Roman" w:eastAsia="Malgun Gothic" w:hAnsi="Times New Roman" w:cs="Times New Roman"/>
                <w:sz w:val="20"/>
                <w:szCs w:val="22"/>
                <w:lang w:eastAsia="ko-KR"/>
              </w:rPr>
              <w:t xml:space="preserve">. If it </w:t>
            </w:r>
            <w:proofErr w:type="spellStart"/>
            <w:r>
              <w:rPr>
                <w:rFonts w:ascii="Times New Roman" w:eastAsia="Malgun Gothic" w:hAnsi="Times New Roman" w:cs="Times New Roman"/>
                <w:sz w:val="20"/>
                <w:szCs w:val="22"/>
                <w:lang w:eastAsia="ko-KR"/>
              </w:rPr>
              <w:t>cannot</w:t>
            </w:r>
            <w:proofErr w:type="spellEnd"/>
            <w:r>
              <w:rPr>
                <w:rFonts w:ascii="Times New Roman" w:eastAsia="Malgun Gothic" w:hAnsi="Times New Roman" w:cs="Times New Roman"/>
                <w:sz w:val="20"/>
                <w:szCs w:val="22"/>
                <w:lang w:eastAsia="ko-KR"/>
              </w:rPr>
              <w:t xml:space="preserve"> be </w:t>
            </w:r>
            <w:proofErr w:type="spellStart"/>
            <w:r>
              <w:rPr>
                <w:rFonts w:ascii="Times New Roman" w:eastAsia="Malgun Gothic" w:hAnsi="Times New Roman" w:cs="Times New Roman"/>
                <w:sz w:val="20"/>
                <w:szCs w:val="22"/>
                <w:lang w:eastAsia="ko-KR"/>
              </w:rPr>
              <w:t>transmitted</w:t>
            </w:r>
            <w:proofErr w:type="spellEnd"/>
            <w:r>
              <w:rPr>
                <w:rFonts w:ascii="Times New Roman" w:eastAsia="Malgun Gothic" w:hAnsi="Times New Roman" w:cs="Times New Roman"/>
                <w:sz w:val="20"/>
                <w:szCs w:val="22"/>
                <w:lang w:eastAsia="ko-KR"/>
              </w:rPr>
              <w:t xml:space="preserve">, the PUSCH or </w:t>
            </w:r>
            <w:r w:rsidRPr="00EB4220">
              <w:rPr>
                <w:rFonts w:ascii="Times New Roman" w:eastAsiaTheme="minorEastAsia" w:hAnsi="Times New Roman" w:cs="Times New Roman"/>
                <w:sz w:val="20"/>
                <w:szCs w:val="22"/>
                <w:lang w:eastAsia="zh-CN"/>
              </w:rPr>
              <w:t xml:space="preserve">PUCCH </w:t>
            </w:r>
            <w:proofErr w:type="spellStart"/>
            <w:r>
              <w:rPr>
                <w:rFonts w:ascii="Times New Roman" w:eastAsia="Malgun Gothic" w:hAnsi="Times New Roman" w:cs="Times New Roman"/>
                <w:sz w:val="20"/>
                <w:szCs w:val="22"/>
                <w:lang w:eastAsia="ko-KR"/>
              </w:rPr>
              <w:t>repeition</w:t>
            </w:r>
            <w:proofErr w:type="spellEnd"/>
            <w:r>
              <w:rPr>
                <w:rFonts w:ascii="Times New Roman" w:eastAsia="Malgun Gothic" w:hAnsi="Times New Roman" w:cs="Times New Roman"/>
                <w:sz w:val="20"/>
                <w:szCs w:val="22"/>
                <w:lang w:eastAsia="ko-KR"/>
              </w:rPr>
              <w:t xml:space="preserve"> is </w:t>
            </w:r>
            <w:proofErr w:type="spellStart"/>
            <w:r>
              <w:rPr>
                <w:rFonts w:ascii="Times New Roman" w:eastAsia="Malgun Gothic" w:hAnsi="Times New Roman" w:cs="Times New Roman"/>
                <w:sz w:val="20"/>
                <w:szCs w:val="22"/>
                <w:lang w:eastAsia="ko-KR"/>
              </w:rPr>
              <w:t>dropped</w:t>
            </w:r>
            <w:proofErr w:type="spellEnd"/>
            <w:r>
              <w:rPr>
                <w:rFonts w:ascii="Times New Roman" w:eastAsia="Malgun Gothic" w:hAnsi="Times New Roman" w:cs="Times New Roman"/>
                <w:sz w:val="20"/>
                <w:szCs w:val="22"/>
                <w:lang w:eastAsia="ko-KR"/>
              </w:rPr>
              <w:t xml:space="preserve"> </w:t>
            </w:r>
            <w:proofErr w:type="spellStart"/>
            <w:r>
              <w:rPr>
                <w:rFonts w:ascii="Times New Roman" w:eastAsia="Malgun Gothic" w:hAnsi="Times New Roman" w:cs="Times New Roman"/>
                <w:sz w:val="20"/>
                <w:szCs w:val="22"/>
                <w:lang w:eastAsia="ko-KR"/>
              </w:rPr>
              <w:t>without</w:t>
            </w:r>
            <w:proofErr w:type="spellEnd"/>
            <w:r>
              <w:rPr>
                <w:rFonts w:ascii="Times New Roman" w:eastAsia="Malgun Gothic" w:hAnsi="Times New Roman" w:cs="Times New Roman"/>
                <w:sz w:val="20"/>
                <w:szCs w:val="22"/>
                <w:lang w:eastAsia="ko-KR"/>
              </w:rPr>
              <w:t xml:space="preserve"> </w:t>
            </w:r>
            <w:proofErr w:type="spellStart"/>
            <w:r>
              <w:rPr>
                <w:rFonts w:ascii="Times New Roman" w:eastAsia="Malgun Gothic" w:hAnsi="Times New Roman" w:cs="Times New Roman"/>
                <w:sz w:val="20"/>
                <w:szCs w:val="22"/>
                <w:lang w:eastAsia="ko-KR"/>
              </w:rPr>
              <w:t>delaying</w:t>
            </w:r>
            <w:proofErr w:type="spellEnd"/>
            <w:r>
              <w:rPr>
                <w:rFonts w:ascii="Times New Roman" w:eastAsia="Malgun Gothic" w:hAnsi="Times New Roman" w:cs="Times New Roman"/>
                <w:sz w:val="20"/>
                <w:szCs w:val="22"/>
                <w:lang w:eastAsia="ko-KR"/>
              </w:rPr>
              <w:t xml:space="preserve">.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0717D0" w14:paraId="6ABE64B1" w14:textId="77777777" w:rsidTr="002B1DAB">
        <w:tc>
          <w:tcPr>
            <w:tcW w:w="1479" w:type="dxa"/>
          </w:tcPr>
          <w:p w14:paraId="67E8522E" w14:textId="7D7C41A1" w:rsidR="000717D0" w:rsidRDefault="000717D0" w:rsidP="00732540">
            <w:pPr>
              <w:rPr>
                <w:rFonts w:eastAsiaTheme="minorEastAsia"/>
                <w:lang w:eastAsia="zh-CN"/>
              </w:rPr>
            </w:pPr>
            <w:r>
              <w:rPr>
                <w:rFonts w:eastAsiaTheme="minorEastAsia"/>
                <w:lang w:eastAsia="zh-CN"/>
              </w:rPr>
              <w:t>OPPO</w:t>
            </w:r>
          </w:p>
        </w:tc>
        <w:tc>
          <w:tcPr>
            <w:tcW w:w="1372" w:type="dxa"/>
          </w:tcPr>
          <w:p w14:paraId="56A59211" w14:textId="77777777" w:rsidR="000717D0" w:rsidRDefault="000717D0" w:rsidP="00732540">
            <w:pPr>
              <w:tabs>
                <w:tab w:val="left" w:pos="551"/>
              </w:tabs>
              <w:rPr>
                <w:lang w:eastAsia="ko-KR"/>
              </w:rPr>
            </w:pPr>
          </w:p>
        </w:tc>
        <w:tc>
          <w:tcPr>
            <w:tcW w:w="6780" w:type="dxa"/>
          </w:tcPr>
          <w:p w14:paraId="10F34EB4" w14:textId="77777777" w:rsidR="000717D0" w:rsidRDefault="000717D0" w:rsidP="00732540">
            <w:pPr>
              <w:rPr>
                <w:rFonts w:eastAsiaTheme="minorEastAsia"/>
                <w:lang w:eastAsia="zh-CN"/>
              </w:rPr>
            </w:pPr>
            <w:r>
              <w:rPr>
                <w:rFonts w:eastAsiaTheme="minorEastAsia"/>
                <w:lang w:eastAsia="zh-CN"/>
              </w:rPr>
              <w:t>We share similar questions by Sharp.</w:t>
            </w:r>
          </w:p>
          <w:p w14:paraId="28E16A79" w14:textId="051D09FA" w:rsidR="000717D0" w:rsidRDefault="000717D0" w:rsidP="0073254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E030FA" w14:paraId="7F2781F4" w14:textId="77777777" w:rsidTr="00E030FA">
        <w:tc>
          <w:tcPr>
            <w:tcW w:w="1479" w:type="dxa"/>
          </w:tcPr>
          <w:p w14:paraId="6070983D" w14:textId="77777777" w:rsidR="00E030FA" w:rsidRDefault="00E030FA" w:rsidP="00BC2AFE">
            <w:pPr>
              <w:rPr>
                <w:rFonts w:eastAsiaTheme="minorEastAsia"/>
                <w:lang w:eastAsia="zh-CN"/>
              </w:rPr>
            </w:pPr>
            <w:r>
              <w:rPr>
                <w:rFonts w:eastAsiaTheme="minorEastAsia"/>
                <w:lang w:eastAsia="zh-CN"/>
              </w:rPr>
              <w:t>Huawei, HiSilicon</w:t>
            </w:r>
          </w:p>
        </w:tc>
        <w:tc>
          <w:tcPr>
            <w:tcW w:w="1372" w:type="dxa"/>
          </w:tcPr>
          <w:p w14:paraId="5A8D42F6"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784EB94C" w14:textId="77777777" w:rsidR="00E030FA" w:rsidRDefault="00E030FA" w:rsidP="00BC2AFE">
            <w:pPr>
              <w:rPr>
                <w:rFonts w:eastAsiaTheme="minorEastAsia"/>
                <w:lang w:eastAsia="zh-CN"/>
              </w:rPr>
            </w:pPr>
          </w:p>
        </w:tc>
      </w:tr>
      <w:tr w:rsidR="00BA7466" w14:paraId="57352DF0" w14:textId="77777777" w:rsidTr="00E030FA">
        <w:tc>
          <w:tcPr>
            <w:tcW w:w="1479" w:type="dxa"/>
          </w:tcPr>
          <w:p w14:paraId="15D8F0D5" w14:textId="49C9A48E" w:rsidR="00BA7466" w:rsidRDefault="00BA7466" w:rsidP="00BC2AFE">
            <w:pPr>
              <w:rPr>
                <w:rFonts w:eastAsiaTheme="minorEastAsia"/>
                <w:lang w:eastAsia="zh-CN"/>
              </w:rPr>
            </w:pPr>
            <w:r>
              <w:rPr>
                <w:rFonts w:eastAsiaTheme="minorEastAsia"/>
                <w:lang w:eastAsia="zh-CN"/>
              </w:rPr>
              <w:t xml:space="preserve">Apple </w:t>
            </w:r>
          </w:p>
        </w:tc>
        <w:tc>
          <w:tcPr>
            <w:tcW w:w="1372" w:type="dxa"/>
          </w:tcPr>
          <w:p w14:paraId="3E9BD85F" w14:textId="57BAADDB" w:rsidR="00BA7466" w:rsidRDefault="00BA7466" w:rsidP="00BC2AFE">
            <w:pPr>
              <w:tabs>
                <w:tab w:val="left" w:pos="551"/>
              </w:tabs>
              <w:rPr>
                <w:rFonts w:eastAsiaTheme="minorEastAsia" w:hint="eastAsia"/>
                <w:lang w:eastAsia="zh-CN"/>
              </w:rPr>
            </w:pPr>
            <w:r>
              <w:rPr>
                <w:rFonts w:eastAsiaTheme="minorEastAsia"/>
                <w:lang w:eastAsia="zh-CN"/>
              </w:rPr>
              <w:t>Y</w:t>
            </w:r>
          </w:p>
        </w:tc>
        <w:tc>
          <w:tcPr>
            <w:tcW w:w="6780" w:type="dxa"/>
          </w:tcPr>
          <w:p w14:paraId="7BC888CD" w14:textId="77777777" w:rsidR="00BA7466" w:rsidRDefault="00BA7466" w:rsidP="00BC2AFE">
            <w:pPr>
              <w:rPr>
                <w:rFonts w:eastAsiaTheme="minorEastAsia"/>
                <w:lang w:eastAsia="zh-CN"/>
              </w:rPr>
            </w:pPr>
          </w:p>
        </w:tc>
      </w:tr>
    </w:tbl>
    <w:p w14:paraId="46437130" w14:textId="77777777" w:rsidR="002B4417" w:rsidRPr="00EE4A6D" w:rsidRDefault="002B4417"/>
    <w:p w14:paraId="245A1056" w14:textId="77777777" w:rsidR="002B4417" w:rsidRDefault="00330F8A">
      <w:pPr>
        <w:pStyle w:val="Heading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w:t>
            </w:r>
            <w:r>
              <w:lastRenderedPageBreak/>
              <w:t xml:space="preserve">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SimSun"/>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6D6640D" w14:textId="77777777" w:rsidR="002B4417" w:rsidRDefault="00330F8A">
            <w:pPr>
              <w:jc w:val="center"/>
              <w:rPr>
                <w:rFonts w:eastAsia="SimSun"/>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ListParagraph"/>
        <w:numPr>
          <w:ilvl w:val="0"/>
          <w:numId w:val="9"/>
        </w:numPr>
        <w:spacing w:after="0"/>
        <w:rPr>
          <w:rFonts w:ascii="Times New Roman" w:hAnsi="Times New Roman" w:cs="Times New Roman"/>
          <w:sz w:val="20"/>
          <w:szCs w:val="20"/>
        </w:rPr>
      </w:pPr>
      <w:proofErr w:type="spellStart"/>
      <w:r>
        <w:rPr>
          <w:rFonts w:ascii="Times New Roman" w:hAnsi="Times New Roman" w:cs="Times New Roman"/>
          <w:sz w:val="20"/>
          <w:szCs w:val="20"/>
        </w:rPr>
        <w:t>Endorse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above</w:t>
      </w:r>
      <w:proofErr w:type="spellEnd"/>
      <w:r>
        <w:rPr>
          <w:rFonts w:ascii="Times New Roman" w:hAnsi="Times New Roman" w:cs="Times New Roman"/>
          <w:sz w:val="20"/>
          <w:szCs w:val="20"/>
        </w:rPr>
        <w:t xml:space="preserve"> text </w:t>
      </w:r>
      <w:proofErr w:type="spellStart"/>
      <w:r>
        <w:rPr>
          <w:rFonts w:ascii="Times New Roman" w:hAnsi="Times New Roman" w:cs="Times New Roman"/>
          <w:sz w:val="20"/>
          <w:szCs w:val="20"/>
        </w:rPr>
        <w:t>proposal</w:t>
      </w:r>
      <w:proofErr w:type="spellEnd"/>
      <w:r>
        <w:rPr>
          <w:rFonts w:ascii="Times New Roman" w:hAnsi="Times New Roman" w:cs="Times New Roman"/>
          <w:sz w:val="20"/>
          <w:szCs w:val="20"/>
        </w:rPr>
        <w:t xml:space="preserve"> to TS </w:t>
      </w:r>
      <w:proofErr w:type="gramStart"/>
      <w:r>
        <w:rPr>
          <w:rFonts w:ascii="Times New Roman" w:hAnsi="Times New Roman" w:cs="Times New Roman"/>
          <w:sz w:val="20"/>
          <w:szCs w:val="20"/>
        </w:rPr>
        <w:t>38.214</w:t>
      </w:r>
      <w:proofErr w:type="gramEnd"/>
      <w:r>
        <w:rPr>
          <w:rFonts w:ascii="Times New Roman" w:hAnsi="Times New Roman" w:cs="Times New Roman"/>
          <w:sz w:val="20"/>
          <w:szCs w:val="20"/>
        </w:rPr>
        <w:t xml:space="preserve"> </w:t>
      </w:r>
    </w:p>
    <w:p w14:paraId="538CF01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lastRenderedPageBreak/>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r w:rsidR="008E6757" w14:paraId="09D8CB44" w14:textId="77777777">
        <w:tc>
          <w:tcPr>
            <w:tcW w:w="1479" w:type="dxa"/>
          </w:tcPr>
          <w:p w14:paraId="42172F73" w14:textId="322A4144" w:rsidR="008E6757" w:rsidRDefault="008E6757" w:rsidP="005436AC">
            <w:pPr>
              <w:rPr>
                <w:rFonts w:eastAsia="Malgun Gothic"/>
                <w:lang w:val="en-US" w:eastAsia="ko-KR"/>
              </w:rPr>
            </w:pPr>
            <w:r>
              <w:rPr>
                <w:rFonts w:eastAsia="Malgun Gothic"/>
                <w:lang w:val="en-US" w:eastAsia="ko-KR"/>
              </w:rPr>
              <w:t>OPPO</w:t>
            </w:r>
          </w:p>
        </w:tc>
        <w:tc>
          <w:tcPr>
            <w:tcW w:w="1372" w:type="dxa"/>
          </w:tcPr>
          <w:p w14:paraId="0E8431FC" w14:textId="1A169603" w:rsidR="008E6757" w:rsidRDefault="008E6757" w:rsidP="005436AC">
            <w:pPr>
              <w:tabs>
                <w:tab w:val="left" w:pos="551"/>
              </w:tabs>
              <w:rPr>
                <w:rFonts w:eastAsia="Malgun Gothic"/>
                <w:lang w:val="en-US" w:eastAsia="ko-KR"/>
              </w:rPr>
            </w:pPr>
            <w:r>
              <w:rPr>
                <w:rFonts w:eastAsia="Malgun Gothic"/>
                <w:lang w:val="en-US" w:eastAsia="ko-KR"/>
              </w:rPr>
              <w:t>Y</w:t>
            </w:r>
          </w:p>
        </w:tc>
        <w:tc>
          <w:tcPr>
            <w:tcW w:w="6780" w:type="dxa"/>
          </w:tcPr>
          <w:p w14:paraId="007E56E9" w14:textId="77777777" w:rsidR="008E6757" w:rsidRDefault="008E6757" w:rsidP="005F17AC">
            <w:pPr>
              <w:rPr>
                <w:rFonts w:eastAsia="Malgun Gothic"/>
                <w:lang w:eastAsia="ko-KR"/>
              </w:rPr>
            </w:pPr>
          </w:p>
        </w:tc>
      </w:tr>
      <w:tr w:rsidR="00E030FA" w14:paraId="070A4DC3" w14:textId="77777777" w:rsidTr="00E030FA">
        <w:tc>
          <w:tcPr>
            <w:tcW w:w="1479" w:type="dxa"/>
          </w:tcPr>
          <w:p w14:paraId="5A9E62A1" w14:textId="77777777" w:rsidR="00E030FA" w:rsidRDefault="00E030FA" w:rsidP="00BC2AFE">
            <w:pPr>
              <w:rPr>
                <w:rFonts w:eastAsia="Malgun Gothic"/>
                <w:lang w:val="en-US" w:eastAsia="ko-KR"/>
              </w:rPr>
            </w:pPr>
            <w:r>
              <w:rPr>
                <w:rFonts w:eastAsia="Malgun Gothic"/>
                <w:lang w:val="en-US" w:eastAsia="ko-KR"/>
              </w:rPr>
              <w:t>Huawei, HiSilicon</w:t>
            </w:r>
          </w:p>
        </w:tc>
        <w:tc>
          <w:tcPr>
            <w:tcW w:w="1372" w:type="dxa"/>
          </w:tcPr>
          <w:p w14:paraId="093AA424" w14:textId="77777777" w:rsidR="00E030FA" w:rsidRDefault="00E030FA" w:rsidP="00BC2AFE">
            <w:pPr>
              <w:tabs>
                <w:tab w:val="left" w:pos="551"/>
              </w:tabs>
              <w:rPr>
                <w:rFonts w:eastAsia="Malgun Gothic"/>
                <w:lang w:val="en-US" w:eastAsia="ko-KR"/>
              </w:rPr>
            </w:pPr>
            <w:r>
              <w:rPr>
                <w:rFonts w:eastAsia="Malgun Gothic"/>
                <w:lang w:val="en-US" w:eastAsia="ko-KR"/>
              </w:rPr>
              <w:t>Y</w:t>
            </w:r>
          </w:p>
        </w:tc>
        <w:tc>
          <w:tcPr>
            <w:tcW w:w="6780" w:type="dxa"/>
          </w:tcPr>
          <w:p w14:paraId="29B7B0E7" w14:textId="77777777" w:rsidR="00E030FA" w:rsidRDefault="00E030FA" w:rsidP="00BC2AFE">
            <w:pPr>
              <w:rPr>
                <w:rFonts w:eastAsia="Malgun Gothic"/>
                <w:lang w:eastAsia="ko-KR"/>
              </w:rPr>
            </w:pPr>
          </w:p>
        </w:tc>
      </w:tr>
      <w:tr w:rsidR="00BA7466" w14:paraId="388E791D" w14:textId="77777777" w:rsidTr="00E030FA">
        <w:tc>
          <w:tcPr>
            <w:tcW w:w="1479" w:type="dxa"/>
          </w:tcPr>
          <w:p w14:paraId="5D6C4F6B" w14:textId="0AE9AE85" w:rsidR="00BA7466" w:rsidRDefault="00BA7466" w:rsidP="00BC2AFE">
            <w:pPr>
              <w:rPr>
                <w:rFonts w:eastAsia="Malgun Gothic"/>
                <w:lang w:val="en-US" w:eastAsia="ko-KR"/>
              </w:rPr>
            </w:pPr>
            <w:r>
              <w:rPr>
                <w:rFonts w:eastAsia="Malgun Gothic"/>
                <w:lang w:val="en-US" w:eastAsia="ko-KR"/>
              </w:rPr>
              <w:t xml:space="preserve">Apple </w:t>
            </w:r>
          </w:p>
        </w:tc>
        <w:tc>
          <w:tcPr>
            <w:tcW w:w="1372" w:type="dxa"/>
          </w:tcPr>
          <w:p w14:paraId="1F2F915E" w14:textId="41D8EB20" w:rsidR="00BA7466" w:rsidRDefault="00BA7466" w:rsidP="00BC2AFE">
            <w:pPr>
              <w:tabs>
                <w:tab w:val="left" w:pos="551"/>
              </w:tabs>
              <w:rPr>
                <w:rFonts w:eastAsia="Malgun Gothic"/>
                <w:lang w:val="en-US" w:eastAsia="ko-KR"/>
              </w:rPr>
            </w:pPr>
            <w:r>
              <w:rPr>
                <w:rFonts w:eastAsia="Malgun Gothic"/>
                <w:lang w:val="en-US" w:eastAsia="ko-KR"/>
              </w:rPr>
              <w:t>Y</w:t>
            </w:r>
          </w:p>
        </w:tc>
        <w:tc>
          <w:tcPr>
            <w:tcW w:w="6780" w:type="dxa"/>
          </w:tcPr>
          <w:p w14:paraId="7EE88049" w14:textId="77777777" w:rsidR="00BA7466" w:rsidRDefault="00BA7466" w:rsidP="00BC2AFE">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Heading2"/>
        <w:ind w:left="1134" w:hanging="1134"/>
      </w:pPr>
      <w:r>
        <w:t>Issue #8: Collision with switching gap</w:t>
      </w:r>
    </w:p>
    <w:p w14:paraId="266ED7B8" w14:textId="77777777" w:rsidR="002B4417" w:rsidRDefault="00330F8A">
      <w:bookmarkStart w:id="36"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ListParagraph"/>
        <w:numPr>
          <w:ilvl w:val="0"/>
          <w:numId w:val="9"/>
        </w:numPr>
        <w:spacing w:after="0"/>
        <w:rPr>
          <w:rFonts w:ascii="Times New Roman" w:hAnsi="Times New Roman" w:cs="Times New Roman"/>
          <w:sz w:val="20"/>
          <w:szCs w:val="20"/>
        </w:rPr>
      </w:pPr>
      <w:proofErr w:type="spellStart"/>
      <w:r>
        <w:rPr>
          <w:rFonts w:ascii="Times New Roman" w:hAnsi="Times New Roman" w:cs="Times New Roman"/>
          <w:sz w:val="20"/>
          <w:szCs w:val="20"/>
        </w:rPr>
        <w:t>Companies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invited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provide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views</w:t>
      </w:r>
      <w:proofErr w:type="spellEnd"/>
      <w:r>
        <w:rPr>
          <w:rFonts w:ascii="Times New Roman" w:hAnsi="Times New Roman" w:cs="Times New Roman"/>
          <w:sz w:val="20"/>
          <w:szCs w:val="20"/>
        </w:rPr>
        <w:t xml:space="preserve"> on the </w:t>
      </w:r>
      <w:proofErr w:type="spellStart"/>
      <w:r>
        <w:rPr>
          <w:rFonts w:ascii="Times New Roman" w:hAnsi="Times New Roman" w:cs="Times New Roman"/>
          <w:sz w:val="20"/>
          <w:szCs w:val="20"/>
        </w:rPr>
        <w:t>above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quoted</w:t>
      </w:r>
      <w:proofErr w:type="spellEnd"/>
      <w:r>
        <w:rPr>
          <w:rFonts w:ascii="Times New Roman" w:hAnsi="Times New Roman" w:cs="Times New Roman"/>
          <w:sz w:val="20"/>
          <w:szCs w:val="20"/>
        </w:rPr>
        <w:t xml:space="preserve"> text and </w:t>
      </w:r>
      <w:proofErr w:type="spellStart"/>
      <w:r>
        <w:rPr>
          <w:rFonts w:ascii="Times New Roman" w:hAnsi="Times New Roman" w:cs="Times New Roman"/>
          <w:sz w:val="20"/>
          <w:szCs w:val="20"/>
        </w:rPr>
        <w:t>any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changes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needed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correction</w:t>
      </w:r>
      <w:proofErr w:type="spellEnd"/>
    </w:p>
    <w:p w14:paraId="4F8906D8" w14:textId="77777777" w:rsidR="002B4417" w:rsidRDefault="002B4417">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r>
              <w:lastRenderedPageBreak/>
              <w:t xml:space="preserve">companies views on the understanding of the current spec especially the logic of the red/yellow conditions. </w:t>
            </w:r>
          </w:p>
          <w:p w14:paraId="2F9110D7" w14:textId="77777777" w:rsidR="002B4417" w:rsidRDefault="00330AF0">
            <w:pPr>
              <w:rPr>
                <w:rFonts w:eastAsiaTheme="minorEastAsia"/>
                <w:lang w:eastAsia="zh-CN"/>
              </w:rPr>
            </w:pPr>
            <w:r>
              <w:rPr>
                <w:noProof/>
              </w:rPr>
              <w:object w:dxaOrig="5450" w:dyaOrig="2670" w14:anchorId="0DEE4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71.45pt;height:133.25pt;mso-width-percent:0;mso-height-percent:0;mso-width-percent:0;mso-height-percent:0" o:ole="">
                  <v:imagedata r:id="rId13" o:title=""/>
                </v:shape>
                <o:OLEObject Type="Embed" ProgID="Visio.Drawing.15" ShapeID="_x0000_i1026" DrawAspect="Content" ObjectID="_1707079316"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1BA97F44" w14:textId="77777777" w:rsidR="002B4417" w:rsidRDefault="00330AF0">
            <w:pPr>
              <w:rPr>
                <w:rFonts w:eastAsiaTheme="minorEastAsia"/>
                <w:lang w:eastAsia="zh-CN"/>
              </w:rPr>
            </w:pPr>
            <w:r>
              <w:rPr>
                <w:noProof/>
              </w:rPr>
              <w:object w:dxaOrig="4420" w:dyaOrig="2160" w14:anchorId="12CBD88D">
                <v:shape id="_x0000_i1025" type="#_x0000_t75" alt="" style="width:220.15pt;height:108.4pt;mso-width-percent:0;mso-height-percent:0;mso-width-percent:0;mso-height-percent:0" o:ole="">
                  <v:imagedata r:id="rId15" o:title=""/>
                </v:shape>
                <o:OLEObject Type="Embed" ProgID="Visio.Drawing.15" ShapeID="_x0000_i1025" DrawAspect="Content" ObjectID="_1707079317"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lastRenderedPageBreak/>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r w:rsidR="008E6757" w14:paraId="7198E85F" w14:textId="77777777" w:rsidTr="00EE4A6D">
        <w:tc>
          <w:tcPr>
            <w:tcW w:w="1479" w:type="dxa"/>
          </w:tcPr>
          <w:p w14:paraId="3A1A07C8" w14:textId="5889D3CF" w:rsidR="008E6757" w:rsidRDefault="008E6757" w:rsidP="008134B9">
            <w:pPr>
              <w:rPr>
                <w:rFonts w:eastAsia="Malgun Gothic"/>
                <w:lang w:eastAsia="ko-KR"/>
              </w:rPr>
            </w:pPr>
            <w:r>
              <w:rPr>
                <w:rFonts w:eastAsia="Malgun Gothic"/>
                <w:lang w:eastAsia="ko-KR"/>
              </w:rPr>
              <w:t>OPPO</w:t>
            </w:r>
          </w:p>
        </w:tc>
        <w:tc>
          <w:tcPr>
            <w:tcW w:w="1372" w:type="dxa"/>
          </w:tcPr>
          <w:p w14:paraId="13A94658" w14:textId="3A8FA0CA" w:rsidR="008E6757" w:rsidRDefault="008E6757" w:rsidP="008134B9">
            <w:pPr>
              <w:tabs>
                <w:tab w:val="left" w:pos="551"/>
              </w:tabs>
              <w:rPr>
                <w:rFonts w:eastAsia="Malgun Gothic"/>
                <w:lang w:eastAsia="ko-KR"/>
              </w:rPr>
            </w:pPr>
            <w:r>
              <w:rPr>
                <w:rFonts w:eastAsia="Malgun Gothic"/>
                <w:lang w:eastAsia="ko-KR"/>
              </w:rPr>
              <w:t>N</w:t>
            </w:r>
          </w:p>
        </w:tc>
        <w:tc>
          <w:tcPr>
            <w:tcW w:w="6780" w:type="dxa"/>
          </w:tcPr>
          <w:p w14:paraId="5FFC6AC5" w14:textId="77777777" w:rsidR="008E6757" w:rsidRDefault="008E6757" w:rsidP="008134B9">
            <w:pPr>
              <w:rPr>
                <w:rFonts w:eastAsia="Malgun Gothic"/>
                <w:lang w:eastAsia="ko-KR"/>
              </w:rPr>
            </w:pPr>
          </w:p>
        </w:tc>
      </w:tr>
      <w:tr w:rsidR="00E030FA" w:rsidRPr="005F2201" w14:paraId="29B8E54F" w14:textId="77777777" w:rsidTr="00E030FA">
        <w:tc>
          <w:tcPr>
            <w:tcW w:w="1479" w:type="dxa"/>
          </w:tcPr>
          <w:p w14:paraId="7ACE5497" w14:textId="77777777" w:rsidR="00E030FA" w:rsidRPr="005F2201" w:rsidRDefault="00E030FA" w:rsidP="00BC2AF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8902A00"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N</w:t>
            </w:r>
          </w:p>
        </w:tc>
        <w:tc>
          <w:tcPr>
            <w:tcW w:w="6780" w:type="dxa"/>
          </w:tcPr>
          <w:p w14:paraId="2DA839A9" w14:textId="77777777" w:rsidR="00E030FA" w:rsidRPr="005F2201" w:rsidRDefault="00E030FA" w:rsidP="00BC2AFE">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bl>
    <w:p w14:paraId="62ED57E8" w14:textId="77777777" w:rsidR="002B4417" w:rsidRPr="00E030FA" w:rsidRDefault="002B4417">
      <w:pPr>
        <w:rPr>
          <w:rFonts w:eastAsiaTheme="minorEastAsia"/>
          <w:lang w:eastAsia="zh-CN"/>
        </w:rPr>
      </w:pPr>
    </w:p>
    <w:p w14:paraId="4652525F" w14:textId="77777777" w:rsidR="002B4417" w:rsidRDefault="00330F8A">
      <w:pPr>
        <w:pStyle w:val="Heading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DL-UL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handling for HD-FDD operation is </w:t>
      </w:r>
      <w:proofErr w:type="spellStart"/>
      <w:r>
        <w:rPr>
          <w:rFonts w:ascii="Times New Roman" w:hAnsi="Times New Roman" w:cs="Times New Roman"/>
          <w:sz w:val="20"/>
          <w:szCs w:val="20"/>
        </w:rPr>
        <w:t>applied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after</w:t>
      </w:r>
      <w:proofErr w:type="spellEnd"/>
      <w:r>
        <w:rPr>
          <w:rFonts w:ascii="Times New Roman" w:hAnsi="Times New Roman" w:cs="Times New Roman"/>
          <w:sz w:val="20"/>
          <w:szCs w:val="20"/>
        </w:rPr>
        <w:t xml:space="preserve"> intra-UE </w:t>
      </w:r>
      <w:proofErr w:type="spellStart"/>
      <w:r>
        <w:rPr>
          <w:rFonts w:ascii="Times New Roman" w:hAnsi="Times New Roman" w:cs="Times New Roman"/>
          <w:sz w:val="20"/>
          <w:szCs w:val="20"/>
        </w:rPr>
        <w:t>multiplexing</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prioritization</w:t>
      </w:r>
      <w:proofErr w:type="spellEnd"/>
    </w:p>
    <w:p w14:paraId="5A1DAE2C"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lastRenderedPageBreak/>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r w:rsidR="000717D0" w14:paraId="2AC97F75" w14:textId="77777777">
        <w:tc>
          <w:tcPr>
            <w:tcW w:w="1479" w:type="dxa"/>
          </w:tcPr>
          <w:p w14:paraId="469DB557" w14:textId="6A716A8E" w:rsidR="000717D0" w:rsidRDefault="000717D0" w:rsidP="005F17AC">
            <w:pPr>
              <w:rPr>
                <w:rFonts w:eastAsia="Malgun Gothic"/>
                <w:lang w:val="en-US" w:eastAsia="ko-KR"/>
              </w:rPr>
            </w:pPr>
            <w:r>
              <w:rPr>
                <w:rFonts w:eastAsia="Malgun Gothic"/>
                <w:lang w:val="en-US" w:eastAsia="ko-KR"/>
              </w:rPr>
              <w:t>OPPO</w:t>
            </w:r>
          </w:p>
        </w:tc>
        <w:tc>
          <w:tcPr>
            <w:tcW w:w="1372" w:type="dxa"/>
          </w:tcPr>
          <w:p w14:paraId="2B429E3A" w14:textId="1C11C824" w:rsidR="000717D0" w:rsidRDefault="000717D0" w:rsidP="005F17AC">
            <w:pPr>
              <w:tabs>
                <w:tab w:val="left" w:pos="551"/>
              </w:tabs>
              <w:rPr>
                <w:rFonts w:eastAsia="Malgun Gothic"/>
                <w:lang w:val="en-US" w:eastAsia="ko-KR"/>
              </w:rPr>
            </w:pPr>
            <w:r>
              <w:rPr>
                <w:rFonts w:eastAsia="Malgun Gothic"/>
                <w:lang w:val="en-US" w:eastAsia="ko-KR"/>
              </w:rPr>
              <w:t>Y</w:t>
            </w:r>
          </w:p>
        </w:tc>
        <w:tc>
          <w:tcPr>
            <w:tcW w:w="6780" w:type="dxa"/>
          </w:tcPr>
          <w:p w14:paraId="35BCE5D2" w14:textId="29F4B687" w:rsidR="000717D0" w:rsidRDefault="000717D0" w:rsidP="005F17AC">
            <w:pPr>
              <w:rPr>
                <w:rFonts w:eastAsiaTheme="minorEastAsia"/>
                <w:lang w:eastAsia="zh-CN"/>
              </w:rPr>
            </w:pPr>
            <w:r>
              <w:rPr>
                <w:rFonts w:eastAsiaTheme="minorEastAsia"/>
                <w:lang w:eastAsia="zh-CN"/>
              </w:rPr>
              <w:t>We would like to discuss if some specification change needed.</w:t>
            </w:r>
          </w:p>
        </w:tc>
      </w:tr>
      <w:tr w:rsidR="00E030FA" w14:paraId="53802B77" w14:textId="77777777" w:rsidTr="00E030FA">
        <w:tc>
          <w:tcPr>
            <w:tcW w:w="1479" w:type="dxa"/>
          </w:tcPr>
          <w:p w14:paraId="0630A671"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6DF22E" w14:textId="77777777" w:rsidR="00E030FA" w:rsidRPr="005F2201" w:rsidRDefault="00E030FA" w:rsidP="00BC2AFE">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079DE" w14:textId="77777777" w:rsidR="00E030FA" w:rsidRDefault="00E030FA" w:rsidP="00BC2AFE">
            <w:pPr>
              <w:rPr>
                <w:rFonts w:eastAsiaTheme="minorEastAsia"/>
                <w:lang w:eastAsia="zh-CN"/>
              </w:rPr>
            </w:pPr>
          </w:p>
        </w:tc>
      </w:tr>
      <w:tr w:rsidR="001B6355" w14:paraId="00A8DF17" w14:textId="77777777" w:rsidTr="00E030FA">
        <w:tc>
          <w:tcPr>
            <w:tcW w:w="1479" w:type="dxa"/>
          </w:tcPr>
          <w:p w14:paraId="0C1E9C34" w14:textId="3F68A5E3" w:rsidR="001B6355" w:rsidRDefault="001B6355" w:rsidP="00BC2AFE">
            <w:pPr>
              <w:rPr>
                <w:rFonts w:eastAsiaTheme="minorEastAsia" w:hint="eastAsia"/>
                <w:lang w:val="en-US" w:eastAsia="zh-CN"/>
              </w:rPr>
            </w:pPr>
            <w:r>
              <w:rPr>
                <w:rFonts w:eastAsiaTheme="minorEastAsia"/>
                <w:lang w:val="en-US" w:eastAsia="zh-CN"/>
              </w:rPr>
              <w:t xml:space="preserve">Apple </w:t>
            </w:r>
          </w:p>
        </w:tc>
        <w:tc>
          <w:tcPr>
            <w:tcW w:w="1372" w:type="dxa"/>
          </w:tcPr>
          <w:p w14:paraId="0D5B401A" w14:textId="2CB0DEAA" w:rsidR="001B6355" w:rsidRDefault="001B6355" w:rsidP="00BC2AFE">
            <w:pPr>
              <w:tabs>
                <w:tab w:val="left" w:pos="551"/>
              </w:tabs>
              <w:rPr>
                <w:rFonts w:eastAsiaTheme="minorEastAsia" w:hint="eastAsia"/>
                <w:lang w:val="en-US" w:eastAsia="zh-CN"/>
              </w:rPr>
            </w:pPr>
            <w:r>
              <w:rPr>
                <w:rFonts w:eastAsiaTheme="minorEastAsia"/>
                <w:lang w:val="en-US" w:eastAsia="zh-CN"/>
              </w:rPr>
              <w:t>Y</w:t>
            </w:r>
          </w:p>
        </w:tc>
        <w:tc>
          <w:tcPr>
            <w:tcW w:w="6780" w:type="dxa"/>
          </w:tcPr>
          <w:p w14:paraId="00B6D227" w14:textId="77777777" w:rsidR="001B6355" w:rsidRDefault="001B6355" w:rsidP="00BC2AFE">
            <w:pPr>
              <w:rPr>
                <w:rFonts w:eastAsiaTheme="minorEastAsia"/>
                <w:lang w:eastAsia="zh-CN"/>
              </w:rPr>
            </w:pPr>
          </w:p>
        </w:tc>
      </w:tr>
    </w:tbl>
    <w:p w14:paraId="6753E0B0" w14:textId="77777777" w:rsidR="002B4417" w:rsidRDefault="002B4417">
      <w:pPr>
        <w:rPr>
          <w:lang w:val="sv-SE"/>
        </w:rPr>
      </w:pPr>
    </w:p>
    <w:bookmarkEnd w:id="36"/>
    <w:p w14:paraId="17DFB355" w14:textId="77777777" w:rsidR="002B4417" w:rsidRDefault="002B4417">
      <w:pPr>
        <w:spacing w:after="100" w:afterAutospacing="1"/>
      </w:pPr>
    </w:p>
    <w:p w14:paraId="7BEF7B3F" w14:textId="77777777" w:rsidR="002B4417" w:rsidRDefault="00330F8A">
      <w:pPr>
        <w:pStyle w:val="Heading1"/>
        <w:ind w:left="1134" w:hanging="1134"/>
      </w:pPr>
      <w:r>
        <w:rPr>
          <w:rFonts w:eastAsia="SimSun"/>
          <w:lang w:val="en-US" w:eastAsia="zh-CN"/>
        </w:rPr>
        <w:t>On PDCCH blocking rate reduction</w:t>
      </w:r>
    </w:p>
    <w:p w14:paraId="2D582902"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SimSun"/>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Malgun Gothic"/>
                <w:lang w:val="en-US" w:eastAsia="ko-KR"/>
              </w:rPr>
            </w:pPr>
            <w:r>
              <w:rPr>
                <w:rFonts w:eastAsia="Yu Mincho"/>
                <w:lang w:eastAsia="ja-JP"/>
              </w:rPr>
              <w:t xml:space="preserve">Samsung </w:t>
            </w:r>
          </w:p>
        </w:tc>
        <w:tc>
          <w:tcPr>
            <w:tcW w:w="1372" w:type="dxa"/>
          </w:tcPr>
          <w:p w14:paraId="3574F83F" w14:textId="3A9F8BD7" w:rsidR="005600DF" w:rsidRDefault="005600DF" w:rsidP="005600DF">
            <w:pPr>
              <w:tabs>
                <w:tab w:val="left" w:pos="551"/>
              </w:tabs>
              <w:rPr>
                <w:rFonts w:eastAsia="Malgun Gothic"/>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30FA" w14:paraId="22DACD90" w14:textId="77777777" w:rsidTr="00E030FA">
        <w:tc>
          <w:tcPr>
            <w:tcW w:w="1479" w:type="dxa"/>
          </w:tcPr>
          <w:p w14:paraId="5A9CFE1B" w14:textId="507D96B3" w:rsidR="00E030FA" w:rsidRDefault="00E030FA" w:rsidP="00BC2AFE">
            <w:pPr>
              <w:rPr>
                <w:rFonts w:eastAsiaTheme="minorEastAsia"/>
                <w:lang w:eastAsia="zh-CN"/>
              </w:rPr>
            </w:pPr>
            <w:r>
              <w:rPr>
                <w:rFonts w:eastAsiaTheme="minorEastAsia"/>
                <w:lang w:eastAsia="zh-CN"/>
              </w:rPr>
              <w:t>Huawei, HiSilicon</w:t>
            </w:r>
          </w:p>
        </w:tc>
        <w:tc>
          <w:tcPr>
            <w:tcW w:w="1372" w:type="dxa"/>
          </w:tcPr>
          <w:p w14:paraId="53CD35B0" w14:textId="77777777" w:rsidR="00E030FA"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02917FA7" w14:textId="77777777" w:rsidR="00E030FA" w:rsidRDefault="00E030FA" w:rsidP="00BC2AFE">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7"/>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330AF0">
            <w:pPr>
              <w:rPr>
                <w:color w:val="0000FF"/>
                <w:u w:val="single"/>
              </w:rPr>
            </w:pPr>
            <w:hyperlink r:id="rId17" w:history="1">
              <w:r w:rsidR="00330F8A">
                <w:rPr>
                  <w:rStyle w:val="Hyperlink"/>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330AF0">
            <w:pPr>
              <w:rPr>
                <w:color w:val="0000FF"/>
                <w:u w:val="single"/>
              </w:rPr>
            </w:pPr>
            <w:hyperlink r:id="rId18" w:history="1">
              <w:r w:rsidR="00330F8A">
                <w:rPr>
                  <w:rStyle w:val="Hyperlink"/>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330AF0">
            <w:pPr>
              <w:rPr>
                <w:color w:val="0000FF"/>
                <w:u w:val="single"/>
              </w:rPr>
            </w:pPr>
            <w:hyperlink r:id="rId19" w:history="1">
              <w:r w:rsidR="00330F8A">
                <w:rPr>
                  <w:rStyle w:val="Hyperlink"/>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330AF0">
            <w:pPr>
              <w:rPr>
                <w:color w:val="0000FF"/>
                <w:u w:val="single"/>
              </w:rPr>
            </w:pPr>
            <w:hyperlink r:id="rId20" w:history="1">
              <w:r w:rsidR="00330F8A">
                <w:rPr>
                  <w:rStyle w:val="Hyperlink"/>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 xml:space="preserve">ZTE, </w:t>
            </w:r>
            <w:proofErr w:type="spellStart"/>
            <w:r>
              <w:rPr>
                <w:lang w:eastAsia="zh-CN"/>
              </w:rPr>
              <w:t>Sanechips</w:t>
            </w:r>
            <w:proofErr w:type="spellEnd"/>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330AF0">
            <w:pPr>
              <w:rPr>
                <w:color w:val="0000FF"/>
                <w:u w:val="single"/>
              </w:rPr>
            </w:pPr>
            <w:hyperlink r:id="rId21" w:history="1">
              <w:r w:rsidR="00330F8A">
                <w:rPr>
                  <w:rStyle w:val="Hyperlink"/>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330AF0">
            <w:pPr>
              <w:rPr>
                <w:color w:val="0000FF"/>
                <w:u w:val="single"/>
              </w:rPr>
            </w:pPr>
            <w:hyperlink r:id="rId22" w:history="1">
              <w:r w:rsidR="00330F8A">
                <w:rPr>
                  <w:rStyle w:val="Hyperlink"/>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330AF0">
            <w:pPr>
              <w:rPr>
                <w:color w:val="0000FF"/>
                <w:u w:val="single"/>
              </w:rPr>
            </w:pPr>
            <w:hyperlink r:id="rId23" w:history="1">
              <w:r w:rsidR="00330F8A">
                <w:rPr>
                  <w:rStyle w:val="Hyperlink"/>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330AF0">
            <w:pPr>
              <w:rPr>
                <w:color w:val="0000FF"/>
                <w:u w:val="single"/>
              </w:rPr>
            </w:pPr>
            <w:hyperlink r:id="rId24" w:history="1">
              <w:r w:rsidR="00330F8A">
                <w:rPr>
                  <w:rStyle w:val="Hyperlink"/>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330AF0">
            <w:pPr>
              <w:rPr>
                <w:color w:val="0000FF"/>
                <w:u w:val="single"/>
              </w:rPr>
            </w:pPr>
            <w:hyperlink r:id="rId25" w:history="1">
              <w:r w:rsidR="00330F8A">
                <w:rPr>
                  <w:rStyle w:val="Hyperlink"/>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330AF0">
            <w:pPr>
              <w:rPr>
                <w:color w:val="0000FF"/>
                <w:u w:val="single"/>
              </w:rPr>
            </w:pPr>
            <w:hyperlink r:id="rId26" w:history="1">
              <w:r w:rsidR="00330F8A">
                <w:rPr>
                  <w:rStyle w:val="Hyperlink"/>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proofErr w:type="spellStart"/>
            <w:r>
              <w:rPr>
                <w:lang w:eastAsia="zh-CN"/>
              </w:rPr>
              <w:t>Spreadtrum</w:t>
            </w:r>
            <w:proofErr w:type="spellEnd"/>
            <w:r>
              <w:rPr>
                <w:lang w:eastAsia="zh-CN"/>
              </w:rPr>
              <w:t xml:space="preserve">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330AF0">
            <w:pPr>
              <w:rPr>
                <w:color w:val="0000FF"/>
                <w:u w:val="single"/>
              </w:rPr>
            </w:pPr>
            <w:hyperlink r:id="rId27" w:history="1">
              <w:r w:rsidR="00330F8A">
                <w:rPr>
                  <w:rStyle w:val="Hyperlink"/>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330AF0">
            <w:pPr>
              <w:rPr>
                <w:color w:val="0000FF"/>
                <w:u w:val="single"/>
              </w:rPr>
            </w:pPr>
            <w:hyperlink r:id="rId28" w:history="1">
              <w:r w:rsidR="00330F8A">
                <w:rPr>
                  <w:rStyle w:val="Hyperlink"/>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330AF0">
            <w:pPr>
              <w:rPr>
                <w:color w:val="0000FF"/>
                <w:u w:val="single"/>
              </w:rPr>
            </w:pPr>
            <w:hyperlink r:id="rId29" w:history="1">
              <w:r w:rsidR="00330F8A">
                <w:rPr>
                  <w:rStyle w:val="Hyperlink"/>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330AF0">
            <w:hyperlink r:id="rId30" w:history="1">
              <w:r w:rsidR="00330F8A">
                <w:rPr>
                  <w:rStyle w:val="Hyperlink"/>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330AF0">
            <w:pPr>
              <w:rPr>
                <w:color w:val="0000FF"/>
                <w:u w:val="single"/>
              </w:rPr>
            </w:pPr>
            <w:hyperlink r:id="rId31" w:history="1">
              <w:r w:rsidR="00330F8A">
                <w:rPr>
                  <w:rStyle w:val="Hyperlink"/>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lastRenderedPageBreak/>
              <w:t>[16]</w:t>
            </w:r>
          </w:p>
        </w:tc>
        <w:tc>
          <w:tcPr>
            <w:tcW w:w="1456" w:type="dxa"/>
            <w:tcMar>
              <w:top w:w="0" w:type="dxa"/>
              <w:left w:w="70" w:type="dxa"/>
              <w:bottom w:w="0" w:type="dxa"/>
              <w:right w:w="70" w:type="dxa"/>
            </w:tcMar>
          </w:tcPr>
          <w:p w14:paraId="5811EBBE" w14:textId="77777777" w:rsidR="002B4417" w:rsidRDefault="00330AF0">
            <w:pPr>
              <w:rPr>
                <w:color w:val="0000FF"/>
                <w:u w:val="single"/>
              </w:rPr>
            </w:pPr>
            <w:hyperlink r:id="rId32" w:history="1">
              <w:r w:rsidR="00330F8A">
                <w:rPr>
                  <w:rStyle w:val="Hyperlink"/>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330AF0">
            <w:pPr>
              <w:rPr>
                <w:color w:val="0000FF"/>
                <w:u w:val="single"/>
              </w:rPr>
            </w:pPr>
            <w:hyperlink r:id="rId33" w:history="1">
              <w:r w:rsidR="00330F8A">
                <w:rPr>
                  <w:rStyle w:val="Hyperlink"/>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330AF0">
            <w:pPr>
              <w:rPr>
                <w:color w:val="0000FF"/>
                <w:u w:val="single"/>
              </w:rPr>
            </w:pPr>
            <w:hyperlink r:id="rId34" w:history="1">
              <w:r w:rsidR="00330F8A">
                <w:rPr>
                  <w:rStyle w:val="Hyperlink"/>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330AF0">
            <w:pPr>
              <w:rPr>
                <w:color w:val="0000FF"/>
                <w:u w:val="single"/>
              </w:rPr>
            </w:pPr>
            <w:hyperlink r:id="rId35" w:history="1">
              <w:r w:rsidR="00330F8A">
                <w:rPr>
                  <w:rStyle w:val="Hyperlink"/>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330AF0">
            <w:pPr>
              <w:rPr>
                <w:color w:val="0000FF"/>
                <w:u w:val="single"/>
              </w:rPr>
            </w:pPr>
            <w:hyperlink r:id="rId36" w:history="1">
              <w:r w:rsidR="00330F8A">
                <w:rPr>
                  <w:rStyle w:val="Hyperlink"/>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330AF0">
            <w:hyperlink r:id="rId37" w:history="1">
              <w:r w:rsidR="00330F8A">
                <w:rPr>
                  <w:rStyle w:val="Hyperlink"/>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FE2D" w14:textId="77777777" w:rsidR="00330AF0" w:rsidRDefault="00330AF0">
      <w:pPr>
        <w:spacing w:line="240" w:lineRule="auto"/>
      </w:pPr>
      <w:r>
        <w:separator/>
      </w:r>
    </w:p>
  </w:endnote>
  <w:endnote w:type="continuationSeparator" w:id="0">
    <w:p w14:paraId="2D7FF0CD" w14:textId="77777777" w:rsidR="00330AF0" w:rsidRDefault="00330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ans-serif">
    <w:altName w:val="Segoe Print"/>
    <w:panose1 w:val="020B0604020202020204"/>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B653" w14:textId="77777777" w:rsidR="00330AF0" w:rsidRDefault="00330AF0">
      <w:pPr>
        <w:spacing w:after="0"/>
      </w:pPr>
      <w:r>
        <w:separator/>
      </w:r>
    </w:p>
  </w:footnote>
  <w:footnote w:type="continuationSeparator" w:id="0">
    <w:p w14:paraId="37B51D5B" w14:textId="77777777" w:rsidR="00330AF0" w:rsidRDefault="00330A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717D0"/>
    <w:rsid w:val="000D6CCB"/>
    <w:rsid w:val="00166891"/>
    <w:rsid w:val="001A6BEE"/>
    <w:rsid w:val="001B6355"/>
    <w:rsid w:val="002B1DAB"/>
    <w:rsid w:val="002B4417"/>
    <w:rsid w:val="002B4E82"/>
    <w:rsid w:val="002D5B5B"/>
    <w:rsid w:val="00330AF0"/>
    <w:rsid w:val="00330F8A"/>
    <w:rsid w:val="003A400C"/>
    <w:rsid w:val="004218AA"/>
    <w:rsid w:val="00466CEA"/>
    <w:rsid w:val="005600DF"/>
    <w:rsid w:val="005F17AC"/>
    <w:rsid w:val="00624B99"/>
    <w:rsid w:val="006464BB"/>
    <w:rsid w:val="00692282"/>
    <w:rsid w:val="00694F4B"/>
    <w:rsid w:val="00724CCC"/>
    <w:rsid w:val="008A3F8D"/>
    <w:rsid w:val="008E6757"/>
    <w:rsid w:val="00A114BA"/>
    <w:rsid w:val="00A96C08"/>
    <w:rsid w:val="00AA33D1"/>
    <w:rsid w:val="00B70B7B"/>
    <w:rsid w:val="00B83943"/>
    <w:rsid w:val="00BA7466"/>
    <w:rsid w:val="00BC7C95"/>
    <w:rsid w:val="00C246C8"/>
    <w:rsid w:val="00C36BCF"/>
    <w:rsid w:val="00CA0161"/>
    <w:rsid w:val="00CE5F0B"/>
    <w:rsid w:val="00D26741"/>
    <w:rsid w:val="00D959BE"/>
    <w:rsid w:val="00D95C41"/>
    <w:rsid w:val="00DE314A"/>
    <w:rsid w:val="00DF3197"/>
    <w:rsid w:val="00E015CA"/>
    <w:rsid w:val="00E030FA"/>
    <w:rsid w:val="00E14140"/>
    <w:rsid w:val="00EC28BF"/>
    <w:rsid w:val="00EE4A6D"/>
    <w:rsid w:val="00EF0BA5"/>
    <w:rsid w:val="00FA00C6"/>
    <w:rsid w:val="00FD1440"/>
    <w:rsid w:val="00FD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4A"/>
    <w:pPr>
      <w:spacing w:after="180" w:line="259" w:lineRule="auto"/>
      <w:jc w:val="both"/>
    </w:pPr>
    <w:rPr>
      <w:lang w:val="en-GB" w:eastAsia="en-US"/>
    </w:rPr>
  </w:style>
  <w:style w:type="paragraph" w:styleId="Heading1">
    <w:name w:val="heading 1"/>
    <w:basedOn w:val="Normal"/>
    <w:next w:val="Normal"/>
    <w:qFormat/>
    <w:rsid w:val="00DE314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E314A"/>
    <w:pPr>
      <w:numPr>
        <w:ilvl w:val="1"/>
      </w:numPr>
      <w:spacing w:before="180"/>
      <w:outlineLvl w:val="1"/>
    </w:pPr>
    <w:rPr>
      <w:sz w:val="32"/>
    </w:rPr>
  </w:style>
  <w:style w:type="paragraph" w:styleId="Heading3">
    <w:name w:val="heading 3"/>
    <w:basedOn w:val="Heading2"/>
    <w:next w:val="Normal"/>
    <w:link w:val="Heading3Char"/>
    <w:qFormat/>
    <w:rsid w:val="00DE314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DE314A"/>
    <w:pPr>
      <w:numPr>
        <w:ilvl w:val="3"/>
      </w:numPr>
      <w:ind w:left="576" w:hanging="576"/>
      <w:outlineLvl w:val="3"/>
    </w:pPr>
    <w:rPr>
      <w:sz w:val="24"/>
    </w:rPr>
  </w:style>
  <w:style w:type="paragraph" w:styleId="Heading5">
    <w:name w:val="heading 5"/>
    <w:basedOn w:val="Heading4"/>
    <w:next w:val="Normal"/>
    <w:qFormat/>
    <w:rsid w:val="00DE314A"/>
    <w:pPr>
      <w:numPr>
        <w:ilvl w:val="4"/>
      </w:numPr>
      <w:ind w:left="576" w:hanging="576"/>
      <w:outlineLvl w:val="4"/>
    </w:pPr>
    <w:rPr>
      <w:sz w:val="22"/>
    </w:rPr>
  </w:style>
  <w:style w:type="paragraph" w:styleId="Heading6">
    <w:name w:val="heading 6"/>
    <w:basedOn w:val="Normal"/>
    <w:next w:val="Normal"/>
    <w:qFormat/>
    <w:rsid w:val="00DE314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DE314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DE314A"/>
    <w:pPr>
      <w:numPr>
        <w:ilvl w:val="7"/>
      </w:numPr>
      <w:tabs>
        <w:tab w:val="left" w:pos="360"/>
        <w:tab w:val="left" w:pos="926"/>
      </w:tabs>
      <w:ind w:left="432" w:hanging="432"/>
      <w:outlineLvl w:val="7"/>
    </w:pPr>
  </w:style>
  <w:style w:type="paragraph" w:styleId="Heading9">
    <w:name w:val="heading 9"/>
    <w:basedOn w:val="Heading8"/>
    <w:next w:val="Normal"/>
    <w:qFormat/>
    <w:rsid w:val="00DE314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E314A"/>
    <w:pPr>
      <w:ind w:left="2268" w:hanging="2268"/>
    </w:pPr>
  </w:style>
  <w:style w:type="paragraph" w:styleId="TOC6">
    <w:name w:val="toc 6"/>
    <w:basedOn w:val="TOC5"/>
    <w:next w:val="Normal"/>
    <w:semiHidden/>
    <w:qFormat/>
    <w:rsid w:val="00DE314A"/>
    <w:pPr>
      <w:ind w:left="1985" w:hanging="1985"/>
    </w:pPr>
  </w:style>
  <w:style w:type="paragraph" w:styleId="TOC5">
    <w:name w:val="toc 5"/>
    <w:basedOn w:val="TOC4"/>
    <w:next w:val="Normal"/>
    <w:semiHidden/>
    <w:qFormat/>
    <w:rsid w:val="00DE314A"/>
    <w:pPr>
      <w:ind w:left="1701" w:hanging="1701"/>
    </w:pPr>
  </w:style>
  <w:style w:type="paragraph" w:styleId="TOC4">
    <w:name w:val="toc 4"/>
    <w:basedOn w:val="TOC3"/>
    <w:next w:val="Normal"/>
    <w:semiHidden/>
    <w:qFormat/>
    <w:rsid w:val="00DE314A"/>
    <w:pPr>
      <w:ind w:left="1418" w:hanging="1418"/>
    </w:pPr>
  </w:style>
  <w:style w:type="paragraph" w:styleId="TOC3">
    <w:name w:val="toc 3"/>
    <w:basedOn w:val="TOC2"/>
    <w:next w:val="Normal"/>
    <w:uiPriority w:val="39"/>
    <w:qFormat/>
    <w:rsid w:val="00DE314A"/>
    <w:pPr>
      <w:ind w:left="1134" w:hanging="1134"/>
    </w:pPr>
  </w:style>
  <w:style w:type="paragraph" w:styleId="TOC2">
    <w:name w:val="toc 2"/>
    <w:basedOn w:val="TOC1"/>
    <w:next w:val="Normal"/>
    <w:uiPriority w:val="39"/>
    <w:qFormat/>
    <w:rsid w:val="00DE314A"/>
    <w:pPr>
      <w:keepNext w:val="0"/>
      <w:spacing w:before="0"/>
      <w:ind w:left="851" w:hanging="851"/>
    </w:pPr>
    <w:rPr>
      <w:sz w:val="20"/>
    </w:rPr>
  </w:style>
  <w:style w:type="paragraph" w:styleId="TOC1">
    <w:name w:val="toc 1"/>
    <w:basedOn w:val="Normal"/>
    <w:next w:val="Normal"/>
    <w:uiPriority w:val="39"/>
    <w:qFormat/>
    <w:rsid w:val="00DE314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DE314A"/>
    <w:rPr>
      <w:rFonts w:ascii="SimSun" w:eastAsia="SimSun"/>
      <w:sz w:val="18"/>
      <w:szCs w:val="18"/>
    </w:rPr>
  </w:style>
  <w:style w:type="paragraph" w:styleId="CommentText">
    <w:name w:val="annotation text"/>
    <w:basedOn w:val="Normal"/>
    <w:link w:val="CommentTextChar"/>
    <w:uiPriority w:val="99"/>
    <w:qFormat/>
    <w:rsid w:val="00DE314A"/>
  </w:style>
  <w:style w:type="paragraph" w:styleId="ListBullet3">
    <w:name w:val="List Bullet 3"/>
    <w:basedOn w:val="Normal"/>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E314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DE314A"/>
    <w:pPr>
      <w:spacing w:before="180"/>
      <w:ind w:left="2693" w:hanging="2693"/>
    </w:pPr>
    <w:rPr>
      <w:b/>
    </w:rPr>
  </w:style>
  <w:style w:type="paragraph" w:styleId="BalloonText">
    <w:name w:val="Balloon Text"/>
    <w:basedOn w:val="Normal"/>
    <w:qFormat/>
    <w:rsid w:val="00DE314A"/>
    <w:pPr>
      <w:spacing w:after="0"/>
    </w:pPr>
    <w:rPr>
      <w:rFonts w:ascii="Segoe UI" w:hAnsi="Segoe UI" w:cs="Segoe UI"/>
      <w:sz w:val="18"/>
      <w:szCs w:val="18"/>
    </w:rPr>
  </w:style>
  <w:style w:type="paragraph" w:styleId="Footer">
    <w:name w:val="footer"/>
    <w:basedOn w:val="Header"/>
    <w:qFormat/>
    <w:rsid w:val="00DE314A"/>
    <w:pPr>
      <w:jc w:val="center"/>
    </w:pPr>
    <w:rPr>
      <w:i/>
    </w:rPr>
  </w:style>
  <w:style w:type="paragraph" w:styleId="Header">
    <w:name w:val="header"/>
    <w:basedOn w:val="Normal"/>
    <w:link w:val="HeaderChar"/>
    <w:qFormat/>
    <w:rsid w:val="00DE314A"/>
    <w:pPr>
      <w:widowControl w:val="0"/>
      <w:overflowPunct w:val="0"/>
      <w:textAlignment w:val="baseline"/>
    </w:pPr>
    <w:rPr>
      <w:rFonts w:ascii="Arial" w:hAnsi="Arial"/>
      <w:b/>
      <w:sz w:val="18"/>
      <w:lang w:eastAsia="ja-JP"/>
    </w:rPr>
  </w:style>
  <w:style w:type="paragraph" w:styleId="List">
    <w:name w:val="List"/>
    <w:basedOn w:val="BodyText"/>
    <w:qFormat/>
    <w:rsid w:val="00DE314A"/>
    <w:rPr>
      <w:rFonts w:cs="Lohit Devanagari"/>
    </w:rPr>
  </w:style>
  <w:style w:type="paragraph" w:styleId="FootnoteText">
    <w:name w:val="footnote text"/>
    <w:basedOn w:val="Normal"/>
    <w:link w:val="FootnoteTextChar"/>
    <w:uiPriority w:val="99"/>
    <w:unhideWhenUsed/>
    <w:qFormat/>
    <w:rsid w:val="00DE314A"/>
    <w:pPr>
      <w:spacing w:after="0"/>
    </w:pPr>
    <w:rPr>
      <w:rFonts w:eastAsiaTheme="minorHAnsi"/>
      <w:lang w:val="en-US"/>
    </w:rPr>
  </w:style>
  <w:style w:type="paragraph" w:styleId="TOC9">
    <w:name w:val="toc 9"/>
    <w:basedOn w:val="TOC8"/>
    <w:next w:val="Normal"/>
    <w:uiPriority w:val="39"/>
    <w:qFormat/>
    <w:rsid w:val="00DE314A"/>
    <w:pPr>
      <w:ind w:left="1418" w:hanging="1418"/>
    </w:pPr>
  </w:style>
  <w:style w:type="paragraph" w:styleId="NormalWeb">
    <w:name w:val="Normal (Web)"/>
    <w:basedOn w:val="Normal"/>
    <w:uiPriority w:val="99"/>
    <w:unhideWhenUsed/>
    <w:qFormat/>
    <w:rsid w:val="00DE314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E314A"/>
    <w:rPr>
      <w:b/>
      <w:bCs/>
    </w:rPr>
  </w:style>
  <w:style w:type="table" w:styleId="TableGrid">
    <w:name w:val="Table Grid"/>
    <w:basedOn w:val="TableNormal"/>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E314A"/>
    <w:rPr>
      <w:color w:val="954F72"/>
      <w:u w:val="single"/>
    </w:rPr>
  </w:style>
  <w:style w:type="character" w:styleId="Hyperlink">
    <w:name w:val="Hyperlink"/>
    <w:basedOn w:val="DefaultParagraphFont"/>
    <w:uiPriority w:val="99"/>
    <w:unhideWhenUsed/>
    <w:qFormat/>
    <w:rsid w:val="00DE314A"/>
    <w:rPr>
      <w:color w:val="0563C1" w:themeColor="hyperlink"/>
      <w:u w:val="single"/>
    </w:rPr>
  </w:style>
  <w:style w:type="character" w:styleId="CommentReference">
    <w:name w:val="annotation reference"/>
    <w:uiPriority w:val="99"/>
    <w:qFormat/>
    <w:rsid w:val="00DE314A"/>
    <w:rPr>
      <w:sz w:val="16"/>
      <w:szCs w:val="16"/>
    </w:rPr>
  </w:style>
  <w:style w:type="character" w:styleId="FootnoteReference">
    <w:name w:val="footnote reference"/>
    <w:basedOn w:val="DefaultParagraphFont"/>
    <w:uiPriority w:val="99"/>
    <w:unhideWhenUsed/>
    <w:qFormat/>
    <w:rsid w:val="00DE314A"/>
    <w:rPr>
      <w:vertAlign w:val="superscript"/>
    </w:rPr>
  </w:style>
  <w:style w:type="character" w:customStyle="1" w:styleId="ZGSM">
    <w:name w:val="ZGSM"/>
    <w:qFormat/>
    <w:rsid w:val="00DE314A"/>
  </w:style>
  <w:style w:type="character" w:customStyle="1" w:styleId="HeaderChar">
    <w:name w:val="Header Char"/>
    <w:link w:val="Header"/>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Heading8Char">
    <w:name w:val="Heading 8 Char"/>
    <w:link w:val="Heading8"/>
    <w:qFormat/>
    <w:rsid w:val="00DE314A"/>
    <w:rPr>
      <w:rFonts w:ascii="Arial" w:hAnsi="Arial"/>
      <w:sz w:val="36"/>
      <w:lang w:val="en-GB" w:eastAsia="en-US"/>
    </w:rPr>
  </w:style>
  <w:style w:type="character" w:customStyle="1" w:styleId="Heading3Char">
    <w:name w:val="Heading 3 Char"/>
    <w:link w:val="Heading3"/>
    <w:qFormat/>
    <w:rsid w:val="00DE314A"/>
    <w:rPr>
      <w:rFonts w:ascii="Arial" w:hAnsi="Arial"/>
      <w:sz w:val="28"/>
      <w:lang w:val="en-GB" w:eastAsia="en-US"/>
    </w:rPr>
  </w:style>
  <w:style w:type="character" w:customStyle="1" w:styleId="ListParagraphChar">
    <w:name w:val="List Paragraph Char"/>
    <w:link w:val="ListParagraph"/>
    <w:uiPriority w:val="34"/>
    <w:qFormat/>
    <w:locked/>
    <w:rsid w:val="00DE314A"/>
    <w:rPr>
      <w:rFonts w:ascii="Times" w:eastAsia="SimSun" w:hAnsi="Times" w:cs="Times"/>
      <w:sz w:val="22"/>
      <w:szCs w:val="24"/>
      <w:lang w:eastAsia="ja-JP"/>
    </w:rPr>
  </w:style>
  <w:style w:type="paragraph" w:styleId="ListParagraph">
    <w:name w:val="List Paragraph"/>
    <w:basedOn w:val="Normal"/>
    <w:link w:val="ListParagraphChar"/>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E314A"/>
    <w:rPr>
      <w:lang w:val="en-GB" w:eastAsia="en-US"/>
    </w:rPr>
  </w:style>
  <w:style w:type="character" w:customStyle="1" w:styleId="CommentSubjectChar">
    <w:name w:val="Comment Subject Char"/>
    <w:link w:val="CommentSubject"/>
    <w:qFormat/>
    <w:rsid w:val="00DE314A"/>
    <w:rPr>
      <w:b/>
      <w:bCs/>
      <w:lang w:val="en-GB" w:eastAsia="en-US"/>
    </w:rPr>
  </w:style>
  <w:style w:type="character" w:customStyle="1" w:styleId="BodyTextChar">
    <w:name w:val="Body Text Char"/>
    <w:link w:val="BodyText"/>
    <w:qFormat/>
    <w:rsid w:val="00DE314A"/>
    <w:rPr>
      <w:rFonts w:ascii="Arial" w:hAnsi="Arial"/>
      <w:b/>
      <w:sz w:val="18"/>
      <w:lang w:val="en-GB" w:eastAsia="ja-JP"/>
    </w:rPr>
  </w:style>
  <w:style w:type="character" w:customStyle="1" w:styleId="CaptionChar">
    <w:name w:val="Caption Char"/>
    <w:basedOn w:val="DefaultParagraphFont"/>
    <w:link w:val="Caption"/>
    <w:qFormat/>
    <w:rsid w:val="00DE314A"/>
    <w:rPr>
      <w:rFonts w:ascii="Arial" w:hAnsi="Arial"/>
      <w:lang w:val="en-US" w:eastAsia="zh-CN"/>
    </w:rPr>
  </w:style>
  <w:style w:type="character" w:customStyle="1" w:styleId="Mention1">
    <w:name w:val="Mention1"/>
    <w:basedOn w:val="DefaultParagraphFont"/>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Normal"/>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Normal"/>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Normal"/>
    <w:next w:val="BodyText"/>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E314A"/>
    <w:pPr>
      <w:suppressLineNumbers/>
    </w:pPr>
    <w:rPr>
      <w:rFonts w:cs="Lohit Devanagari"/>
    </w:rPr>
  </w:style>
  <w:style w:type="paragraph" w:customStyle="1" w:styleId="H6">
    <w:name w:val="H6"/>
    <w:basedOn w:val="Heading5"/>
    <w:qFormat/>
    <w:rsid w:val="00DE314A"/>
    <w:pPr>
      <w:ind w:left="1985" w:hanging="1985"/>
    </w:pPr>
    <w:rPr>
      <w:sz w:val="20"/>
    </w:rPr>
  </w:style>
  <w:style w:type="paragraph" w:customStyle="1" w:styleId="EQ">
    <w:name w:val="EQ"/>
    <w:basedOn w:val="Normal"/>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Heading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Normal"/>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E314A"/>
    <w:pPr>
      <w:keepLines/>
      <w:ind w:left="1702" w:hanging="1418"/>
    </w:pPr>
  </w:style>
  <w:style w:type="paragraph" w:customStyle="1" w:styleId="FP">
    <w:name w:val="FP"/>
    <w:basedOn w:val="Normal"/>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Normal"/>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Normal"/>
    <w:qFormat/>
    <w:rsid w:val="00DE314A"/>
    <w:pPr>
      <w:ind w:left="851" w:hanging="284"/>
    </w:pPr>
  </w:style>
  <w:style w:type="paragraph" w:customStyle="1" w:styleId="B3">
    <w:name w:val="B3"/>
    <w:basedOn w:val="Normal"/>
    <w:qFormat/>
    <w:rsid w:val="00DE314A"/>
    <w:pPr>
      <w:ind w:left="1135" w:hanging="284"/>
    </w:pPr>
  </w:style>
  <w:style w:type="paragraph" w:customStyle="1" w:styleId="B4">
    <w:name w:val="B4"/>
    <w:basedOn w:val="Normal"/>
    <w:qFormat/>
    <w:rsid w:val="00DE314A"/>
    <w:pPr>
      <w:ind w:left="1418" w:hanging="284"/>
    </w:pPr>
  </w:style>
  <w:style w:type="paragraph" w:customStyle="1" w:styleId="B5">
    <w:name w:val="B5"/>
    <w:basedOn w:val="Normal"/>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Normal"/>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Heading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E314A"/>
    <w:rPr>
      <w:rFonts w:eastAsiaTheme="minorHAnsi"/>
      <w:lang w:val="en-US" w:eastAsia="en-US"/>
    </w:rPr>
  </w:style>
  <w:style w:type="character" w:customStyle="1" w:styleId="10">
    <w:name w:val="未解決のメンション1"/>
    <w:basedOn w:val="DefaultParagraphFont"/>
    <w:uiPriority w:val="99"/>
    <w:semiHidden/>
    <w:unhideWhenUsed/>
    <w:qFormat/>
    <w:rsid w:val="00DE314A"/>
    <w:rPr>
      <w:color w:val="605E5C"/>
      <w:shd w:val="clear" w:color="auto" w:fill="E1DFDD"/>
    </w:rPr>
  </w:style>
  <w:style w:type="character" w:customStyle="1" w:styleId="normaltextrun">
    <w:name w:val="normaltextrun"/>
    <w:basedOn w:val="DefaultParagraphFont"/>
    <w:qFormat/>
    <w:rsid w:val="00DE314A"/>
  </w:style>
  <w:style w:type="character" w:customStyle="1" w:styleId="eop">
    <w:name w:val="eop"/>
    <w:basedOn w:val="DefaultParagraphFont"/>
    <w:qFormat/>
    <w:rsid w:val="00DE314A"/>
  </w:style>
  <w:style w:type="character" w:customStyle="1" w:styleId="UnresolvedMention2">
    <w:name w:val="Unresolved Mention2"/>
    <w:basedOn w:val="DefaultParagraphFont"/>
    <w:uiPriority w:val="99"/>
    <w:semiHidden/>
    <w:unhideWhenUsed/>
    <w:qFormat/>
    <w:rsid w:val="00DE314A"/>
    <w:rPr>
      <w:color w:val="605E5C"/>
      <w:shd w:val="clear" w:color="auto" w:fill="E1DFDD"/>
    </w:rPr>
  </w:style>
  <w:style w:type="character" w:styleId="PlaceholderText">
    <w:name w:val="Placeholder Text"/>
    <w:basedOn w:val="DefaultParagraphFont"/>
    <w:uiPriority w:val="99"/>
    <w:semiHidden/>
    <w:qFormat/>
    <w:rsid w:val="00DE314A"/>
    <w:rPr>
      <w:color w:val="808080"/>
    </w:rPr>
  </w:style>
  <w:style w:type="character" w:customStyle="1" w:styleId="UnresolvedMention3">
    <w:name w:val="Unresolved Mention3"/>
    <w:basedOn w:val="DefaultParagraphFont"/>
    <w:uiPriority w:val="99"/>
    <w:semiHidden/>
    <w:unhideWhenUsed/>
    <w:qFormat/>
    <w:rsid w:val="00DE314A"/>
    <w:rPr>
      <w:color w:val="605E5C"/>
      <w:shd w:val="clear" w:color="auto" w:fill="E1DFDD"/>
    </w:rPr>
  </w:style>
  <w:style w:type="character" w:customStyle="1" w:styleId="Heading2Char">
    <w:name w:val="Heading 2 Char"/>
    <w:link w:val="Heading2"/>
    <w:qFormat/>
    <w:rsid w:val="00DE314A"/>
    <w:rPr>
      <w:rFonts w:ascii="Arial" w:hAnsi="Arial"/>
      <w:sz w:val="32"/>
      <w:lang w:val="en-GB" w:eastAsia="en-US"/>
    </w:rPr>
  </w:style>
  <w:style w:type="table" w:customStyle="1" w:styleId="TableGrid7">
    <w:name w:val="Table Grid7"/>
    <w:basedOn w:val="TableNormal"/>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Normal"/>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E314A"/>
    <w:rPr>
      <w:rFonts w:ascii="Arial" w:eastAsiaTheme="minorHAnsi" w:hAnsi="Arial" w:cstheme="minorBidi"/>
      <w:szCs w:val="22"/>
      <w:lang w:val="en-US" w:eastAsia="ja-JP"/>
    </w:rPr>
  </w:style>
  <w:style w:type="paragraph" w:customStyle="1" w:styleId="Proposal">
    <w:name w:val="Proposal"/>
    <w:basedOn w:val="BodyText"/>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E314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E314A"/>
    <w:rPr>
      <w:color w:val="605E5C"/>
      <w:shd w:val="clear" w:color="auto" w:fill="E1DFDD"/>
    </w:rPr>
  </w:style>
  <w:style w:type="character" w:customStyle="1" w:styleId="2">
    <w:name w:val="未处理的提及2"/>
    <w:basedOn w:val="DefaultParagraphFont"/>
    <w:uiPriority w:val="99"/>
    <w:semiHidden/>
    <w:unhideWhenUsed/>
    <w:qFormat/>
    <w:rsid w:val="00DE314A"/>
    <w:rPr>
      <w:color w:val="605E5C"/>
      <w:shd w:val="clear" w:color="auto" w:fill="E1DFDD"/>
    </w:rPr>
  </w:style>
  <w:style w:type="character" w:customStyle="1" w:styleId="3">
    <w:name w:val="未处理的提及3"/>
    <w:basedOn w:val="DefaultParagraphFont"/>
    <w:uiPriority w:val="99"/>
    <w:semiHidden/>
    <w:unhideWhenUsed/>
    <w:qFormat/>
    <w:rsid w:val="00DE314A"/>
    <w:rPr>
      <w:color w:val="605E5C"/>
      <w:shd w:val="clear" w:color="auto" w:fill="E1DFDD"/>
    </w:rPr>
  </w:style>
  <w:style w:type="character" w:customStyle="1" w:styleId="UnresolvedMention4">
    <w:name w:val="Unresolved Mention4"/>
    <w:basedOn w:val="DefaultParagraphFont"/>
    <w:uiPriority w:val="99"/>
    <w:semiHidden/>
    <w:unhideWhenUsed/>
    <w:qFormat/>
    <w:rsid w:val="00DE314A"/>
    <w:rPr>
      <w:color w:val="605E5C"/>
      <w:shd w:val="clear" w:color="auto" w:fill="E1DFDD"/>
    </w:rPr>
  </w:style>
  <w:style w:type="paragraph" w:customStyle="1" w:styleId="done">
    <w:name w:val="done"/>
    <w:basedOn w:val="Normal"/>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DefaultParagraphFont"/>
    <w:link w:val="Observation"/>
    <w:qFormat/>
    <w:rsid w:val="00DE314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7592</Words>
  <Characters>43275</Characters>
  <Application>Microsoft Office Word</Application>
  <DocSecurity>0</DocSecurity>
  <Lines>360</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3</cp:revision>
  <cp:lastPrinted>2021-10-08T06:33:00Z</cp:lastPrinted>
  <dcterms:created xsi:type="dcterms:W3CDTF">2022-02-23T04:41:00Z</dcterms:created>
  <dcterms:modified xsi:type="dcterms:W3CDTF">2022-02-23T07:42:00Z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