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E25" w14:textId="77777777" w:rsidR="008A72DB" w:rsidRDefault="00B07C97">
      <w:pPr>
        <w:pStyle w:val="Header"/>
        <w:tabs>
          <w:tab w:val="right" w:pos="9498"/>
        </w:tabs>
        <w:rPr>
          <w:rFonts w:cs="Arial"/>
          <w:bCs/>
          <w:sz w:val="22"/>
          <w:lang w:val="en-US"/>
        </w:rPr>
      </w:pPr>
      <w:r>
        <w:rPr>
          <w:rFonts w:cs="Arial"/>
          <w:bCs/>
          <w:sz w:val="22"/>
          <w:lang w:val="en-US"/>
        </w:rPr>
        <w:t>w3GPP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pPr>
        <w:pStyle w:val="Header"/>
        <w:tabs>
          <w:tab w:val="right" w:pos="9639"/>
        </w:tabs>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77777777"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FL5</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7777777" w:rsidR="008A72DB" w:rsidRDefault="00B07C97">
      <w:pPr>
        <w:rPr>
          <w:rFonts w:ascii="Times" w:hAnsi="Times"/>
          <w:b/>
          <w:szCs w:val="24"/>
          <w:lang w:val="en-US"/>
        </w:rPr>
      </w:pPr>
      <w:r>
        <w:rPr>
          <w:rFonts w:ascii="Times" w:hAnsi="Times"/>
          <w:b/>
          <w:szCs w:val="24"/>
          <w:lang w:val="en-US"/>
        </w:rPr>
        <w:t>FL5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w:t>
            </w:r>
            <w:proofErr w:type="gramStart"/>
            <w:r>
              <w:rPr>
                <w:b/>
                <w:bCs/>
                <w:color w:val="FF0000"/>
                <w:sz w:val="20"/>
                <w:szCs w:val="22"/>
                <w:lang w:val="en-US"/>
              </w:rPr>
              <w:t xml:space="preserve">to be </w:t>
            </w:r>
            <w:r>
              <w:rPr>
                <w:b/>
                <w:bCs/>
                <w:strike/>
                <w:color w:val="FF0000"/>
                <w:sz w:val="20"/>
                <w:szCs w:val="22"/>
                <w:lang w:val="en-US"/>
              </w:rPr>
              <w:t>are</w:t>
            </w:r>
            <w:proofErr w:type="gramEnd"/>
            <w:r>
              <w:rPr>
                <w:b/>
                <w:bCs/>
                <w:strike/>
                <w:color w:val="FF0000"/>
                <w:sz w:val="20"/>
                <w:szCs w:val="22"/>
                <w:lang w:val="en-US"/>
              </w:rPr>
              <w:t xml:space="preserv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ko-KR"/>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spellStart"/>
            <w:r>
              <w:rPr>
                <w:rFonts w:ascii="Courier" w:hAnsi="Courier" w:cs="Courier"/>
                <w:color w:val="000000"/>
                <w:sz w:val="16"/>
                <w:szCs w:val="16"/>
                <w:lang w:val="en-US" w:eastAsia="fi-FI"/>
              </w:rPr>
              <w:t>DownlinkCommon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genericParameters</w:t>
            </w:r>
            <w:proofErr w:type="spellEnd"/>
            <w:r>
              <w:rPr>
                <w:rFonts w:ascii="Courier" w:hAnsi="Courier" w:cs="Courier"/>
                <w:color w:val="000000"/>
                <w:sz w:val="16"/>
                <w:szCs w:val="16"/>
                <w:highlight w:val="yellow"/>
                <w:lang w:val="en-US" w:eastAsia="fi-FI"/>
              </w:rPr>
              <w:t xml:space="preserve">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PDCCH-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 PDSCH-</w:t>
            </w:r>
            <w:proofErr w:type="spellStart"/>
            <w:r>
              <w:rPr>
                <w:rFonts w:ascii="Courier" w:hAnsi="Courier" w:cs="Courier"/>
                <w:color w:val="000000"/>
                <w:sz w:val="16"/>
                <w:szCs w:val="16"/>
                <w:lang w:val="en-US" w:eastAsia="fi-FI"/>
              </w:rPr>
              <w:t>ConfigCommon</w:t>
            </w:r>
            <w:proofErr w:type="spell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Pr>
                <w:rFonts w:ascii="Courier" w:hAnsi="Courier" w:cs="Courier"/>
                <w:color w:val="000000"/>
                <w:sz w:val="16"/>
                <w:szCs w:val="16"/>
                <w:highlight w:val="yellow"/>
                <w:lang w:val="en-US" w:eastAsia="fi-FI"/>
              </w:rPr>
              <w:t>locationAndBandwidth</w:t>
            </w:r>
            <w:proofErr w:type="spell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highlight w:val="yellow"/>
                <w:lang w:val="en-US" w:eastAsia="fi-FI"/>
              </w:rPr>
              <w:t xml:space="preserve">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proofErr w:type="spellStart"/>
            <w:r>
              <w:rPr>
                <w:rFonts w:ascii="Courier" w:hAnsi="Courier" w:cs="Courier"/>
                <w:color w:val="000000"/>
                <w:sz w:val="16"/>
                <w:szCs w:val="16"/>
                <w:lang w:val="en-US" w:eastAsia="fi-FI"/>
              </w:rPr>
              <w:t>cyclicPrefix</w:t>
            </w:r>
            <w:proofErr w:type="spell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proofErr w:type="spellStart"/>
            <w:r>
              <w:rPr>
                <w:rFonts w:ascii="Courier" w:hAnsi="Courier" w:cs="Courier"/>
                <w:color w:val="000000"/>
                <w:sz w:val="16"/>
                <w:szCs w:val="16"/>
                <w:lang w:val="en-US" w:eastAsia="fi-FI"/>
              </w:rPr>
              <w:t>pdcch-ConfigCommon</w:t>
            </w:r>
            <w:proofErr w:type="spellEnd"/>
            <w:r>
              <w:rPr>
                <w:rFonts w:ascii="Courier" w:hAnsi="Courier" w:cs="Courier"/>
                <w:color w:val="000000"/>
                <w:sz w:val="16"/>
                <w:szCs w:val="16"/>
                <w:lang w:val="en-US" w:eastAsia="fi-FI"/>
              </w:rPr>
              <w:t xml:space="preserve"> </w:t>
            </w:r>
          </w:p>
          <w:p w14:paraId="63DDA555" w14:textId="77777777" w:rsidR="008A72DB" w:rsidRDefault="00B07C97">
            <w:pPr>
              <w:rPr>
                <w:b/>
                <w:bCs/>
              </w:rPr>
            </w:pPr>
            <w:proofErr w:type="spellStart"/>
            <w:r>
              <w:rPr>
                <w:rFonts w:ascii="Courier" w:hAnsi="Courier" w:cs="Courier"/>
                <w:color w:val="000000"/>
                <w:sz w:val="16"/>
                <w:szCs w:val="16"/>
                <w:lang w:val="en-US" w:eastAsia="fi-FI"/>
              </w:rPr>
              <w:t>pdsch-ConfigCommon</w:t>
            </w:r>
            <w:proofErr w:type="spellEnd"/>
            <w:r>
              <w:rPr>
                <w:rFonts w:ascii="Courier" w:hAnsi="Courier" w:cs="Courier"/>
                <w:color w:val="000000"/>
                <w:sz w:val="16"/>
                <w:szCs w:val="16"/>
                <w:lang w:val="en-US" w:eastAsia="fi-FI"/>
              </w:rPr>
              <w:t xml:space="preserve">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spellStart"/>
            <w:r>
              <w:rPr>
                <w:rFonts w:ascii="Courier New" w:eastAsia="Times New Roman" w:hAnsi="Courier New"/>
                <w:color w:val="FF0000"/>
                <w:sz w:val="16"/>
                <w:lang w:eastAsia="en-GB"/>
              </w:rPr>
              <w:t>DownlinkConfigCommonRedCapSIB</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color w:val="FF0000"/>
                <w:sz w:val="16"/>
                <w:lang w:eastAsia="en-GB"/>
              </w:rPr>
              <w:t>initialDownlinkBWP</w:t>
            </w:r>
            <w:proofErr w:type="spellEnd"/>
            <w:r>
              <w:rPr>
                <w:rFonts w:ascii="Courier New" w:eastAsia="Times New Roman" w:hAnsi="Courier New"/>
                <w:color w:val="FF0000"/>
                <w:sz w:val="16"/>
                <w:lang w:eastAsia="en-GB"/>
              </w:rPr>
              <w:t xml:space="preserve">              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spellStart"/>
            <w:r>
              <w:rPr>
                <w:rFonts w:ascii="Courier New" w:eastAsia="Times New Roman" w:hAnsi="Courier New"/>
                <w:color w:val="FF0000"/>
                <w:sz w:val="16"/>
                <w:lang w:eastAsia="en-GB"/>
              </w:rPr>
              <w:t>DownlinkCommonRedCap</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color w:val="FF0000"/>
                <w:sz w:val="16"/>
                <w:lang w:eastAsia="en-GB"/>
              </w:rPr>
              <w:t>genericParameters</w:t>
            </w:r>
            <w:proofErr w:type="spellEnd"/>
            <w:r>
              <w:rPr>
                <w:rFonts w:ascii="Courier New" w:eastAsia="Times New Roman" w:hAnsi="Courier New"/>
                <w:color w:val="FF0000"/>
                <w:sz w:val="16"/>
                <w:lang w:eastAsia="en-GB"/>
              </w:rPr>
              <w:t xml:space="preserve">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PDCCH-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pdsch-ConfigCommon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PDSCH-</w:t>
            </w:r>
            <w:proofErr w:type="spellStart"/>
            <w:r>
              <w:rPr>
                <w:rFonts w:ascii="Courier New" w:eastAsia="Times New Roman" w:hAnsi="Courier New"/>
                <w:sz w:val="16"/>
                <w:lang w:eastAsia="en-GB"/>
              </w:rPr>
              <w:t>ConfigCommon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r>
              <w:rPr>
                <w:rFonts w:eastAsiaTheme="minorEastAsia"/>
                <w:lang w:val="en-US" w:eastAsia="zh-CN"/>
              </w:rPr>
              <w:t>a</w:t>
            </w:r>
            <w:proofErr w:type="spellEnd"/>
            <w:r>
              <w:rPr>
                <w:rFonts w:eastAsiaTheme="minorEastAsia"/>
                <w:lang w:val="en-US" w:eastAsia="zh-CN"/>
              </w:rPr>
              <w:t xml:space="preserve">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1</w:t>
            </w:r>
          </w:p>
        </w:tc>
        <w:tc>
          <w:tcPr>
            <w:tcW w:w="1276" w:type="dxa"/>
          </w:tcPr>
          <w:p w14:paraId="1F56AE3E" w14:textId="77777777" w:rsidR="008A72DB" w:rsidRDefault="00B07C97">
            <w:pPr>
              <w:tabs>
                <w:tab w:val="left" w:pos="551"/>
              </w:tabs>
              <w:rPr>
                <w:rFonts w:eastAsiaTheme="minorEastAsia"/>
                <w:lang w:val="en-US" w:eastAsia="zh-CN"/>
              </w:rPr>
            </w:pPr>
            <w:proofErr w:type="spellStart"/>
            <w:r>
              <w:rPr>
                <w:rFonts w:eastAsia="Yu Mincho"/>
                <w:lang w:val="en-US" w:eastAsia="ja-JP"/>
              </w:rPr>
              <w:t>Opt</w:t>
            </w:r>
            <w:proofErr w:type="spellEnd"/>
            <w:r>
              <w:rPr>
                <w:rFonts w:eastAsia="Yu Mincho"/>
                <w:lang w:val="en-US" w:eastAsia="ja-JP"/>
              </w:rPr>
              <w:t xml:space="preserve">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ko-KR"/>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 xml:space="preserve">aligned, </w:t>
            </w:r>
            <w:proofErr w:type="gramStart"/>
            <w:r>
              <w:rPr>
                <w:rFonts w:eastAsiaTheme="minorEastAsia" w:hint="eastAsia"/>
                <w:lang w:val="en-US" w:eastAsia="zh-CN"/>
              </w:rPr>
              <w:t>regardless</w:t>
            </w:r>
            <w:proofErr w:type="gramEnd"/>
            <w:r>
              <w:rPr>
                <w:rFonts w:eastAsiaTheme="minorEastAsia" w:hint="eastAsia"/>
                <w:lang w:val="en-US" w:eastAsia="zh-CN"/>
              </w:rPr>
              <w:t xml:space="preserve">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Default="00B07C97">
            <w:pPr>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prefer Option2a, which</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w:t>
            </w:r>
            <w:r>
              <w:rPr>
                <w:rFonts w:eastAsiaTheme="minorEastAsia"/>
                <w:lang w:val="en-US" w:eastAsia="zh-CN"/>
              </w:rPr>
              <w:t>and</w:t>
            </w:r>
            <w:r>
              <w:rPr>
                <w:rFonts w:eastAsiaTheme="minorEastAsia" w:hint="eastAsia"/>
                <w:lang w:val="en-US" w:eastAsia="zh-CN"/>
              </w:rPr>
              <w:t xml:space="preserve">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p>
          <w:p w14:paraId="0BEB68B4" w14:textId="77777777" w:rsidR="008A72DB" w:rsidRDefault="00B07C97">
            <w:pPr>
              <w:rPr>
                <w:rFonts w:eastAsiaTheme="minorEastAsia"/>
                <w:lang w:val="en-US" w:eastAsia="zh-CN"/>
              </w:rPr>
            </w:pPr>
            <w:r>
              <w:rPr>
                <w:rFonts w:eastAsiaTheme="minorEastAsia"/>
                <w:lang w:val="en-US" w:eastAsia="zh-CN"/>
              </w:rPr>
              <w:t xml:space="preserve">For Option1, we </w:t>
            </w:r>
            <w:r>
              <w:rPr>
                <w:rFonts w:ascii="Times" w:eastAsiaTheme="minorEastAsia" w:hAnsi="Times"/>
                <w:sz w:val="21"/>
                <w:szCs w:val="21"/>
                <w:lang w:val="en-US" w:eastAsia="zh-CN"/>
              </w:rPr>
              <w:t xml:space="preserve">still have concern on network overhead if gNB is  mandated to configure separate </w:t>
            </w:r>
            <w:proofErr w:type="spellStart"/>
            <w:r>
              <w:rPr>
                <w:rFonts w:ascii="Times" w:eastAsiaTheme="minorEastAsia" w:hAnsi="Times"/>
                <w:sz w:val="21"/>
                <w:szCs w:val="21"/>
                <w:lang w:val="en-US" w:eastAsia="zh-CN"/>
              </w:rPr>
              <w:t>iDL</w:t>
            </w:r>
            <w:proofErr w:type="spellEnd"/>
            <w:r>
              <w:rPr>
                <w:rFonts w:ascii="Times" w:eastAsiaTheme="minorEastAsia" w:hAnsi="Times"/>
                <w:sz w:val="21"/>
                <w:szCs w:val="21"/>
                <w:lang w:val="en-US" w:eastAsia="zh-CN"/>
              </w:rPr>
              <w:t xml:space="preserve"> BWP.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77777777" w:rsidR="008A72DB" w:rsidRDefault="00B07C97">
            <w:pPr>
              <w:rPr>
                <w:rFonts w:eastAsia="SimSun"/>
                <w:lang w:val="en-US" w:eastAsia="ja-JP"/>
              </w:rPr>
            </w:pPr>
            <w:r>
              <w:rPr>
                <w:rFonts w:eastAsia="SimSun" w:hint="eastAsia"/>
                <w:lang w:val="en-US" w:eastAsia="zh-CN"/>
              </w:rPr>
              <w:t>Based on above (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 xml:space="preserve">In case of TDD, a BWP-pair (UL BWP and DL BWP with the same </w:t>
            </w:r>
            <w:proofErr w:type="spellStart"/>
            <w:r w:rsidRPr="002F6DAC">
              <w:rPr>
                <w:rFonts w:eastAsia="Yu Mincho"/>
                <w:b/>
                <w:bCs/>
                <w:i/>
                <w:iCs/>
                <w:lang w:val="en-US"/>
              </w:rPr>
              <w:t>bwp</w:t>
            </w:r>
            <w:proofErr w:type="spellEnd"/>
            <w:r w:rsidRPr="002F6DAC">
              <w:rPr>
                <w:rFonts w:eastAsia="Yu Mincho"/>
                <w:b/>
                <w:bCs/>
                <w:i/>
                <w:iCs/>
                <w:lang w:val="en-US"/>
              </w:rPr>
              <w:t>-Id)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sidRPr="002F6DAC">
              <w:rPr>
                <w:rFonts w:eastAsia="Yu Mincho"/>
                <w:lang w:val="en-US"/>
              </w:rPr>
              <w:t>more clear</w:t>
            </w:r>
            <w:proofErr w:type="gramEnd"/>
            <w:r w:rsidRPr="002F6DAC">
              <w:rPr>
                <w:rFonts w:eastAsia="Yu Mincho"/>
                <w:lang w:val="en-US"/>
              </w:rPr>
              <w:t xml:space="preserve">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w:t>
            </w:r>
            <w:proofErr w:type="spellStart"/>
            <w:r w:rsidRPr="002F6DAC">
              <w:rPr>
                <w:rFonts w:eastAsia="Yu Mincho"/>
                <w:lang w:eastAsia="ja-JP"/>
              </w:rPr>
              <w:t>center</w:t>
            </w:r>
            <w:proofErr w:type="spellEnd"/>
            <w:r w:rsidRPr="002F6DAC">
              <w:rPr>
                <w:rFonts w:eastAsia="Yu Mincho"/>
                <w:lang w:eastAsia="ja-JP"/>
              </w:rPr>
              <w:t xml:space="preserve">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bl>
    <w:p w14:paraId="75941294" w14:textId="77777777" w:rsidR="008A72DB" w:rsidRDefault="008A72DB">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lastRenderedPageBreak/>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ko-KR"/>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ko-KR"/>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lastRenderedPageBreak/>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ko-KR"/>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w:t>
            </w:r>
            <w:r>
              <w:rPr>
                <w:i/>
              </w:rPr>
              <w:lastRenderedPageBreak/>
              <w:t>SearchSpace</w:t>
            </w:r>
            <w:proofErr w:type="spellEnd"/>
            <w:r>
              <w:rPr>
                <w:i/>
              </w:rPr>
              <w:t xml:space="preserv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r>
              <w:rPr>
                <w:i/>
              </w:rPr>
              <w:t>pagingSearchSpace</w:t>
            </w:r>
            <w:r>
              <w:t xml:space="preserve">, </w:t>
            </w:r>
            <w:proofErr w:type="spellStart"/>
            <w:r>
              <w:rPr>
                <w:i/>
              </w:rPr>
              <w:t>ra-SearchSpace</w:t>
            </w:r>
            <w:proofErr w:type="spellEnd"/>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249C2125" w14:textId="77777777" w:rsidR="008A72DB" w:rsidRDefault="00B07C97">
            <w:pPr>
              <w:rPr>
                <w:rFonts w:eastAsia="Malgun Gothic"/>
                <w:lang w:val="en-US" w:eastAsia="ko-KR"/>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RRCReconfiguration, but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77777777"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pt;height:58.4pt" o:ole="">
                  <v:imagedata r:id="rId21" o:title=""/>
                </v:shape>
                <o:OLEObject Type="Embed" ProgID="Visio.Drawing.15" ShapeID="_x0000_i1025" DrawAspect="Content" ObjectID="_1707206134"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w:t>
            </w:r>
            <w:proofErr w:type="spellStart"/>
            <w:r>
              <w:t>vivo’s</w:t>
            </w:r>
            <w:proofErr w:type="spellEnd"/>
            <w:r>
              <w:t xml:space="preserve">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77777777" w:rsidR="008A72DB" w:rsidRDefault="00B07C97">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proofErr w:type="spellStart"/>
            <w:r>
              <w:rPr>
                <w:i/>
                <w:color w:val="FF0000"/>
              </w:rPr>
              <w:t>ServingCellConfigCommon</w:t>
            </w:r>
            <w:proofErr w:type="spellEnd"/>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proofErr w:type="spellStart"/>
            <w:r>
              <w:rPr>
                <w:i/>
                <w:color w:val="FF0000"/>
              </w:rPr>
              <w:t>ServingCellConfigCommon</w:t>
            </w:r>
            <w:proofErr w:type="spellEnd"/>
            <w:r>
              <w:rPr>
                <w:i/>
                <w:color w:val="FF0000"/>
              </w:rPr>
              <w:t xml:space="preserve">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bl>
    <w:p w14:paraId="376335EB" w14:textId="77777777" w:rsidR="008A72DB" w:rsidRPr="00EF3E29"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77777777" w:rsidR="008A72DB" w:rsidRDefault="00B07C97">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Also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lastRenderedPageBreak/>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68ADA2FE" w14:textId="77777777" w:rsidR="008A72DB" w:rsidRDefault="008A72DB">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77777777"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proofErr w:type="spellStart"/>
            <w:r>
              <w:rPr>
                <w:rFonts w:ascii="Helvetica" w:hAnsi="Helvetica" w:cs="Helvetica"/>
                <w:i/>
                <w:iCs/>
                <w:sz w:val="24"/>
                <w:szCs w:val="24"/>
                <w:lang w:val="en-US" w:eastAsia="fi-FI"/>
              </w:rPr>
              <w:t>ServingCellConfigCommon</w:t>
            </w:r>
            <w:proofErr w:type="spellEnd"/>
          </w:p>
          <w:p w14:paraId="7751D296"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proofErr w:type="spellStart"/>
            <w:r>
              <w:rPr>
                <w:rFonts w:ascii="Times" w:hAnsi="Times" w:cs="Times"/>
                <w:i/>
                <w:iCs/>
                <w:lang w:val="en-US" w:eastAsia="fi-FI"/>
              </w:rPr>
              <w:t>ServingCellConfigCommon</w:t>
            </w:r>
            <w:proofErr w:type="spellEnd"/>
            <w:r>
              <w:rPr>
                <w:rFonts w:ascii="Times" w:hAnsi="Times" w:cs="Times"/>
                <w:i/>
                <w:iCs/>
                <w:lang w:val="en-US" w:eastAsia="fi-FI"/>
              </w:rPr>
              <w:t xml:space="preserve"> </w:t>
            </w:r>
            <w:r>
              <w:rPr>
                <w:rFonts w:ascii="Times" w:hAnsi="Times" w:cs="Times"/>
                <w:lang w:val="en-US" w:eastAsia="fi-FI"/>
              </w:rPr>
              <w:t>is used to configure cell specific parameters of a UE's serving cell. The IE contains parameters which a UE would typically acquire from</w:t>
            </w:r>
          </w:p>
          <w:p w14:paraId="1908BACF" w14:textId="77777777"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lastRenderedPageBreak/>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CAEA791"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3C194183" w14:textId="77777777"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2FF30147" w14:textId="77777777" w:rsidR="008A72DB" w:rsidRDefault="008A72DB">
            <w:pPr>
              <w:rPr>
                <w:rFonts w:eastAsiaTheme="minorEastAsia"/>
                <w:lang w:val="en-US" w:eastAsia="zh-CN"/>
              </w:rPr>
            </w:pP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Default="00B07C97">
            <w:pPr>
              <w:rPr>
                <w:rFonts w:eastAsia="Malgun Gothic"/>
                <w:lang w:val="en-US" w:eastAsia="ko-KR"/>
              </w:rPr>
            </w:pPr>
            <w:r>
              <w:rPr>
                <w:rFonts w:eastAsia="Malgun Gothic"/>
                <w:lang w:val="en-US" w:eastAsia="ko-KR"/>
              </w:rPr>
              <w:lastRenderedPageBreak/>
              <w:t>Samsung</w:t>
            </w:r>
          </w:p>
        </w:tc>
        <w:tc>
          <w:tcPr>
            <w:tcW w:w="1372" w:type="dxa"/>
          </w:tcPr>
          <w:p w14:paraId="16555DFC"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035826" w14:textId="77777777" w:rsidR="008A72DB" w:rsidRDefault="00B07C97">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77777777" w:rsidR="008A72DB" w:rsidRDefault="00B07C97">
            <w:pPr>
              <w:rPr>
                <w:rFonts w:eastAsiaTheme="minorEastAsia"/>
                <w:lang w:val="en-US" w:eastAsia="zh-CN"/>
              </w:rPr>
            </w:pPr>
            <w:r>
              <w:rPr>
                <w:rFonts w:eastAsiaTheme="minorEastAsia"/>
                <w:lang w:val="en-US" w:eastAsia="zh-CN"/>
              </w:rPr>
              <w:t xml:space="preserve">As we commented before,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Default="00B07C97">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605D3452" w14:textId="77777777" w:rsidR="008A72DB" w:rsidRDefault="008A72DB">
            <w:pPr>
              <w:tabs>
                <w:tab w:val="left" w:pos="551"/>
              </w:tabs>
              <w:rPr>
                <w:rFonts w:eastAsiaTheme="minorEastAsia"/>
                <w:lang w:val="en-US" w:eastAsia="zh-CN"/>
              </w:rPr>
            </w:pPr>
          </w:p>
        </w:tc>
        <w:tc>
          <w:tcPr>
            <w:tcW w:w="6780" w:type="dxa"/>
          </w:tcPr>
          <w:p w14:paraId="72AD2AD7" w14:textId="77777777" w:rsidR="008A72DB" w:rsidRDefault="00B07C97">
            <w:pPr>
              <w:rPr>
                <w:rFonts w:eastAsia="Malgun Gothic"/>
                <w:lang w:val="en-US" w:eastAsia="ko-KR"/>
              </w:rPr>
            </w:pPr>
            <w:r>
              <w:rPr>
                <w:rFonts w:ascii="Times" w:eastAsiaTheme="minorEastAsia" w:hAnsi="Times"/>
                <w:sz w:val="21"/>
                <w:szCs w:val="21"/>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52691F"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979770" w14:textId="77777777" w:rsidR="008A72DB" w:rsidRDefault="008A72DB">
            <w:pPr>
              <w:rPr>
                <w:rFonts w:ascii="Times" w:eastAsiaTheme="minorEastAsia" w:hAnsi="Times"/>
                <w:sz w:val="21"/>
                <w:szCs w:val="21"/>
                <w:lang w:val="en-US" w:eastAsia="zh-CN"/>
              </w:rPr>
            </w:pPr>
          </w:p>
        </w:tc>
      </w:tr>
      <w:tr w:rsidR="008A72DB" w14:paraId="1D248577" w14:textId="77777777">
        <w:tc>
          <w:tcPr>
            <w:tcW w:w="1479" w:type="dxa"/>
          </w:tcPr>
          <w:p w14:paraId="32F5AFC4"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64CDD8" w14:textId="77777777" w:rsidR="008A72DB" w:rsidRDefault="008A72DB">
            <w:pPr>
              <w:tabs>
                <w:tab w:val="left" w:pos="551"/>
              </w:tabs>
              <w:rPr>
                <w:rFonts w:eastAsiaTheme="minorEastAsia"/>
                <w:lang w:val="en-US" w:eastAsia="ja-JP"/>
              </w:rPr>
            </w:pPr>
          </w:p>
        </w:tc>
        <w:tc>
          <w:tcPr>
            <w:tcW w:w="6780" w:type="dxa"/>
          </w:tcPr>
          <w:p w14:paraId="34399091"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We share the similar view with Samsung.</w:t>
            </w:r>
          </w:p>
          <w:p w14:paraId="1F6BCDE4"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For the interpretation (2) from CATT, it is same understanding with Samsung, which is actually based on the UE capability 6-1 or 6-1a.</w:t>
            </w:r>
          </w:p>
          <w:p w14:paraId="05C654AF" w14:textId="77777777" w:rsidR="008A72DB" w:rsidRDefault="00B07C97">
            <w:pPr>
              <w:rPr>
                <w:rFonts w:ascii="Times" w:eastAsiaTheme="minorEastAsia" w:hAnsi="Times"/>
                <w:sz w:val="21"/>
                <w:szCs w:val="21"/>
                <w:lang w:val="en-US" w:eastAsia="zh-CN"/>
              </w:rPr>
            </w:pPr>
            <w:r>
              <w:rPr>
                <w:rFonts w:ascii="Times" w:eastAsiaTheme="minorEastAsia" w:hAnsi="Times" w:hint="eastAsia"/>
                <w:sz w:val="21"/>
                <w:szCs w:val="21"/>
                <w:lang w:val="en-US" w:eastAsia="zh-CN"/>
              </w:rPr>
              <w:t xml:space="preserve">So, what we need to propose is that </w:t>
            </w:r>
          </w:p>
          <w:p w14:paraId="24AB8189" w14:textId="77777777" w:rsidR="008A72DB" w:rsidRDefault="00B07C97">
            <w:pPr>
              <w:rPr>
                <w:rFonts w:ascii="Times" w:eastAsiaTheme="minorEastAsia" w:hAnsi="Times"/>
                <w:b/>
                <w:bCs/>
                <w:sz w:val="21"/>
                <w:szCs w:val="21"/>
                <w:lang w:val="en-US" w:eastAsia="zh-CN"/>
              </w:rPr>
            </w:pPr>
            <w:r>
              <w:rPr>
                <w:rFonts w:ascii="Times" w:eastAsiaTheme="minorEastAsia" w:hAnsi="Times" w:hint="eastAsia"/>
                <w:b/>
                <w:bCs/>
                <w:sz w:val="21"/>
                <w:szCs w:val="21"/>
                <w:lang w:val="en-US" w:eastAsia="zh-CN"/>
              </w:rPr>
              <w:t xml:space="preserve">For BWP#0 configuration option 1, </w:t>
            </w:r>
          </w:p>
          <w:p w14:paraId="629534F1"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only RACH is configured in separate initial DL BWP , RedCap UE does not </w:t>
            </w:r>
            <w:proofErr w:type="gramStart"/>
            <w:r>
              <w:rPr>
                <w:rFonts w:ascii="Times" w:eastAsiaTheme="minorEastAsia" w:hAnsi="Times" w:hint="eastAsia"/>
                <w:b/>
                <w:bCs/>
                <w:sz w:val="21"/>
                <w:szCs w:val="21"/>
                <w:lang w:val="en-US" w:eastAsia="zh-CN"/>
              </w:rPr>
              <w:t>expects</w:t>
            </w:r>
            <w:proofErr w:type="gramEnd"/>
            <w:r>
              <w:rPr>
                <w:rFonts w:ascii="Times" w:eastAsiaTheme="minorEastAsia" w:hAnsi="Times" w:hint="eastAsia"/>
                <w:b/>
                <w:bCs/>
                <w:sz w:val="21"/>
                <w:szCs w:val="21"/>
                <w:lang w:val="en-US" w:eastAsia="zh-CN"/>
              </w:rPr>
              <w:t xml:space="preserve"> it to contain NCD-SSB for serving cell (which is discussed in </w:t>
            </w:r>
            <w:r>
              <w:rPr>
                <w:b/>
                <w:highlight w:val="yellow"/>
                <w:lang w:val="en-US"/>
              </w:rPr>
              <w:t>Question 3-1b</w:t>
            </w:r>
            <w:r>
              <w:rPr>
                <w:rFonts w:ascii="Times" w:eastAsiaTheme="minorEastAsia" w:hAnsi="Times" w:hint="eastAsia"/>
                <w:b/>
                <w:bCs/>
                <w:sz w:val="21"/>
                <w:szCs w:val="21"/>
                <w:lang w:val="en-US" w:eastAsia="zh-CN"/>
              </w:rPr>
              <w:t>)</w:t>
            </w:r>
          </w:p>
          <w:p w14:paraId="111CE908" w14:textId="77777777" w:rsidR="008A72DB" w:rsidRDefault="00B07C97">
            <w:pPr>
              <w:numPr>
                <w:ilvl w:val="0"/>
                <w:numId w:val="31"/>
              </w:numPr>
              <w:rPr>
                <w:rFonts w:ascii="Times" w:eastAsiaTheme="minorEastAsia" w:hAnsi="Times"/>
                <w:sz w:val="21"/>
                <w:szCs w:val="21"/>
                <w:lang w:val="en-US" w:eastAsia="zh-CN"/>
              </w:rPr>
            </w:pPr>
            <w:r>
              <w:rPr>
                <w:rFonts w:ascii="Times" w:eastAsiaTheme="minorEastAsia" w:hAnsi="Times" w:hint="eastAsia"/>
                <w:b/>
                <w:bCs/>
                <w:sz w:val="21"/>
                <w:szCs w:val="21"/>
                <w:lang w:val="en-US" w:eastAsia="zh-CN"/>
              </w:rPr>
              <w:t xml:space="preserve">If paging is configured in separate initial DL BWP , whether RedCap UE expects it to contain NCD-SSB for serving cell depends on  </w:t>
            </w:r>
            <w:r>
              <w:rPr>
                <w:rFonts w:eastAsia="Microsoft YaHei UI" w:hint="eastAsia"/>
                <w:b/>
                <w:bCs/>
                <w:lang w:val="en-US" w:eastAsia="zh-CN"/>
              </w:rPr>
              <w:t>the UE capability 6-1 or 6-1a</w:t>
            </w:r>
          </w:p>
        </w:tc>
      </w:tr>
      <w:tr w:rsidR="00374BCB" w14:paraId="60DC118E" w14:textId="77777777">
        <w:tc>
          <w:tcPr>
            <w:tcW w:w="1479" w:type="dxa"/>
          </w:tcPr>
          <w:p w14:paraId="1D20EA7E"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12D0A976"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0" w:type="dxa"/>
          </w:tcPr>
          <w:p w14:paraId="6A01C47E" w14:textId="77777777" w:rsidR="00374BCB" w:rsidRPr="00E16407" w:rsidRDefault="00374BCB" w:rsidP="00374BCB">
            <w:pPr>
              <w:rPr>
                <w:rFonts w:ascii="Times" w:eastAsiaTheme="minorEastAsia" w:hAnsi="Times"/>
                <w:sz w:val="21"/>
                <w:szCs w:val="21"/>
                <w:lang w:val="en-US" w:eastAsia="zh-CN"/>
              </w:rPr>
            </w:pPr>
          </w:p>
        </w:tc>
      </w:tr>
      <w:tr w:rsidR="00641A85" w14:paraId="736BCAC3" w14:textId="77777777">
        <w:tc>
          <w:tcPr>
            <w:tcW w:w="1479" w:type="dxa"/>
          </w:tcPr>
          <w:p w14:paraId="54954FD9" w14:textId="71812411" w:rsidR="00641A85" w:rsidRDefault="00641A85" w:rsidP="00374BCB">
            <w:pPr>
              <w:rPr>
                <w:rFonts w:eastAsia="Malgun Gothic"/>
                <w:lang w:val="en-US" w:eastAsia="ko-KR"/>
              </w:rPr>
            </w:pPr>
            <w:r>
              <w:rPr>
                <w:rFonts w:eastAsia="Malgun Gothic"/>
                <w:lang w:val="en-US" w:eastAsia="ko-KR"/>
              </w:rPr>
              <w:t>IDCC</w:t>
            </w:r>
          </w:p>
        </w:tc>
        <w:tc>
          <w:tcPr>
            <w:tcW w:w="1372" w:type="dxa"/>
          </w:tcPr>
          <w:p w14:paraId="7F2520F4" w14:textId="0251A70D" w:rsidR="00641A85" w:rsidRDefault="00641A85" w:rsidP="00374BCB">
            <w:pPr>
              <w:tabs>
                <w:tab w:val="left" w:pos="551"/>
              </w:tabs>
              <w:rPr>
                <w:rFonts w:eastAsia="Malgun Gothic"/>
                <w:lang w:val="en-US" w:eastAsia="ko-KR"/>
              </w:rPr>
            </w:pPr>
            <w:r>
              <w:rPr>
                <w:rFonts w:eastAsia="Malgun Gothic"/>
                <w:lang w:val="en-US" w:eastAsia="ko-KR"/>
              </w:rPr>
              <w:t>Y</w:t>
            </w:r>
          </w:p>
        </w:tc>
        <w:tc>
          <w:tcPr>
            <w:tcW w:w="6780" w:type="dxa"/>
          </w:tcPr>
          <w:p w14:paraId="4E6E2AC6" w14:textId="77777777" w:rsidR="00641A85" w:rsidRPr="00E16407" w:rsidRDefault="00641A85" w:rsidP="00374BCB">
            <w:pPr>
              <w:rPr>
                <w:rFonts w:ascii="Times" w:eastAsiaTheme="minorEastAsia" w:hAnsi="Times"/>
                <w:sz w:val="21"/>
                <w:szCs w:val="21"/>
                <w:lang w:val="en-US" w:eastAsia="zh-CN"/>
              </w:rPr>
            </w:pPr>
          </w:p>
        </w:tc>
      </w:tr>
      <w:tr w:rsidR="00292520" w14:paraId="6778A0E9" w14:textId="77777777">
        <w:tc>
          <w:tcPr>
            <w:tcW w:w="1479" w:type="dxa"/>
          </w:tcPr>
          <w:p w14:paraId="37109C27" w14:textId="3A1DB122" w:rsidR="00292520" w:rsidRDefault="00292520" w:rsidP="00374BCB">
            <w:pPr>
              <w:rPr>
                <w:rFonts w:eastAsia="Malgun Gothic"/>
                <w:lang w:val="en-US" w:eastAsia="ko-KR"/>
              </w:rPr>
            </w:pPr>
            <w:r>
              <w:rPr>
                <w:rFonts w:eastAsia="Malgun Gothic"/>
                <w:lang w:val="en-US" w:eastAsia="ko-KR"/>
              </w:rPr>
              <w:t>FUTUREWEI</w:t>
            </w:r>
          </w:p>
        </w:tc>
        <w:tc>
          <w:tcPr>
            <w:tcW w:w="1372" w:type="dxa"/>
          </w:tcPr>
          <w:p w14:paraId="13435F0F" w14:textId="258A483D" w:rsidR="00292520" w:rsidRDefault="00292520" w:rsidP="00374BCB">
            <w:pPr>
              <w:tabs>
                <w:tab w:val="left" w:pos="551"/>
              </w:tabs>
              <w:rPr>
                <w:rFonts w:eastAsia="Malgun Gothic"/>
                <w:lang w:val="en-US" w:eastAsia="ko-KR"/>
              </w:rPr>
            </w:pPr>
            <w:r>
              <w:rPr>
                <w:rFonts w:eastAsia="Malgun Gothic"/>
                <w:lang w:val="en-US" w:eastAsia="ko-KR"/>
              </w:rPr>
              <w:t>Y</w:t>
            </w:r>
          </w:p>
        </w:tc>
        <w:tc>
          <w:tcPr>
            <w:tcW w:w="6780" w:type="dxa"/>
          </w:tcPr>
          <w:p w14:paraId="1AA28297" w14:textId="36D85D91" w:rsidR="00292520" w:rsidRPr="00E16407" w:rsidRDefault="00292520" w:rsidP="00374BCB">
            <w:pPr>
              <w:rPr>
                <w:rFonts w:ascii="Times" w:eastAsiaTheme="minorEastAsia" w:hAnsi="Times"/>
                <w:sz w:val="21"/>
                <w:szCs w:val="21"/>
                <w:lang w:val="en-US" w:eastAsia="zh-CN"/>
              </w:rPr>
            </w:pPr>
            <w:r>
              <w:rPr>
                <w:rFonts w:ascii="Times" w:eastAsiaTheme="minorEastAsia" w:hAnsi="Times"/>
                <w:sz w:val="21"/>
                <w:szCs w:val="21"/>
                <w:lang w:val="en-US" w:eastAsia="zh-CN"/>
              </w:rPr>
              <w:t>W</w:t>
            </w:r>
            <w:r w:rsidRPr="00292520">
              <w:rPr>
                <w:rFonts w:ascii="Times" w:eastAsiaTheme="minorEastAsia" w:hAnsi="Times"/>
                <w:sz w:val="21"/>
                <w:szCs w:val="21"/>
                <w:lang w:val="en-US" w:eastAsia="zh-CN"/>
              </w:rPr>
              <w:t>e are also open to additional clarification as CMCC/CATT mention</w:t>
            </w:r>
          </w:p>
        </w:tc>
      </w:tr>
      <w:tr w:rsidR="002E539A" w14:paraId="78D4E8B2" w14:textId="77777777">
        <w:tc>
          <w:tcPr>
            <w:tcW w:w="1479" w:type="dxa"/>
          </w:tcPr>
          <w:p w14:paraId="79670AC7" w14:textId="149EA29B" w:rsidR="002E539A" w:rsidRPr="002E539A" w:rsidRDefault="002E539A"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1155DB9" w14:textId="24D0D31A" w:rsidR="002E539A" w:rsidRPr="002E539A" w:rsidRDefault="002E539A" w:rsidP="00374BCB">
            <w:pPr>
              <w:tabs>
                <w:tab w:val="left" w:pos="551"/>
              </w:tabs>
              <w:rPr>
                <w:rFonts w:eastAsia="PMingLiU"/>
                <w:lang w:val="en-US" w:eastAsia="zh-TW"/>
              </w:rPr>
            </w:pPr>
            <w:r>
              <w:rPr>
                <w:rFonts w:eastAsia="PMingLiU" w:hint="eastAsia"/>
                <w:lang w:val="en-US" w:eastAsia="zh-TW"/>
              </w:rPr>
              <w:t>Y</w:t>
            </w:r>
          </w:p>
        </w:tc>
        <w:tc>
          <w:tcPr>
            <w:tcW w:w="6780" w:type="dxa"/>
          </w:tcPr>
          <w:p w14:paraId="2BB92533" w14:textId="77777777" w:rsidR="002E539A" w:rsidRDefault="002E539A" w:rsidP="00374BCB">
            <w:pPr>
              <w:rPr>
                <w:rFonts w:ascii="Times" w:eastAsiaTheme="minorEastAsia" w:hAnsi="Times"/>
                <w:sz w:val="21"/>
                <w:szCs w:val="21"/>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77777777" w:rsidR="008D3A6F" w:rsidRDefault="008D3A6F" w:rsidP="00EC63D9">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76D46452" w:rsidR="00627912" w:rsidRDefault="00627912" w:rsidP="00EC63D9">
            <w:pPr>
              <w:rPr>
                <w:rFonts w:eastAsia="Malgun Gothic"/>
                <w:lang w:val="en-US" w:eastAsia="ko-KR"/>
              </w:rPr>
            </w:pPr>
            <w:r>
              <w:rPr>
                <w:rFonts w:eastAsia="Malgun Gothic"/>
                <w:lang w:val="en-US" w:eastAsia="ko-KR"/>
              </w:rPr>
              <w:t>We also agree with the comments of Ericsson on resolving the WAs of RAN1#107.</w:t>
            </w:r>
          </w:p>
          <w:p w14:paraId="1FBED61E" w14:textId="3963D3DC"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lastRenderedPageBreak/>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the proposal is consistent with the </w:t>
            </w:r>
            <w:proofErr w:type="gramStart"/>
            <w:r>
              <w:rPr>
                <w:rFonts w:eastAsiaTheme="minorEastAsia"/>
                <w:lang w:val="en-US" w:eastAsia="zh-CN"/>
              </w:rPr>
              <w:t>reply</w:t>
            </w:r>
            <w:proofErr w:type="gramEnd"/>
            <w:r>
              <w:rPr>
                <w:rFonts w:eastAsiaTheme="minorEastAsia"/>
                <w:lang w:val="en-US" w:eastAsia="zh-CN"/>
              </w:rPr>
              <w:t xml:space="preserve">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lastRenderedPageBreak/>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Default="00B07C97">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7572CC12" w14:textId="77777777" w:rsidR="008A72DB" w:rsidRDefault="00B07C97">
            <w:pPr>
              <w:rPr>
                <w:rFonts w:eastAsiaTheme="minorEastAsia"/>
                <w:lang w:val="en-US" w:eastAsia="zh-CN"/>
              </w:rPr>
            </w:pPr>
            <w:r>
              <w:rPr>
                <w:rFonts w:eastAsiaTheme="minorEastAsia"/>
                <w:lang w:val="en-US" w:eastAsia="zh-CN"/>
              </w:rPr>
              <w:t>@Ericsson</w:t>
            </w:r>
          </w:p>
          <w:p w14:paraId="500BC1DA" w14:textId="77777777" w:rsidR="008A72DB" w:rsidRDefault="00B07C97">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6E18B703" w14:textId="77777777" w:rsidR="008A72DB"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sz w:val="21"/>
                <w:szCs w:val="21"/>
                <w:lang w:eastAsia="en-GB"/>
              </w:rPr>
            </w:pPr>
            <w:r>
              <w:rPr>
                <w:rFonts w:eastAsia="MS Mincho"/>
                <w:sz w:val="21"/>
                <w:szCs w:val="21"/>
                <w:lang w:eastAsia="en-GB"/>
              </w:rPr>
              <w:t>Agreements:</w:t>
            </w:r>
          </w:p>
          <w:p w14:paraId="4531E0BB" w14:textId="77777777" w:rsidR="008A72DB"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sz w:val="21"/>
                <w:szCs w:val="21"/>
                <w:highlight w:val="yellow"/>
                <w:lang w:eastAsia="en-GB"/>
              </w:rPr>
            </w:pPr>
            <w:r>
              <w:rPr>
                <w:rFonts w:eastAsia="MS Mincho"/>
                <w:sz w:val="21"/>
                <w:szCs w:val="21"/>
                <w:lang w:eastAsia="en-GB"/>
              </w:rPr>
              <w:t xml:space="preserve">The network may provide </w:t>
            </w:r>
            <w:proofErr w:type="spellStart"/>
            <w:r>
              <w:rPr>
                <w:rFonts w:eastAsia="MS Mincho"/>
                <w:sz w:val="21"/>
                <w:szCs w:val="21"/>
                <w:lang w:eastAsia="en-GB"/>
              </w:rPr>
              <w:t>absoluteFrequencySSB</w:t>
            </w:r>
            <w:proofErr w:type="spellEnd"/>
            <w:r>
              <w:rPr>
                <w:rFonts w:eastAsia="MS Mincho"/>
                <w:sz w:val="21"/>
                <w:szCs w:val="21"/>
                <w:lang w:eastAsia="en-GB"/>
              </w:rPr>
              <w:t xml:space="preserve"> and </w:t>
            </w:r>
            <w:proofErr w:type="spellStart"/>
            <w:r>
              <w:rPr>
                <w:rFonts w:eastAsia="MS Mincho"/>
                <w:sz w:val="21"/>
                <w:szCs w:val="21"/>
                <w:lang w:eastAsia="en-GB"/>
              </w:rPr>
              <w:t>ssb</w:t>
            </w:r>
            <w:proofErr w:type="spellEnd"/>
            <w:r>
              <w:rPr>
                <w:rFonts w:eastAsia="MS Mincho"/>
                <w:sz w:val="21"/>
                <w:szCs w:val="21"/>
                <w:lang w:eastAsia="en-GB"/>
              </w:rPr>
              <w:t xml:space="preserve">-periodicity explicitly for NCD-SSB, i.e., other properties such as PCI, </w:t>
            </w:r>
            <w:proofErr w:type="spellStart"/>
            <w:r>
              <w:rPr>
                <w:rFonts w:eastAsia="MS Mincho"/>
                <w:sz w:val="21"/>
                <w:szCs w:val="21"/>
                <w:lang w:eastAsia="en-GB"/>
              </w:rPr>
              <w:t>ssb</w:t>
            </w:r>
            <w:proofErr w:type="spellEnd"/>
            <w:r>
              <w:rPr>
                <w:rFonts w:eastAsia="MS Mincho"/>
                <w:sz w:val="21"/>
                <w:szCs w:val="21"/>
                <w:lang w:eastAsia="en-GB"/>
              </w:rPr>
              <w:t>-PBCH-</w:t>
            </w:r>
            <w:proofErr w:type="spellStart"/>
            <w:r>
              <w:rPr>
                <w:rFonts w:eastAsia="MS Mincho"/>
                <w:sz w:val="21"/>
                <w:szCs w:val="21"/>
                <w:lang w:eastAsia="en-GB"/>
              </w:rPr>
              <w:t>BlockPower</w:t>
            </w:r>
            <w:proofErr w:type="spellEnd"/>
            <w:r>
              <w:rPr>
                <w:rFonts w:eastAsia="MS Mincho"/>
                <w:sz w:val="21"/>
                <w:szCs w:val="21"/>
                <w:lang w:eastAsia="en-GB"/>
              </w:rPr>
              <w:t>, ssb-PositionsInBurst are configured with the same values from serving cell's CD-SSB</w:t>
            </w:r>
            <w:r>
              <w:rPr>
                <w:rFonts w:eastAsia="MS Mincho"/>
                <w:sz w:val="21"/>
                <w:szCs w:val="21"/>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138A8DD8" w14:textId="77777777" w:rsidR="008A72DB" w:rsidRDefault="00B07C97">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77777777" w:rsidR="008A72DB" w:rsidRDefault="008A72DB">
            <w:pPr>
              <w:rPr>
                <w:rFonts w:eastAsiaTheme="minorEastAsia"/>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A1DAD44" w14:textId="0B2EC037" w:rsidR="00520BA8" w:rsidRPr="00520BA8" w:rsidRDefault="00520BA8" w:rsidP="00374BCB">
            <w:pPr>
              <w:tabs>
                <w:tab w:val="left" w:pos="551"/>
              </w:tabs>
              <w:rPr>
                <w:rFonts w:eastAsia="PMingLiU"/>
                <w:lang w:val="en-US" w:eastAsia="zh-TW"/>
              </w:rPr>
            </w:pPr>
            <w:r>
              <w:rPr>
                <w:rFonts w:eastAsia="PMingLiU"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lastRenderedPageBreak/>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2C4F1CFD"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lastRenderedPageBreak/>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w:t>
            </w:r>
            <w:proofErr w:type="gramStart"/>
            <w:r>
              <w:rPr>
                <w:rFonts w:eastAsia="DengXian"/>
                <w:lang w:val="en-US" w:eastAsia="zh-CN"/>
              </w:rPr>
              <w:t>reply</w:t>
            </w:r>
            <w:proofErr w:type="gramEnd"/>
            <w:r>
              <w:rPr>
                <w:rFonts w:eastAsia="DengXian"/>
                <w:lang w:val="en-US" w:eastAsia="zh-CN"/>
              </w:rPr>
              <w:t xml:space="preserve">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lastRenderedPageBreak/>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 xml:space="preserve">Also since we are in the discussion of possible FG definition, if we are going to refine the previous agreements, we could add a note that “FG 6-1a in the context </w:t>
            </w:r>
            <w:r>
              <w:rPr>
                <w:rFonts w:eastAsiaTheme="minorEastAsia"/>
                <w:lang w:val="en-US" w:eastAsia="zh-CN"/>
              </w:rPr>
              <w:lastRenderedPageBreak/>
              <w:t>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lastRenderedPageBreak/>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r w:rsidR="008A72DB" w14:paraId="021F3BA5" w14:textId="77777777">
        <w:tc>
          <w:tcPr>
            <w:tcW w:w="1479" w:type="dxa"/>
          </w:tcPr>
          <w:p w14:paraId="6017B3A3" w14:textId="77777777" w:rsidR="008A72DB" w:rsidRDefault="00B07C97">
            <w:pPr>
              <w:rPr>
                <w:rFonts w:eastAsiaTheme="minorEastAsia"/>
                <w:lang w:val="en-US" w:eastAsia="zh-CN"/>
              </w:rPr>
            </w:pPr>
            <w:r>
              <w:rPr>
                <w:rFonts w:eastAsia="Malgun Gothic"/>
                <w:lang w:val="en-US" w:eastAsia="ko-KR"/>
              </w:rPr>
              <w:lastRenderedPageBreak/>
              <w:t xml:space="preserve">Huawei, </w:t>
            </w:r>
            <w:proofErr w:type="spellStart"/>
            <w:r>
              <w:rPr>
                <w:rFonts w:eastAsia="Malgun Gothic"/>
                <w:lang w:val="en-US" w:eastAsia="ko-KR"/>
              </w:rPr>
              <w:t>HiSilicon</w:t>
            </w:r>
            <w:proofErr w:type="spellEnd"/>
          </w:p>
        </w:tc>
        <w:tc>
          <w:tcPr>
            <w:tcW w:w="8152" w:type="dxa"/>
            <w:gridSpan w:val="2"/>
          </w:tcPr>
          <w:p w14:paraId="08536390" w14:textId="77777777" w:rsidR="008A72DB" w:rsidRDefault="00B07C97">
            <w:pPr>
              <w:rPr>
                <w:lang w:val="en-US" w:eastAsia="ko-KR"/>
              </w:rPr>
            </w:pPr>
            <w:r>
              <w:rPr>
                <w:rFonts w:eastAsiaTheme="minorEastAsia"/>
                <w:lang w:val="en-US" w:eastAsia="zh-CN"/>
              </w:rPr>
              <w:t>Y</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lastRenderedPageBreak/>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lastRenderedPageBreak/>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5928C90C" w14:textId="77777777" w:rsidR="008A72DB" w:rsidRDefault="00B07C97">
            <w:pPr>
              <w:rPr>
                <w:rFonts w:eastAsiaTheme="minorEastAsia"/>
                <w:lang w:val="en-US" w:eastAsia="zh-CN"/>
              </w:rPr>
            </w:pPr>
            <w:r>
              <w:rPr>
                <w:rFonts w:eastAsiaTheme="minorEastAsia"/>
                <w:lang w:val="en-US" w:eastAsia="zh-CN"/>
              </w:rPr>
              <w:t>We do not see hard conditions. If not clear, we can ask RAN4 to clarify.</w:t>
            </w:r>
          </w:p>
          <w:p w14:paraId="0CB5C9C6" w14:textId="77777777" w:rsidR="008A72DB" w:rsidRDefault="00B07C97">
            <w:pPr>
              <w:rPr>
                <w:rFonts w:eastAsiaTheme="minorEastAsia"/>
                <w:lang w:val="en-US" w:eastAsia="zh-CN"/>
              </w:rPr>
            </w:pPr>
            <w:r>
              <w:rPr>
                <w:rFonts w:eastAsiaTheme="minorEastAsia"/>
                <w:lang w:val="en-US" w:eastAsia="zh-CN"/>
              </w:rPr>
              <w:t>@ Nordic</w:t>
            </w:r>
          </w:p>
          <w:p w14:paraId="350A606F" w14:textId="77777777" w:rsidR="008A72DB" w:rsidRDefault="00B07C97">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Default="00B07C97">
            <w:pPr>
              <w:spacing w:after="120"/>
              <w:rPr>
                <w:rFonts w:ascii="Arial" w:hAnsi="Arial" w:cs="Arial"/>
                <w:i/>
                <w:lang w:eastAsia="en-GB"/>
              </w:rPr>
            </w:pPr>
            <w:r>
              <w:rPr>
                <w:rFonts w:ascii="Arial" w:hAnsi="Arial" w:cs="Arial"/>
                <w:i/>
                <w:lang w:eastAsia="en-GB"/>
              </w:rPr>
              <w:t xml:space="preserve">For an RRC-configured active DL BWP in connected mode (if it does not include CD-SSB and the entire CORESET#0): </w:t>
            </w:r>
          </w:p>
          <w:p w14:paraId="44223E53" w14:textId="77777777" w:rsidR="008A72DB" w:rsidRPr="008D3A6F"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1"/>
                <w:szCs w:val="21"/>
                <w:lang w:val="en-US" w:eastAsia="en-GB"/>
              </w:rPr>
            </w:pPr>
            <w:r w:rsidRPr="008D3A6F">
              <w:rPr>
                <w:rFonts w:ascii="Arial" w:hAnsi="Arial" w:cs="Arial"/>
                <w:i/>
                <w:lang w:val="en-US" w:eastAsia="en-GB"/>
              </w:rPr>
              <w:t>A RedCap UE that supports FG 6-1a but NOT support CSI-RS based L3 measurement operates in the BWP</w:t>
            </w:r>
          </w:p>
          <w:p w14:paraId="70BDD6E2"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 xml:space="preserve">the UE can support RLM, BFD, CBD and L1 RSRP measurement based on CSI-RS </w:t>
            </w:r>
            <w:r w:rsidRPr="008D3A6F">
              <w:rPr>
                <w:rFonts w:ascii="Arial" w:eastAsiaTheme="minorEastAsia" w:hAnsi="Arial" w:cs="Arial" w:hint="eastAsia"/>
                <w:i/>
                <w:lang w:val="en-US" w:eastAsia="zh-CN"/>
              </w:rPr>
              <w:t xml:space="preserve">if UE reports the corresponding </w:t>
            </w:r>
            <w:r w:rsidRPr="008D3A6F">
              <w:rPr>
                <w:rFonts w:ascii="Arial" w:eastAsiaTheme="minorEastAsia" w:hAnsi="Arial" w:cs="Arial"/>
                <w:i/>
                <w:lang w:val="en-US" w:eastAsia="zh-CN"/>
              </w:rPr>
              <w:t>capabilities</w:t>
            </w:r>
            <w:r w:rsidRPr="008D3A6F">
              <w:rPr>
                <w:rFonts w:ascii="Arial" w:eastAsiaTheme="minorEastAsia" w:hAnsi="Arial" w:cs="Arial" w:hint="eastAsia"/>
                <w:i/>
                <w:lang w:val="en-US" w:eastAsia="zh-CN"/>
              </w:rPr>
              <w:t>.</w:t>
            </w:r>
          </w:p>
          <w:p w14:paraId="3DE9890C" w14:textId="77777777" w:rsidR="008A72DB" w:rsidRPr="008D3A6F"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lang w:val="en-US" w:eastAsia="en-GB"/>
              </w:rPr>
            </w:pPr>
            <w:r w:rsidRPr="008D3A6F">
              <w:rPr>
                <w:rFonts w:ascii="Arial" w:hAnsi="Arial" w:cs="Arial"/>
                <w:i/>
                <w:lang w:val="en-US" w:eastAsia="en-GB"/>
              </w:rPr>
              <w:t>the UE can support SSB based L3 measurement, but cannot support CSI-RS based L3 measurement.</w:t>
            </w:r>
          </w:p>
          <w:p w14:paraId="433B6F65" w14:textId="77777777" w:rsidR="008A72DB" w:rsidRPr="008D3A6F" w:rsidRDefault="008A72DB">
            <w:pPr>
              <w:rPr>
                <w:rFonts w:eastAsiaTheme="minorEastAsia"/>
                <w:lang w:val="en-US" w:eastAsia="zh-CN"/>
              </w:rPr>
            </w:pPr>
          </w:p>
          <w:p w14:paraId="5A2D4DF5" w14:textId="77777777" w:rsidR="008A72DB" w:rsidRDefault="00B07C97">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Default="00B07C97">
            <w:pPr>
              <w:ind w:left="360"/>
              <w:rPr>
                <w:rFonts w:ascii="Arial" w:hAnsi="Arial" w:cs="Arial"/>
                <w:bCs/>
                <w:i/>
                <w:color w:val="000000"/>
                <w:lang w:eastAsia="ko-KR"/>
              </w:rPr>
            </w:pPr>
            <w:r>
              <w:rPr>
                <w:rFonts w:ascii="Arial" w:hAnsi="Arial" w:cs="Arial"/>
                <w:b/>
                <w:i/>
                <w:color w:val="000000"/>
                <w:lang w:eastAsia="ko-KR"/>
              </w:rPr>
              <w:t>Question 7</w:t>
            </w:r>
            <w:r>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Default="00B07C97">
            <w:pPr>
              <w:ind w:left="360"/>
              <w:rPr>
                <w:rFonts w:ascii="Arial" w:hAnsi="Arial" w:cs="Arial"/>
                <w:b/>
                <w:color w:val="000000"/>
                <w:lang w:eastAsia="ko-KR"/>
              </w:rPr>
            </w:pPr>
            <w:r>
              <w:rPr>
                <w:rFonts w:ascii="Arial" w:hAnsi="Arial" w:cs="Arial"/>
                <w:b/>
                <w:i/>
                <w:color w:val="000000"/>
                <w:lang w:eastAsia="ko-KR"/>
              </w:rPr>
              <w:t xml:space="preserve">Answer </w:t>
            </w:r>
            <w:r>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ko-KR"/>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lastRenderedPageBreak/>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ko-KR"/>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PMingLiU" w:hint="eastAsia"/>
                <w:lang w:val="en-US" w:eastAsia="zh-TW"/>
              </w:rPr>
              <w:t>Y</w:t>
            </w:r>
          </w:p>
        </w:tc>
        <w:tc>
          <w:tcPr>
            <w:tcW w:w="7701" w:type="dxa"/>
          </w:tcPr>
          <w:p w14:paraId="41AA2D1A" w14:textId="77777777" w:rsidR="008A72DB" w:rsidRDefault="00B07C97">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lastRenderedPageBreak/>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7777777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proofErr w:type="spellStart"/>
            <w:r>
              <w:rPr>
                <w:rFonts w:eastAsiaTheme="minorEastAsia" w:hint="eastAsia"/>
                <w:lang w:val="en-US" w:eastAsia="zh-CN"/>
              </w:rPr>
              <w:t>measurment</w:t>
            </w:r>
            <w:proofErr w:type="spellEnd"/>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PMingLiU"/>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444E1749" w14:textId="77777777" w:rsidR="008A72DB" w:rsidRDefault="00B07C97">
            <w:pPr>
              <w:rPr>
                <w:rFonts w:eastAsiaTheme="minorEastAsia"/>
                <w:lang w:val="en-US" w:eastAsia="zh-CN"/>
              </w:rPr>
            </w:pPr>
            <w:r>
              <w:rPr>
                <w:rFonts w:eastAsiaTheme="minorEastAsia"/>
                <w:lang w:val="en-US" w:eastAsia="zh-CN"/>
              </w:rPr>
              <w:lastRenderedPageBreak/>
              <w:t>FL5</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Msg4/MsgB) is deactivated,</w:t>
            </w:r>
          </w:p>
          <w:bookmarkEnd w:id="5"/>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lastRenderedPageBreak/>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ko-KR"/>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ko-KR"/>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We share the similar view with DOCOMO-</w:t>
            </w:r>
            <w:proofErr w:type="spellStart"/>
            <w:r>
              <w:rPr>
                <w:rFonts w:eastAsiaTheme="minorEastAsia"/>
                <w:lang w:val="en-US" w:eastAsia="zh-CN"/>
              </w:rPr>
              <w:t>san’s</w:t>
            </w:r>
            <w:proofErr w:type="spellEnd"/>
            <w:r>
              <w:rPr>
                <w:rFonts w:eastAsiaTheme="minorEastAsia"/>
                <w:lang w:val="en-US" w:eastAsia="zh-CN"/>
              </w:rPr>
              <w:t xml:space="preserve">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ko-KR"/>
              </w:rPr>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ko-KR"/>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 xml:space="preserve">In our understanding, the additional offset starts from the PRB </w:t>
            </w:r>
            <w:proofErr w:type="gramStart"/>
            <w:r>
              <w:rPr>
                <w:rFonts w:eastAsia="Yu Mincho"/>
                <w:lang w:val="en-US" w:eastAsia="ja-JP"/>
              </w:rPr>
              <w:t>index</w:t>
            </w:r>
            <w:proofErr w:type="gramEnd"/>
            <w:r>
              <w:rPr>
                <w:rFonts w:eastAsia="Yu Mincho"/>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3A194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3A194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t xml:space="preserve">Where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proofErr w:type="spellStart"/>
            <w:r>
              <w:rPr>
                <w:rFonts w:eastAsiaTheme="minorEastAsia" w:hint="eastAsia"/>
                <w:lang w:val="en-US" w:eastAsia="zh-CN"/>
              </w:rPr>
              <w:t>san</w:t>
            </w:r>
            <w:r>
              <w:rPr>
                <w:rFonts w:eastAsiaTheme="minorEastAsia"/>
                <w:lang w:val="en-US" w:eastAsia="zh-CN"/>
              </w:rPr>
              <w:t>’s</w:t>
            </w:r>
            <w:proofErr w:type="spellEnd"/>
            <w:r>
              <w:rPr>
                <w:rFonts w:eastAsiaTheme="minorEastAsia"/>
                <w:lang w:val="en-US" w:eastAsia="zh-CN"/>
              </w:rPr>
              <w:t xml:space="preserve">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w:t>
            </w:r>
            <w:proofErr w:type="gramStart"/>
            <w:r>
              <w:rPr>
                <w:rFonts w:eastAsiaTheme="minorEastAsia"/>
                <w:lang w:val="en-US" w:eastAsia="zh-CN"/>
              </w:rPr>
              <w:t>exactly</w:t>
            </w:r>
            <w:proofErr w:type="gramEnd"/>
            <w:r>
              <w:rPr>
                <w:rFonts w:eastAsiaTheme="minorEastAsia"/>
                <w:lang w:val="en-US" w:eastAsia="zh-CN"/>
              </w:rPr>
              <w:t xml:space="preserve"> same offset values, which does not provide any additional flexibility. This can be avoided if the additional offset is separately and independently provided for RedCap UEs for each sector. Also, using additional </w:t>
            </w:r>
            <w:r>
              <w:rPr>
                <w:rFonts w:eastAsiaTheme="minorEastAsia"/>
                <w:lang w:val="en-US" w:eastAsia="zh-CN"/>
              </w:rPr>
              <w:lastRenderedPageBreak/>
              <w:t xml:space="preserve">PRB offset can directly be applied no matter the legacy PRB offset position, including the case of </w:t>
            </w:r>
            <w:r>
              <w:rPr>
                <w:lang w:val="en-US" w:eastAsia="ko-KR"/>
              </w:rPr>
              <w:t xml:space="preserve">index 15 with value of </w:t>
            </w:r>
            <w:r>
              <w:rPr>
                <w:noProof/>
                <w:position w:val="-10"/>
                <w:sz w:val="16"/>
                <w:szCs w:val="18"/>
                <w:lang w:val="en-US" w:eastAsia="ko-KR"/>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lastRenderedPageBreak/>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77777777" w:rsidR="008A72DB" w:rsidRDefault="00B07C97">
            <w:pPr>
              <w:rPr>
                <w:rFonts w:eastAsiaTheme="minorEastAsia"/>
                <w:lang w:val="en-US" w:eastAsia="zh-CN"/>
              </w:rPr>
            </w:pPr>
            <w:r>
              <w:rPr>
                <w:rFonts w:eastAsiaTheme="minorEastAsia"/>
                <w:lang w:val="en-US" w:eastAsia="zh-CN"/>
              </w:rPr>
              <w:t xml:space="preserve">Similar view as DOCOMO and </w:t>
            </w:r>
            <w:proofErr w:type="spellStart"/>
            <w:r>
              <w:rPr>
                <w:rFonts w:eastAsiaTheme="minorEastAsia"/>
                <w:lang w:val="en-US" w:eastAsia="zh-CN"/>
              </w:rPr>
              <w:t>huawei</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7777777"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candidate </w:t>
            </w:r>
            <w:proofErr w:type="spellStart"/>
            <w:r>
              <w:rPr>
                <w:rFonts w:eastAsiaTheme="minorEastAsia" w:hint="eastAsia"/>
                <w:lang w:val="en-US" w:eastAsia="zh-CN"/>
              </w:rPr>
              <w:t>vaules</w:t>
            </w:r>
            <w:proofErr w:type="spellEnd"/>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lastRenderedPageBreak/>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ko-KR"/>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ko-KR"/>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lastRenderedPageBreak/>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47523E86"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ko-KR"/>
              </w:rPr>
              <w:lastRenderedPageBreak/>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lastRenderedPageBreak/>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proofErr w:type="spellStart"/>
            <w:r>
              <w:rPr>
                <w:rFonts w:eastAsia="Yu Mincho"/>
                <w:i/>
                <w:iCs/>
                <w:lang w:val="en-US" w:eastAsia="ja-JP"/>
              </w:rPr>
              <w:t>pucch-ResourceCommonRedCap</w:t>
            </w:r>
            <w:proofErr w:type="spellEnd"/>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8pt;height:150.4pt" o:ole="">
                  <v:imagedata r:id="rId31" o:title=""/>
                  <o:lock v:ext="edit" aspectratio="f"/>
                </v:shape>
                <o:OLEObject Type="Embed" ProgID="Visio.Drawing.15" ShapeID="_x0000_i1026" DrawAspect="Content" ObjectID="_1707206135" r:id="rId32"/>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lastRenderedPageBreak/>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bl>
    <w:p w14:paraId="15FF6716" w14:textId="77777777" w:rsidR="008A72DB" w:rsidRDefault="008A72DB">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lastRenderedPageBreak/>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lastRenderedPageBreak/>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PMingLiU"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6"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lastRenderedPageBreak/>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lastRenderedPageBreak/>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3"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ko-KR"/>
              </w:rPr>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proofErr w:type="spellStart"/>
            <w:r>
              <w:rPr>
                <w:rFonts w:ascii="Times New Roman" w:hAnsi="Times New Roman" w:cs="Times New Roman"/>
                <w:i/>
                <w:sz w:val="20"/>
                <w:szCs w:val="20"/>
                <w:lang w:val="en-US" w:eastAsia="ko-KR"/>
              </w:rPr>
              <w:t>initialDownlinkBWP</w:t>
            </w:r>
            <w:proofErr w:type="spellEnd"/>
            <w:r>
              <w:rPr>
                <w:rFonts w:ascii="Times New Roman" w:hAnsi="Times New Roman" w:cs="Times New Roman"/>
                <w:i/>
                <w:sz w:val="20"/>
                <w:szCs w:val="20"/>
                <w:lang w:val="en-US" w:eastAsia="ko-KR"/>
              </w:rPr>
              <w:t xml:space="preserve">.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sz w:val="20"/>
                <w:szCs w:val="20"/>
                <w:lang w:val="en-US"/>
              </w:rPr>
              <w:t xml:space="preserve"> is mainly used for paging and SIB, and the separate </w:t>
            </w:r>
            <w:proofErr w:type="spellStart"/>
            <w:r>
              <w:rPr>
                <w:rFonts w:ascii="Times New Roman" w:hAnsi="Times New Roman" w:cs="Times New Roman"/>
                <w:i/>
                <w:sz w:val="20"/>
                <w:szCs w:val="20"/>
                <w:lang w:val="en-US"/>
              </w:rPr>
              <w:t>initialDownlinkBWP</w:t>
            </w:r>
            <w:proofErr w:type="spellEnd"/>
            <w:r>
              <w:rPr>
                <w:rFonts w:ascii="Times New Roman" w:hAnsi="Times New Roman" w:cs="Times New Roman"/>
                <w:i/>
                <w:sz w:val="20"/>
                <w:szCs w:val="20"/>
                <w:lang w:val="en-US"/>
              </w:rPr>
              <w:t xml:space="preserve">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3A1940">
            <w:pPr>
              <w:rPr>
                <w:color w:val="0000FF"/>
                <w:u w:val="single"/>
                <w:lang w:val="en-US"/>
              </w:rPr>
            </w:pPr>
            <w:hyperlink r:id="rId35"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3A1940">
            <w:pPr>
              <w:rPr>
                <w:color w:val="0000FF"/>
                <w:u w:val="single"/>
                <w:lang w:val="en-US"/>
              </w:rPr>
            </w:pPr>
            <w:hyperlink r:id="rId36"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3A1940">
            <w:pPr>
              <w:rPr>
                <w:lang w:val="en-US"/>
              </w:rPr>
            </w:pPr>
            <w:hyperlink r:id="rId37"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6"/>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3A1940">
            <w:pPr>
              <w:rPr>
                <w:lang w:val="en-US"/>
              </w:rPr>
            </w:pPr>
            <w:hyperlink r:id="rId38"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3A1940">
            <w:pPr>
              <w:rPr>
                <w:lang w:val="en-US"/>
              </w:rPr>
            </w:pPr>
            <w:hyperlink r:id="rId39"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t>[6]</w:t>
            </w:r>
          </w:p>
        </w:tc>
        <w:tc>
          <w:tcPr>
            <w:tcW w:w="1456" w:type="dxa"/>
            <w:tcMar>
              <w:top w:w="0" w:type="dxa"/>
              <w:left w:w="70" w:type="dxa"/>
              <w:bottom w:w="0" w:type="dxa"/>
              <w:right w:w="70" w:type="dxa"/>
            </w:tcMar>
          </w:tcPr>
          <w:p w14:paraId="39AF0FA5" w14:textId="77777777" w:rsidR="008A72DB" w:rsidRDefault="003A1940">
            <w:pPr>
              <w:rPr>
                <w:lang w:val="en-US"/>
              </w:rPr>
            </w:pPr>
            <w:hyperlink r:id="rId40"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3A1940">
            <w:pPr>
              <w:rPr>
                <w:lang w:val="en-US"/>
              </w:rPr>
            </w:pPr>
            <w:hyperlink r:id="rId41"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3A1940">
            <w:pPr>
              <w:rPr>
                <w:lang w:val="en-US"/>
              </w:rPr>
            </w:pPr>
            <w:hyperlink r:id="rId42"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3A1940">
            <w:pPr>
              <w:rPr>
                <w:lang w:val="en-US"/>
              </w:rPr>
            </w:pPr>
            <w:hyperlink r:id="rId43"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3A1940">
            <w:pPr>
              <w:rPr>
                <w:lang w:val="en-US"/>
              </w:rPr>
            </w:pPr>
            <w:hyperlink r:id="rId44"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3A1940">
            <w:pPr>
              <w:rPr>
                <w:lang w:val="en-US"/>
              </w:rPr>
            </w:pPr>
            <w:hyperlink r:id="rId45"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3A1940">
            <w:pPr>
              <w:rPr>
                <w:lang w:val="en-US"/>
              </w:rPr>
            </w:pPr>
            <w:hyperlink r:id="rId46"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3A1940">
            <w:pPr>
              <w:rPr>
                <w:lang w:val="en-US"/>
              </w:rPr>
            </w:pPr>
            <w:hyperlink r:id="rId47"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3A1940">
            <w:pPr>
              <w:rPr>
                <w:lang w:val="en-US"/>
              </w:rPr>
            </w:pPr>
            <w:hyperlink r:id="rId48"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3A1940">
            <w:pPr>
              <w:rPr>
                <w:lang w:val="en-US"/>
              </w:rPr>
            </w:pPr>
            <w:hyperlink r:id="rId49"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3A1940">
            <w:pPr>
              <w:rPr>
                <w:lang w:val="en-US"/>
              </w:rPr>
            </w:pPr>
            <w:hyperlink r:id="rId50"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3A1940">
            <w:pPr>
              <w:rPr>
                <w:lang w:val="en-US"/>
              </w:rPr>
            </w:pPr>
            <w:hyperlink r:id="rId51"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3A1940">
            <w:pPr>
              <w:rPr>
                <w:lang w:val="en-US"/>
              </w:rPr>
            </w:pPr>
            <w:hyperlink r:id="rId52"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3A1940">
            <w:pPr>
              <w:rPr>
                <w:lang w:val="en-US"/>
              </w:rPr>
            </w:pPr>
            <w:hyperlink r:id="rId53"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lastRenderedPageBreak/>
              <w:t>[20]</w:t>
            </w:r>
          </w:p>
        </w:tc>
        <w:tc>
          <w:tcPr>
            <w:tcW w:w="1456" w:type="dxa"/>
            <w:tcMar>
              <w:top w:w="0" w:type="dxa"/>
              <w:left w:w="70" w:type="dxa"/>
              <w:bottom w:w="0" w:type="dxa"/>
              <w:right w:w="70" w:type="dxa"/>
            </w:tcMar>
          </w:tcPr>
          <w:p w14:paraId="609179EF" w14:textId="77777777" w:rsidR="008A72DB" w:rsidRDefault="003A1940">
            <w:pPr>
              <w:rPr>
                <w:lang w:val="en-US"/>
              </w:rPr>
            </w:pPr>
            <w:hyperlink r:id="rId54"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3A1940">
            <w:pPr>
              <w:rPr>
                <w:lang w:val="en-US"/>
              </w:rPr>
            </w:pPr>
            <w:hyperlink r:id="rId55"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3A1940">
            <w:pPr>
              <w:rPr>
                <w:lang w:val="en-US"/>
              </w:rPr>
            </w:pPr>
            <w:hyperlink r:id="rId56"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3A1940">
            <w:pPr>
              <w:rPr>
                <w:lang w:val="en-US"/>
              </w:rPr>
            </w:pPr>
            <w:hyperlink r:id="rId57"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3A1940">
            <w:pPr>
              <w:rPr>
                <w:lang w:val="en-US"/>
              </w:rPr>
            </w:pPr>
            <w:hyperlink r:id="rId58"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3A1940">
            <w:pPr>
              <w:rPr>
                <w:lang w:val="en-US"/>
              </w:rPr>
            </w:pPr>
            <w:hyperlink r:id="rId59"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proofErr w:type="spellStart"/>
            <w:r>
              <w:rPr>
                <w:lang w:val="en-US" w:eastAsia="sv-SE"/>
              </w:rPr>
              <w:t>InterDigital</w:t>
            </w:r>
            <w:proofErr w:type="spellEnd"/>
            <w:r>
              <w:rPr>
                <w:lang w:val="en-US" w:eastAsia="sv-SE"/>
              </w:rPr>
              <w:t>,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3A1940">
            <w:pPr>
              <w:rPr>
                <w:lang w:val="en-US"/>
              </w:rPr>
            </w:pPr>
            <w:hyperlink r:id="rId60"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3A1940">
            <w:pPr>
              <w:rPr>
                <w:lang w:val="en-US"/>
              </w:rPr>
            </w:pPr>
            <w:hyperlink r:id="rId61"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3A1940">
            <w:pPr>
              <w:rPr>
                <w:lang w:val="en-US"/>
              </w:rPr>
            </w:pPr>
            <w:hyperlink r:id="rId62"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3A1940">
            <w:pPr>
              <w:rPr>
                <w:lang w:val="en-US"/>
              </w:rPr>
            </w:pPr>
            <w:hyperlink r:id="rId63"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 xml:space="preserve">Huawei, </w:t>
            </w:r>
            <w:proofErr w:type="spellStart"/>
            <w:r>
              <w:rPr>
                <w:lang w:val="en-US"/>
              </w:rPr>
              <w:t>HiSilicon</w:t>
            </w:r>
            <w:proofErr w:type="spellEnd"/>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3A1940">
            <w:pPr>
              <w:rPr>
                <w:lang w:val="en-US"/>
              </w:rPr>
            </w:pPr>
            <w:hyperlink r:id="rId64"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 xml:space="preserve">ZTE, </w:t>
            </w:r>
            <w:proofErr w:type="spellStart"/>
            <w:r>
              <w:rPr>
                <w:lang w:val="en-US"/>
              </w:rPr>
              <w:t>Sanechips</w:t>
            </w:r>
            <w:proofErr w:type="spellEnd"/>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3A1940">
            <w:pPr>
              <w:rPr>
                <w:lang w:val="en-US"/>
              </w:rPr>
            </w:pPr>
            <w:hyperlink r:id="rId65"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3A1940">
            <w:pPr>
              <w:rPr>
                <w:lang w:val="en-US"/>
              </w:rPr>
            </w:pPr>
            <w:hyperlink r:id="rId66"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3A1940">
            <w:pPr>
              <w:rPr>
                <w:lang w:val="en-US"/>
              </w:rPr>
            </w:pPr>
            <w:hyperlink r:id="rId67"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 xml:space="preserve">ZTE, </w:t>
            </w:r>
            <w:proofErr w:type="spellStart"/>
            <w:r>
              <w:rPr>
                <w:lang w:val="en-US" w:eastAsia="sv-SE"/>
              </w:rPr>
              <w:t>Sanechips</w:t>
            </w:r>
            <w:proofErr w:type="spellEnd"/>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t>[34]</w:t>
            </w:r>
          </w:p>
        </w:tc>
        <w:tc>
          <w:tcPr>
            <w:tcW w:w="1456" w:type="dxa"/>
            <w:tcMar>
              <w:top w:w="0" w:type="dxa"/>
              <w:left w:w="70" w:type="dxa"/>
              <w:bottom w:w="0" w:type="dxa"/>
              <w:right w:w="70" w:type="dxa"/>
            </w:tcMar>
          </w:tcPr>
          <w:p w14:paraId="207BC1BC" w14:textId="77777777" w:rsidR="008A72DB" w:rsidRDefault="003A1940">
            <w:pPr>
              <w:rPr>
                <w:lang w:val="en-US"/>
              </w:rPr>
            </w:pPr>
            <w:hyperlink r:id="rId68"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3A1940">
            <w:pPr>
              <w:rPr>
                <w:lang w:val="en-US"/>
              </w:rPr>
            </w:pPr>
            <w:hyperlink r:id="rId69"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 xml:space="preserve">Huawei, </w:t>
            </w:r>
            <w:proofErr w:type="spellStart"/>
            <w:r>
              <w:rPr>
                <w:lang w:val="en-US" w:eastAsia="sv-SE"/>
              </w:rPr>
              <w:t>HiSilicon</w:t>
            </w:r>
            <w:proofErr w:type="spellEnd"/>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3A1940">
            <w:pPr>
              <w:rPr>
                <w:lang w:val="en-US"/>
              </w:rPr>
            </w:pPr>
            <w:hyperlink r:id="rId70"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3A1940">
            <w:pPr>
              <w:rPr>
                <w:lang w:val="en-US"/>
              </w:rPr>
            </w:pPr>
            <w:hyperlink r:id="rId71"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3A1940">
            <w:pPr>
              <w:rPr>
                <w:rStyle w:val="Hyperlink"/>
                <w:color w:val="0000FF"/>
                <w:lang w:val="en-US"/>
              </w:rPr>
            </w:pPr>
            <w:hyperlink r:id="rId72"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3A1940">
            <w:pPr>
              <w:rPr>
                <w:rStyle w:val="Hyperlink"/>
                <w:color w:val="0000FF"/>
                <w:lang w:val="en-US"/>
              </w:rPr>
            </w:pPr>
            <w:hyperlink r:id="rId73"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3A1940">
            <w:pPr>
              <w:rPr>
                <w:rStyle w:val="Hyperlink"/>
                <w:color w:val="0000FF"/>
                <w:lang w:val="en-US"/>
              </w:rPr>
            </w:pPr>
            <w:hyperlink r:id="rId74"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3A1940">
            <w:pPr>
              <w:rPr>
                <w:rStyle w:val="Hyperlink"/>
                <w:color w:val="0000FF"/>
                <w:lang w:val="en-US"/>
              </w:rPr>
            </w:pPr>
            <w:hyperlink r:id="rId75"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3A1940">
            <w:pPr>
              <w:rPr>
                <w:color w:val="0000FF"/>
                <w:u w:val="single"/>
                <w:lang w:val="en-US" w:eastAsia="sv-SE"/>
              </w:rPr>
            </w:pPr>
            <w:hyperlink r:id="rId76" w:history="1">
              <w:r w:rsidR="00B07C97">
                <w:rPr>
                  <w:rStyle w:val="Hyperlink"/>
                  <w:color w:val="0000FF"/>
                  <w:lang w:val="en-US" w:eastAsia="sv-SE"/>
                </w:rPr>
                <w:t>R1-2202528</w:t>
              </w:r>
            </w:hyperlink>
            <w:r w:rsidR="00B07C97">
              <w:rPr>
                <w:lang w:val="en-US"/>
              </w:rPr>
              <w:br/>
              <w:t>(</w:t>
            </w:r>
            <w:hyperlink r:id="rId77"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3A1940">
            <w:hyperlink r:id="rId78" w:history="1">
              <w:r w:rsidR="00B07C97">
                <w:rPr>
                  <w:rStyle w:val="Hyperlink"/>
                  <w:color w:val="0000FF"/>
                  <w:lang w:val="en-US" w:eastAsia="sv-SE"/>
                </w:rPr>
                <w:t>R1-2202529</w:t>
              </w:r>
            </w:hyperlink>
            <w:r w:rsidR="00B07C97">
              <w:rPr>
                <w:lang w:val="en-US"/>
              </w:rPr>
              <w:br/>
              <w:t>(</w:t>
            </w:r>
            <w:hyperlink r:id="rId79"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24E5" w14:textId="77777777" w:rsidR="003A1940" w:rsidRDefault="003A1940" w:rsidP="00374BCB">
      <w:pPr>
        <w:spacing w:after="0" w:line="240" w:lineRule="auto"/>
      </w:pPr>
      <w:r>
        <w:separator/>
      </w:r>
    </w:p>
  </w:endnote>
  <w:endnote w:type="continuationSeparator" w:id="0">
    <w:p w14:paraId="55FD1403" w14:textId="77777777" w:rsidR="003A1940" w:rsidRDefault="003A194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4E51" w14:textId="77777777" w:rsidR="003A1940" w:rsidRDefault="003A1940" w:rsidP="00374BCB">
      <w:pPr>
        <w:spacing w:after="0" w:line="240" w:lineRule="auto"/>
      </w:pPr>
      <w:r>
        <w:separator/>
      </w:r>
    </w:p>
  </w:footnote>
  <w:footnote w:type="continuationSeparator" w:id="0">
    <w:p w14:paraId="318188FE" w14:textId="77777777" w:rsidR="003A1940" w:rsidRDefault="003A194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7"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7"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4"/>
    <w:lvlOverride w:ilvl="0">
      <w:startOverride w:val="1"/>
    </w:lvlOverride>
  </w:num>
  <w:num w:numId="7">
    <w:abstractNumId w:val="25"/>
  </w:num>
  <w:num w:numId="8">
    <w:abstractNumId w:val="33"/>
  </w:num>
  <w:num w:numId="9">
    <w:abstractNumId w:val="29"/>
  </w:num>
  <w:num w:numId="10">
    <w:abstractNumId w:val="19"/>
  </w:num>
  <w:num w:numId="11">
    <w:abstractNumId w:val="13"/>
  </w:num>
  <w:num w:numId="12">
    <w:abstractNumId w:val="38"/>
  </w:num>
  <w:num w:numId="13">
    <w:abstractNumId w:val="9"/>
  </w:num>
  <w:num w:numId="14">
    <w:abstractNumId w:val="26"/>
  </w:num>
  <w:num w:numId="15">
    <w:abstractNumId w:val="27"/>
  </w:num>
  <w:num w:numId="16">
    <w:abstractNumId w:val="40"/>
  </w:num>
  <w:num w:numId="17">
    <w:abstractNumId w:val="15"/>
  </w:num>
  <w:num w:numId="18">
    <w:abstractNumId w:val="47"/>
  </w:num>
  <w:num w:numId="19">
    <w:abstractNumId w:val="22"/>
  </w:num>
  <w:num w:numId="20">
    <w:abstractNumId w:val="10"/>
  </w:num>
  <w:num w:numId="21">
    <w:abstractNumId w:val="42"/>
  </w:num>
  <w:num w:numId="22">
    <w:abstractNumId w:val="44"/>
  </w:num>
  <w:num w:numId="23">
    <w:abstractNumId w:val="11"/>
  </w:num>
  <w:num w:numId="24">
    <w:abstractNumId w:val="32"/>
  </w:num>
  <w:num w:numId="25">
    <w:abstractNumId w:val="41"/>
  </w:num>
  <w:num w:numId="26">
    <w:abstractNumId w:val="3"/>
  </w:num>
  <w:num w:numId="27">
    <w:abstractNumId w:val="31"/>
  </w:num>
  <w:num w:numId="28">
    <w:abstractNumId w:val="37"/>
  </w:num>
  <w:num w:numId="29">
    <w:abstractNumId w:val="4"/>
  </w:num>
  <w:num w:numId="30">
    <w:abstractNumId w:val="8"/>
  </w:num>
  <w:num w:numId="31">
    <w:abstractNumId w:val="6"/>
  </w:num>
  <w:num w:numId="32">
    <w:abstractNumId w:val="18"/>
  </w:num>
  <w:num w:numId="33">
    <w:abstractNumId w:val="45"/>
  </w:num>
  <w:num w:numId="34">
    <w:abstractNumId w:val="30"/>
  </w:num>
  <w:num w:numId="35">
    <w:abstractNumId w:val="39"/>
  </w:num>
  <w:num w:numId="36">
    <w:abstractNumId w:val="7"/>
  </w:num>
  <w:num w:numId="37">
    <w:abstractNumId w:val="5"/>
  </w:num>
  <w:num w:numId="38">
    <w:abstractNumId w:val="23"/>
  </w:num>
  <w:num w:numId="39">
    <w:abstractNumId w:val="36"/>
  </w:num>
  <w:num w:numId="40">
    <w:abstractNumId w:val="17"/>
  </w:num>
  <w:num w:numId="41">
    <w:abstractNumId w:val="21"/>
  </w:num>
  <w:num w:numId="42">
    <w:abstractNumId w:val="34"/>
  </w:num>
  <w:num w:numId="43">
    <w:abstractNumId w:val="35"/>
  </w:num>
  <w:num w:numId="44">
    <w:abstractNumId w:val="46"/>
  </w:num>
  <w:num w:numId="45">
    <w:abstractNumId w:val="14"/>
  </w:num>
  <w:num w:numId="46">
    <w:abstractNumId w:val="43"/>
  </w:num>
  <w:num w:numId="47">
    <w:abstractNumId w:val="20"/>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bordersDoNotSurroundHeader/>
  <w:bordersDoNotSurroundFooter/>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2DEF"/>
    <w:rsid w:val="00006C9C"/>
    <w:rsid w:val="000111A2"/>
    <w:rsid w:val="00014487"/>
    <w:rsid w:val="00023DC1"/>
    <w:rsid w:val="00027100"/>
    <w:rsid w:val="000277FD"/>
    <w:rsid w:val="00027E05"/>
    <w:rsid w:val="00030FC2"/>
    <w:rsid w:val="000336A9"/>
    <w:rsid w:val="00041814"/>
    <w:rsid w:val="00043C11"/>
    <w:rsid w:val="00050257"/>
    <w:rsid w:val="000514AB"/>
    <w:rsid w:val="000522C1"/>
    <w:rsid w:val="000522FC"/>
    <w:rsid w:val="000525F9"/>
    <w:rsid w:val="00053FCD"/>
    <w:rsid w:val="000638DD"/>
    <w:rsid w:val="00064462"/>
    <w:rsid w:val="0007168E"/>
    <w:rsid w:val="00074D3E"/>
    <w:rsid w:val="00081C0E"/>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E2BCD"/>
    <w:rsid w:val="000E7E20"/>
    <w:rsid w:val="000F4B7F"/>
    <w:rsid w:val="000F4EA5"/>
    <w:rsid w:val="000F4FA2"/>
    <w:rsid w:val="000F626D"/>
    <w:rsid w:val="00100385"/>
    <w:rsid w:val="0010124F"/>
    <w:rsid w:val="0010179E"/>
    <w:rsid w:val="00103667"/>
    <w:rsid w:val="00103969"/>
    <w:rsid w:val="00107881"/>
    <w:rsid w:val="00107A3E"/>
    <w:rsid w:val="00116196"/>
    <w:rsid w:val="00116F8C"/>
    <w:rsid w:val="001269DB"/>
    <w:rsid w:val="00130104"/>
    <w:rsid w:val="00133250"/>
    <w:rsid w:val="00145D1D"/>
    <w:rsid w:val="00153539"/>
    <w:rsid w:val="00153FB8"/>
    <w:rsid w:val="00154C47"/>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C1B7E"/>
    <w:rsid w:val="001D07F9"/>
    <w:rsid w:val="001D4A17"/>
    <w:rsid w:val="001D4D5D"/>
    <w:rsid w:val="001E3286"/>
    <w:rsid w:val="001E3B2D"/>
    <w:rsid w:val="001E70AB"/>
    <w:rsid w:val="001F0E70"/>
    <w:rsid w:val="001F1CE6"/>
    <w:rsid w:val="001F3923"/>
    <w:rsid w:val="001F3CD0"/>
    <w:rsid w:val="001F3D99"/>
    <w:rsid w:val="001F728C"/>
    <w:rsid w:val="002021FD"/>
    <w:rsid w:val="00202576"/>
    <w:rsid w:val="00202CED"/>
    <w:rsid w:val="002043D2"/>
    <w:rsid w:val="00206A31"/>
    <w:rsid w:val="00212079"/>
    <w:rsid w:val="00225DA0"/>
    <w:rsid w:val="00240DF8"/>
    <w:rsid w:val="002448B9"/>
    <w:rsid w:val="002511F8"/>
    <w:rsid w:val="0025375B"/>
    <w:rsid w:val="002548FB"/>
    <w:rsid w:val="0025644B"/>
    <w:rsid w:val="00260FAD"/>
    <w:rsid w:val="0026356D"/>
    <w:rsid w:val="00270BD5"/>
    <w:rsid w:val="00271CED"/>
    <w:rsid w:val="00273DC5"/>
    <w:rsid w:val="0027661A"/>
    <w:rsid w:val="00292520"/>
    <w:rsid w:val="00292E1A"/>
    <w:rsid w:val="002A061B"/>
    <w:rsid w:val="002A1C1B"/>
    <w:rsid w:val="002A3DFF"/>
    <w:rsid w:val="002A61D1"/>
    <w:rsid w:val="002B06D4"/>
    <w:rsid w:val="002B1317"/>
    <w:rsid w:val="002B255F"/>
    <w:rsid w:val="002C0EFF"/>
    <w:rsid w:val="002C6CD6"/>
    <w:rsid w:val="002D3177"/>
    <w:rsid w:val="002D3966"/>
    <w:rsid w:val="002D47CC"/>
    <w:rsid w:val="002D61EA"/>
    <w:rsid w:val="002E0011"/>
    <w:rsid w:val="002E0B4F"/>
    <w:rsid w:val="002E32CC"/>
    <w:rsid w:val="002E539A"/>
    <w:rsid w:val="002F6F7D"/>
    <w:rsid w:val="00306AB0"/>
    <w:rsid w:val="003071D4"/>
    <w:rsid w:val="00307ADE"/>
    <w:rsid w:val="003112D8"/>
    <w:rsid w:val="003144B9"/>
    <w:rsid w:val="003250D4"/>
    <w:rsid w:val="00326EC0"/>
    <w:rsid w:val="00334F8B"/>
    <w:rsid w:val="00336011"/>
    <w:rsid w:val="00340097"/>
    <w:rsid w:val="0034525F"/>
    <w:rsid w:val="0036468D"/>
    <w:rsid w:val="00364C28"/>
    <w:rsid w:val="00374BCB"/>
    <w:rsid w:val="00382ED4"/>
    <w:rsid w:val="00383AFC"/>
    <w:rsid w:val="003922D7"/>
    <w:rsid w:val="003A1940"/>
    <w:rsid w:val="003A6ED6"/>
    <w:rsid w:val="003A7D9C"/>
    <w:rsid w:val="003B5CE6"/>
    <w:rsid w:val="003B7E6E"/>
    <w:rsid w:val="003C07D0"/>
    <w:rsid w:val="003C22CB"/>
    <w:rsid w:val="003C2B65"/>
    <w:rsid w:val="003C2D5D"/>
    <w:rsid w:val="003C3576"/>
    <w:rsid w:val="003C780D"/>
    <w:rsid w:val="003D177E"/>
    <w:rsid w:val="003D7EFC"/>
    <w:rsid w:val="003E5D50"/>
    <w:rsid w:val="003F2732"/>
    <w:rsid w:val="00400E0B"/>
    <w:rsid w:val="00401EBB"/>
    <w:rsid w:val="004021E7"/>
    <w:rsid w:val="00402234"/>
    <w:rsid w:val="00403035"/>
    <w:rsid w:val="004030B8"/>
    <w:rsid w:val="00403B63"/>
    <w:rsid w:val="00403FAC"/>
    <w:rsid w:val="00405A9F"/>
    <w:rsid w:val="004073E9"/>
    <w:rsid w:val="00412CEB"/>
    <w:rsid w:val="00412ED6"/>
    <w:rsid w:val="0042038B"/>
    <w:rsid w:val="0042074B"/>
    <w:rsid w:val="004308C1"/>
    <w:rsid w:val="00441BCC"/>
    <w:rsid w:val="00447B56"/>
    <w:rsid w:val="00460474"/>
    <w:rsid w:val="00460E19"/>
    <w:rsid w:val="004621B8"/>
    <w:rsid w:val="004633FD"/>
    <w:rsid w:val="00464044"/>
    <w:rsid w:val="004658A8"/>
    <w:rsid w:val="00466224"/>
    <w:rsid w:val="00471356"/>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5133"/>
    <w:rsid w:val="004F183E"/>
    <w:rsid w:val="004F5148"/>
    <w:rsid w:val="004F6E3A"/>
    <w:rsid w:val="0050017F"/>
    <w:rsid w:val="00501419"/>
    <w:rsid w:val="00501AD1"/>
    <w:rsid w:val="00502DC6"/>
    <w:rsid w:val="005038DE"/>
    <w:rsid w:val="005045DB"/>
    <w:rsid w:val="00520BA8"/>
    <w:rsid w:val="00525DD2"/>
    <w:rsid w:val="00526E05"/>
    <w:rsid w:val="005270D4"/>
    <w:rsid w:val="005306B2"/>
    <w:rsid w:val="005309A5"/>
    <w:rsid w:val="00531671"/>
    <w:rsid w:val="0053605C"/>
    <w:rsid w:val="00536F32"/>
    <w:rsid w:val="00544B39"/>
    <w:rsid w:val="00545F9B"/>
    <w:rsid w:val="00552807"/>
    <w:rsid w:val="00553180"/>
    <w:rsid w:val="005540BE"/>
    <w:rsid w:val="0055661C"/>
    <w:rsid w:val="00556C98"/>
    <w:rsid w:val="005662C6"/>
    <w:rsid w:val="00567843"/>
    <w:rsid w:val="0057243D"/>
    <w:rsid w:val="00583964"/>
    <w:rsid w:val="00591625"/>
    <w:rsid w:val="00593080"/>
    <w:rsid w:val="00593C6F"/>
    <w:rsid w:val="00596276"/>
    <w:rsid w:val="00597938"/>
    <w:rsid w:val="005B474D"/>
    <w:rsid w:val="005B653D"/>
    <w:rsid w:val="005B73BE"/>
    <w:rsid w:val="005B7B56"/>
    <w:rsid w:val="005C25F5"/>
    <w:rsid w:val="005D501A"/>
    <w:rsid w:val="005F155D"/>
    <w:rsid w:val="005F3808"/>
    <w:rsid w:val="005F3BD9"/>
    <w:rsid w:val="005F504E"/>
    <w:rsid w:val="0060131E"/>
    <w:rsid w:val="00605379"/>
    <w:rsid w:val="00606B6D"/>
    <w:rsid w:val="00606D7A"/>
    <w:rsid w:val="006128B0"/>
    <w:rsid w:val="00615097"/>
    <w:rsid w:val="00620B9F"/>
    <w:rsid w:val="00620FD6"/>
    <w:rsid w:val="00621DC0"/>
    <w:rsid w:val="006248A7"/>
    <w:rsid w:val="00625FEB"/>
    <w:rsid w:val="006276A2"/>
    <w:rsid w:val="00627912"/>
    <w:rsid w:val="00633675"/>
    <w:rsid w:val="0063399F"/>
    <w:rsid w:val="00640C55"/>
    <w:rsid w:val="00641A85"/>
    <w:rsid w:val="00644CB8"/>
    <w:rsid w:val="006510FD"/>
    <w:rsid w:val="0065258F"/>
    <w:rsid w:val="00654E32"/>
    <w:rsid w:val="00655C80"/>
    <w:rsid w:val="006627B0"/>
    <w:rsid w:val="00664D06"/>
    <w:rsid w:val="00664E89"/>
    <w:rsid w:val="00666456"/>
    <w:rsid w:val="00667823"/>
    <w:rsid w:val="00671E8A"/>
    <w:rsid w:val="00672132"/>
    <w:rsid w:val="006777A7"/>
    <w:rsid w:val="00684342"/>
    <w:rsid w:val="00684C75"/>
    <w:rsid w:val="00685B69"/>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17C9"/>
    <w:rsid w:val="007B3508"/>
    <w:rsid w:val="007C02DE"/>
    <w:rsid w:val="007C09E7"/>
    <w:rsid w:val="007C0F55"/>
    <w:rsid w:val="007C17A2"/>
    <w:rsid w:val="007C58BF"/>
    <w:rsid w:val="007E167D"/>
    <w:rsid w:val="007E2DB2"/>
    <w:rsid w:val="007E409D"/>
    <w:rsid w:val="007E53BA"/>
    <w:rsid w:val="007F0376"/>
    <w:rsid w:val="007F5BE0"/>
    <w:rsid w:val="007F6BC7"/>
    <w:rsid w:val="00800469"/>
    <w:rsid w:val="00800A7C"/>
    <w:rsid w:val="008010B5"/>
    <w:rsid w:val="00806D41"/>
    <w:rsid w:val="00806F53"/>
    <w:rsid w:val="00811499"/>
    <w:rsid w:val="008173E9"/>
    <w:rsid w:val="008200B7"/>
    <w:rsid w:val="008206FC"/>
    <w:rsid w:val="00820D5E"/>
    <w:rsid w:val="008261C3"/>
    <w:rsid w:val="00833CD4"/>
    <w:rsid w:val="00834601"/>
    <w:rsid w:val="008351B4"/>
    <w:rsid w:val="00835A13"/>
    <w:rsid w:val="00840287"/>
    <w:rsid w:val="00842179"/>
    <w:rsid w:val="008430D1"/>
    <w:rsid w:val="00847F5B"/>
    <w:rsid w:val="0085772B"/>
    <w:rsid w:val="0085793F"/>
    <w:rsid w:val="008604D9"/>
    <w:rsid w:val="00867D9C"/>
    <w:rsid w:val="00871919"/>
    <w:rsid w:val="0087532E"/>
    <w:rsid w:val="0087553A"/>
    <w:rsid w:val="008851F6"/>
    <w:rsid w:val="0088735F"/>
    <w:rsid w:val="00890C44"/>
    <w:rsid w:val="008A1040"/>
    <w:rsid w:val="008A4082"/>
    <w:rsid w:val="008A72DB"/>
    <w:rsid w:val="008B3FE7"/>
    <w:rsid w:val="008B7C49"/>
    <w:rsid w:val="008B7EC4"/>
    <w:rsid w:val="008D01D2"/>
    <w:rsid w:val="008D0AA2"/>
    <w:rsid w:val="008D3A6F"/>
    <w:rsid w:val="008E28E9"/>
    <w:rsid w:val="008F2C8A"/>
    <w:rsid w:val="008F3623"/>
    <w:rsid w:val="00902A55"/>
    <w:rsid w:val="00915441"/>
    <w:rsid w:val="009200E4"/>
    <w:rsid w:val="00921A23"/>
    <w:rsid w:val="00923CD4"/>
    <w:rsid w:val="00924C8A"/>
    <w:rsid w:val="00926960"/>
    <w:rsid w:val="00930979"/>
    <w:rsid w:val="00932CF9"/>
    <w:rsid w:val="00932E7A"/>
    <w:rsid w:val="009345A1"/>
    <w:rsid w:val="0093791A"/>
    <w:rsid w:val="00953CF1"/>
    <w:rsid w:val="00956465"/>
    <w:rsid w:val="0096487D"/>
    <w:rsid w:val="00970598"/>
    <w:rsid w:val="00970823"/>
    <w:rsid w:val="009749F0"/>
    <w:rsid w:val="00981826"/>
    <w:rsid w:val="009825C3"/>
    <w:rsid w:val="00984416"/>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68E7"/>
    <w:rsid w:val="009D1FB1"/>
    <w:rsid w:val="009D5F15"/>
    <w:rsid w:val="009F1807"/>
    <w:rsid w:val="009F3DD1"/>
    <w:rsid w:val="009F5B6E"/>
    <w:rsid w:val="00A03246"/>
    <w:rsid w:val="00A04E18"/>
    <w:rsid w:val="00A0574E"/>
    <w:rsid w:val="00A06832"/>
    <w:rsid w:val="00A147DE"/>
    <w:rsid w:val="00A15B8D"/>
    <w:rsid w:val="00A20C5C"/>
    <w:rsid w:val="00A20FBD"/>
    <w:rsid w:val="00A21898"/>
    <w:rsid w:val="00A21B8F"/>
    <w:rsid w:val="00A22C88"/>
    <w:rsid w:val="00A233C1"/>
    <w:rsid w:val="00A312CE"/>
    <w:rsid w:val="00A36E9A"/>
    <w:rsid w:val="00A41F88"/>
    <w:rsid w:val="00A41FE9"/>
    <w:rsid w:val="00A426BE"/>
    <w:rsid w:val="00A53E8A"/>
    <w:rsid w:val="00A54736"/>
    <w:rsid w:val="00A55590"/>
    <w:rsid w:val="00A577A7"/>
    <w:rsid w:val="00A60EC8"/>
    <w:rsid w:val="00A634A1"/>
    <w:rsid w:val="00A64340"/>
    <w:rsid w:val="00A72882"/>
    <w:rsid w:val="00A846D4"/>
    <w:rsid w:val="00A870DD"/>
    <w:rsid w:val="00A87470"/>
    <w:rsid w:val="00A9670C"/>
    <w:rsid w:val="00A97ED3"/>
    <w:rsid w:val="00AA0F08"/>
    <w:rsid w:val="00AA26C6"/>
    <w:rsid w:val="00AA727E"/>
    <w:rsid w:val="00AB167F"/>
    <w:rsid w:val="00AB4737"/>
    <w:rsid w:val="00AB59C4"/>
    <w:rsid w:val="00AC06E1"/>
    <w:rsid w:val="00AC08DF"/>
    <w:rsid w:val="00AC31D0"/>
    <w:rsid w:val="00AC6DEC"/>
    <w:rsid w:val="00AD2625"/>
    <w:rsid w:val="00AD26ED"/>
    <w:rsid w:val="00AD5E6F"/>
    <w:rsid w:val="00AD6A12"/>
    <w:rsid w:val="00AD701B"/>
    <w:rsid w:val="00AE1C2B"/>
    <w:rsid w:val="00AE3AD0"/>
    <w:rsid w:val="00AE6ED9"/>
    <w:rsid w:val="00AF4350"/>
    <w:rsid w:val="00AF5BCC"/>
    <w:rsid w:val="00B0050C"/>
    <w:rsid w:val="00B05561"/>
    <w:rsid w:val="00B05AE8"/>
    <w:rsid w:val="00B06ECF"/>
    <w:rsid w:val="00B07C97"/>
    <w:rsid w:val="00B10292"/>
    <w:rsid w:val="00B11AC5"/>
    <w:rsid w:val="00B11E37"/>
    <w:rsid w:val="00B13AF8"/>
    <w:rsid w:val="00B14318"/>
    <w:rsid w:val="00B212E7"/>
    <w:rsid w:val="00B21764"/>
    <w:rsid w:val="00B25324"/>
    <w:rsid w:val="00B3246D"/>
    <w:rsid w:val="00B33552"/>
    <w:rsid w:val="00B368B0"/>
    <w:rsid w:val="00B3791C"/>
    <w:rsid w:val="00B37CD2"/>
    <w:rsid w:val="00B40247"/>
    <w:rsid w:val="00B41FED"/>
    <w:rsid w:val="00B42061"/>
    <w:rsid w:val="00B420F2"/>
    <w:rsid w:val="00B43BCD"/>
    <w:rsid w:val="00B44B40"/>
    <w:rsid w:val="00B55B10"/>
    <w:rsid w:val="00B61C85"/>
    <w:rsid w:val="00B6540C"/>
    <w:rsid w:val="00B8242C"/>
    <w:rsid w:val="00B9032A"/>
    <w:rsid w:val="00B90615"/>
    <w:rsid w:val="00B930D4"/>
    <w:rsid w:val="00BA202F"/>
    <w:rsid w:val="00BA32FE"/>
    <w:rsid w:val="00BB3979"/>
    <w:rsid w:val="00BB3EDA"/>
    <w:rsid w:val="00BC266C"/>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7008"/>
    <w:rsid w:val="00C36EFB"/>
    <w:rsid w:val="00C375DB"/>
    <w:rsid w:val="00C44C84"/>
    <w:rsid w:val="00C52A60"/>
    <w:rsid w:val="00C545A7"/>
    <w:rsid w:val="00C54B3A"/>
    <w:rsid w:val="00C65C74"/>
    <w:rsid w:val="00C74B41"/>
    <w:rsid w:val="00C87366"/>
    <w:rsid w:val="00C909BC"/>
    <w:rsid w:val="00C96235"/>
    <w:rsid w:val="00CA3C49"/>
    <w:rsid w:val="00CA437E"/>
    <w:rsid w:val="00CB0039"/>
    <w:rsid w:val="00CB7CCC"/>
    <w:rsid w:val="00CC1542"/>
    <w:rsid w:val="00CE0985"/>
    <w:rsid w:val="00CE41B7"/>
    <w:rsid w:val="00CE72A6"/>
    <w:rsid w:val="00CF3380"/>
    <w:rsid w:val="00CF41B0"/>
    <w:rsid w:val="00CF4BA8"/>
    <w:rsid w:val="00CF7527"/>
    <w:rsid w:val="00D03AA4"/>
    <w:rsid w:val="00D0546B"/>
    <w:rsid w:val="00D06C8C"/>
    <w:rsid w:val="00D10DC2"/>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2786"/>
    <w:rsid w:val="00D54C7A"/>
    <w:rsid w:val="00D62415"/>
    <w:rsid w:val="00D743C9"/>
    <w:rsid w:val="00D77F50"/>
    <w:rsid w:val="00D809D5"/>
    <w:rsid w:val="00D82405"/>
    <w:rsid w:val="00D84950"/>
    <w:rsid w:val="00D85614"/>
    <w:rsid w:val="00D9235F"/>
    <w:rsid w:val="00D9273E"/>
    <w:rsid w:val="00D94B52"/>
    <w:rsid w:val="00D95899"/>
    <w:rsid w:val="00D95AE8"/>
    <w:rsid w:val="00D974A1"/>
    <w:rsid w:val="00DA2AB6"/>
    <w:rsid w:val="00DA4EED"/>
    <w:rsid w:val="00DA6127"/>
    <w:rsid w:val="00DA62DE"/>
    <w:rsid w:val="00DA71A0"/>
    <w:rsid w:val="00DB530C"/>
    <w:rsid w:val="00DB5697"/>
    <w:rsid w:val="00DC25E2"/>
    <w:rsid w:val="00DC3F17"/>
    <w:rsid w:val="00DC4DFA"/>
    <w:rsid w:val="00DD0A9E"/>
    <w:rsid w:val="00DD209A"/>
    <w:rsid w:val="00DD2134"/>
    <w:rsid w:val="00DD6E53"/>
    <w:rsid w:val="00DD6EE3"/>
    <w:rsid w:val="00DD7385"/>
    <w:rsid w:val="00DE2297"/>
    <w:rsid w:val="00DE54DA"/>
    <w:rsid w:val="00DF1274"/>
    <w:rsid w:val="00DF2078"/>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2F3E"/>
    <w:rsid w:val="00E432C3"/>
    <w:rsid w:val="00E4646B"/>
    <w:rsid w:val="00E52597"/>
    <w:rsid w:val="00E529AB"/>
    <w:rsid w:val="00E530FA"/>
    <w:rsid w:val="00E559F4"/>
    <w:rsid w:val="00E601C3"/>
    <w:rsid w:val="00E638C9"/>
    <w:rsid w:val="00E6492A"/>
    <w:rsid w:val="00E64A86"/>
    <w:rsid w:val="00E726AE"/>
    <w:rsid w:val="00E7279B"/>
    <w:rsid w:val="00E72D40"/>
    <w:rsid w:val="00E7587B"/>
    <w:rsid w:val="00E811E8"/>
    <w:rsid w:val="00E82CE6"/>
    <w:rsid w:val="00E82D1B"/>
    <w:rsid w:val="00E838E9"/>
    <w:rsid w:val="00E901E2"/>
    <w:rsid w:val="00EA305A"/>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451E2"/>
    <w:rsid w:val="00F469B4"/>
    <w:rsid w:val="00F470EB"/>
    <w:rsid w:val="00F5282A"/>
    <w:rsid w:val="00F56703"/>
    <w:rsid w:val="00F60A52"/>
    <w:rsid w:val="00F60B8F"/>
    <w:rsid w:val="00F63E5F"/>
    <w:rsid w:val="00F63F61"/>
    <w:rsid w:val="00F6420C"/>
    <w:rsid w:val="00F74BA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9.wmf"/><Relationship Id="rId39" Type="http://schemas.openxmlformats.org/officeDocument/2006/relationships/hyperlink" Target="https://www.3gpp.org/ftp/TSG_RAN/WG1_RL1/TSGR1_108-e/Docs/R1-2200985.zip" TargetMode="External"/><Relationship Id="rId21" Type="http://schemas.openxmlformats.org/officeDocument/2006/relationships/image" Target="media/image6.emf"/><Relationship Id="rId34" Type="http://schemas.openxmlformats.org/officeDocument/2006/relationships/image" Target="media/image15.png"/><Relationship Id="rId42" Type="http://schemas.openxmlformats.org/officeDocument/2006/relationships/hyperlink" Target="https://www.3gpp.org/ftp/TSG_RAN/WG1_RL1/TSGR1_108-e/Docs/R1-2201277.zip" TargetMode="External"/><Relationship Id="rId47" Type="http://schemas.openxmlformats.org/officeDocument/2006/relationships/hyperlink" Target="https://www.3gpp.org/ftp/TSG_RAN/WG1_RL1/TSGR1_108-e/Docs/R1-2201549.zip" TargetMode="External"/><Relationship Id="rId50" Type="http://schemas.openxmlformats.org/officeDocument/2006/relationships/hyperlink" Target="https://www.3gpp.org/ftp/TSG_RAN/WG1_RL1/TSGR1_108-e/Docs/R1-2201668.zip" TargetMode="External"/><Relationship Id="rId55" Type="http://schemas.openxmlformats.org/officeDocument/2006/relationships/hyperlink" Target="https://www.3gpp.org/ftp/TSG_RAN/WG1_RL1/TSGR1_108-e/Docs/R1-2201970.zip" TargetMode="External"/><Relationship Id="rId63" Type="http://schemas.openxmlformats.org/officeDocument/2006/relationships/hyperlink" Target="https://www.3gpp.org/ftp/TSG_RAN/WG1_RL1/TSGR1_108-e/Docs/R1-2200918.zip" TargetMode="External"/><Relationship Id="rId68" Type="http://schemas.openxmlformats.org/officeDocument/2006/relationships/hyperlink" Target="https://www.3gpp.org/ftp/TSG_RAN/WG1_RL1/TSGR1_108-e/Docs/R1-2201958.zip" TargetMode="External"/><Relationship Id="rId76" Type="http://schemas.openxmlformats.org/officeDocument/2006/relationships/hyperlink" Target="https://www.3gpp.org/ftp/tsg_ran/WG1_RL1/TSGR1_108-e/Docs/R1-2202528.zip" TargetMode="External"/><Relationship Id="rId7" Type="http://schemas.openxmlformats.org/officeDocument/2006/relationships/styles" Target="styles.xml"/><Relationship Id="rId71" Type="http://schemas.openxmlformats.org/officeDocument/2006/relationships/hyperlink" Target="https://www.3gpp.org/ftp/tsg_ran/WG1_RL1/TSGR1_107-e/Docs/R1-2112802.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package" Target="embeddings/Microsoft_Visio_Drawing1.vsdx"/><Relationship Id="rId37" Type="http://schemas.openxmlformats.org/officeDocument/2006/relationships/hyperlink" Target="https://www.3gpp.org/ftp/tsg_ran/WG1_RL1/TSGR1_107-e/Docs/R1-2112501.zip" TargetMode="External"/><Relationship Id="rId40" Type="http://schemas.openxmlformats.org/officeDocument/2006/relationships/hyperlink" Target="https://www.3gpp.org/ftp/TSG_RAN/WG1_RL1/TSGR1_108-e/Docs/R1-2201099.zip" TargetMode="External"/><Relationship Id="rId45" Type="http://schemas.openxmlformats.org/officeDocument/2006/relationships/hyperlink" Target="https://www.3gpp.org/ftp/TSG_RAN/WG1_RL1/TSGR1_108-e/Docs/R1-2201441.zip" TargetMode="External"/><Relationship Id="rId53" Type="http://schemas.openxmlformats.org/officeDocument/2006/relationships/hyperlink" Target="https://www.3gpp.org/ftp/TSG_RAN/WG1_RL1/TSGR1_108-e/Docs/R1-2201861.zip" TargetMode="External"/><Relationship Id="rId58" Type="http://schemas.openxmlformats.org/officeDocument/2006/relationships/hyperlink" Target="https://www.3gpp.org/ftp/TSG_RAN/WG1_RL1/TSGR1_108-e/Docs/R1-2202192.zip" TargetMode="External"/><Relationship Id="rId66" Type="http://schemas.openxmlformats.org/officeDocument/2006/relationships/hyperlink" Target="https://www.3gpp.org/ftp/TSG_RAN/WG1_RL1/TSGR1_108-e/Docs/R1-2201864.zip" TargetMode="External"/><Relationship Id="rId74" Type="http://schemas.openxmlformats.org/officeDocument/2006/relationships/hyperlink" Target="https://www.3gpp.org/ftp/TSG_RAN/WG1_RL1/TSGR1_108-e/Docs/R1-2200898.zip" TargetMode="External"/><Relationship Id="rId79" Type="http://schemas.openxmlformats.org/officeDocument/2006/relationships/hyperlink" Target="https://www.3gpp.org/ftp/tsg_ran/WG1_RL1/TSGR1_108-e/Inbox/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82.zip"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4.emf"/><Relationship Id="rId44" Type="http://schemas.openxmlformats.org/officeDocument/2006/relationships/hyperlink" Target="https://www.3gpp.org/ftp/TSG_RAN/WG1_RL1/TSGR1_108-e/Docs/R1-2201404.zip" TargetMode="External"/><Relationship Id="rId52" Type="http://schemas.openxmlformats.org/officeDocument/2006/relationships/hyperlink" Target="https://www.3gpp.org/ftp/TSG_RAN/WG1_RL1/TSGR1_108-e/Docs/R1-2201775.zip" TargetMode="External"/><Relationship Id="rId60" Type="http://schemas.openxmlformats.org/officeDocument/2006/relationships/hyperlink" Target="https://www.3gpp.org/ftp/TSG_RAN/WG1_RL1/TSGR1_108-e/Docs/R1-2202344.zip" TargetMode="External"/><Relationship Id="rId65" Type="http://schemas.openxmlformats.org/officeDocument/2006/relationships/hyperlink" Target="https://www.3gpp.org/ftp/TSG_RAN/WG1_RL1/TSGR1_108-e/Docs/R1-2202383.zip" TargetMode="External"/><Relationship Id="rId73" Type="http://schemas.openxmlformats.org/officeDocument/2006/relationships/hyperlink" Target="https://www.3gpp.org/ftp/TSG_RAN/WG1_RL1/TSGR1_108-e/Docs/R1-2200877.zip" TargetMode="External"/><Relationship Id="rId78" Type="http://schemas.openxmlformats.org/officeDocument/2006/relationships/hyperlink" Target="https://www.3gpp.org/ftp/tsg_ran/WG1_RL1/TSGR1_108-e/Docs/R1-2202529.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10.wmf"/><Relationship Id="rId30" Type="http://schemas.openxmlformats.org/officeDocument/2006/relationships/image" Target="media/image13.png"/><Relationship Id="rId35" Type="http://schemas.openxmlformats.org/officeDocument/2006/relationships/hyperlink" Target="https://www.3gpp.org/ftp/TSG_RAN/TSG_RAN/TSGR_92e/Docs/RP-211574.zip" TargetMode="External"/><Relationship Id="rId43" Type="http://schemas.openxmlformats.org/officeDocument/2006/relationships/hyperlink" Target="https://www.3gpp.org/ftp/TSG_RAN/WG1_RL1/TSGR1_108-e/Docs/R1-2201367.zip" TargetMode="External"/><Relationship Id="rId48" Type="http://schemas.openxmlformats.org/officeDocument/2006/relationships/hyperlink" Target="https://www.3gpp.org/ftp/TSG_RAN/WG1_RL1/TSGR1_108-e/Docs/R1-2201590.zip" TargetMode="External"/><Relationship Id="rId56" Type="http://schemas.openxmlformats.org/officeDocument/2006/relationships/hyperlink" Target="https://www.3gpp.org/ftp/TSG_RAN/WG1_RL1/TSGR1_108-e/Docs/R1-2202020.zip" TargetMode="External"/><Relationship Id="rId64" Type="http://schemas.openxmlformats.org/officeDocument/2006/relationships/hyperlink" Target="https://www.3gpp.org/ftp/TSG_RAN/WG1_RL1/TSGR1_108-e/Docs/R1-2201138.zip" TargetMode="External"/><Relationship Id="rId69" Type="http://schemas.openxmlformats.org/officeDocument/2006/relationships/hyperlink" Target="https://www.3gpp.org/ftp/TSG_RAN/WG1_RL1/TSGR1_108-e/Docs/R1-2202419.zip" TargetMode="External"/><Relationship Id="rId77" Type="http://schemas.openxmlformats.org/officeDocument/2006/relationships/hyperlink" Target="https://www.3gpp.org/ftp/tsg_ran/WG1_RL1/TSGR1_108-e/Inbox/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702.zip" TargetMode="External"/><Relationship Id="rId72" Type="http://schemas.openxmlformats.org/officeDocument/2006/relationships/hyperlink" Target="https://www.3gpp.org/ftp/TSG_RAN/WG1_RL1/TSGR1_108-e/Docs/R1-2200876.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hyperlink" Target="https://www.3gpp.org/ftp/TSG_RAN/WG1_RL1/TSGR1_108-e/Docs/R1-2201955.zip" TargetMode="External"/><Relationship Id="rId38" Type="http://schemas.openxmlformats.org/officeDocument/2006/relationships/hyperlink" Target="https://www.3gpp.org/ftp/TSG_RAN/WG1_RL1/TSGR1_108-e/Docs/R1-2200917.zip" TargetMode="External"/><Relationship Id="rId46" Type="http://schemas.openxmlformats.org/officeDocument/2006/relationships/hyperlink" Target="https://www.3gpp.org/ftp/TSG_RAN/WG1_RL1/TSGR1_108-e/Docs/R1-2201482.zip" TargetMode="External"/><Relationship Id="rId59" Type="http://schemas.openxmlformats.org/officeDocument/2006/relationships/hyperlink" Target="https://www.3gpp.org/ftp/TSG_RAN/WG1_RL1/TSGR1_108-e/Docs/R1-2202250.zip" TargetMode="External"/><Relationship Id="rId67" Type="http://schemas.openxmlformats.org/officeDocument/2006/relationships/hyperlink" Target="https://www.3gpp.org/ftp/TSG_RAN/WG1_RL1/TSGR1_108-e/Docs/R1-2201892.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136.zip" TargetMode="External"/><Relationship Id="rId54" Type="http://schemas.openxmlformats.org/officeDocument/2006/relationships/hyperlink" Target="https://www.3gpp.org/ftp/TSG_RAN/WG1_RL1/TSGR1_108-e/Docs/R1-2201955.zip" TargetMode="External"/><Relationship Id="rId62" Type="http://schemas.openxmlformats.org/officeDocument/2006/relationships/hyperlink" Target="https://www.3gpp.org/ftp/TSG_RAN/WG1_RL1/TSGR1_108-e/Docs/R1-2202146.zip" TargetMode="External"/><Relationship Id="rId70" Type="http://schemas.openxmlformats.org/officeDocument/2006/relationships/hyperlink" Target="https://www.3gpp.org/ftp/tsg_ran/TSG_RAN/TSGR_94e/Docs/RP-213689.zip" TargetMode="External"/><Relationship Id="rId75" Type="http://schemas.openxmlformats.org/officeDocument/2006/relationships/hyperlink" Target="https://www.3gpp.org/ftp/TSG_RAN/WG1_RL1/TSGR1_108-e/Docs/R1-220090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1.png"/><Relationship Id="rId36" Type="http://schemas.openxmlformats.org/officeDocument/2006/relationships/hyperlink" Target="https://www.3gpp.org/ftp/tsg_ran/WG1_RL1/TSGR1_107-e/Docs/R1-2112506.zip" TargetMode="External"/><Relationship Id="rId49" Type="http://schemas.openxmlformats.org/officeDocument/2006/relationships/hyperlink" Target="https://www.3gpp.org/ftp/TSG_RAN/WG1_RL1/TSGR1_108-e/Docs/R1-2201605.zip" TargetMode="External"/><Relationship Id="rId57" Type="http://schemas.openxmlformats.org/officeDocument/2006/relationships/hyperlink" Target="https://www.3gpp.org/ftp/TSG_RAN/WG1_RL1/TSGR1_108-e/Docs/R1-2202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356E3-877E-49CE-B039-CF599C1568EA}">
  <ds:schemaRefs>
    <ds:schemaRef ds:uri="http://schemas.openxmlformats.org/officeDocument/2006/bibliography"/>
  </ds:schemaRefs>
</ds:datastoreItem>
</file>

<file path=customXml/itemProps2.xml><?xml version="1.0" encoding="utf-8"?>
<ds:datastoreItem xmlns:ds="http://schemas.openxmlformats.org/officeDocument/2006/customXml" ds:itemID="{2889BA8B-97BB-4B73-865C-90DD9940F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77</Pages>
  <Words>30869</Words>
  <Characters>175955</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206412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5</cp:revision>
  <dcterms:created xsi:type="dcterms:W3CDTF">2022-02-24T18:49:00Z</dcterms:created>
  <dcterms:modified xsi:type="dcterms:W3CDTF">2022-02-24T19:08:00Z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