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mandated to configure separate iDL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Based on above (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3217E1"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rPr>
                  </w:pPr>
                  <w:r w:rsidRPr="003217E1">
                    <w:rPr>
                      <w:rFonts w:ascii="Times New Roman" w:hAnsi="Times New Roman"/>
                      <w:sz w:val="20"/>
                      <w:szCs w:val="20"/>
                    </w:rPr>
                    <w:t>For TDD, center frequencies are assumed to be the same for the initial DL (</w:t>
                  </w:r>
                  <w:r w:rsidRPr="003217E1">
                    <w:rPr>
                      <w:rFonts w:ascii="Times New Roman" w:hAnsi="Times New Roman"/>
                      <w:sz w:val="20"/>
                      <w:szCs w:val="20"/>
                      <w:highlight w:val="yellow"/>
                    </w:rPr>
                    <w:t>FFS:</w:t>
                  </w:r>
                  <w:r w:rsidRPr="003217E1">
                    <w:rPr>
                      <w:rFonts w:ascii="Times New Roman" w:hAnsi="Times New Roman"/>
                      <w:sz w:val="20"/>
                      <w:szCs w:val="20"/>
                    </w:rPr>
                    <w:t xml:space="preserve"> if it does not include CD-SSB and the entire CORESET#0) and UL BWPs used during random access for RedCap UEs.</w:t>
                  </w:r>
                </w:p>
                <w:p w14:paraId="2FAF10DC" w14:textId="77777777" w:rsidR="00AA26C6"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rPr>
                  </w:pPr>
                  <w:r w:rsidRPr="003217E1">
                    <w:rPr>
                      <w:rFonts w:ascii="Times New Roman" w:hAnsi="Times New Roman"/>
                      <w:sz w:val="20"/>
                      <w:szCs w:val="20"/>
                      <w:highlight w:val="yellow"/>
                    </w:rPr>
                    <w:t>FFS:</w:t>
                  </w:r>
                  <w:r w:rsidRPr="003217E1">
                    <w:rPr>
                      <w:rFonts w:ascii="Times New Roman" w:hAnsi="Times New Roman"/>
                      <w:sz w:val="20"/>
                      <w:szCs w:val="20"/>
                    </w:rPr>
                    <w:t xml:space="preserve"> For Option 1 and Option 2, whether the case that the center frequencies are different is also supported, and whether RedCap UE can expect CD-SSB and CORESET#0 in this case</w:t>
                  </w:r>
                </w:p>
                <w:p w14:paraId="6A269EB0" w14:textId="77777777" w:rsidR="00AA26C6" w:rsidRPr="00512C03"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rPr>
                  </w:pPr>
                  <w:r w:rsidRPr="003217E1">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w:t>
            </w:r>
            <w:r>
              <w:rPr>
                <w:rFonts w:eastAsiaTheme="minorEastAsia"/>
                <w:lang w:val="en-US" w:eastAsia="zh-CN"/>
              </w:rPr>
              <w:lastRenderedPageBreak/>
              <w:t xml:space="preserve">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lastRenderedPageBreak/>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ZTE, Sanechips</w:t>
            </w:r>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05pt;height:58.35pt" o:ole="">
                  <v:imagedata r:id="rId21" o:title=""/>
                </v:shape>
                <o:OLEObject Type="Embed" ProgID="Visio.Drawing.15" ShapeID="_x0000_i1025" DrawAspect="Content" ObjectID="_1707261676"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新細明體" w:hint="eastAsia"/>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bl>
    <w:p w14:paraId="376335EB" w14:textId="77777777" w:rsidR="008A72DB" w:rsidRDefault="008A72DB">
      <w:pPr>
        <w:tabs>
          <w:tab w:val="left" w:pos="772"/>
        </w:tabs>
        <w:spacing w:after="100" w:afterAutospacing="1"/>
        <w:rPr>
          <w:rStyle w:val="ListLabel115"/>
          <w:lang w:val="en-US"/>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w:t>
            </w:r>
            <w:r>
              <w:rPr>
                <w:rFonts w:eastAsiaTheme="minorEastAsia"/>
                <w:lang w:val="en-US" w:eastAsia="zh-CN"/>
              </w:rPr>
              <w:lastRenderedPageBreak/>
              <w:t>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w:t>
            </w:r>
            <w:r>
              <w:rPr>
                <w:rFonts w:eastAsia="Yu Mincho"/>
                <w:lang w:val="en-US" w:eastAsia="ja-JP"/>
              </w:rPr>
              <w:lastRenderedPageBreak/>
              <w:t xml:space="preserve">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lastRenderedPageBreak/>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w:t>
            </w:r>
            <w:r>
              <w:rPr>
                <w:rFonts w:eastAsiaTheme="minorEastAsia"/>
                <w:lang w:val="en-US" w:eastAsia="zh-CN"/>
              </w:rPr>
              <w:lastRenderedPageBreak/>
              <w:t>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lastRenderedPageBreak/>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lastRenderedPageBreak/>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w:t>
            </w:r>
            <w:r>
              <w:rPr>
                <w:rFonts w:eastAsia="Malgun Gothic"/>
                <w:lang w:val="en-US" w:eastAsia="ko-KR"/>
              </w:rPr>
              <w:lastRenderedPageBreak/>
              <w:t>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lastRenderedPageBreak/>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lastRenderedPageBreak/>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As we commented before,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lastRenderedPageBreak/>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lastRenderedPageBreak/>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expects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01155DB9" w14:textId="24D0D31A" w:rsidR="002E539A" w:rsidRPr="002E539A" w:rsidRDefault="002E539A" w:rsidP="00374BCB">
            <w:pPr>
              <w:tabs>
                <w:tab w:val="left" w:pos="551"/>
              </w:tabs>
              <w:rPr>
                <w:rFonts w:eastAsia="新細明體" w:hint="eastAsia"/>
                <w:lang w:val="en-US" w:eastAsia="zh-TW"/>
              </w:rPr>
            </w:pPr>
            <w:r>
              <w:rPr>
                <w:rFonts w:eastAsia="新細明體"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lastRenderedPageBreak/>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lastRenderedPageBreak/>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ZTE, Sanechips</w:t>
            </w:r>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3A1DAD44" w14:textId="0B2EC037" w:rsidR="00520BA8" w:rsidRPr="00520BA8" w:rsidRDefault="00520BA8" w:rsidP="00374BCB">
            <w:pPr>
              <w:tabs>
                <w:tab w:val="left" w:pos="551"/>
              </w:tabs>
              <w:rPr>
                <w:rFonts w:eastAsia="新細明體" w:hint="eastAsia"/>
                <w:lang w:val="en-US" w:eastAsia="zh-TW"/>
              </w:rPr>
            </w:pPr>
            <w:r>
              <w:rPr>
                <w:rFonts w:eastAsia="新細明體"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CSI-RS based RRM measurements, i.e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lastRenderedPageBreak/>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t>Huawei, HiSilicon</w:t>
            </w:r>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lastRenderedPageBreak/>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w:t>
            </w:r>
            <w:r>
              <w:rPr>
                <w:rFonts w:eastAsiaTheme="minorEastAsia"/>
                <w:lang w:val="en-US" w:eastAsia="zh-CN"/>
              </w:rPr>
              <w:lastRenderedPageBreak/>
              <w:t>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lastRenderedPageBreak/>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eastAsia="en-GB"/>
              </w:rPr>
            </w:pPr>
            <w:r>
              <w:rPr>
                <w:rFonts w:ascii="Arial" w:hAnsi="Arial" w:cs="Arial"/>
                <w:i/>
                <w:lang w:eastAsia="en-GB"/>
              </w:rPr>
              <w:t>A RedCap UE that supports FG 6-1a but NOT support CSI-RS based L3 measurement operates in the BWP</w:t>
            </w:r>
          </w:p>
          <w:p w14:paraId="70BDD6E2"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 xml:space="preserve">the UE can support RLM, BFD, CBD and L1 RSRP measurement based on CSI-RS </w:t>
            </w:r>
            <w:r>
              <w:rPr>
                <w:rFonts w:ascii="Arial" w:eastAsiaTheme="minorEastAsia" w:hAnsi="Arial" w:cs="Arial" w:hint="eastAsia"/>
                <w:i/>
                <w:lang w:eastAsia="zh-CN"/>
              </w:rPr>
              <w:t xml:space="preserve">if UE reports the corresponding </w:t>
            </w:r>
            <w:r>
              <w:rPr>
                <w:rFonts w:ascii="Arial" w:eastAsiaTheme="minorEastAsia" w:hAnsi="Arial" w:cs="Arial"/>
                <w:i/>
                <w:lang w:eastAsia="zh-CN"/>
              </w:rPr>
              <w:t>capabilities</w:t>
            </w:r>
            <w:r>
              <w:rPr>
                <w:rFonts w:ascii="Arial" w:eastAsiaTheme="minorEastAsia" w:hAnsi="Arial" w:cs="Arial" w:hint="eastAsia"/>
                <w:i/>
                <w:lang w:eastAsia="zh-CN"/>
              </w:rPr>
              <w:t>.</w:t>
            </w:r>
          </w:p>
          <w:p w14:paraId="3DE9890C" w14:textId="77777777" w:rsidR="008A72DB"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eastAsia="en-GB"/>
              </w:rPr>
            </w:pPr>
            <w:r>
              <w:rPr>
                <w:rFonts w:ascii="Arial" w:hAnsi="Arial" w:cs="Arial"/>
                <w:i/>
                <w:lang w:eastAsia="en-GB"/>
              </w:rPr>
              <w:t>the UE can support SSB based L3 measurement, but cannot support CSI-RS based L3 measurement.</w:t>
            </w:r>
          </w:p>
          <w:p w14:paraId="433B6F65" w14:textId="77777777" w:rsidR="008A72DB" w:rsidRDefault="008A72DB">
            <w:pPr>
              <w:rPr>
                <w:rFonts w:eastAsiaTheme="minorEastAsia"/>
                <w:lang w:val="sv-SE"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lastRenderedPageBreak/>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新細明體" w:hint="eastAsia"/>
                <w:lang w:val="en-US" w:eastAsia="zh-TW"/>
              </w:rPr>
              <w:t>Y</w:t>
            </w:r>
          </w:p>
        </w:tc>
        <w:tc>
          <w:tcPr>
            <w:tcW w:w="7701" w:type="dxa"/>
          </w:tcPr>
          <w:p w14:paraId="41AA2D1A" w14:textId="77777777" w:rsidR="008A72DB" w:rsidRDefault="00B07C97">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lastRenderedPageBreak/>
              <w:t>Proposal:</w:t>
            </w:r>
            <w:r>
              <w:rPr>
                <w:rFonts w:eastAsia="新細明體"/>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lastRenderedPageBreak/>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lastRenderedPageBreak/>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measurment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新細明體"/>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77777777" w:rsidR="008A72DB" w:rsidRDefault="008A72DB">
            <w:pPr>
              <w:rPr>
                <w:rFonts w:eastAsiaTheme="minorEastAsia"/>
                <w:lang w:val="en-US" w:eastAsia="zh-CN"/>
              </w:rPr>
            </w:pPr>
          </w:p>
        </w:tc>
        <w:tc>
          <w:tcPr>
            <w:tcW w:w="8262" w:type="dxa"/>
            <w:gridSpan w:val="2"/>
          </w:tcPr>
          <w:p w14:paraId="3BFD76FC" w14:textId="77777777" w:rsidR="008A72DB" w:rsidRDefault="008A72DB">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 xml:space="preserve">In addition, contributions are generally supportive of having additional PRB offsets for RedCap to avoid overlapping PUCCH resources. Contribution [27] proposes that additional offset values {0, 4, 6, 8} can be configured for RedCap </w:t>
      </w:r>
      <w:r>
        <w:rPr>
          <w:lang w:val="en-US"/>
        </w:rPr>
        <w:lastRenderedPageBreak/>
        <w:t>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ko-KR"/>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F91739">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F91739">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huawei.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lastRenderedPageBreak/>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vaules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lastRenderedPageBreak/>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w:t>
            </w:r>
            <w:r>
              <w:rPr>
                <w:rFonts w:eastAsia="Yu Mincho"/>
                <w:lang w:val="en-US" w:eastAsia="ja-JP"/>
              </w:rPr>
              <w:lastRenderedPageBreak/>
              <w:t xml:space="preserve">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ko-KR"/>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w:t>
            </w:r>
            <w:r>
              <w:rPr>
                <w:rFonts w:eastAsia="SimSun" w:hint="eastAsia"/>
                <w:lang w:val="en-US" w:eastAsia="zh-CN"/>
              </w:rPr>
              <w:lastRenderedPageBreak/>
              <w:t xml:space="preserve">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9pt;height:150.15pt" o:ole="">
                  <v:imagedata r:id="rId31" o:title=""/>
                  <o:lock v:ext="edit" aspectratio="f"/>
                </v:shape>
                <o:OLEObject Type="Embed" ProgID="Visio.Drawing.15" ShapeID="_x0000_i1026" DrawAspect="Content" ObjectID="_1707261677"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新細明體"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F91739">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F91739">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F91739">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F91739">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F91739">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F91739">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F91739">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F91739">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F91739">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F91739">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F91739">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F91739">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F91739">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F91739">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F91739">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F91739">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F91739">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F91739">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lastRenderedPageBreak/>
              <w:t>[19]</w:t>
            </w:r>
          </w:p>
        </w:tc>
        <w:tc>
          <w:tcPr>
            <w:tcW w:w="1456" w:type="dxa"/>
            <w:tcMar>
              <w:top w:w="0" w:type="dxa"/>
              <w:left w:w="70" w:type="dxa"/>
              <w:bottom w:w="0" w:type="dxa"/>
              <w:right w:w="70" w:type="dxa"/>
            </w:tcMar>
          </w:tcPr>
          <w:p w14:paraId="6B5DB4C5" w14:textId="77777777" w:rsidR="008A72DB" w:rsidRDefault="00F91739">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F91739">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F91739">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F91739">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F91739">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F91739">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F91739">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F91739">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F91739">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F91739">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F91739">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F91739">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F91739">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F91739">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F91739">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F91739">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F91739">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F91739">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F91739">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F91739">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F91739">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F91739">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F91739">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F91739">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F91739">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0B1F8" w14:textId="77777777" w:rsidR="00F91739" w:rsidRDefault="00F91739" w:rsidP="00374BCB">
      <w:pPr>
        <w:spacing w:after="0" w:line="240" w:lineRule="auto"/>
      </w:pPr>
      <w:r>
        <w:separator/>
      </w:r>
    </w:p>
  </w:endnote>
  <w:endnote w:type="continuationSeparator" w:id="0">
    <w:p w14:paraId="3BC90458" w14:textId="77777777" w:rsidR="00F91739" w:rsidRDefault="00F91739"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EA32A" w14:textId="77777777" w:rsidR="00F91739" w:rsidRDefault="00F91739" w:rsidP="00374BCB">
      <w:pPr>
        <w:spacing w:after="0" w:line="240" w:lineRule="auto"/>
      </w:pPr>
      <w:r>
        <w:separator/>
      </w:r>
    </w:p>
  </w:footnote>
  <w:footnote w:type="continuationSeparator" w:id="0">
    <w:p w14:paraId="2D6C0D32" w14:textId="77777777" w:rsidR="00F91739" w:rsidRDefault="00F91739"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D99"/>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6ED6"/>
    <w:rsid w:val="003A7D9C"/>
    <w:rsid w:val="003B5CE6"/>
    <w:rsid w:val="003B7E6E"/>
    <w:rsid w:val="003C07D0"/>
    <w:rsid w:val="003C22CB"/>
    <w:rsid w:val="003C2B65"/>
    <w:rsid w:val="003C2D5D"/>
    <w:rsid w:val="003C3576"/>
    <w:rsid w:val="003C780D"/>
    <w:rsid w:val="003D177E"/>
    <w:rsid w:val="003D7EFC"/>
    <w:rsid w:val="003E5D50"/>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5FEB"/>
    <w:rsid w:val="006276A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E28E9"/>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4736"/>
    <w:rsid w:val="00A55590"/>
    <w:rsid w:val="00A577A7"/>
    <w:rsid w:val="00A60EC8"/>
    <w:rsid w:val="00A634A1"/>
    <w:rsid w:val="00A64340"/>
    <w:rsid w:val="00A72882"/>
    <w:rsid w:val="00A846D4"/>
    <w:rsid w:val="00A870DD"/>
    <w:rsid w:val="00A87470"/>
    <w:rsid w:val="00A9670C"/>
    <w:rsid w:val="00A97ED3"/>
    <w:rsid w:val="00AA0F08"/>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 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emf"/><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 Id="rId10" Type="http://schemas.openxmlformats.org/officeDocument/2006/relationships/footnotes" Target="footnotes.xml"/><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85.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7.emf"/><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66"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76</Pages>
  <Words>30475</Words>
  <Characters>173714</Characters>
  <Application>Microsoft Office Word</Application>
  <DocSecurity>0</DocSecurity>
  <Lines>1447</Lines>
  <Paragraphs>407</Paragraphs>
  <ScaleCrop>false</ScaleCrop>
  <Company>Panasonic Corporation</Company>
  <LinksUpToDate>false</LinksUpToDate>
  <CharactersWithSpaces>203782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CW Tsai (蔡秋薇)</cp:lastModifiedBy>
  <cp:revision>7</cp:revision>
  <dcterms:created xsi:type="dcterms:W3CDTF">2022-02-24T18:14:00Z</dcterms:created>
  <dcterms:modified xsi:type="dcterms:W3CDTF">2022-02-24T18:33:00Z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