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632ED92B"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w:t>
      </w:r>
      <w:r w:rsidR="002324D8">
        <w:rPr>
          <w:rFonts w:cs="Arial"/>
          <w:bCs/>
          <w:sz w:val="22"/>
          <w:lang w:val="en-US"/>
        </w:rPr>
        <w:t>9</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2F595156"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2324D8">
        <w:rPr>
          <w:rFonts w:ascii="Arial" w:hAnsi="Arial" w:cs="Arial"/>
          <w:b/>
          <w:lang w:val="en-US"/>
        </w:rPr>
        <w:t>2</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73AA2523"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6F093A">
        <w:rPr>
          <w:color w:val="FF0000"/>
          <w:lang w:val="en-US"/>
        </w:rPr>
        <w:t>2</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6D8F04DB"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-v000.docx</w:t>
      </w:r>
    </w:p>
    <w:p w14:paraId="52FC015A" w14:textId="22BA2D09"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-v001-CompanyA.docx</w:t>
      </w:r>
    </w:p>
    <w:p w14:paraId="28CCAC58" w14:textId="5B5E864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-v002-CompanyA-CompanyB.docx</w:t>
      </w:r>
    </w:p>
    <w:p w14:paraId="4EFC6CDB" w14:textId="5451A9EE"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5BF0F763"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CFE3D1F" w14:textId="464F6855"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F6256C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6E8A82B3" w:rsidR="005B2B80" w:rsidRPr="0051144F" w:rsidRDefault="000126B0">
      <w:pPr>
        <w:jc w:val="both"/>
        <w:rPr>
          <w:rFonts w:ascii="Times" w:hAnsi="Times"/>
          <w:b/>
          <w:szCs w:val="24"/>
          <w:lang w:val="en-US"/>
        </w:rPr>
      </w:pPr>
      <w:r w:rsidRPr="0051144F">
        <w:rPr>
          <w:rFonts w:ascii="Times" w:hAnsi="Times"/>
          <w:b/>
          <w:szCs w:val="24"/>
          <w:lang w:val="en-US"/>
        </w:rPr>
        <w:t>FL</w:t>
      </w:r>
      <w:r w:rsidR="00934F4D">
        <w:rPr>
          <w:rFonts w:ascii="Times" w:hAnsi="Times"/>
          <w:b/>
          <w:szCs w:val="24"/>
          <w:lang w:val="en-US"/>
        </w:rPr>
        <w:t>2</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000D6B">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r w:rsidR="00E60EFF" w:rsidRPr="0051144F" w14:paraId="1DD32A69" w14:textId="77777777">
        <w:tc>
          <w:tcPr>
            <w:tcW w:w="2263" w:type="dxa"/>
            <w:tcBorders>
              <w:top w:val="single" w:sz="4" w:space="0" w:color="auto"/>
              <w:left w:val="single" w:sz="4" w:space="0" w:color="auto"/>
              <w:bottom w:val="single" w:sz="4" w:space="0" w:color="auto"/>
              <w:right w:val="single" w:sz="4" w:space="0" w:color="auto"/>
            </w:tcBorders>
          </w:tcPr>
          <w:p w14:paraId="66985303" w14:textId="34FCDBB4" w:rsidR="00E60EFF" w:rsidRDefault="00E60EFF" w:rsidP="00E60EF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CB58B74" w14:textId="63854AED" w:rsidR="00E60EFF" w:rsidRPr="006C1E5F" w:rsidRDefault="00E60EFF" w:rsidP="00E60EF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BB3DA86" w14:textId="0B984B54" w:rsidR="00E60EFF" w:rsidRPr="006C1E5F" w:rsidRDefault="00E60EFF" w:rsidP="00E60EFF">
            <w:pPr>
              <w:spacing w:after="0"/>
              <w:jc w:val="center"/>
              <w:rPr>
                <w:lang w:val="en-US"/>
              </w:rPr>
            </w:pPr>
            <w:r>
              <w:rPr>
                <w:rFonts w:eastAsiaTheme="minorEastAsia"/>
                <w:lang w:val="en-US" w:eastAsia="zh-CN"/>
              </w:rPr>
              <w:t>rapeepat.ratasuk@nokia-bell-labs.com</w:t>
            </w: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2A42951" w14:textId="230605D4" w:rsidR="00130137" w:rsidRPr="00130137" w:rsidRDefault="001C1769" w:rsidP="00130137">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lastRenderedPageBreak/>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541BDE" w:rsidRPr="0051144F" w14:paraId="30990564" w14:textId="77777777" w:rsidTr="00541BDE">
        <w:tc>
          <w:tcPr>
            <w:tcW w:w="1479" w:type="dxa"/>
          </w:tcPr>
          <w:p w14:paraId="16EF3D45" w14:textId="3999DE5B" w:rsidR="00541BDE" w:rsidRPr="0051144F" w:rsidRDefault="00541BDE" w:rsidP="00684017">
            <w:pPr>
              <w:rPr>
                <w:lang w:val="en-US" w:eastAsia="ko-KR"/>
              </w:rPr>
            </w:pPr>
            <w:r>
              <w:rPr>
                <w:lang w:val="en-US" w:eastAsia="ko-KR"/>
              </w:rPr>
              <w:lastRenderedPageBreak/>
              <w:t>Ericsson</w:t>
            </w:r>
          </w:p>
        </w:tc>
        <w:tc>
          <w:tcPr>
            <w:tcW w:w="926" w:type="dxa"/>
          </w:tcPr>
          <w:p w14:paraId="730E339D" w14:textId="77777777" w:rsidR="00541BDE" w:rsidRPr="0051144F" w:rsidRDefault="00541BDE" w:rsidP="00684017">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684017">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68401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r w:rsidR="000867A3" w14:paraId="254D6A82" w14:textId="77777777" w:rsidTr="00935AEB">
        <w:tc>
          <w:tcPr>
            <w:tcW w:w="1479" w:type="dxa"/>
          </w:tcPr>
          <w:p w14:paraId="289ABC19" w14:textId="77777777" w:rsidR="000867A3" w:rsidRDefault="000867A3" w:rsidP="00935AEB">
            <w:pPr>
              <w:rPr>
                <w:rFonts w:eastAsiaTheme="minorEastAsia"/>
                <w:lang w:val="en-US" w:eastAsia="zh-CN"/>
              </w:rPr>
            </w:pPr>
            <w:r>
              <w:rPr>
                <w:rFonts w:eastAsiaTheme="minorEastAsia"/>
                <w:lang w:val="en-US" w:eastAsia="zh-CN"/>
              </w:rPr>
              <w:t>Nokia, NSB</w:t>
            </w:r>
          </w:p>
        </w:tc>
        <w:tc>
          <w:tcPr>
            <w:tcW w:w="926" w:type="dxa"/>
          </w:tcPr>
          <w:p w14:paraId="532ED0EB" w14:textId="77777777" w:rsidR="000867A3" w:rsidRPr="0051144F" w:rsidRDefault="000867A3" w:rsidP="00935AEB">
            <w:pPr>
              <w:tabs>
                <w:tab w:val="left" w:pos="551"/>
              </w:tabs>
              <w:rPr>
                <w:lang w:val="en-US" w:eastAsia="ko-KR"/>
              </w:rPr>
            </w:pPr>
          </w:p>
        </w:tc>
        <w:tc>
          <w:tcPr>
            <w:tcW w:w="1818" w:type="dxa"/>
          </w:tcPr>
          <w:p w14:paraId="46119CF0" w14:textId="77777777" w:rsidR="000867A3" w:rsidRDefault="000867A3" w:rsidP="00935AEB">
            <w:pPr>
              <w:tabs>
                <w:tab w:val="left" w:pos="551"/>
              </w:tabs>
              <w:rPr>
                <w:rFonts w:eastAsiaTheme="minorEastAsia"/>
                <w:lang w:val="en-US" w:eastAsia="zh-CN"/>
              </w:rPr>
            </w:pPr>
            <w:r>
              <w:rPr>
                <w:rFonts w:eastAsiaTheme="minorEastAsia"/>
                <w:lang w:val="en-US" w:eastAsia="zh-CN"/>
              </w:rPr>
              <w:t>Option 2</w:t>
            </w:r>
          </w:p>
        </w:tc>
        <w:tc>
          <w:tcPr>
            <w:tcW w:w="5411" w:type="dxa"/>
          </w:tcPr>
          <w:p w14:paraId="2CBE8DA9" w14:textId="77777777" w:rsidR="000867A3" w:rsidRDefault="000867A3" w:rsidP="00935AEB">
            <w:pPr>
              <w:rPr>
                <w:rFonts w:eastAsiaTheme="minorEastAsia"/>
                <w:lang w:val="en-US" w:eastAsia="zh-CN"/>
              </w:rPr>
            </w:pPr>
            <w:r>
              <w:rPr>
                <w:rFonts w:eastAsiaTheme="minorEastAsia"/>
                <w:lang w:val="en-US" w:eastAsia="zh-CN"/>
              </w:rPr>
              <w:t xml:space="preserve">In our understanding, there is no need to always configure a </w:t>
            </w:r>
            <w:r w:rsidRPr="00E74622">
              <w:rPr>
                <w:rFonts w:eastAsiaTheme="minorEastAsia"/>
                <w:lang w:val="en-US" w:eastAsia="zh-CN"/>
              </w:rPr>
              <w:t xml:space="preserve">separate initial DL BWP for RedCap if the initial DL BWP for non-RedCap UEs is wider than the maximum RedCap UE bandwidth </w:t>
            </w:r>
            <w:r>
              <w:rPr>
                <w:rFonts w:eastAsiaTheme="minorEastAsia"/>
                <w:lang w:val="en-US" w:eastAsia="zh-CN"/>
              </w:rPr>
              <w:t>configure. The UE can use CORESET#0 during and after initial access. Therefore, we’d like to keep this flexibility.</w:t>
            </w:r>
          </w:p>
        </w:tc>
      </w:tr>
      <w:tr w:rsidR="00B60E51" w14:paraId="0B772130" w14:textId="77777777" w:rsidTr="00935AEB">
        <w:tc>
          <w:tcPr>
            <w:tcW w:w="1479" w:type="dxa"/>
          </w:tcPr>
          <w:p w14:paraId="5422E55A" w14:textId="67B1E576" w:rsidR="00B60E51" w:rsidRDefault="00B60E51" w:rsidP="00B60E51">
            <w:pPr>
              <w:rPr>
                <w:rFonts w:eastAsiaTheme="minorEastAsia"/>
                <w:lang w:val="en-US" w:eastAsia="zh-CN"/>
              </w:rPr>
            </w:pPr>
            <w:r>
              <w:rPr>
                <w:rFonts w:hint="eastAsia"/>
                <w:lang w:val="en-US" w:eastAsia="ko-KR"/>
              </w:rPr>
              <w:t>L</w:t>
            </w:r>
            <w:r>
              <w:rPr>
                <w:lang w:val="en-US" w:eastAsia="ko-KR"/>
              </w:rPr>
              <w:t>GE</w:t>
            </w:r>
          </w:p>
        </w:tc>
        <w:tc>
          <w:tcPr>
            <w:tcW w:w="926" w:type="dxa"/>
          </w:tcPr>
          <w:p w14:paraId="59C58A75" w14:textId="2EBCBB35" w:rsidR="00B60E51" w:rsidRPr="0051144F" w:rsidRDefault="00B60E51" w:rsidP="00B60E51">
            <w:pPr>
              <w:tabs>
                <w:tab w:val="left" w:pos="551"/>
              </w:tabs>
              <w:rPr>
                <w:lang w:val="en-US" w:eastAsia="ko-KR"/>
              </w:rPr>
            </w:pPr>
            <w:r>
              <w:rPr>
                <w:lang w:val="en-US" w:eastAsia="ko-KR"/>
              </w:rPr>
              <w:t>Y</w:t>
            </w:r>
          </w:p>
        </w:tc>
        <w:tc>
          <w:tcPr>
            <w:tcW w:w="1818" w:type="dxa"/>
          </w:tcPr>
          <w:p w14:paraId="0A5D7F67" w14:textId="1966A3D8" w:rsidR="00B60E51" w:rsidRDefault="00B60E51" w:rsidP="00B60E51">
            <w:pPr>
              <w:tabs>
                <w:tab w:val="left" w:pos="551"/>
              </w:tabs>
              <w:rPr>
                <w:rFonts w:eastAsiaTheme="minorEastAsia"/>
                <w:lang w:val="en-US" w:eastAsia="zh-CN"/>
              </w:rPr>
            </w:pPr>
            <w:r>
              <w:rPr>
                <w:rFonts w:hint="eastAsia"/>
                <w:lang w:val="en-US" w:eastAsia="ko-KR"/>
              </w:rPr>
              <w:t>Option 2</w:t>
            </w:r>
          </w:p>
        </w:tc>
        <w:tc>
          <w:tcPr>
            <w:tcW w:w="5411" w:type="dxa"/>
          </w:tcPr>
          <w:p w14:paraId="3FED3E2D" w14:textId="11A842CE" w:rsidR="00B60E51" w:rsidRDefault="00B60E51" w:rsidP="00B60E51">
            <w:pPr>
              <w:rPr>
                <w:rFonts w:eastAsiaTheme="minorEastAsia"/>
                <w:lang w:val="en-US" w:eastAsia="zh-CN"/>
              </w:rPr>
            </w:pPr>
            <w:r>
              <w:rPr>
                <w:lang w:val="en-US" w:eastAsia="ko-KR"/>
              </w:rPr>
              <w:t>Option 2 is useful in the case where th</w:t>
            </w:r>
            <w:r w:rsidRPr="003E292E">
              <w:rPr>
                <w:lang w:val="en-US" w:eastAsia="ko-KR"/>
              </w:rPr>
              <w:t>e initial DL BWP for non-RedCap UEs is wider than the maximum RedCap UE bandwidth</w:t>
            </w:r>
            <w:r>
              <w:rPr>
                <w:lang w:val="en-US" w:eastAsia="ko-KR"/>
              </w:rPr>
              <w:t xml:space="preserve"> and no separate initial DL BWP is needed, i.e., the </w:t>
            </w:r>
            <w:r w:rsidRPr="003E292E">
              <w:rPr>
                <w:lang w:val="en-US" w:eastAsia="ko-KR"/>
              </w:rPr>
              <w:t>MIB-configured CORESET#0</w:t>
            </w:r>
            <w:r>
              <w:rPr>
                <w:lang w:val="en-US" w:eastAsia="ko-KR"/>
              </w:rPr>
              <w:t xml:space="preserve"> is intended to be used as the initial DL BWP for both non-RedCap and RedCap UEs. In this case, Option 1 still requires the signaling overhead.</w:t>
            </w:r>
          </w:p>
        </w:tc>
      </w:tr>
      <w:tr w:rsidR="00130137" w14:paraId="46CA9CDD" w14:textId="77777777" w:rsidTr="00C75B58">
        <w:tc>
          <w:tcPr>
            <w:tcW w:w="1479" w:type="dxa"/>
          </w:tcPr>
          <w:p w14:paraId="25E01D7A" w14:textId="1B83F58D" w:rsidR="00130137" w:rsidRDefault="00130137" w:rsidP="00B60E51">
            <w:pPr>
              <w:rPr>
                <w:lang w:val="en-US" w:eastAsia="ko-KR"/>
              </w:rPr>
            </w:pPr>
            <w:r>
              <w:rPr>
                <w:lang w:val="en-US" w:eastAsia="ko-KR"/>
              </w:rPr>
              <w:t>FL2</w:t>
            </w:r>
          </w:p>
        </w:tc>
        <w:tc>
          <w:tcPr>
            <w:tcW w:w="8155" w:type="dxa"/>
            <w:gridSpan w:val="3"/>
          </w:tcPr>
          <w:p w14:paraId="2442A17E" w14:textId="3ABCC43C" w:rsidR="00130137" w:rsidRDefault="00130137" w:rsidP="00B60E51">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p>
          <w:p w14:paraId="2B3A1925" w14:textId="3EFF16FB" w:rsidR="00130137" w:rsidRPr="0051144F" w:rsidRDefault="00130137" w:rsidP="00130137">
            <w:pPr>
              <w:rPr>
                <w:b/>
                <w:bCs/>
                <w:lang w:val="en-US"/>
              </w:rPr>
            </w:pPr>
            <w:r w:rsidRPr="0051144F">
              <w:rPr>
                <w:b/>
                <w:highlight w:val="yellow"/>
                <w:lang w:val="en-US"/>
              </w:rPr>
              <w:t>High Priority Proposal 2-</w:t>
            </w:r>
            <w:r>
              <w:rPr>
                <w:b/>
                <w:highlight w:val="yellow"/>
                <w:lang w:val="en-US"/>
              </w:rPr>
              <w:t>1a</w:t>
            </w:r>
            <w:r w:rsidRPr="0051144F">
              <w:rPr>
                <w:b/>
                <w:bCs/>
                <w:lang w:val="en-US"/>
              </w:rPr>
              <w:t>: For the case that the initial DL BWP for non-RedCap UEs is wider than the maximum RedCap UE bandwidth, down-select between the following two options during RAN1#108-e:</w:t>
            </w:r>
          </w:p>
          <w:p w14:paraId="6EE36705" w14:textId="15238CF9" w:rsidR="00130137" w:rsidRPr="0051144F" w:rsidRDefault="00130137" w:rsidP="00130137">
            <w:pPr>
              <w:pStyle w:val="ListParagraph"/>
              <w:numPr>
                <w:ilvl w:val="0"/>
                <w:numId w:val="14"/>
              </w:numPr>
              <w:rPr>
                <w:b/>
                <w:bCs/>
                <w:sz w:val="20"/>
                <w:szCs w:val="22"/>
                <w:lang w:val="en-US"/>
              </w:rPr>
            </w:pPr>
            <w:r w:rsidRPr="0051144F">
              <w:rPr>
                <w:b/>
                <w:bCs/>
                <w:sz w:val="20"/>
                <w:szCs w:val="22"/>
                <w:lang w:val="en-US"/>
              </w:rPr>
              <w:t xml:space="preserve">Option 1: A separate initial DL BWP is </w:t>
            </w:r>
            <w:r w:rsidRPr="00130137">
              <w:rPr>
                <w:b/>
                <w:bCs/>
                <w:color w:val="FF0000"/>
                <w:sz w:val="20"/>
                <w:szCs w:val="22"/>
                <w:lang w:val="en-US"/>
              </w:rPr>
              <w:t xml:space="preserve">always </w:t>
            </w:r>
            <w:r w:rsidRPr="0051144F">
              <w:rPr>
                <w:b/>
                <w:bCs/>
                <w:sz w:val="20"/>
                <w:szCs w:val="22"/>
                <w:lang w:val="en-US"/>
              </w:rPr>
              <w:t>configured for RedCap if the initial DL BWP for non-RedCap UEs is wider than the maximum RedCap UE bandwidth.</w:t>
            </w:r>
          </w:p>
          <w:p w14:paraId="24F42F11" w14:textId="77777777" w:rsidR="00130137" w:rsidRPr="00130137" w:rsidRDefault="00130137" w:rsidP="00130137">
            <w:pPr>
              <w:pStyle w:val="ListParagraph"/>
              <w:numPr>
                <w:ilvl w:val="1"/>
                <w:numId w:val="14"/>
              </w:numPr>
              <w:rPr>
                <w:b/>
                <w:bCs/>
                <w:strike/>
                <w:color w:val="FF0000"/>
                <w:sz w:val="20"/>
                <w:szCs w:val="22"/>
                <w:lang w:val="en-US"/>
              </w:rPr>
            </w:pPr>
            <w:r w:rsidRPr="00130137">
              <w:rPr>
                <w:b/>
                <w:bCs/>
                <w:strike/>
                <w:color w:val="FF0000"/>
                <w:sz w:val="20"/>
                <w:szCs w:val="22"/>
                <w:lang w:val="en-US"/>
              </w:rPr>
              <w:t>Otherwise, the UE shall consider the cell as barred.</w:t>
            </w:r>
          </w:p>
          <w:p w14:paraId="46BE6994" w14:textId="6AF6A4D6" w:rsidR="00130137" w:rsidRPr="0051144F" w:rsidRDefault="00130137" w:rsidP="00130137">
            <w:pPr>
              <w:pStyle w:val="ListParagraph"/>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RedCap, </w:t>
            </w:r>
            <w:r>
              <w:rPr>
                <w:b/>
                <w:bCs/>
                <w:sz w:val="20"/>
                <w:szCs w:val="22"/>
                <w:lang w:val="en-US"/>
              </w:rPr>
              <w:t>the</w:t>
            </w:r>
            <w:r w:rsidRPr="0051144F">
              <w:rPr>
                <w:b/>
                <w:bCs/>
                <w:sz w:val="20"/>
                <w:szCs w:val="22"/>
                <w:lang w:val="en-US"/>
              </w:rPr>
              <w:t xml:space="preserve"> RedCap UE continues to use at least the location, bandwidth, SCS, and cyclic prefix of the MIB-configured CORESET#0.</w:t>
            </w:r>
          </w:p>
          <w:p w14:paraId="78C8B4BD" w14:textId="24EBE058" w:rsidR="00130137" w:rsidRPr="00130137" w:rsidRDefault="00130137" w:rsidP="00B60E51">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130137" w14:paraId="56362BCC" w14:textId="77777777" w:rsidTr="00935AEB">
        <w:tc>
          <w:tcPr>
            <w:tcW w:w="1479" w:type="dxa"/>
          </w:tcPr>
          <w:p w14:paraId="09EADB12" w14:textId="55E0CE12" w:rsidR="00130137" w:rsidRDefault="009E2CFC" w:rsidP="00B60E51">
            <w:pPr>
              <w:rPr>
                <w:lang w:val="en-US" w:eastAsia="ko-KR"/>
              </w:rPr>
            </w:pPr>
            <w:r>
              <w:rPr>
                <w:lang w:val="en-US" w:eastAsia="ko-KR"/>
              </w:rPr>
              <w:t>Qualcomm</w:t>
            </w:r>
          </w:p>
        </w:tc>
        <w:tc>
          <w:tcPr>
            <w:tcW w:w="926" w:type="dxa"/>
          </w:tcPr>
          <w:p w14:paraId="11E2FE3C" w14:textId="2C4E612E" w:rsidR="00130137" w:rsidRDefault="009E2CFC" w:rsidP="00B60E51">
            <w:pPr>
              <w:tabs>
                <w:tab w:val="left" w:pos="551"/>
              </w:tabs>
              <w:rPr>
                <w:lang w:val="en-US" w:eastAsia="ko-KR"/>
              </w:rPr>
            </w:pPr>
            <w:r>
              <w:rPr>
                <w:lang w:val="en-US" w:eastAsia="ko-KR"/>
              </w:rPr>
              <w:t>Y</w:t>
            </w:r>
          </w:p>
        </w:tc>
        <w:tc>
          <w:tcPr>
            <w:tcW w:w="1818" w:type="dxa"/>
          </w:tcPr>
          <w:p w14:paraId="4C4007B8" w14:textId="77777777" w:rsidR="00130137" w:rsidRDefault="00130137" w:rsidP="00B60E51">
            <w:pPr>
              <w:tabs>
                <w:tab w:val="left" w:pos="551"/>
              </w:tabs>
              <w:rPr>
                <w:lang w:val="en-US" w:eastAsia="ko-KR"/>
              </w:rPr>
            </w:pPr>
          </w:p>
        </w:tc>
        <w:tc>
          <w:tcPr>
            <w:tcW w:w="5411" w:type="dxa"/>
          </w:tcPr>
          <w:p w14:paraId="4F74FDB7" w14:textId="77777777" w:rsidR="00130137" w:rsidRDefault="00130137" w:rsidP="00B60E51">
            <w:pPr>
              <w:rPr>
                <w:lang w:val="en-US" w:eastAsia="ko-KR"/>
              </w:rPr>
            </w:pPr>
          </w:p>
        </w:tc>
      </w:tr>
    </w:tbl>
    <w:p w14:paraId="4DD74FBC" w14:textId="77777777" w:rsidR="006A07E8" w:rsidRDefault="006A07E8" w:rsidP="006A07E8">
      <w:pPr>
        <w:tabs>
          <w:tab w:val="left" w:pos="772"/>
        </w:tabs>
        <w:spacing w:after="100" w:afterAutospacing="1"/>
        <w:jc w:val="both"/>
        <w:rPr>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684017">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684017">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684017">
            <w:pPr>
              <w:rPr>
                <w:lang w:val="en-US" w:eastAsia="ko-KR"/>
              </w:rPr>
            </w:pPr>
          </w:p>
        </w:tc>
      </w:tr>
      <w:tr w:rsidR="00D1649E" w14:paraId="2317284D" w14:textId="77777777" w:rsidTr="00935AEB">
        <w:tc>
          <w:tcPr>
            <w:tcW w:w="1479" w:type="dxa"/>
          </w:tcPr>
          <w:p w14:paraId="05D0344B" w14:textId="77777777" w:rsidR="00D1649E" w:rsidRDefault="00D1649E" w:rsidP="00935AEB">
            <w:pPr>
              <w:rPr>
                <w:rFonts w:eastAsiaTheme="minorEastAsia"/>
                <w:lang w:val="en-US" w:eastAsia="zh-CN"/>
              </w:rPr>
            </w:pPr>
            <w:r>
              <w:rPr>
                <w:rFonts w:eastAsiaTheme="minorEastAsia"/>
                <w:lang w:val="en-US" w:eastAsia="zh-CN"/>
              </w:rPr>
              <w:t>Nokia, NSB</w:t>
            </w:r>
          </w:p>
        </w:tc>
        <w:tc>
          <w:tcPr>
            <w:tcW w:w="1372" w:type="dxa"/>
          </w:tcPr>
          <w:p w14:paraId="1F72D28D" w14:textId="77777777" w:rsidR="00D1649E" w:rsidRDefault="00D1649E" w:rsidP="00935AEB">
            <w:pPr>
              <w:tabs>
                <w:tab w:val="left" w:pos="551"/>
              </w:tabs>
              <w:rPr>
                <w:rFonts w:eastAsiaTheme="minorEastAsia"/>
                <w:lang w:val="en-US" w:eastAsia="zh-CN"/>
              </w:rPr>
            </w:pPr>
            <w:r>
              <w:rPr>
                <w:rFonts w:eastAsiaTheme="minorEastAsia"/>
                <w:lang w:val="en-US" w:eastAsia="zh-CN"/>
              </w:rPr>
              <w:t>Y</w:t>
            </w:r>
          </w:p>
        </w:tc>
        <w:tc>
          <w:tcPr>
            <w:tcW w:w="6780" w:type="dxa"/>
          </w:tcPr>
          <w:p w14:paraId="130432A2" w14:textId="77777777" w:rsidR="00D1649E" w:rsidRDefault="00D1649E" w:rsidP="00935AEB">
            <w:pPr>
              <w:rPr>
                <w:lang w:val="en-US" w:eastAsia="ko-KR"/>
              </w:rPr>
            </w:pPr>
          </w:p>
        </w:tc>
      </w:tr>
      <w:tr w:rsidR="00B60E51" w14:paraId="4E5B8640" w14:textId="77777777" w:rsidTr="00935AEB">
        <w:tc>
          <w:tcPr>
            <w:tcW w:w="1479" w:type="dxa"/>
          </w:tcPr>
          <w:p w14:paraId="712FC3F4" w14:textId="11814FF1" w:rsidR="00B60E51" w:rsidRDefault="00B60E51" w:rsidP="00B60E51">
            <w:pPr>
              <w:rPr>
                <w:rFonts w:eastAsiaTheme="minorEastAsia"/>
                <w:lang w:val="en-US" w:eastAsia="zh-CN"/>
              </w:rPr>
            </w:pPr>
            <w:r>
              <w:rPr>
                <w:rFonts w:hint="eastAsia"/>
                <w:lang w:val="en-US" w:eastAsia="ko-KR"/>
              </w:rPr>
              <w:t>LGE</w:t>
            </w:r>
          </w:p>
        </w:tc>
        <w:tc>
          <w:tcPr>
            <w:tcW w:w="1372" w:type="dxa"/>
          </w:tcPr>
          <w:p w14:paraId="507D6046" w14:textId="28E48959"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74E34859" w14:textId="77777777" w:rsidR="00B60E51" w:rsidRDefault="00B60E51" w:rsidP="00B60E51">
            <w:pPr>
              <w:rPr>
                <w:lang w:val="en-US" w:eastAsia="ko-KR"/>
              </w:rPr>
            </w:pPr>
          </w:p>
        </w:tc>
      </w:tr>
      <w:tr w:rsidR="005C741C" w14:paraId="45FEC27C" w14:textId="77777777" w:rsidTr="004B6F23">
        <w:tc>
          <w:tcPr>
            <w:tcW w:w="1479" w:type="dxa"/>
          </w:tcPr>
          <w:p w14:paraId="53EC913B" w14:textId="14A21F25" w:rsidR="005C741C" w:rsidRPr="00655320" w:rsidRDefault="005C741C" w:rsidP="00B60E51">
            <w:pPr>
              <w:rPr>
                <w:lang w:val="en-US" w:eastAsia="ko-KR"/>
              </w:rPr>
            </w:pPr>
            <w:r w:rsidRPr="00655320">
              <w:rPr>
                <w:lang w:val="en-US" w:eastAsia="ko-KR"/>
              </w:rPr>
              <w:t>FL2</w:t>
            </w:r>
          </w:p>
        </w:tc>
        <w:tc>
          <w:tcPr>
            <w:tcW w:w="8152" w:type="dxa"/>
            <w:gridSpan w:val="2"/>
          </w:tcPr>
          <w:p w14:paraId="75467F6A" w14:textId="24771ADC" w:rsidR="005C741C" w:rsidRPr="00655320" w:rsidRDefault="005C741C" w:rsidP="005C741C">
            <w:pPr>
              <w:rPr>
                <w:lang w:val="en-US" w:eastAsia="ko-KR"/>
              </w:rPr>
            </w:pPr>
            <w:r w:rsidRPr="00655320">
              <w:rPr>
                <w:lang w:val="en-US" w:eastAsia="ko-KR"/>
              </w:rPr>
              <w:t>The online (GTW) session on Monday 21</w:t>
            </w:r>
            <w:r w:rsidRPr="00655320">
              <w:rPr>
                <w:vertAlign w:val="superscript"/>
                <w:lang w:val="en-US" w:eastAsia="ko-KR"/>
              </w:rPr>
              <w:t>st</w:t>
            </w:r>
            <w:r w:rsidRPr="00655320">
              <w:rPr>
                <w:lang w:val="en-US" w:eastAsia="ko-KR"/>
              </w:rPr>
              <w:t xml:space="preserve"> February made the following conclusion</w:t>
            </w:r>
            <w:r w:rsidR="000D01EF" w:rsidRPr="00655320">
              <w:rPr>
                <w:lang w:val="en-US" w:eastAsia="ko-KR"/>
              </w:rPr>
              <w:t>:</w:t>
            </w:r>
          </w:p>
          <w:p w14:paraId="6EF6FA95" w14:textId="0B699F1C" w:rsidR="005C741C" w:rsidRPr="00655320" w:rsidRDefault="005C741C" w:rsidP="005C741C">
            <w:pPr>
              <w:rPr>
                <w:lang w:val="en-US" w:eastAsia="ko-KR"/>
              </w:rPr>
            </w:pPr>
            <w:r w:rsidRPr="00655320">
              <w:rPr>
                <w:lang w:val="en-US" w:eastAsia="ko-KR"/>
              </w:rPr>
              <w:t>Conclusion:</w:t>
            </w:r>
            <w:r w:rsidR="007F26ED">
              <w:rPr>
                <w:lang w:val="en-US" w:eastAsia="ko-KR"/>
              </w:rPr>
              <w:t xml:space="preserve"> </w:t>
            </w:r>
            <w:r w:rsidRPr="00655320">
              <w:rPr>
                <w:lang w:val="en-US"/>
              </w:rPr>
              <w:t>For RedCap UE reception of DCI format 1_0 in a CSS:</w:t>
            </w:r>
          </w:p>
          <w:p w14:paraId="13F80A3C" w14:textId="77777777" w:rsidR="005C741C" w:rsidRPr="00655320" w:rsidRDefault="005C741C" w:rsidP="005C741C">
            <w:pPr>
              <w:pStyle w:val="ListParagraph"/>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DCI size always depends on size of CORESET#0.</w:t>
            </w:r>
          </w:p>
          <w:p w14:paraId="68D17191" w14:textId="67F58F6A" w:rsidR="005C741C" w:rsidRPr="00655320" w:rsidRDefault="005C741C" w:rsidP="00B60E51">
            <w:pPr>
              <w:pStyle w:val="ListParagraph"/>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Resource allocation starts at first PRB of CORESET where DCI format has been received</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1ED418E5" w:rsidR="00F416A4" w:rsidRPr="0051144F" w:rsidRDefault="00A4544C" w:rsidP="00F416A4">
      <w:pPr>
        <w:tabs>
          <w:tab w:val="left" w:pos="772"/>
        </w:tabs>
        <w:spacing w:after="100" w:afterAutospacing="1"/>
        <w:jc w:val="both"/>
        <w:rPr>
          <w:b/>
          <w:bCs/>
          <w:lang w:val="en-US"/>
        </w:rPr>
      </w:pPr>
      <w:r w:rsidRPr="0051144F">
        <w:rPr>
          <w:b/>
          <w:highlight w:val="yellow"/>
          <w:lang w:val="en-US"/>
        </w:rPr>
        <w:t>FL1</w:t>
      </w:r>
      <w:r w:rsidR="00342D07">
        <w:rPr>
          <w:b/>
          <w:highlight w:val="yellow"/>
          <w:lang w:val="en-US"/>
        </w:rPr>
        <w:t>/FL2</w:t>
      </w:r>
      <w:r w:rsidRPr="0051144F">
        <w:rPr>
          <w:b/>
          <w:highlight w:val="yellow"/>
          <w:lang w:val="en-US"/>
        </w:rPr>
        <w:t xml:space="preserve">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lastRenderedPageBreak/>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lang w:val="en-US" w:eastAsia="ko-KR"/>
              </w:rPr>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lang w:val="en-US" w:eastAsia="ko-KR"/>
              </w:rPr>
              <w:lastRenderedPageBreak/>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684017">
            <w:pPr>
              <w:rPr>
                <w:lang w:val="en-US" w:eastAsia="ko-KR"/>
              </w:rPr>
            </w:pPr>
            <w:r>
              <w:rPr>
                <w:lang w:val="en-US" w:eastAsia="ko-KR"/>
              </w:rPr>
              <w:t>Ericsson</w:t>
            </w:r>
          </w:p>
        </w:tc>
        <w:tc>
          <w:tcPr>
            <w:tcW w:w="1372" w:type="dxa"/>
          </w:tcPr>
          <w:p w14:paraId="27D0EBA2" w14:textId="77777777" w:rsidR="00750EE0" w:rsidRPr="0051144F" w:rsidRDefault="00750EE0" w:rsidP="00684017">
            <w:pPr>
              <w:tabs>
                <w:tab w:val="left" w:pos="551"/>
              </w:tabs>
              <w:rPr>
                <w:lang w:val="en-US" w:eastAsia="ko-KR"/>
              </w:rPr>
            </w:pPr>
            <w:r>
              <w:rPr>
                <w:lang w:val="en-US" w:eastAsia="ko-KR"/>
              </w:rPr>
              <w:t>Y</w:t>
            </w:r>
          </w:p>
        </w:tc>
        <w:tc>
          <w:tcPr>
            <w:tcW w:w="6780" w:type="dxa"/>
          </w:tcPr>
          <w:p w14:paraId="14EC5BBA" w14:textId="77777777" w:rsidR="00750EE0" w:rsidRDefault="00750EE0" w:rsidP="0068401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684017">
            <w:pPr>
              <w:rPr>
                <w:lang w:val="en-US" w:eastAsia="ko-KR"/>
              </w:rPr>
            </w:pPr>
            <w:r>
              <w:rPr>
                <w:lang w:val="en-US" w:eastAsia="ko-KR"/>
              </w:rPr>
              <w:t>The proposal could be modified as follows for more clarity:</w:t>
            </w:r>
          </w:p>
          <w:p w14:paraId="72F5D39D" w14:textId="4A9205AB" w:rsidR="00750EE0" w:rsidRPr="00750EE0" w:rsidRDefault="00750EE0" w:rsidP="00684017">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after initial access the use of initial BWP is not very likely for BWP</w:t>
            </w:r>
            <w:r w:rsidRPr="006175FA">
              <w:t>#0</w:t>
            </w:r>
            <w:r>
              <w:t xml:space="preserve"> configuration option 1, as the UE typically operates on a non-initial BWP (e.g., BWP#1). However, in some cases, the UE may fallback to BWP#0 for performing random access. </w:t>
            </w:r>
          </w:p>
        </w:tc>
      </w:tr>
      <w:tr w:rsidR="00B85121" w14:paraId="017B4B7D" w14:textId="77777777" w:rsidTr="00935AEB">
        <w:tc>
          <w:tcPr>
            <w:tcW w:w="1479" w:type="dxa"/>
          </w:tcPr>
          <w:p w14:paraId="67E46B62" w14:textId="77777777" w:rsidR="00B85121" w:rsidRDefault="00B85121" w:rsidP="00935AEB">
            <w:pPr>
              <w:rPr>
                <w:rFonts w:eastAsiaTheme="minorEastAsia"/>
                <w:lang w:val="en-US" w:eastAsia="zh-CN"/>
              </w:rPr>
            </w:pPr>
            <w:r>
              <w:rPr>
                <w:rFonts w:eastAsiaTheme="minorEastAsia"/>
                <w:lang w:val="en-US" w:eastAsia="zh-CN"/>
              </w:rPr>
              <w:t>Nokia, NSB</w:t>
            </w:r>
          </w:p>
        </w:tc>
        <w:tc>
          <w:tcPr>
            <w:tcW w:w="1372" w:type="dxa"/>
          </w:tcPr>
          <w:p w14:paraId="40F88B0F" w14:textId="77777777" w:rsidR="00B85121" w:rsidRDefault="00B85121" w:rsidP="00935AEB">
            <w:pPr>
              <w:tabs>
                <w:tab w:val="left" w:pos="551"/>
              </w:tabs>
              <w:rPr>
                <w:rFonts w:eastAsiaTheme="minorEastAsia"/>
                <w:lang w:val="en-US" w:eastAsia="zh-CN"/>
              </w:rPr>
            </w:pPr>
            <w:r>
              <w:rPr>
                <w:rFonts w:eastAsiaTheme="minorEastAsia"/>
                <w:lang w:val="en-US" w:eastAsia="zh-CN"/>
              </w:rPr>
              <w:t>Y</w:t>
            </w:r>
          </w:p>
        </w:tc>
        <w:tc>
          <w:tcPr>
            <w:tcW w:w="6780" w:type="dxa"/>
          </w:tcPr>
          <w:p w14:paraId="19FB8CFA" w14:textId="77777777" w:rsidR="00B85121" w:rsidRDefault="00B85121" w:rsidP="00935AE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25C1415" w14:textId="2B98E384" w:rsidR="00B85121" w:rsidRDefault="00B85121" w:rsidP="00935AEB">
            <w:pPr>
              <w:rPr>
                <w:rFonts w:eastAsiaTheme="minorEastAsia"/>
                <w:lang w:val="en-US" w:eastAsia="zh-CN"/>
              </w:rPr>
            </w:pPr>
            <w:r>
              <w:rPr>
                <w:rFonts w:eastAsiaTheme="minorEastAsia"/>
                <w:lang w:val="en-US" w:eastAsia="zh-CN"/>
              </w:rPr>
              <w:lastRenderedPageBreak/>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w:t>
            </w:r>
          </w:p>
        </w:tc>
      </w:tr>
      <w:tr w:rsidR="00B60E51" w14:paraId="53DD9177" w14:textId="77777777" w:rsidTr="00935AEB">
        <w:tc>
          <w:tcPr>
            <w:tcW w:w="1479" w:type="dxa"/>
          </w:tcPr>
          <w:p w14:paraId="09E5FA0E" w14:textId="7D44942F" w:rsidR="00B60E51" w:rsidRDefault="00B60E51" w:rsidP="00B60E51">
            <w:pPr>
              <w:rPr>
                <w:rFonts w:eastAsiaTheme="minorEastAsia"/>
                <w:lang w:val="en-US" w:eastAsia="zh-CN"/>
              </w:rPr>
            </w:pPr>
            <w:r>
              <w:rPr>
                <w:lang w:val="en-US" w:eastAsia="ko-KR"/>
              </w:rPr>
              <w:lastRenderedPageBreak/>
              <w:t>LGE</w:t>
            </w:r>
          </w:p>
        </w:tc>
        <w:tc>
          <w:tcPr>
            <w:tcW w:w="1372" w:type="dxa"/>
          </w:tcPr>
          <w:p w14:paraId="56B69D83" w14:textId="4AF5BC05"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36C58DCC" w14:textId="77777777" w:rsidR="00B60E51" w:rsidRDefault="00B60E51" w:rsidP="00B60E51">
            <w:pPr>
              <w:rPr>
                <w:rFonts w:eastAsiaTheme="minorEastAsia"/>
                <w:lang w:val="en-US" w:eastAsia="zh-CN"/>
              </w:rPr>
            </w:pPr>
          </w:p>
        </w:tc>
      </w:tr>
      <w:tr w:rsidR="009B13EC" w14:paraId="3E609C0A" w14:textId="77777777" w:rsidTr="00935AEB">
        <w:tc>
          <w:tcPr>
            <w:tcW w:w="1479" w:type="dxa"/>
          </w:tcPr>
          <w:p w14:paraId="7E6EDEBC" w14:textId="77777777" w:rsidR="009B13EC" w:rsidRDefault="009B13EC" w:rsidP="00B60E51">
            <w:pPr>
              <w:rPr>
                <w:lang w:val="en-US" w:eastAsia="ko-KR"/>
              </w:rPr>
            </w:pPr>
          </w:p>
        </w:tc>
        <w:tc>
          <w:tcPr>
            <w:tcW w:w="1372" w:type="dxa"/>
          </w:tcPr>
          <w:p w14:paraId="7E63D4BE" w14:textId="77777777" w:rsidR="009B13EC" w:rsidRDefault="009B13EC" w:rsidP="00B60E51">
            <w:pPr>
              <w:tabs>
                <w:tab w:val="left" w:pos="551"/>
              </w:tabs>
              <w:rPr>
                <w:lang w:val="en-US" w:eastAsia="ko-KR"/>
              </w:rPr>
            </w:pPr>
          </w:p>
        </w:tc>
        <w:tc>
          <w:tcPr>
            <w:tcW w:w="6780" w:type="dxa"/>
          </w:tcPr>
          <w:p w14:paraId="56E5865E" w14:textId="77777777" w:rsidR="009B13EC" w:rsidRDefault="009B13EC" w:rsidP="00B60E51">
            <w:pPr>
              <w:rPr>
                <w:rFonts w:eastAsiaTheme="minorEastAsia"/>
                <w:lang w:val="en-US" w:eastAsia="zh-CN"/>
              </w:rPr>
            </w:pP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6F2D89B6" w:rsidR="00D41599" w:rsidRPr="0051144F" w:rsidRDefault="00D41599" w:rsidP="00D41599">
      <w:pPr>
        <w:tabs>
          <w:tab w:val="left" w:pos="772"/>
        </w:tabs>
        <w:spacing w:after="100" w:afterAutospacing="1"/>
        <w:jc w:val="both"/>
        <w:rPr>
          <w:b/>
          <w:bCs/>
          <w:lang w:val="en-US"/>
        </w:rPr>
      </w:pPr>
      <w:r w:rsidRPr="0051144F">
        <w:rPr>
          <w:b/>
          <w:highlight w:val="yellow"/>
          <w:lang w:val="en-US"/>
        </w:rPr>
        <w:t>FL1</w:t>
      </w:r>
      <w:r w:rsidR="008471F6">
        <w:rPr>
          <w:b/>
          <w:highlight w:val="yellow"/>
          <w:lang w:val="en-US"/>
        </w:rPr>
        <w:t>/FL2</w:t>
      </w:r>
      <w:r w:rsidRPr="0051144F">
        <w:rPr>
          <w:b/>
          <w:highlight w:val="yellow"/>
          <w:lang w:val="en-US"/>
        </w:rPr>
        <w:t xml:space="preserve">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684017">
            <w:pPr>
              <w:rPr>
                <w:lang w:val="en-US" w:eastAsia="ko-KR"/>
              </w:rPr>
            </w:pPr>
            <w:r>
              <w:rPr>
                <w:lang w:val="en-US" w:eastAsia="ko-KR"/>
              </w:rPr>
              <w:lastRenderedPageBreak/>
              <w:t>Ericsson</w:t>
            </w:r>
          </w:p>
        </w:tc>
        <w:tc>
          <w:tcPr>
            <w:tcW w:w="1372" w:type="dxa"/>
          </w:tcPr>
          <w:p w14:paraId="1640A2EB" w14:textId="77777777" w:rsidR="00896584" w:rsidRDefault="00896584" w:rsidP="00684017">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r w:rsidR="00F7124A" w14:paraId="4BD24CB1" w14:textId="77777777" w:rsidTr="00935AEB">
        <w:tc>
          <w:tcPr>
            <w:tcW w:w="1479" w:type="dxa"/>
          </w:tcPr>
          <w:p w14:paraId="6024886B" w14:textId="77777777" w:rsidR="00F7124A" w:rsidRDefault="00F7124A" w:rsidP="00935AEB">
            <w:pPr>
              <w:rPr>
                <w:rFonts w:eastAsiaTheme="minorEastAsia"/>
                <w:lang w:val="en-US" w:eastAsia="zh-CN"/>
              </w:rPr>
            </w:pPr>
            <w:r>
              <w:rPr>
                <w:rFonts w:eastAsiaTheme="minorEastAsia"/>
                <w:lang w:val="en-US" w:eastAsia="zh-CN"/>
              </w:rPr>
              <w:t>Nokia, NSB</w:t>
            </w:r>
          </w:p>
        </w:tc>
        <w:tc>
          <w:tcPr>
            <w:tcW w:w="1372" w:type="dxa"/>
          </w:tcPr>
          <w:p w14:paraId="74925AE4" w14:textId="0D722F35" w:rsidR="00F7124A" w:rsidRDefault="00A40353" w:rsidP="00935AEB">
            <w:pPr>
              <w:tabs>
                <w:tab w:val="left" w:pos="551"/>
              </w:tabs>
              <w:rPr>
                <w:rFonts w:eastAsiaTheme="minorEastAsia"/>
                <w:lang w:val="en-US" w:eastAsia="zh-CN"/>
              </w:rPr>
            </w:pPr>
            <w:r>
              <w:rPr>
                <w:rFonts w:eastAsiaTheme="minorEastAsia"/>
                <w:lang w:val="en-US" w:eastAsia="zh-CN"/>
              </w:rPr>
              <w:t>Y</w:t>
            </w:r>
          </w:p>
        </w:tc>
        <w:tc>
          <w:tcPr>
            <w:tcW w:w="6780" w:type="dxa"/>
          </w:tcPr>
          <w:p w14:paraId="2DB5DDDB" w14:textId="3F003ADC" w:rsidR="00F7124A" w:rsidRDefault="00F7124A" w:rsidP="00935AEB">
            <w:pPr>
              <w:rPr>
                <w:noProof/>
                <w:lang w:val="en-US" w:eastAsia="en-GB"/>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 xml:space="preserve">. </w:t>
            </w:r>
            <w:r w:rsidR="001963B5">
              <w:rPr>
                <w:noProof/>
                <w:lang w:val="en-US" w:eastAsia="en-GB"/>
              </w:rPr>
              <w:t>However, we believe it should still be possible to use this in connected mode</w:t>
            </w:r>
            <w:r>
              <w:rPr>
                <w:noProof/>
                <w:lang w:val="en-US" w:eastAsia="en-GB"/>
              </w:rPr>
              <w:t>.</w:t>
            </w:r>
          </w:p>
          <w:p w14:paraId="350CEC4E" w14:textId="552B8FB2" w:rsidR="00F7124A" w:rsidRDefault="00F7124A" w:rsidP="00935AEB">
            <w:pPr>
              <w:rPr>
                <w:rFonts w:eastAsiaTheme="minorEastAsia"/>
                <w:lang w:val="en-US" w:eastAsia="zh-CN"/>
              </w:rPr>
            </w:pPr>
            <w:r>
              <w:rPr>
                <w:noProof/>
                <w:lang w:val="en-US" w:eastAsia="en-GB"/>
              </w:rPr>
              <w:t>However, if it is used for connected mode then the BWP should contain SSB.</w:t>
            </w:r>
          </w:p>
        </w:tc>
      </w:tr>
      <w:tr w:rsidR="00B60E51" w14:paraId="539FFC66" w14:textId="77777777" w:rsidTr="00935AEB">
        <w:tc>
          <w:tcPr>
            <w:tcW w:w="1479" w:type="dxa"/>
          </w:tcPr>
          <w:p w14:paraId="60FB7ABD" w14:textId="60A29D36" w:rsidR="00B60E51" w:rsidRDefault="00B60E51" w:rsidP="00B60E51">
            <w:pPr>
              <w:rPr>
                <w:rFonts w:eastAsiaTheme="minorEastAsia"/>
                <w:lang w:val="en-US" w:eastAsia="zh-CN"/>
              </w:rPr>
            </w:pPr>
            <w:r>
              <w:rPr>
                <w:rFonts w:hint="eastAsia"/>
                <w:lang w:val="en-US" w:eastAsia="ko-KR"/>
              </w:rPr>
              <w:t>LGE</w:t>
            </w:r>
          </w:p>
        </w:tc>
        <w:tc>
          <w:tcPr>
            <w:tcW w:w="1372" w:type="dxa"/>
          </w:tcPr>
          <w:p w14:paraId="2AA0925B" w14:textId="77777777" w:rsidR="00B60E51" w:rsidRDefault="00B60E51" w:rsidP="00B60E51">
            <w:pPr>
              <w:tabs>
                <w:tab w:val="left" w:pos="551"/>
              </w:tabs>
              <w:rPr>
                <w:rFonts w:eastAsiaTheme="minorEastAsia"/>
                <w:lang w:val="en-US" w:eastAsia="zh-CN"/>
              </w:rPr>
            </w:pPr>
          </w:p>
        </w:tc>
        <w:tc>
          <w:tcPr>
            <w:tcW w:w="6780" w:type="dxa"/>
          </w:tcPr>
          <w:p w14:paraId="6D1B83E6" w14:textId="597602EC" w:rsidR="00B60E51" w:rsidRDefault="00B60E51" w:rsidP="00B60E51">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9B13EC" w14:paraId="2C86A629" w14:textId="77777777" w:rsidTr="00935AEB">
        <w:tc>
          <w:tcPr>
            <w:tcW w:w="1479" w:type="dxa"/>
          </w:tcPr>
          <w:p w14:paraId="369035A8" w14:textId="77777777" w:rsidR="009B13EC" w:rsidRDefault="009B13EC" w:rsidP="00B60E51">
            <w:pPr>
              <w:rPr>
                <w:lang w:val="en-US" w:eastAsia="ko-KR"/>
              </w:rPr>
            </w:pPr>
          </w:p>
        </w:tc>
        <w:tc>
          <w:tcPr>
            <w:tcW w:w="1372" w:type="dxa"/>
          </w:tcPr>
          <w:p w14:paraId="556738A9" w14:textId="77777777" w:rsidR="009B13EC" w:rsidRDefault="009B13EC" w:rsidP="00B60E51">
            <w:pPr>
              <w:tabs>
                <w:tab w:val="left" w:pos="551"/>
              </w:tabs>
              <w:rPr>
                <w:rFonts w:eastAsiaTheme="minorEastAsia"/>
                <w:lang w:val="en-US" w:eastAsia="zh-CN"/>
              </w:rPr>
            </w:pPr>
          </w:p>
        </w:tc>
        <w:tc>
          <w:tcPr>
            <w:tcW w:w="6780" w:type="dxa"/>
          </w:tcPr>
          <w:p w14:paraId="73F581EF" w14:textId="77777777" w:rsidR="009B13EC" w:rsidRDefault="009B13EC" w:rsidP="00B60E51">
            <w:pPr>
              <w:rPr>
                <w:lang w:val="en-US" w:eastAsia="ko-KR"/>
              </w:rPr>
            </w:pPr>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lastRenderedPageBreak/>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153A79CC" w14:textId="7891034F" w:rsidR="00A60CAA" w:rsidRPr="0051144F"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684017">
            <w:pPr>
              <w:rPr>
                <w:lang w:val="en-US" w:eastAsia="ko-KR"/>
              </w:rPr>
            </w:pPr>
            <w:r>
              <w:rPr>
                <w:lang w:val="en-US" w:eastAsia="ko-KR"/>
              </w:rPr>
              <w:t>Ericsson</w:t>
            </w:r>
          </w:p>
        </w:tc>
        <w:tc>
          <w:tcPr>
            <w:tcW w:w="1372" w:type="dxa"/>
          </w:tcPr>
          <w:p w14:paraId="5575E6AF" w14:textId="77777777" w:rsidR="00161453" w:rsidRPr="0051144F" w:rsidRDefault="00161453" w:rsidP="00684017">
            <w:pPr>
              <w:tabs>
                <w:tab w:val="left" w:pos="551"/>
              </w:tabs>
              <w:rPr>
                <w:lang w:val="en-US" w:eastAsia="ko-KR"/>
              </w:rPr>
            </w:pPr>
            <w:r>
              <w:rPr>
                <w:lang w:val="en-US" w:eastAsia="ko-KR"/>
              </w:rPr>
              <w:t>Y</w:t>
            </w:r>
          </w:p>
        </w:tc>
        <w:tc>
          <w:tcPr>
            <w:tcW w:w="6780" w:type="dxa"/>
          </w:tcPr>
          <w:p w14:paraId="271FA516" w14:textId="77777777" w:rsidR="00161453" w:rsidRDefault="00161453" w:rsidP="00684017">
            <w:pPr>
              <w:rPr>
                <w:lang w:val="en-US" w:eastAsia="ko-KR"/>
              </w:rPr>
            </w:pPr>
            <w:r>
              <w:rPr>
                <w:lang w:val="en-US" w:eastAsia="ko-KR"/>
              </w:rPr>
              <w:t>The note could be modified as follows:</w:t>
            </w:r>
          </w:p>
          <w:p w14:paraId="040D0AD9" w14:textId="77777777" w:rsidR="00161453" w:rsidRPr="0051144F" w:rsidRDefault="00161453" w:rsidP="00684017">
            <w:pPr>
              <w:rPr>
                <w:lang w:val="en-US" w:eastAsia="ko-KR"/>
              </w:rPr>
            </w:pPr>
            <w:r w:rsidRPr="00194D42">
              <w:rPr>
                <w:rFonts w:asciiTheme="majorBidi" w:eastAsia="Microsoft YaHei UI" w:hAnsiTheme="majorBidi" w:cstheme="majorBidi"/>
                <w:lang w:val="en-US" w:eastAsia="zh-CN"/>
              </w:rPr>
              <w:lastRenderedPageBreak/>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RedCap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default or RedCap-specific)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r w:rsidR="00A034FC" w14:paraId="26BDA7AF" w14:textId="77777777" w:rsidTr="00935AEB">
        <w:tc>
          <w:tcPr>
            <w:tcW w:w="1479" w:type="dxa"/>
          </w:tcPr>
          <w:p w14:paraId="554F722D" w14:textId="77777777" w:rsidR="00A034FC" w:rsidRDefault="00A034FC" w:rsidP="00935AEB">
            <w:pPr>
              <w:rPr>
                <w:rFonts w:eastAsiaTheme="minorEastAsia"/>
                <w:lang w:val="en-US" w:eastAsia="zh-CN"/>
              </w:rPr>
            </w:pPr>
            <w:r>
              <w:rPr>
                <w:rFonts w:eastAsiaTheme="minorEastAsia"/>
                <w:lang w:val="en-US" w:eastAsia="zh-CN"/>
              </w:rPr>
              <w:lastRenderedPageBreak/>
              <w:t>Nokia, NSB</w:t>
            </w:r>
          </w:p>
        </w:tc>
        <w:tc>
          <w:tcPr>
            <w:tcW w:w="1372" w:type="dxa"/>
          </w:tcPr>
          <w:p w14:paraId="63DC1A16" w14:textId="77777777" w:rsidR="00A034FC" w:rsidRDefault="00A034FC" w:rsidP="00935AEB">
            <w:pPr>
              <w:tabs>
                <w:tab w:val="left" w:pos="551"/>
              </w:tabs>
              <w:rPr>
                <w:rFonts w:eastAsiaTheme="minorEastAsia"/>
                <w:lang w:val="en-US" w:eastAsia="zh-CN"/>
              </w:rPr>
            </w:pPr>
            <w:r>
              <w:rPr>
                <w:rFonts w:eastAsiaTheme="minorEastAsia"/>
                <w:lang w:val="en-US" w:eastAsia="zh-CN"/>
              </w:rPr>
              <w:t>Y</w:t>
            </w:r>
          </w:p>
        </w:tc>
        <w:tc>
          <w:tcPr>
            <w:tcW w:w="6780" w:type="dxa"/>
          </w:tcPr>
          <w:p w14:paraId="0DE1B3DC" w14:textId="77777777" w:rsidR="00A034FC" w:rsidRDefault="00A034FC" w:rsidP="00935AEB">
            <w:pPr>
              <w:rPr>
                <w:lang w:val="en-US" w:eastAsia="ko-KR"/>
              </w:rPr>
            </w:pPr>
          </w:p>
        </w:tc>
      </w:tr>
      <w:tr w:rsidR="00B60E51" w14:paraId="34A6DA20" w14:textId="77777777" w:rsidTr="00935AEB">
        <w:tc>
          <w:tcPr>
            <w:tcW w:w="1479" w:type="dxa"/>
          </w:tcPr>
          <w:p w14:paraId="278F0777" w14:textId="3F32226A" w:rsidR="00B60E51" w:rsidRDefault="00B60E51" w:rsidP="00B60E51">
            <w:pPr>
              <w:rPr>
                <w:rFonts w:eastAsiaTheme="minorEastAsia"/>
                <w:lang w:val="en-US" w:eastAsia="zh-CN"/>
              </w:rPr>
            </w:pPr>
            <w:r>
              <w:rPr>
                <w:rFonts w:hint="eastAsia"/>
                <w:lang w:val="en-US" w:eastAsia="ko-KR"/>
              </w:rPr>
              <w:t>LGE</w:t>
            </w:r>
          </w:p>
        </w:tc>
        <w:tc>
          <w:tcPr>
            <w:tcW w:w="1372" w:type="dxa"/>
          </w:tcPr>
          <w:p w14:paraId="351E277D" w14:textId="015F23FD"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60DDB648" w14:textId="77777777" w:rsidR="00B60E51" w:rsidRDefault="00B60E51" w:rsidP="00B60E51">
            <w:pPr>
              <w:rPr>
                <w:lang w:val="en-US" w:eastAsia="ko-KR"/>
              </w:rPr>
            </w:pPr>
          </w:p>
        </w:tc>
      </w:tr>
      <w:tr w:rsidR="00934F4D" w14:paraId="68119846" w14:textId="77777777" w:rsidTr="008C434E">
        <w:tc>
          <w:tcPr>
            <w:tcW w:w="1479" w:type="dxa"/>
          </w:tcPr>
          <w:p w14:paraId="28815042" w14:textId="596A7E95" w:rsidR="00934F4D" w:rsidRDefault="00934F4D" w:rsidP="00B60E51">
            <w:pPr>
              <w:rPr>
                <w:lang w:val="en-US" w:eastAsia="ko-KR"/>
              </w:rPr>
            </w:pPr>
            <w:r>
              <w:rPr>
                <w:lang w:val="en-US" w:eastAsia="ko-KR"/>
              </w:rPr>
              <w:t>FL2</w:t>
            </w:r>
          </w:p>
        </w:tc>
        <w:tc>
          <w:tcPr>
            <w:tcW w:w="8152" w:type="dxa"/>
            <w:gridSpan w:val="2"/>
          </w:tcPr>
          <w:p w14:paraId="4B59139B" w14:textId="15A31C57" w:rsidR="00012302" w:rsidRDefault="005307C1" w:rsidP="00825F05">
            <w:pPr>
              <w:rPr>
                <w:lang w:val="en-US" w:eastAsia="ko-KR"/>
              </w:rPr>
            </w:pPr>
            <w:r>
              <w:rPr>
                <w:lang w:val="en-US" w:eastAsia="ko-KR"/>
              </w:rPr>
              <w:t xml:space="preserve">The RAN1 working assumption concerns paging in any RRC state. For idle/inactive mode, RAN2#116bis-e </w:t>
            </w:r>
            <w:r w:rsidR="00116BB7">
              <w:rPr>
                <w:lang w:val="en-US" w:eastAsia="ko-KR"/>
              </w:rPr>
              <w:t>has already made</w:t>
            </w:r>
            <w:r w:rsidR="00012302">
              <w:rPr>
                <w:lang w:val="en-US" w:eastAsia="ko-KR"/>
              </w:rPr>
              <w:t xml:space="preserve"> the following agreement:</w:t>
            </w:r>
          </w:p>
          <w:p w14:paraId="3CA8F717" w14:textId="77777777" w:rsidR="00012302" w:rsidRPr="00012302" w:rsidRDefault="00012302" w:rsidP="00012302">
            <w:pPr>
              <w:pStyle w:val="ListParagraph"/>
              <w:numPr>
                <w:ilvl w:val="0"/>
                <w:numId w:val="36"/>
              </w:numPr>
              <w:rPr>
                <w:sz w:val="20"/>
                <w:szCs w:val="22"/>
                <w:lang w:val="en-US" w:eastAsia="ko-KR"/>
              </w:rPr>
            </w:pPr>
            <w:r w:rsidRPr="00012302">
              <w:rPr>
                <w:sz w:val="20"/>
                <w:szCs w:val="22"/>
                <w:lang w:val="en-US" w:eastAsia="ko-KR"/>
              </w:rPr>
              <w:t>A RedCap UE in idle/inactive mode monitors paging only in an initial BWP (default or RedCap specific) associated with CD-SSB and performs cell (re-)selection and measurements on the CD-SSB</w:t>
            </w:r>
          </w:p>
          <w:p w14:paraId="0C5101D4" w14:textId="67549929" w:rsidR="00012302" w:rsidRDefault="00825F05" w:rsidP="00825F05">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r w:rsidR="005307C1">
              <w:rPr>
                <w:lang w:val="en-US" w:eastAsia="ko-KR"/>
              </w:rPr>
              <w:t xml:space="preserve">, which replaces the RAN1 working assumption with a </w:t>
            </w:r>
            <w:r w:rsidR="00AA2261">
              <w:rPr>
                <w:lang w:val="en-US" w:eastAsia="ko-KR"/>
              </w:rPr>
              <w:t xml:space="preserve">proposed </w:t>
            </w:r>
            <w:r w:rsidR="002838A3">
              <w:rPr>
                <w:lang w:val="en-US" w:eastAsia="ko-KR"/>
              </w:rPr>
              <w:t xml:space="preserve">RAN1 </w:t>
            </w:r>
            <w:r w:rsidR="00AA2261">
              <w:rPr>
                <w:lang w:val="en-US" w:eastAsia="ko-KR"/>
              </w:rPr>
              <w:t>agreement</w:t>
            </w:r>
            <w:r w:rsidR="005307C1">
              <w:rPr>
                <w:lang w:val="en-US" w:eastAsia="ko-KR"/>
              </w:rPr>
              <w:t xml:space="preserve"> for connected mode only.</w:t>
            </w:r>
          </w:p>
          <w:p w14:paraId="4E1F110D" w14:textId="1EF12C67" w:rsidR="00934F4D" w:rsidRPr="0051144F" w:rsidRDefault="00934F4D" w:rsidP="00934F4D">
            <w:pPr>
              <w:tabs>
                <w:tab w:val="left" w:pos="772"/>
              </w:tabs>
              <w:spacing w:after="100" w:afterAutospacing="1"/>
              <w:jc w:val="both"/>
              <w:rPr>
                <w:b/>
                <w:bCs/>
                <w:lang w:val="en-US"/>
              </w:rPr>
            </w:pPr>
            <w:r w:rsidRPr="0051144F">
              <w:rPr>
                <w:b/>
                <w:highlight w:val="yellow"/>
                <w:lang w:val="en-US"/>
              </w:rPr>
              <w:t>High Priority Proposal 4-</w:t>
            </w:r>
            <w:r>
              <w:rPr>
                <w:b/>
                <w:highlight w:val="yellow"/>
                <w:lang w:val="en-US"/>
              </w:rPr>
              <w:t>1a</w:t>
            </w:r>
            <w:r w:rsidRPr="0051144F">
              <w:rPr>
                <w:b/>
                <w:bCs/>
                <w:lang w:val="en-US"/>
              </w:rPr>
              <w:t xml:space="preserve">: </w:t>
            </w:r>
            <w:r>
              <w:rPr>
                <w:b/>
                <w:bCs/>
                <w:lang w:val="en-US"/>
              </w:rPr>
              <w:t xml:space="preserve">Replace the </w:t>
            </w:r>
            <w:r w:rsidRPr="0051144F">
              <w:rPr>
                <w:b/>
                <w:bCs/>
                <w:lang w:val="en-US"/>
              </w:rPr>
              <w:t>working assumption from RAN1#107e</w:t>
            </w:r>
            <w:r>
              <w:rPr>
                <w:b/>
                <w:bCs/>
                <w:lang w:val="en-US"/>
              </w:rPr>
              <w:t xml:space="preserve">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w:t>
            </w:r>
            <w:r w:rsidRPr="0051144F">
              <w:rPr>
                <w:b/>
                <w:bCs/>
                <w:lang w:val="en-US"/>
              </w:rPr>
              <w:t xml:space="preserve"> </w:t>
            </w:r>
            <w:r>
              <w:rPr>
                <w:b/>
                <w:bCs/>
                <w:lang w:val="en-US"/>
              </w:rPr>
              <w:t xml:space="preserve">with the following </w:t>
            </w:r>
            <w:r w:rsidR="003B1512">
              <w:rPr>
                <w:b/>
                <w:bCs/>
                <w:lang w:val="en-US"/>
              </w:rPr>
              <w:t>agreement</w:t>
            </w:r>
            <w:r w:rsidRPr="0051144F">
              <w:rPr>
                <w:b/>
                <w:bCs/>
                <w:lang w:val="en-US"/>
              </w:rPr>
              <w:t>:</w:t>
            </w:r>
          </w:p>
          <w:p w14:paraId="467ADC16" w14:textId="76482FD4" w:rsidR="00B5098D" w:rsidRPr="00012302" w:rsidRDefault="00B5098D" w:rsidP="00B5098D">
            <w:pPr>
              <w:pStyle w:val="ListParagraph"/>
              <w:numPr>
                <w:ilvl w:val="0"/>
                <w:numId w:val="16"/>
              </w:numPr>
              <w:spacing w:after="0" w:line="231" w:lineRule="atLeast"/>
              <w:textAlignment w:val="baseline"/>
              <w:rPr>
                <w:rFonts w:ascii="Times New Roman" w:hAnsi="Times New Roman" w:cs="Times New Roman"/>
                <w:b/>
                <w:bCs/>
                <w:sz w:val="20"/>
                <w:szCs w:val="20"/>
                <w:lang w:val="en-US" w:eastAsia="ko-KR"/>
              </w:rPr>
            </w:pPr>
            <w:r w:rsidRPr="00012302">
              <w:rPr>
                <w:rFonts w:ascii="Times New Roman" w:hAnsi="Times New Roman" w:cs="Times New Roman"/>
                <w:b/>
                <w:bCs/>
                <w:sz w:val="20"/>
                <w:szCs w:val="20"/>
                <w:lang w:val="en-US" w:eastAsia="ko-KR"/>
              </w:rPr>
              <w:t>For FR1,</w:t>
            </w:r>
          </w:p>
          <w:p w14:paraId="0F18CBF6"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 and the entire CORESET#0) from RAN1 perspective,</w:t>
            </w:r>
          </w:p>
          <w:p w14:paraId="3EFF93FE" w14:textId="0D2F9315" w:rsidR="00B5098D" w:rsidRPr="00012302" w:rsidRDefault="00B5098D" w:rsidP="002B42A5">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2E4A55DE" w14:textId="67A77D3F" w:rsidR="00B5098D" w:rsidRPr="00012302" w:rsidRDefault="00B5098D" w:rsidP="00B5098D">
            <w:pPr>
              <w:pStyle w:val="ListParagraph"/>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sidRPr="00012302">
              <w:rPr>
                <w:rFonts w:ascii="Times New Roman" w:hAnsi="Times New Roman" w:cs="Times New Roman"/>
                <w:b/>
                <w:bCs/>
                <w:color w:val="0070C0"/>
                <w:sz w:val="20"/>
                <w:szCs w:val="20"/>
                <w:lang w:val="en-US" w:eastAsia="ko-KR"/>
              </w:rPr>
              <w:t>For FR2,</w:t>
            </w:r>
          </w:p>
          <w:p w14:paraId="48FF5124"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w:t>
            </w:r>
            <w:r w:rsidRPr="00012302">
              <w:rPr>
                <w:rFonts w:eastAsia="Microsoft YaHei UI"/>
                <w:b/>
                <w:bCs/>
                <w:strike/>
                <w:color w:val="0070C0"/>
                <w:lang w:eastAsia="zh-CN"/>
              </w:rPr>
              <w:t xml:space="preserve"> and the entire CORESET#0</w:t>
            </w:r>
            <w:r w:rsidRPr="00012302">
              <w:rPr>
                <w:rFonts w:eastAsia="Microsoft YaHei UI"/>
                <w:b/>
                <w:bCs/>
                <w:lang w:eastAsia="zh-CN"/>
              </w:rPr>
              <w:t>) from RAN1 perspective,</w:t>
            </w:r>
          </w:p>
          <w:p w14:paraId="07E82D41" w14:textId="752A505C" w:rsidR="00B5098D" w:rsidRPr="00012302" w:rsidRDefault="00B5098D" w:rsidP="00B5098D">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45123F42" w14:textId="5607257E" w:rsidR="00D71255" w:rsidRPr="00D71255" w:rsidRDefault="00D71255" w:rsidP="00D71255">
            <w:pPr>
              <w:spacing w:after="0" w:line="231" w:lineRule="atLeast"/>
              <w:textAlignment w:val="baseline"/>
              <w:rPr>
                <w:lang w:val="en-US" w:eastAsia="ko-KR"/>
              </w:rPr>
            </w:pPr>
          </w:p>
        </w:tc>
      </w:tr>
      <w:tr w:rsidR="00934F4D" w14:paraId="4887DC51" w14:textId="77777777" w:rsidTr="00935AEB">
        <w:tc>
          <w:tcPr>
            <w:tcW w:w="1479" w:type="dxa"/>
          </w:tcPr>
          <w:p w14:paraId="556CC843" w14:textId="7EE8320F" w:rsidR="00934F4D" w:rsidRDefault="009E2CFC" w:rsidP="00B60E51">
            <w:pPr>
              <w:rPr>
                <w:lang w:val="en-US" w:eastAsia="ko-KR"/>
              </w:rPr>
            </w:pPr>
            <w:r>
              <w:rPr>
                <w:lang w:val="en-US" w:eastAsia="ko-KR"/>
              </w:rPr>
              <w:t>Qualcomm</w:t>
            </w:r>
          </w:p>
        </w:tc>
        <w:tc>
          <w:tcPr>
            <w:tcW w:w="1372" w:type="dxa"/>
          </w:tcPr>
          <w:p w14:paraId="494B8729" w14:textId="2CD56143" w:rsidR="00934F4D" w:rsidRDefault="009E2CFC" w:rsidP="00B60E51">
            <w:pPr>
              <w:tabs>
                <w:tab w:val="left" w:pos="551"/>
              </w:tabs>
              <w:rPr>
                <w:lang w:val="en-US" w:eastAsia="ko-KR"/>
              </w:rPr>
            </w:pPr>
            <w:r>
              <w:rPr>
                <w:lang w:val="en-US" w:eastAsia="ko-KR"/>
              </w:rPr>
              <w:t>Y</w:t>
            </w:r>
          </w:p>
        </w:tc>
        <w:tc>
          <w:tcPr>
            <w:tcW w:w="6780" w:type="dxa"/>
          </w:tcPr>
          <w:p w14:paraId="718CFB0B" w14:textId="77777777" w:rsidR="00934F4D" w:rsidRDefault="00934F4D" w:rsidP="00B60E51">
            <w:pPr>
              <w:rPr>
                <w:lang w:val="en-US" w:eastAsia="ko-KR"/>
              </w:rPr>
            </w:pPr>
          </w:p>
        </w:tc>
      </w:tr>
    </w:tbl>
    <w:p w14:paraId="17123FDE" w14:textId="77777777" w:rsidR="00FD1A1C" w:rsidRDefault="00FD1A1C" w:rsidP="00FD1A1C">
      <w:pPr>
        <w:rPr>
          <w:lang w:val="en-US" w:eastAsia="ko-KR"/>
        </w:rPr>
      </w:pPr>
    </w:p>
    <w:p w14:paraId="30F6E266" w14:textId="77777777" w:rsidR="00FD1A1C" w:rsidRDefault="00FD1A1C" w:rsidP="00FD1A1C">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proposal can be considered.</w:t>
      </w:r>
    </w:p>
    <w:p w14:paraId="0A582598" w14:textId="2E355819" w:rsidR="00FD1A1C" w:rsidRPr="008E5530" w:rsidRDefault="00FD1A1C" w:rsidP="00FD1A1C">
      <w:pPr>
        <w:tabs>
          <w:tab w:val="left" w:pos="772"/>
        </w:tabs>
        <w:spacing w:after="100" w:afterAutospacing="1"/>
        <w:jc w:val="both"/>
        <w:rPr>
          <w:b/>
          <w:bCs/>
          <w:lang w:val="en-US"/>
        </w:rPr>
      </w:pPr>
      <w:r w:rsidRPr="00FC6EB6">
        <w:rPr>
          <w:b/>
          <w:highlight w:val="yellow"/>
          <w:lang w:val="en-US"/>
        </w:rPr>
        <w:t xml:space="preserve">FL2 High Priority </w:t>
      </w:r>
      <w:r>
        <w:rPr>
          <w:b/>
          <w:highlight w:val="yellow"/>
          <w:lang w:val="en-US"/>
        </w:rPr>
        <w:t>Proposal</w:t>
      </w:r>
      <w:r w:rsidRPr="00FC6EB6">
        <w:rPr>
          <w:b/>
          <w:highlight w:val="yellow"/>
          <w:lang w:val="en-US"/>
        </w:rPr>
        <w:t xml:space="preserve"> </w:t>
      </w:r>
      <w:r>
        <w:rPr>
          <w:b/>
          <w:highlight w:val="yellow"/>
          <w:lang w:val="en-US"/>
        </w:rPr>
        <w:t>4-1</w:t>
      </w:r>
      <w:r w:rsidRPr="00FC6EB6">
        <w:rPr>
          <w:b/>
          <w:highlight w:val="yellow"/>
          <w:lang w:val="en-US"/>
        </w:rPr>
        <w:t>-1</w:t>
      </w:r>
      <w:r w:rsidRPr="00FC6EB6">
        <w:rPr>
          <w:b/>
          <w:bCs/>
          <w:lang w:val="en-US"/>
        </w:rPr>
        <w:t>:</w:t>
      </w:r>
      <w:r>
        <w:rPr>
          <w:b/>
          <w:bCs/>
          <w:lang w:val="en-US"/>
        </w:rPr>
        <w:t xml:space="preserve"> A RedCap UE</w:t>
      </w:r>
      <w:r w:rsidRPr="008E5530">
        <w:rPr>
          <w:b/>
          <w:bCs/>
          <w:lang w:val="en-US"/>
        </w:rPr>
        <w:t xml:space="preserve"> </w:t>
      </w:r>
      <w:r>
        <w:rPr>
          <w:b/>
          <w:bCs/>
          <w:lang w:val="en-US"/>
        </w:rPr>
        <w:t>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FD1A1C" w:rsidRPr="0051144F" w14:paraId="0C9E44A4" w14:textId="77777777" w:rsidTr="00F73118">
        <w:tc>
          <w:tcPr>
            <w:tcW w:w="1479" w:type="dxa"/>
            <w:shd w:val="clear" w:color="auto" w:fill="D9D9D9" w:themeFill="background1" w:themeFillShade="D9"/>
          </w:tcPr>
          <w:p w14:paraId="72A6F715" w14:textId="77777777" w:rsidR="00FD1A1C" w:rsidRPr="0051144F" w:rsidRDefault="00FD1A1C" w:rsidP="00F73118">
            <w:pPr>
              <w:rPr>
                <w:b/>
                <w:bCs/>
                <w:lang w:val="en-US"/>
              </w:rPr>
            </w:pPr>
            <w:r w:rsidRPr="0051144F">
              <w:rPr>
                <w:b/>
                <w:bCs/>
                <w:lang w:val="en-US"/>
              </w:rPr>
              <w:t>Company</w:t>
            </w:r>
          </w:p>
        </w:tc>
        <w:tc>
          <w:tcPr>
            <w:tcW w:w="1372" w:type="dxa"/>
            <w:shd w:val="clear" w:color="auto" w:fill="D9D9D9" w:themeFill="background1" w:themeFillShade="D9"/>
          </w:tcPr>
          <w:p w14:paraId="0A61C9AF" w14:textId="77777777" w:rsidR="00FD1A1C" w:rsidRPr="0051144F" w:rsidRDefault="00FD1A1C" w:rsidP="00F73118">
            <w:pPr>
              <w:rPr>
                <w:b/>
                <w:bCs/>
                <w:lang w:val="en-US"/>
              </w:rPr>
            </w:pPr>
            <w:r w:rsidRPr="0051144F">
              <w:rPr>
                <w:b/>
                <w:bCs/>
                <w:lang w:val="en-US"/>
              </w:rPr>
              <w:t>Y/N</w:t>
            </w:r>
          </w:p>
        </w:tc>
        <w:tc>
          <w:tcPr>
            <w:tcW w:w="6780" w:type="dxa"/>
            <w:shd w:val="clear" w:color="auto" w:fill="D9D9D9" w:themeFill="background1" w:themeFillShade="D9"/>
          </w:tcPr>
          <w:p w14:paraId="6482E529" w14:textId="77777777" w:rsidR="00FD1A1C" w:rsidRPr="0051144F" w:rsidRDefault="00FD1A1C" w:rsidP="00F73118">
            <w:pPr>
              <w:rPr>
                <w:b/>
                <w:bCs/>
                <w:lang w:val="en-US"/>
              </w:rPr>
            </w:pPr>
            <w:r w:rsidRPr="0051144F">
              <w:rPr>
                <w:b/>
                <w:bCs/>
                <w:lang w:val="en-US"/>
              </w:rPr>
              <w:t>Comments</w:t>
            </w:r>
          </w:p>
        </w:tc>
      </w:tr>
      <w:tr w:rsidR="00FD1A1C" w:rsidRPr="0051144F" w14:paraId="4178A335" w14:textId="77777777" w:rsidTr="00F73118">
        <w:tc>
          <w:tcPr>
            <w:tcW w:w="1479" w:type="dxa"/>
          </w:tcPr>
          <w:p w14:paraId="2EBC0CE3" w14:textId="4E821963" w:rsidR="00FD1A1C" w:rsidRPr="00D6580D" w:rsidRDefault="009E2CFC" w:rsidP="00F73118">
            <w:pPr>
              <w:rPr>
                <w:rFonts w:eastAsiaTheme="minorEastAsia"/>
                <w:lang w:val="en-US" w:eastAsia="zh-CN"/>
              </w:rPr>
            </w:pPr>
            <w:r>
              <w:rPr>
                <w:rFonts w:eastAsiaTheme="minorEastAsia"/>
                <w:lang w:val="en-US" w:eastAsia="zh-CN"/>
              </w:rPr>
              <w:t>Qualcomm</w:t>
            </w:r>
          </w:p>
        </w:tc>
        <w:tc>
          <w:tcPr>
            <w:tcW w:w="1372" w:type="dxa"/>
          </w:tcPr>
          <w:p w14:paraId="7F473AFA" w14:textId="7014C6AD" w:rsidR="00FD1A1C" w:rsidRPr="00D6580D" w:rsidRDefault="009E2CFC" w:rsidP="00F73118">
            <w:pPr>
              <w:tabs>
                <w:tab w:val="left" w:pos="551"/>
              </w:tabs>
              <w:rPr>
                <w:rFonts w:eastAsiaTheme="minorEastAsia"/>
                <w:lang w:val="en-US" w:eastAsia="zh-CN"/>
              </w:rPr>
            </w:pPr>
            <w:r>
              <w:rPr>
                <w:rFonts w:eastAsiaTheme="minorEastAsia"/>
                <w:lang w:val="en-US" w:eastAsia="zh-CN"/>
              </w:rPr>
              <w:t>Y</w:t>
            </w:r>
          </w:p>
        </w:tc>
        <w:tc>
          <w:tcPr>
            <w:tcW w:w="6780" w:type="dxa"/>
          </w:tcPr>
          <w:p w14:paraId="32269E94" w14:textId="3F0FABDC" w:rsidR="00FD1A1C" w:rsidRDefault="009E2CFC" w:rsidP="00F73118">
            <w:pPr>
              <w:rPr>
                <w:rFonts w:eastAsiaTheme="minorEastAsia"/>
                <w:lang w:val="en-US" w:eastAsia="zh-CN"/>
              </w:rPr>
            </w:pPr>
            <w:r>
              <w:rPr>
                <w:rFonts w:eastAsiaTheme="minorEastAsia"/>
                <w:lang w:val="en-US" w:eastAsia="zh-CN"/>
              </w:rPr>
              <w:t>We support FL2 proposal. It has no conflict with RAN1#107 agreements for NCD-SSB</w:t>
            </w:r>
            <w:r w:rsidR="0045298D">
              <w:rPr>
                <w:rFonts w:eastAsiaTheme="minorEastAsia"/>
                <w:lang w:val="en-US" w:eastAsia="zh-CN"/>
              </w:rPr>
              <w:t xml:space="preserve"> in terms of RedCap UE’s capability for SSB-based measurements. Moreover, the proposal </w:t>
            </w:r>
            <w:r>
              <w:rPr>
                <w:rFonts w:eastAsiaTheme="minorEastAsia"/>
                <w:lang w:val="en-US" w:eastAsia="zh-CN"/>
              </w:rPr>
              <w:t>is consistent with the reply LS from RAN2 and RAN4</w:t>
            </w:r>
            <w:r w:rsidR="00EF33CC">
              <w:rPr>
                <w:rFonts w:eastAsiaTheme="minorEastAsia"/>
                <w:lang w:val="en-US" w:eastAsia="zh-CN"/>
              </w:rPr>
              <w:t xml:space="preserve"> on RedCap UE’s use of NCD-SSB of serving cell in the RRC-configured DL BWP.</w:t>
            </w:r>
          </w:p>
          <w:p w14:paraId="6AAE72D7" w14:textId="7D42A0C0" w:rsidR="009E2CFC" w:rsidRPr="00713147" w:rsidRDefault="009E2CFC" w:rsidP="00F73118">
            <w:pPr>
              <w:rPr>
                <w:rFonts w:eastAsiaTheme="minorEastAsia"/>
                <w:lang w:val="en-US" w:eastAsia="zh-CN"/>
              </w:rPr>
            </w:pPr>
          </w:p>
        </w:tc>
      </w:tr>
      <w:tr w:rsidR="00FD1A1C" w:rsidRPr="0051144F" w14:paraId="4608B29F" w14:textId="77777777" w:rsidTr="00F73118">
        <w:tc>
          <w:tcPr>
            <w:tcW w:w="1479" w:type="dxa"/>
          </w:tcPr>
          <w:p w14:paraId="4C1A00D2" w14:textId="77777777" w:rsidR="00FD1A1C" w:rsidRDefault="00FD1A1C" w:rsidP="00F73118">
            <w:pPr>
              <w:rPr>
                <w:rFonts w:eastAsiaTheme="minorEastAsia"/>
                <w:lang w:val="en-US" w:eastAsia="zh-CN"/>
              </w:rPr>
            </w:pPr>
          </w:p>
        </w:tc>
        <w:tc>
          <w:tcPr>
            <w:tcW w:w="1372" w:type="dxa"/>
          </w:tcPr>
          <w:p w14:paraId="1C9E4697" w14:textId="77777777" w:rsidR="00FD1A1C" w:rsidRDefault="00FD1A1C" w:rsidP="00F73118">
            <w:pPr>
              <w:tabs>
                <w:tab w:val="left" w:pos="551"/>
              </w:tabs>
              <w:rPr>
                <w:rFonts w:eastAsiaTheme="minorEastAsia"/>
                <w:lang w:val="en-US" w:eastAsia="zh-CN"/>
              </w:rPr>
            </w:pPr>
          </w:p>
        </w:tc>
        <w:tc>
          <w:tcPr>
            <w:tcW w:w="6780" w:type="dxa"/>
          </w:tcPr>
          <w:p w14:paraId="7F06E193" w14:textId="77777777" w:rsidR="00FD1A1C" w:rsidRPr="00713147" w:rsidRDefault="00FD1A1C" w:rsidP="00F73118">
            <w:pPr>
              <w:rPr>
                <w:rFonts w:eastAsiaTheme="minorEastAsia"/>
                <w:lang w:val="en-US" w:eastAsia="zh-CN"/>
              </w:rPr>
            </w:pPr>
          </w:p>
        </w:tc>
      </w:tr>
      <w:tr w:rsidR="00FD1A1C" w:rsidRPr="0051144F" w14:paraId="09F995E3" w14:textId="77777777" w:rsidTr="00F73118">
        <w:tc>
          <w:tcPr>
            <w:tcW w:w="1479" w:type="dxa"/>
          </w:tcPr>
          <w:p w14:paraId="56B95F18" w14:textId="77777777" w:rsidR="00FD1A1C" w:rsidRDefault="00FD1A1C" w:rsidP="00F73118">
            <w:pPr>
              <w:rPr>
                <w:rFonts w:eastAsiaTheme="minorEastAsia"/>
                <w:lang w:val="en-US" w:eastAsia="zh-CN"/>
              </w:rPr>
            </w:pPr>
          </w:p>
        </w:tc>
        <w:tc>
          <w:tcPr>
            <w:tcW w:w="1372" w:type="dxa"/>
          </w:tcPr>
          <w:p w14:paraId="2081F3B0" w14:textId="77777777" w:rsidR="00FD1A1C" w:rsidRDefault="00FD1A1C" w:rsidP="00F73118">
            <w:pPr>
              <w:tabs>
                <w:tab w:val="left" w:pos="551"/>
              </w:tabs>
              <w:rPr>
                <w:rFonts w:eastAsiaTheme="minorEastAsia"/>
                <w:lang w:val="en-US" w:eastAsia="zh-CN"/>
              </w:rPr>
            </w:pPr>
          </w:p>
        </w:tc>
        <w:tc>
          <w:tcPr>
            <w:tcW w:w="6780" w:type="dxa"/>
          </w:tcPr>
          <w:p w14:paraId="346E63DB" w14:textId="77777777" w:rsidR="00FD1A1C" w:rsidRDefault="00FD1A1C" w:rsidP="00F73118">
            <w:pPr>
              <w:rPr>
                <w:rFonts w:eastAsiaTheme="minorEastAsia"/>
                <w:lang w:val="en-US" w:eastAsia="zh-CN"/>
              </w:rPr>
            </w:pPr>
          </w:p>
        </w:tc>
      </w:tr>
    </w:tbl>
    <w:p w14:paraId="3EECA211" w14:textId="77777777" w:rsidR="00FD1A1C" w:rsidRDefault="00FD1A1C" w:rsidP="002C0B34">
      <w:pPr>
        <w:tabs>
          <w:tab w:val="left" w:pos="772"/>
        </w:tabs>
        <w:spacing w:after="100" w:afterAutospacing="1"/>
        <w:jc w:val="both"/>
        <w:rPr>
          <w:rStyle w:val="ListLabel115"/>
          <w:lang w:val="en-US"/>
        </w:rPr>
      </w:pPr>
    </w:p>
    <w:p w14:paraId="059DF365" w14:textId="654D7E26" w:rsidR="00B0325B" w:rsidRPr="0051144F" w:rsidRDefault="00B0325B" w:rsidP="002C0B34">
      <w:pPr>
        <w:tabs>
          <w:tab w:val="left" w:pos="772"/>
        </w:tabs>
        <w:spacing w:after="100" w:afterAutospacing="1"/>
        <w:jc w:val="both"/>
        <w:rPr>
          <w:b/>
          <w:bCs/>
          <w:lang w:val="en-US"/>
        </w:rPr>
      </w:pPr>
      <w:r w:rsidRPr="0051144F">
        <w:rPr>
          <w:b/>
          <w:highlight w:val="yellow"/>
          <w:lang w:val="en-US"/>
        </w:rPr>
        <w:lastRenderedPageBreak/>
        <w:t>FL1</w:t>
      </w:r>
      <w:r w:rsidR="009B13EC">
        <w:rPr>
          <w:b/>
          <w:highlight w:val="yellow"/>
          <w:lang w:val="en-US"/>
        </w:rPr>
        <w:t>/FL2</w:t>
      </w:r>
      <w:r w:rsidRPr="0051144F">
        <w:rPr>
          <w:b/>
          <w:highlight w:val="yellow"/>
          <w:lang w:val="en-US"/>
        </w:rPr>
        <w:t xml:space="preserve">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40F46C" w14:textId="77777777" w:rsid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p w14:paraId="5C51F6D3" w14:textId="635F5B5D" w:rsidR="00352830" w:rsidRPr="0077669A" w:rsidRDefault="00352830" w:rsidP="00352830">
            <w:pPr>
              <w:adjustRightInd w:val="0"/>
              <w:snapToGrid w:val="0"/>
              <w:spacing w:after="0" w:line="240" w:lineRule="auto"/>
              <w:jc w:val="both"/>
              <w:textAlignment w:val="baseline"/>
              <w:rPr>
                <w:rFonts w:ascii="Times" w:eastAsia="Microsoft YaHei UI" w:hAnsi="Times"/>
                <w:b/>
                <w:lang w:eastAsia="zh-CN"/>
              </w:rPr>
            </w:pP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3B5F146C" w14:textId="1715483E" w:rsidR="003210DC" w:rsidRDefault="003210DC" w:rsidP="0077669A">
            <w:pPr>
              <w:rPr>
                <w:rFonts w:eastAsiaTheme="minorEastAsia"/>
                <w:lang w:val="en-US" w:eastAsia="zh-CN"/>
              </w:rPr>
            </w:pPr>
            <w:r>
              <w:rPr>
                <w:rFonts w:eastAsiaTheme="minorEastAsia"/>
                <w:lang w:val="en-US" w:eastAsia="zh-CN"/>
              </w:rPr>
              <w:t>Based on the feedback from RAN2 and RAN4 and give</w:t>
            </w:r>
            <w:r w:rsidR="00FB5AFB">
              <w:rPr>
                <w:rFonts w:eastAsiaTheme="minorEastAsia"/>
                <w:lang w:val="en-US" w:eastAsia="zh-CN"/>
              </w:rPr>
              <w:t>n</w:t>
            </w:r>
            <w:r>
              <w:rPr>
                <w:rFonts w:eastAsiaTheme="minorEastAsia"/>
                <w:lang w:val="en-US" w:eastAsia="zh-CN"/>
              </w:rPr>
              <w:t xml:space="preserve"> this is maintenance.</w:t>
            </w:r>
          </w:p>
          <w:p w14:paraId="2907A9D0" w14:textId="345D820C" w:rsidR="00F12500" w:rsidRPr="004C73B5" w:rsidRDefault="003210DC" w:rsidP="0077669A">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161453" w:rsidRPr="0051144F" w14:paraId="20AB3519" w14:textId="77777777" w:rsidTr="00161453">
        <w:tc>
          <w:tcPr>
            <w:tcW w:w="1479" w:type="dxa"/>
          </w:tcPr>
          <w:p w14:paraId="1B874C78" w14:textId="5E677EB1" w:rsidR="00161453" w:rsidRPr="0051144F" w:rsidRDefault="00161453" w:rsidP="00684017">
            <w:pPr>
              <w:rPr>
                <w:lang w:val="en-US" w:eastAsia="ko-KR"/>
              </w:rPr>
            </w:pPr>
            <w:r>
              <w:rPr>
                <w:lang w:val="en-US" w:eastAsia="ko-KR"/>
              </w:rPr>
              <w:t>Ericsson</w:t>
            </w:r>
          </w:p>
        </w:tc>
        <w:tc>
          <w:tcPr>
            <w:tcW w:w="1372" w:type="dxa"/>
          </w:tcPr>
          <w:p w14:paraId="308D538A" w14:textId="77777777" w:rsidR="00161453" w:rsidRPr="0051144F" w:rsidRDefault="00161453" w:rsidP="00684017">
            <w:pPr>
              <w:tabs>
                <w:tab w:val="left" w:pos="551"/>
              </w:tabs>
              <w:rPr>
                <w:lang w:val="en-US" w:eastAsia="ko-KR"/>
              </w:rPr>
            </w:pPr>
            <w:r>
              <w:rPr>
                <w:lang w:val="en-US" w:eastAsia="ko-KR"/>
              </w:rPr>
              <w:t>Y, but</w:t>
            </w:r>
          </w:p>
        </w:tc>
        <w:tc>
          <w:tcPr>
            <w:tcW w:w="6780" w:type="dxa"/>
          </w:tcPr>
          <w:p w14:paraId="38CA9499" w14:textId="77777777" w:rsidR="00161453" w:rsidRDefault="00161453" w:rsidP="0068401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EB385A7" w14:textId="77777777" w:rsidR="00161453" w:rsidRPr="005A14D3" w:rsidRDefault="00161453" w:rsidP="00684017">
            <w:pPr>
              <w:rPr>
                <w:lang w:val="en-US" w:eastAsia="ko-KR"/>
              </w:rPr>
            </w:pPr>
            <w:r>
              <w:rPr>
                <w:lang w:val="en-US" w:eastAsia="ko-KR"/>
              </w:rPr>
              <w:t>We propose the following update:</w:t>
            </w:r>
          </w:p>
          <w:p w14:paraId="581B29DD" w14:textId="77777777" w:rsidR="00161453" w:rsidRDefault="00161453" w:rsidP="00684017">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RedCap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684017">
            <w:pPr>
              <w:rPr>
                <w:lang w:val="en-US" w:eastAsia="ko-KR"/>
              </w:rPr>
            </w:pPr>
            <w:r>
              <w:rPr>
                <w:lang w:val="en-US" w:eastAsia="ko-KR"/>
              </w:rPr>
              <w:t xml:space="preserve">We are also fine with the update proposed by Vivo. </w:t>
            </w:r>
          </w:p>
        </w:tc>
      </w:tr>
      <w:tr w:rsidR="00225060" w14:paraId="77F25BB2" w14:textId="77777777" w:rsidTr="00935AEB">
        <w:tc>
          <w:tcPr>
            <w:tcW w:w="1479" w:type="dxa"/>
          </w:tcPr>
          <w:p w14:paraId="1ECB2F73" w14:textId="77777777" w:rsidR="00225060" w:rsidRDefault="00225060" w:rsidP="00935AEB">
            <w:pPr>
              <w:rPr>
                <w:rFonts w:eastAsiaTheme="minorEastAsia"/>
                <w:lang w:val="en-US" w:eastAsia="zh-CN"/>
              </w:rPr>
            </w:pPr>
            <w:r>
              <w:rPr>
                <w:rFonts w:eastAsiaTheme="minorEastAsia"/>
                <w:lang w:val="en-US" w:eastAsia="zh-CN"/>
              </w:rPr>
              <w:t>Nokia, NSB</w:t>
            </w:r>
          </w:p>
        </w:tc>
        <w:tc>
          <w:tcPr>
            <w:tcW w:w="1372" w:type="dxa"/>
          </w:tcPr>
          <w:p w14:paraId="73E81BCD" w14:textId="5CE6370D" w:rsidR="00225060" w:rsidRDefault="00225060" w:rsidP="00935AEB">
            <w:pPr>
              <w:tabs>
                <w:tab w:val="left" w:pos="551"/>
              </w:tabs>
              <w:rPr>
                <w:rFonts w:eastAsiaTheme="minorEastAsia"/>
                <w:lang w:val="en-US" w:eastAsia="zh-CN"/>
              </w:rPr>
            </w:pPr>
          </w:p>
        </w:tc>
        <w:tc>
          <w:tcPr>
            <w:tcW w:w="6780" w:type="dxa"/>
          </w:tcPr>
          <w:p w14:paraId="2A7F7D30" w14:textId="63505D98" w:rsidR="00225060" w:rsidRDefault="001B3734" w:rsidP="00935AEB">
            <w:pPr>
              <w:rPr>
                <w:rFonts w:eastAsiaTheme="minorEastAsia"/>
                <w:lang w:val="en-US" w:eastAsia="zh-CN"/>
              </w:rPr>
            </w:pPr>
            <w:r>
              <w:rPr>
                <w:rFonts w:eastAsiaTheme="minorEastAsia"/>
                <w:lang w:val="en-US" w:eastAsia="zh-CN"/>
              </w:rPr>
              <w:t>We are OK with the proposal from vivo.</w:t>
            </w:r>
          </w:p>
        </w:tc>
      </w:tr>
      <w:tr w:rsidR="00B60E51" w14:paraId="0C1F01FB" w14:textId="77777777" w:rsidTr="00935AEB">
        <w:tc>
          <w:tcPr>
            <w:tcW w:w="1479" w:type="dxa"/>
          </w:tcPr>
          <w:p w14:paraId="2DF31E7C" w14:textId="6C098E90" w:rsidR="00B60E51" w:rsidRDefault="00B60E51" w:rsidP="00B60E51">
            <w:pPr>
              <w:rPr>
                <w:rFonts w:eastAsiaTheme="minorEastAsia"/>
                <w:lang w:val="en-US" w:eastAsia="zh-CN"/>
              </w:rPr>
            </w:pPr>
            <w:r>
              <w:rPr>
                <w:rFonts w:hint="eastAsia"/>
                <w:lang w:val="en-US" w:eastAsia="ko-KR"/>
              </w:rPr>
              <w:lastRenderedPageBreak/>
              <w:t>LGE</w:t>
            </w:r>
          </w:p>
        </w:tc>
        <w:tc>
          <w:tcPr>
            <w:tcW w:w="1372" w:type="dxa"/>
          </w:tcPr>
          <w:p w14:paraId="62E54F7D" w14:textId="45AF0DBE" w:rsidR="00B60E51" w:rsidRDefault="00B60E51" w:rsidP="00B60E51">
            <w:pPr>
              <w:tabs>
                <w:tab w:val="left" w:pos="551"/>
              </w:tabs>
              <w:rPr>
                <w:rFonts w:eastAsiaTheme="minorEastAsia"/>
                <w:lang w:val="en-US" w:eastAsia="zh-CN"/>
              </w:rPr>
            </w:pPr>
            <w:r>
              <w:rPr>
                <w:rFonts w:hint="eastAsia"/>
                <w:lang w:val="en-US" w:eastAsia="ko-KR"/>
              </w:rPr>
              <w:t>N</w:t>
            </w:r>
          </w:p>
        </w:tc>
        <w:tc>
          <w:tcPr>
            <w:tcW w:w="6780" w:type="dxa"/>
          </w:tcPr>
          <w:p w14:paraId="67AF0D5C" w14:textId="77777777" w:rsidR="00B60E51" w:rsidRDefault="00B60E51" w:rsidP="00B60E51">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1A06C5F" w14:textId="77777777" w:rsidR="00B60E51" w:rsidRPr="0051144F" w:rsidRDefault="00B60E51" w:rsidP="00B60E51">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12276374" w14:textId="17A60EF2" w:rsidR="00B60E51" w:rsidRPr="004C73B5" w:rsidRDefault="00B60E51" w:rsidP="00B60E51">
            <w:pPr>
              <w:numPr>
                <w:ilvl w:val="3"/>
                <w:numId w:val="20"/>
              </w:numPr>
              <w:spacing w:after="0" w:line="231" w:lineRule="atLeast"/>
              <w:ind w:left="1147" w:hanging="283"/>
              <w:textAlignment w:val="baseline"/>
              <w:rPr>
                <w:rFonts w:eastAsia="Microsoft YaHei UI"/>
                <w:lang w:val="en-US" w:eastAsia="zh-CN"/>
              </w:rPr>
            </w:pPr>
            <w:r w:rsidRPr="0051144F">
              <w:rPr>
                <w:rFonts w:eastAsia="Microsoft YaHei UI"/>
                <w:lang w:val="en-US" w:eastAsia="zh-CN"/>
              </w:rPr>
              <w:t xml:space="preserve">Not need NCD-SSB: A RedCap UE </w:t>
            </w:r>
            <w:r>
              <w:rPr>
                <w:rFonts w:eastAsia="Microsoft YaHei UI"/>
                <w:color w:val="C00000"/>
                <w:lang w:val="en-US" w:eastAsia="zh-CN"/>
              </w:rPr>
              <w:t xml:space="preserve">supporting </w:t>
            </w:r>
            <w:r w:rsidRPr="00DA7132">
              <w:rPr>
                <w:rFonts w:eastAsia="Times New Roman"/>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 xml:space="preserve">can in addition optionally support relevant operation based on </w:t>
            </w:r>
            <w:r w:rsidRPr="00DA7132">
              <w:rPr>
                <w:rFonts w:eastAsia="Microsoft YaHei UI"/>
                <w:strike/>
                <w:color w:val="C00000"/>
                <w:lang w:val="en-US" w:eastAsia="zh-CN"/>
              </w:rPr>
              <w:t xml:space="preserve">for </w:t>
            </w:r>
            <w:r w:rsidRPr="0051144F">
              <w:rPr>
                <w:rFonts w:eastAsia="Microsoft YaHei UI"/>
                <w:lang w:val="en-US" w:eastAsia="zh-CN"/>
              </w:rPr>
              <w:t xml:space="preserve">CSI-RS </w:t>
            </w:r>
            <w:r w:rsidRPr="00DA7132">
              <w:rPr>
                <w:rFonts w:eastAsia="Microsoft YaHei UI"/>
                <w:strike/>
                <w:color w:val="C00000"/>
                <w:lang w:val="en-US" w:eastAsia="zh-CN"/>
              </w:rPr>
              <w:t>(</w:t>
            </w:r>
            <w:r w:rsidRPr="00DA7132">
              <w:rPr>
                <w:rFonts w:eastAsia="Microsoft YaHei UI"/>
                <w:strike/>
                <w:color w:val="C00000"/>
                <w:highlight w:val="darkYellow"/>
                <w:lang w:val="en-US" w:eastAsia="zh-CN"/>
              </w:rPr>
              <w:t>working assumption</w:t>
            </w:r>
            <w:r w:rsidRPr="00DA7132">
              <w:rPr>
                <w:rFonts w:eastAsia="Microsoft YaHei UI"/>
                <w:strike/>
                <w:color w:val="C00000"/>
                <w:lang w:val="en-US" w:eastAsia="zh-CN"/>
              </w:rPr>
              <w:t>)</w:t>
            </w:r>
            <w:r w:rsidRPr="00DA7132">
              <w:rPr>
                <w:rFonts w:eastAsia="Microsoft YaHei UI"/>
                <w:strike/>
                <w:lang w:val="en-US" w:eastAsia="zh-CN"/>
              </w:rPr>
              <w:t xml:space="preserve"> </w:t>
            </w:r>
            <w:r w:rsidRPr="00DA7132">
              <w:rPr>
                <w:rFonts w:eastAsia="Microsoft YaHei UI"/>
                <w:strike/>
                <w:color w:val="C00000"/>
                <w:lang w:val="en-US" w:eastAsia="zh-CN"/>
              </w:rPr>
              <w:t xml:space="preserve">and/or </w:t>
            </w:r>
            <w:r w:rsidRPr="00DA7132">
              <w:rPr>
                <w:rFonts w:eastAsia="Times New Roman"/>
                <w:strike/>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by reporting optional capabilities.</w:t>
            </w:r>
          </w:p>
        </w:tc>
      </w:tr>
      <w:tr w:rsidR="004C73B5" w14:paraId="63BC586B" w14:textId="77777777" w:rsidTr="00935AEB">
        <w:tc>
          <w:tcPr>
            <w:tcW w:w="1479" w:type="dxa"/>
          </w:tcPr>
          <w:p w14:paraId="579E1A84" w14:textId="77777777" w:rsidR="004C73B5" w:rsidRDefault="004C73B5" w:rsidP="00B60E51">
            <w:pPr>
              <w:rPr>
                <w:lang w:val="en-US" w:eastAsia="ko-KR"/>
              </w:rPr>
            </w:pPr>
          </w:p>
        </w:tc>
        <w:tc>
          <w:tcPr>
            <w:tcW w:w="1372" w:type="dxa"/>
          </w:tcPr>
          <w:p w14:paraId="676C1C1C" w14:textId="77777777" w:rsidR="004C73B5" w:rsidRDefault="004C73B5" w:rsidP="00B60E51">
            <w:pPr>
              <w:tabs>
                <w:tab w:val="left" w:pos="551"/>
              </w:tabs>
              <w:rPr>
                <w:lang w:val="en-US" w:eastAsia="ko-KR"/>
              </w:rPr>
            </w:pPr>
          </w:p>
        </w:tc>
        <w:tc>
          <w:tcPr>
            <w:tcW w:w="6780" w:type="dxa"/>
          </w:tcPr>
          <w:p w14:paraId="397F4D11" w14:textId="77777777" w:rsidR="004C73B5" w:rsidRDefault="004C73B5" w:rsidP="00B60E51">
            <w:pPr>
              <w:rPr>
                <w:lang w:val="en-US" w:eastAsia="ko-KR"/>
              </w:rPr>
            </w:pPr>
          </w:p>
        </w:tc>
      </w:tr>
    </w:tbl>
    <w:p w14:paraId="3CC97574" w14:textId="039F737E" w:rsidR="003F0FEA" w:rsidRDefault="003F0FEA" w:rsidP="00157EF1">
      <w:pPr>
        <w:tabs>
          <w:tab w:val="left" w:pos="772"/>
        </w:tabs>
        <w:spacing w:after="100" w:afterAutospacing="1"/>
        <w:jc w:val="both"/>
        <w:rPr>
          <w:lang w:val="en-US"/>
        </w:rPr>
      </w:pPr>
    </w:p>
    <w:p w14:paraId="6AD2A62F" w14:textId="72B8ACD5"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w:t>
      </w:r>
      <w:r w:rsidR="00C74A2B">
        <w:rPr>
          <w:lang w:val="en-US" w:eastAsia="ko-KR"/>
        </w:rPr>
        <w:t xml:space="preserve"> </w:t>
      </w:r>
      <w:r>
        <w:rPr>
          <w:lang w:val="en-US" w:eastAsia="ko-KR"/>
        </w:rPr>
        <w:t>can be considered.</w:t>
      </w:r>
    </w:p>
    <w:p w14:paraId="6AF6C2E4" w14:textId="77777777" w:rsidR="00FC6EB6" w:rsidRPr="00FC6EB6" w:rsidRDefault="00356912" w:rsidP="00FC6EB6">
      <w:pPr>
        <w:tabs>
          <w:tab w:val="left" w:pos="772"/>
        </w:tabs>
        <w:spacing w:after="100" w:afterAutospacing="1"/>
        <w:jc w:val="both"/>
        <w:rPr>
          <w:b/>
          <w:bCs/>
          <w:lang w:val="en-US"/>
        </w:rPr>
      </w:pPr>
      <w:r w:rsidRPr="00FC6EB6">
        <w:rPr>
          <w:b/>
          <w:highlight w:val="yellow"/>
          <w:lang w:val="en-US"/>
        </w:rPr>
        <w:t>FL2 High Priority Question 4-2</w:t>
      </w:r>
      <w:r w:rsidR="007C53FF" w:rsidRPr="00FC6EB6">
        <w:rPr>
          <w:b/>
          <w:highlight w:val="yellow"/>
          <w:lang w:val="en-US"/>
        </w:rPr>
        <w:t>-1</w:t>
      </w:r>
      <w:r w:rsidRPr="00FC6EB6">
        <w:rPr>
          <w:b/>
          <w:bCs/>
          <w:lang w:val="en-US"/>
        </w:rPr>
        <w:t xml:space="preserve">: </w:t>
      </w:r>
      <w:r w:rsidR="00FC6EB6" w:rsidRPr="00FC6EB6">
        <w:rPr>
          <w:b/>
          <w:bCs/>
          <w:lang w:val="en-US"/>
        </w:rPr>
        <w:t>Should FG 6-1a apply for RedCap?</w:t>
      </w:r>
    </w:p>
    <w:p w14:paraId="61EED5D4" w14:textId="7CB060D7" w:rsidR="00FC6EB6" w:rsidRPr="00FC6EB6" w:rsidRDefault="00FC6EB6" w:rsidP="00FC6EB6">
      <w:pPr>
        <w:pStyle w:val="ListParagraph"/>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If yes, what updates</w:t>
      </w:r>
      <w:r w:rsidR="00BE6CE7">
        <w:rPr>
          <w:rFonts w:ascii="Times New Roman" w:hAnsi="Times New Roman" w:cs="Times New Roman"/>
          <w:b/>
          <w:bCs/>
          <w:sz w:val="20"/>
          <w:szCs w:val="20"/>
          <w:lang w:val="en-US"/>
        </w:rPr>
        <w:t>/</w:t>
      </w:r>
      <w:r w:rsidRPr="00FC6EB6">
        <w:rPr>
          <w:rFonts w:ascii="Times New Roman" w:hAnsi="Times New Roman" w:cs="Times New Roman"/>
          <w:b/>
          <w:bCs/>
          <w:sz w:val="20"/>
          <w:szCs w:val="20"/>
          <w:lang w:val="en-US"/>
        </w:rPr>
        <w:t>clarifications are needed for FG 6-1a (e.g., regarding on measurement gaps)?</w:t>
      </w:r>
    </w:p>
    <w:p w14:paraId="32F85DFB" w14:textId="7F0A3201" w:rsidR="00356912" w:rsidRPr="00FC6EB6" w:rsidRDefault="00FC6EB6" w:rsidP="00FC6EB6">
      <w:pPr>
        <w:pStyle w:val="ListParagraph"/>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 xml:space="preserve">If no, </w:t>
      </w:r>
      <w:r>
        <w:rPr>
          <w:rFonts w:ascii="Times New Roman" w:hAnsi="Times New Roman" w:cs="Times New Roman"/>
          <w:b/>
          <w:bCs/>
          <w:sz w:val="20"/>
          <w:szCs w:val="20"/>
          <w:lang w:val="en-US"/>
        </w:rPr>
        <w:t>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356912" w:rsidRPr="0051144F" w14:paraId="58B893F0" w14:textId="77777777" w:rsidTr="00F73118">
        <w:tc>
          <w:tcPr>
            <w:tcW w:w="1479" w:type="dxa"/>
            <w:shd w:val="clear" w:color="auto" w:fill="D9D9D9" w:themeFill="background1" w:themeFillShade="D9"/>
          </w:tcPr>
          <w:p w14:paraId="7D3A3754" w14:textId="77777777" w:rsidR="00356912" w:rsidRPr="0051144F" w:rsidRDefault="00356912" w:rsidP="00F73118">
            <w:pPr>
              <w:rPr>
                <w:b/>
                <w:bCs/>
                <w:lang w:val="en-US"/>
              </w:rPr>
            </w:pPr>
            <w:r w:rsidRPr="0051144F">
              <w:rPr>
                <w:b/>
                <w:bCs/>
                <w:lang w:val="en-US"/>
              </w:rPr>
              <w:t>Company</w:t>
            </w:r>
          </w:p>
        </w:tc>
        <w:tc>
          <w:tcPr>
            <w:tcW w:w="1372" w:type="dxa"/>
            <w:shd w:val="clear" w:color="auto" w:fill="D9D9D9" w:themeFill="background1" w:themeFillShade="D9"/>
          </w:tcPr>
          <w:p w14:paraId="3D6986DB" w14:textId="77777777" w:rsidR="00356912" w:rsidRPr="0051144F" w:rsidRDefault="00356912" w:rsidP="00F73118">
            <w:pPr>
              <w:rPr>
                <w:b/>
                <w:bCs/>
                <w:lang w:val="en-US"/>
              </w:rPr>
            </w:pPr>
            <w:r w:rsidRPr="0051144F">
              <w:rPr>
                <w:b/>
                <w:bCs/>
                <w:lang w:val="en-US"/>
              </w:rPr>
              <w:t>Y/N</w:t>
            </w:r>
          </w:p>
        </w:tc>
        <w:tc>
          <w:tcPr>
            <w:tcW w:w="6780" w:type="dxa"/>
            <w:shd w:val="clear" w:color="auto" w:fill="D9D9D9" w:themeFill="background1" w:themeFillShade="D9"/>
          </w:tcPr>
          <w:p w14:paraId="1467446C" w14:textId="77777777" w:rsidR="00356912" w:rsidRPr="0051144F" w:rsidRDefault="00356912" w:rsidP="00F73118">
            <w:pPr>
              <w:rPr>
                <w:b/>
                <w:bCs/>
                <w:lang w:val="en-US"/>
              </w:rPr>
            </w:pPr>
            <w:r w:rsidRPr="0051144F">
              <w:rPr>
                <w:b/>
                <w:bCs/>
                <w:lang w:val="en-US"/>
              </w:rPr>
              <w:t>Comments</w:t>
            </w:r>
          </w:p>
        </w:tc>
      </w:tr>
      <w:tr w:rsidR="00356912" w:rsidRPr="0051144F" w14:paraId="6323E65D" w14:textId="77777777" w:rsidTr="00F73118">
        <w:tc>
          <w:tcPr>
            <w:tcW w:w="1479" w:type="dxa"/>
          </w:tcPr>
          <w:p w14:paraId="3C103A93" w14:textId="46C955E3" w:rsidR="00356912" w:rsidRPr="00D6580D" w:rsidRDefault="00EF33CC" w:rsidP="00F73118">
            <w:pPr>
              <w:rPr>
                <w:rFonts w:eastAsiaTheme="minorEastAsia"/>
                <w:lang w:val="en-US" w:eastAsia="zh-CN"/>
              </w:rPr>
            </w:pPr>
            <w:r>
              <w:rPr>
                <w:rFonts w:eastAsiaTheme="minorEastAsia"/>
                <w:lang w:val="en-US" w:eastAsia="zh-CN"/>
              </w:rPr>
              <w:t>Qualcomm</w:t>
            </w:r>
          </w:p>
        </w:tc>
        <w:tc>
          <w:tcPr>
            <w:tcW w:w="1372" w:type="dxa"/>
          </w:tcPr>
          <w:p w14:paraId="55A3F1D1" w14:textId="1398BE10" w:rsidR="00356912" w:rsidRPr="00D6580D" w:rsidRDefault="00356912" w:rsidP="00F73118">
            <w:pPr>
              <w:tabs>
                <w:tab w:val="left" w:pos="551"/>
              </w:tabs>
              <w:rPr>
                <w:rFonts w:eastAsiaTheme="minorEastAsia"/>
                <w:lang w:val="en-US" w:eastAsia="zh-CN"/>
              </w:rPr>
            </w:pPr>
          </w:p>
        </w:tc>
        <w:tc>
          <w:tcPr>
            <w:tcW w:w="6780" w:type="dxa"/>
          </w:tcPr>
          <w:p w14:paraId="3F52B62E" w14:textId="43FCFD56" w:rsidR="00356912" w:rsidRPr="00713147" w:rsidRDefault="00EF33CC" w:rsidP="00713147">
            <w:pPr>
              <w:rPr>
                <w:rFonts w:eastAsiaTheme="minorEastAsia"/>
                <w:lang w:val="en-US" w:eastAsia="zh-CN"/>
              </w:rPr>
            </w:pPr>
            <w:r>
              <w:rPr>
                <w:rFonts w:eastAsiaTheme="minorEastAsia"/>
                <w:lang w:val="en-US" w:eastAsia="zh-CN"/>
              </w:rPr>
              <w:t xml:space="preserve">If a RedCap UE can optionally support RRC-configured BWP without CORESET#0 and SSB </w:t>
            </w:r>
            <w:r w:rsidRPr="00EF33CC">
              <w:rPr>
                <w:rFonts w:eastAsiaTheme="minorEastAsia"/>
                <w:u w:val="single"/>
                <w:lang w:val="en-US" w:eastAsia="zh-CN"/>
              </w:rPr>
              <w:t>AND needs a measurement gap for L1/L3 measurements of serving cell’s SSB</w:t>
            </w:r>
            <w:r w:rsidR="00603F65">
              <w:rPr>
                <w:rFonts w:eastAsiaTheme="minorEastAsia"/>
                <w:u w:val="single"/>
                <w:lang w:val="en-US" w:eastAsia="zh-CN"/>
              </w:rPr>
              <w:t xml:space="preserve"> outside the SSB-less DL BWP</w:t>
            </w:r>
            <w:r>
              <w:rPr>
                <w:rFonts w:eastAsiaTheme="minorEastAsia"/>
                <w:lang w:val="en-US" w:eastAsia="zh-CN"/>
              </w:rPr>
              <w:t xml:space="preserve"> , we think it is necessary to introduce a new RedCap-specific FG as such</w:t>
            </w:r>
            <w:r w:rsidR="0084593F">
              <w:rPr>
                <w:rFonts w:eastAsiaTheme="minorEastAsia"/>
                <w:lang w:val="en-US" w:eastAsia="zh-CN"/>
              </w:rPr>
              <w:t>,</w:t>
            </w:r>
            <w:r>
              <w:rPr>
                <w:rFonts w:eastAsiaTheme="minorEastAsia"/>
                <w:lang w:val="en-US" w:eastAsia="zh-CN"/>
              </w:rPr>
              <w:t xml:space="preserve"> to differentiate with FG 6-1a defined for non-RedCap UE</w:t>
            </w:r>
            <w:r w:rsidR="0084593F">
              <w:rPr>
                <w:rFonts w:eastAsiaTheme="minorEastAsia"/>
                <w:lang w:val="en-US" w:eastAsia="zh-CN"/>
              </w:rPr>
              <w:t>.</w:t>
            </w:r>
          </w:p>
        </w:tc>
      </w:tr>
      <w:tr w:rsidR="00356912" w:rsidRPr="0051144F" w14:paraId="3CB0EC49" w14:textId="77777777" w:rsidTr="00F73118">
        <w:tc>
          <w:tcPr>
            <w:tcW w:w="1479" w:type="dxa"/>
          </w:tcPr>
          <w:p w14:paraId="73496DF3" w14:textId="5019AC86" w:rsidR="00356912" w:rsidRDefault="00356912" w:rsidP="00F73118">
            <w:pPr>
              <w:rPr>
                <w:rFonts w:eastAsiaTheme="minorEastAsia"/>
                <w:lang w:val="en-US" w:eastAsia="zh-CN"/>
              </w:rPr>
            </w:pPr>
          </w:p>
        </w:tc>
        <w:tc>
          <w:tcPr>
            <w:tcW w:w="1372" w:type="dxa"/>
          </w:tcPr>
          <w:p w14:paraId="630C0042" w14:textId="188C0E9F" w:rsidR="00356912" w:rsidRDefault="00356912" w:rsidP="00F73118">
            <w:pPr>
              <w:tabs>
                <w:tab w:val="left" w:pos="551"/>
              </w:tabs>
              <w:rPr>
                <w:rFonts w:eastAsiaTheme="minorEastAsia"/>
                <w:lang w:val="en-US" w:eastAsia="zh-CN"/>
              </w:rPr>
            </w:pPr>
          </w:p>
        </w:tc>
        <w:tc>
          <w:tcPr>
            <w:tcW w:w="6780" w:type="dxa"/>
          </w:tcPr>
          <w:p w14:paraId="72C64E26" w14:textId="15B114BD" w:rsidR="00356912" w:rsidRPr="00713147" w:rsidRDefault="00356912" w:rsidP="00713147">
            <w:pPr>
              <w:rPr>
                <w:rFonts w:eastAsiaTheme="minorEastAsia"/>
                <w:lang w:val="en-US" w:eastAsia="zh-CN"/>
              </w:rPr>
            </w:pPr>
          </w:p>
        </w:tc>
      </w:tr>
      <w:tr w:rsidR="00356912" w:rsidRPr="0051144F" w14:paraId="0729B002" w14:textId="77777777" w:rsidTr="00F73118">
        <w:tc>
          <w:tcPr>
            <w:tcW w:w="1479" w:type="dxa"/>
          </w:tcPr>
          <w:p w14:paraId="6A657652" w14:textId="7F9BDF27" w:rsidR="00356912" w:rsidRDefault="00356912" w:rsidP="00F73118">
            <w:pPr>
              <w:rPr>
                <w:rFonts w:eastAsiaTheme="minorEastAsia"/>
                <w:lang w:val="en-US" w:eastAsia="zh-CN"/>
              </w:rPr>
            </w:pPr>
          </w:p>
        </w:tc>
        <w:tc>
          <w:tcPr>
            <w:tcW w:w="1372" w:type="dxa"/>
          </w:tcPr>
          <w:p w14:paraId="517924C5" w14:textId="04A66C78" w:rsidR="00356912" w:rsidRDefault="00356912" w:rsidP="00F73118">
            <w:pPr>
              <w:tabs>
                <w:tab w:val="left" w:pos="551"/>
              </w:tabs>
              <w:rPr>
                <w:rFonts w:eastAsiaTheme="minorEastAsia"/>
                <w:lang w:val="en-US" w:eastAsia="zh-CN"/>
              </w:rPr>
            </w:pPr>
          </w:p>
        </w:tc>
        <w:tc>
          <w:tcPr>
            <w:tcW w:w="6780" w:type="dxa"/>
          </w:tcPr>
          <w:p w14:paraId="2F847282" w14:textId="03FC6474" w:rsidR="00356912" w:rsidRDefault="00356912" w:rsidP="00F73118">
            <w:pPr>
              <w:rPr>
                <w:rFonts w:eastAsiaTheme="minorEastAsia"/>
                <w:lang w:val="en-US" w:eastAsia="zh-CN"/>
              </w:rPr>
            </w:pPr>
          </w:p>
        </w:tc>
      </w:tr>
    </w:tbl>
    <w:p w14:paraId="6337B94F" w14:textId="657502D5" w:rsidR="00356912" w:rsidRDefault="00356912"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061C0F39"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w:t>
      </w:r>
      <w:r w:rsidR="00002878">
        <w:rPr>
          <w:b/>
          <w:highlight w:val="cyan"/>
          <w:lang w:val="en-US"/>
        </w:rPr>
        <w:t>/FL2</w:t>
      </w:r>
      <w:r w:rsidRPr="00C67E27">
        <w:rPr>
          <w:b/>
          <w:highlight w:val="cyan"/>
          <w:lang w:val="en-US"/>
        </w:rPr>
        <w:t xml:space="preserve">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C67E27" w:rsidRPr="0051144F" w14:paraId="5EC270AF" w14:textId="77777777" w:rsidTr="00BA4C8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7701"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BA4C8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7701" w:type="dxa"/>
          </w:tcPr>
          <w:p w14:paraId="45753047" w14:textId="77777777" w:rsidR="00C67E27" w:rsidRPr="0051144F" w:rsidRDefault="00C67E27" w:rsidP="00D6580D">
            <w:pPr>
              <w:rPr>
                <w:lang w:val="en-US" w:eastAsia="ko-KR"/>
              </w:rPr>
            </w:pPr>
          </w:p>
        </w:tc>
      </w:tr>
      <w:tr w:rsidR="005D21DB" w:rsidRPr="0051144F" w14:paraId="4429BE9B" w14:textId="77777777" w:rsidTr="00BA4C8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7701" w:type="dxa"/>
          </w:tcPr>
          <w:p w14:paraId="64C712D1" w14:textId="77777777" w:rsidR="005D21DB" w:rsidRPr="0051144F" w:rsidRDefault="005D21DB" w:rsidP="00D6580D">
            <w:pPr>
              <w:rPr>
                <w:lang w:val="en-US" w:eastAsia="ko-KR"/>
              </w:rPr>
            </w:pPr>
          </w:p>
        </w:tc>
      </w:tr>
      <w:tr w:rsidR="00353484" w:rsidRPr="0051144F" w14:paraId="2AC786B5" w14:textId="77777777" w:rsidTr="00BA4C8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7701" w:type="dxa"/>
          </w:tcPr>
          <w:p w14:paraId="3BBF08F6" w14:textId="77777777" w:rsidR="00353484" w:rsidRPr="0051144F" w:rsidRDefault="00353484" w:rsidP="00D6580D">
            <w:pPr>
              <w:rPr>
                <w:lang w:val="en-US" w:eastAsia="ko-KR"/>
              </w:rPr>
            </w:pPr>
          </w:p>
        </w:tc>
      </w:tr>
      <w:tr w:rsidR="00342CF3" w:rsidRPr="0051144F" w14:paraId="316F0724" w14:textId="77777777" w:rsidTr="00BA4C8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7701"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ko-KR"/>
              </w:rPr>
              <w:lastRenderedPageBreak/>
              <w:drawing>
                <wp:inline distT="0" distB="0" distL="0" distR="0" wp14:anchorId="1DCBA0AA" wp14:editId="20D8B286">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msg1/msgA retransmission needs to be included in 213 spec.</w:t>
            </w:r>
          </w:p>
        </w:tc>
      </w:tr>
      <w:tr w:rsidR="00224CBE" w:rsidRPr="0051144F" w14:paraId="1709EDF9" w14:textId="77777777" w:rsidTr="00BA4C8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lastRenderedPageBreak/>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7701"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r w:rsidR="00B60E51" w:rsidRPr="0051144F" w14:paraId="5F5E5D4D" w14:textId="77777777" w:rsidTr="00BA4C89">
        <w:tc>
          <w:tcPr>
            <w:tcW w:w="1372" w:type="dxa"/>
          </w:tcPr>
          <w:p w14:paraId="6A86B7EA" w14:textId="028AF737" w:rsidR="00B60E51" w:rsidRDefault="00B60E51" w:rsidP="00B60E51">
            <w:pPr>
              <w:rPr>
                <w:rFonts w:eastAsiaTheme="minorEastAsia"/>
                <w:lang w:val="en-US" w:eastAsia="zh-CN"/>
              </w:rPr>
            </w:pPr>
            <w:r>
              <w:rPr>
                <w:rFonts w:hint="eastAsia"/>
                <w:lang w:val="en-US" w:eastAsia="ko-KR"/>
              </w:rPr>
              <w:t>LGE</w:t>
            </w:r>
          </w:p>
        </w:tc>
        <w:tc>
          <w:tcPr>
            <w:tcW w:w="561" w:type="dxa"/>
          </w:tcPr>
          <w:p w14:paraId="4D4A6CAA" w14:textId="283A9980" w:rsidR="00B60E51" w:rsidRDefault="00B60E51" w:rsidP="00B60E51">
            <w:pPr>
              <w:tabs>
                <w:tab w:val="left" w:pos="551"/>
              </w:tabs>
              <w:rPr>
                <w:rFonts w:eastAsiaTheme="minorEastAsia"/>
                <w:lang w:val="en-US" w:eastAsia="zh-CN"/>
              </w:rPr>
            </w:pPr>
            <w:r>
              <w:rPr>
                <w:rFonts w:hint="eastAsia"/>
                <w:lang w:val="en-US" w:eastAsia="ko-KR"/>
              </w:rPr>
              <w:t>N</w:t>
            </w:r>
          </w:p>
        </w:tc>
        <w:tc>
          <w:tcPr>
            <w:tcW w:w="7701" w:type="dxa"/>
          </w:tcPr>
          <w:p w14:paraId="3B379BBC" w14:textId="77777777" w:rsidR="00B60E51" w:rsidRDefault="00B60E51" w:rsidP="00B60E51">
            <w:pPr>
              <w:rPr>
                <w:lang w:val="en-US" w:eastAsia="ko-KR"/>
              </w:rPr>
            </w:pPr>
          </w:p>
        </w:tc>
      </w:tr>
      <w:tr w:rsidR="00C11D44" w:rsidRPr="0051144F" w14:paraId="6A8863E1" w14:textId="77777777" w:rsidTr="00BA4C89">
        <w:tc>
          <w:tcPr>
            <w:tcW w:w="1372" w:type="dxa"/>
          </w:tcPr>
          <w:p w14:paraId="606948A3" w14:textId="77777777" w:rsidR="00C11D44" w:rsidRDefault="00C11D44" w:rsidP="00B60E51">
            <w:pPr>
              <w:rPr>
                <w:lang w:val="en-US" w:eastAsia="ko-KR"/>
              </w:rPr>
            </w:pPr>
          </w:p>
        </w:tc>
        <w:tc>
          <w:tcPr>
            <w:tcW w:w="561" w:type="dxa"/>
          </w:tcPr>
          <w:p w14:paraId="4214909F" w14:textId="77777777" w:rsidR="00C11D44" w:rsidRDefault="00C11D44" w:rsidP="00B60E51">
            <w:pPr>
              <w:tabs>
                <w:tab w:val="left" w:pos="551"/>
              </w:tabs>
              <w:rPr>
                <w:lang w:val="en-US" w:eastAsia="ko-KR"/>
              </w:rPr>
            </w:pPr>
          </w:p>
        </w:tc>
        <w:tc>
          <w:tcPr>
            <w:tcW w:w="7701" w:type="dxa"/>
          </w:tcPr>
          <w:p w14:paraId="29FD03D2" w14:textId="77777777" w:rsidR="00C11D44" w:rsidRDefault="00C11D44" w:rsidP="00B60E51">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lastRenderedPageBreak/>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684017">
            <w:pPr>
              <w:rPr>
                <w:lang w:val="en-US" w:eastAsia="ko-KR"/>
              </w:rPr>
            </w:pPr>
            <w:r>
              <w:rPr>
                <w:lang w:val="en-US" w:eastAsia="ko-KR"/>
              </w:rPr>
              <w:t>Ericsson</w:t>
            </w:r>
          </w:p>
        </w:tc>
        <w:tc>
          <w:tcPr>
            <w:tcW w:w="1372" w:type="dxa"/>
          </w:tcPr>
          <w:p w14:paraId="1D75EBE9" w14:textId="77777777" w:rsidR="005951EF" w:rsidRDefault="005951EF" w:rsidP="00684017">
            <w:pPr>
              <w:tabs>
                <w:tab w:val="left" w:pos="551"/>
              </w:tabs>
              <w:rPr>
                <w:lang w:val="en-US" w:eastAsia="ko-KR"/>
              </w:rPr>
            </w:pPr>
            <w:r>
              <w:rPr>
                <w:lang w:val="en-US" w:eastAsia="ko-KR"/>
              </w:rPr>
              <w:t>Y</w:t>
            </w:r>
          </w:p>
        </w:tc>
        <w:tc>
          <w:tcPr>
            <w:tcW w:w="6780" w:type="dxa"/>
          </w:tcPr>
          <w:p w14:paraId="4FE80A4F" w14:textId="77777777" w:rsidR="005951EF" w:rsidRDefault="005951EF" w:rsidP="00684017">
            <w:pPr>
              <w:rPr>
                <w:lang w:val="en-US" w:eastAsia="ko-KR"/>
              </w:rPr>
            </w:pPr>
          </w:p>
        </w:tc>
      </w:tr>
      <w:tr w:rsidR="0049597D" w:rsidRPr="0051144F" w14:paraId="67D18B09" w14:textId="77777777" w:rsidTr="00935AEB">
        <w:tc>
          <w:tcPr>
            <w:tcW w:w="1479" w:type="dxa"/>
          </w:tcPr>
          <w:p w14:paraId="75277DF7" w14:textId="77777777" w:rsidR="0049597D" w:rsidRDefault="0049597D" w:rsidP="00935AEB">
            <w:pPr>
              <w:rPr>
                <w:rFonts w:eastAsiaTheme="minorEastAsia"/>
                <w:lang w:val="en-US" w:eastAsia="zh-CN"/>
              </w:rPr>
            </w:pPr>
            <w:r>
              <w:rPr>
                <w:rFonts w:eastAsiaTheme="minorEastAsia"/>
                <w:lang w:val="en-US" w:eastAsia="zh-CN"/>
              </w:rPr>
              <w:t>Nokia, NSB</w:t>
            </w:r>
          </w:p>
        </w:tc>
        <w:tc>
          <w:tcPr>
            <w:tcW w:w="1372" w:type="dxa"/>
          </w:tcPr>
          <w:p w14:paraId="0718666B" w14:textId="77777777" w:rsidR="0049597D" w:rsidRDefault="0049597D" w:rsidP="00935AEB">
            <w:pPr>
              <w:tabs>
                <w:tab w:val="left" w:pos="551"/>
              </w:tabs>
              <w:rPr>
                <w:rFonts w:eastAsiaTheme="minorEastAsia"/>
                <w:lang w:val="en-US" w:eastAsia="zh-CN"/>
              </w:rPr>
            </w:pPr>
            <w:r>
              <w:rPr>
                <w:rFonts w:eastAsiaTheme="minorEastAsia"/>
                <w:lang w:val="en-US" w:eastAsia="zh-CN"/>
              </w:rPr>
              <w:t>Y</w:t>
            </w:r>
          </w:p>
        </w:tc>
        <w:tc>
          <w:tcPr>
            <w:tcW w:w="6780" w:type="dxa"/>
          </w:tcPr>
          <w:p w14:paraId="4E1DC9BF" w14:textId="77777777" w:rsidR="0049597D" w:rsidRPr="0051144F" w:rsidRDefault="0049597D" w:rsidP="00935AEB">
            <w:pPr>
              <w:rPr>
                <w:lang w:val="en-US" w:eastAsia="ko-KR"/>
              </w:rPr>
            </w:pPr>
          </w:p>
        </w:tc>
      </w:tr>
      <w:tr w:rsidR="00B60E51" w:rsidRPr="0051144F" w14:paraId="6504255E" w14:textId="77777777" w:rsidTr="00935AEB">
        <w:tc>
          <w:tcPr>
            <w:tcW w:w="1479" w:type="dxa"/>
          </w:tcPr>
          <w:p w14:paraId="059BECF3" w14:textId="04430927" w:rsidR="00B60E51" w:rsidRDefault="00B60E51" w:rsidP="00B60E51">
            <w:pPr>
              <w:rPr>
                <w:rFonts w:eastAsiaTheme="minorEastAsia"/>
                <w:lang w:val="en-US" w:eastAsia="zh-CN"/>
              </w:rPr>
            </w:pPr>
            <w:r>
              <w:rPr>
                <w:rFonts w:hint="eastAsia"/>
                <w:lang w:val="en-US" w:eastAsia="ko-KR"/>
              </w:rPr>
              <w:t>LGE</w:t>
            </w:r>
          </w:p>
        </w:tc>
        <w:tc>
          <w:tcPr>
            <w:tcW w:w="1372" w:type="dxa"/>
          </w:tcPr>
          <w:p w14:paraId="49DDCA05" w14:textId="1AC2C75B" w:rsidR="00B60E51" w:rsidRDefault="00B60E51" w:rsidP="00B60E51">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C9BEDF1" w14:textId="3D66ABA6" w:rsidR="00B60E51" w:rsidRPr="0051144F" w:rsidRDefault="00B60E51" w:rsidP="00B60E51">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sidRPr="0051144F">
              <w:rPr>
                <w:b/>
                <w:highlight w:val="yellow"/>
                <w:lang w:val="en-US"/>
              </w:rPr>
              <w:t>Question 5-2</w:t>
            </w:r>
            <w:r>
              <w:rPr>
                <w:lang w:val="en-US" w:eastAsia="ko-KR"/>
              </w:rPr>
              <w:t>. We don’t have to stick to 4 candidate values if it somehow limits the flexibility in the common PUCCH resource set configuration.</w:t>
            </w:r>
          </w:p>
        </w:tc>
      </w:tr>
      <w:tr w:rsidR="00544B00" w:rsidRPr="0051144F" w14:paraId="2B88854F" w14:textId="77777777" w:rsidTr="00AC78BE">
        <w:tc>
          <w:tcPr>
            <w:tcW w:w="1479" w:type="dxa"/>
          </w:tcPr>
          <w:p w14:paraId="72B256FE" w14:textId="60991996" w:rsidR="00544B00" w:rsidRDefault="00544B00" w:rsidP="00B60E51">
            <w:pPr>
              <w:rPr>
                <w:lang w:val="en-US" w:eastAsia="ko-KR"/>
              </w:rPr>
            </w:pPr>
            <w:r>
              <w:rPr>
                <w:lang w:val="en-US" w:eastAsia="ko-KR"/>
              </w:rPr>
              <w:t>FL2</w:t>
            </w:r>
          </w:p>
        </w:tc>
        <w:tc>
          <w:tcPr>
            <w:tcW w:w="8152" w:type="dxa"/>
            <w:gridSpan w:val="2"/>
          </w:tcPr>
          <w:p w14:paraId="23E69553" w14:textId="1AE33513" w:rsidR="00B41478" w:rsidRDefault="00B41478" w:rsidP="00B41478">
            <w:pPr>
              <w:rPr>
                <w:lang w:val="en-US" w:eastAsia="ko-KR"/>
              </w:rPr>
            </w:pPr>
            <w:r>
              <w:rPr>
                <w:lang w:val="en-US" w:eastAsia="ko-KR"/>
              </w:rPr>
              <w:t>The online (GTW) session on Monday 21</w:t>
            </w:r>
            <w:r w:rsidRPr="00130137">
              <w:rPr>
                <w:vertAlign w:val="superscript"/>
                <w:lang w:val="en-US" w:eastAsia="ko-KR"/>
              </w:rPr>
              <w:t>st</w:t>
            </w:r>
            <w:r>
              <w:rPr>
                <w:lang w:val="en-US" w:eastAsia="ko-KR"/>
              </w:rPr>
              <w:t xml:space="preserve"> February made the following agreement</w:t>
            </w:r>
            <w:r w:rsidR="004747C0">
              <w:rPr>
                <w:lang w:val="en-US" w:eastAsia="ko-KR"/>
              </w:rPr>
              <w:t>. The candidate values are considered in Question 5-2.</w:t>
            </w:r>
          </w:p>
          <w:p w14:paraId="6CA412D3" w14:textId="6B7008FA" w:rsidR="00544B00" w:rsidRPr="00544B00" w:rsidRDefault="00544B00" w:rsidP="00544B00">
            <w:pPr>
              <w:shd w:val="clear" w:color="auto" w:fill="FFFFFF"/>
              <w:spacing w:after="0" w:line="231" w:lineRule="atLeast"/>
              <w:jc w:val="both"/>
              <w:rPr>
                <w:rFonts w:eastAsia="SimSun"/>
                <w:color w:val="000000"/>
                <w:highlight w:val="green"/>
                <w:lang w:val="en-US" w:eastAsia="zh-CN"/>
              </w:rPr>
            </w:pPr>
            <w:r w:rsidRPr="00544B00">
              <w:rPr>
                <w:rFonts w:eastAsia="SimSun" w:hint="eastAsia"/>
                <w:color w:val="000000"/>
                <w:highlight w:val="green"/>
                <w:shd w:val="clear" w:color="auto" w:fill="FFFF00"/>
                <w:lang w:val="en-US" w:eastAsia="zh-CN"/>
              </w:rPr>
              <w:t>Agreement</w:t>
            </w:r>
            <w:r w:rsidRPr="00D05843">
              <w:rPr>
                <w:rFonts w:eastAsia="SimSun"/>
                <w:color w:val="000000"/>
                <w:highlight w:val="green"/>
                <w:shd w:val="clear" w:color="auto" w:fill="FFFF00"/>
                <w:lang w:val="en-US" w:eastAsia="zh-CN"/>
              </w:rPr>
              <w:t>:</w:t>
            </w:r>
          </w:p>
          <w:p w14:paraId="6D731525" w14:textId="77777777" w:rsidR="00544B00" w:rsidRPr="00544B00" w:rsidRDefault="00544B00" w:rsidP="00544B00">
            <w:pPr>
              <w:shd w:val="clear" w:color="auto" w:fill="FFFFFF"/>
              <w:spacing w:after="0" w:line="231" w:lineRule="atLeast"/>
              <w:jc w:val="both"/>
              <w:rPr>
                <w:rFonts w:ascii="Calibri" w:eastAsia="SimSun" w:hAnsi="Calibri" w:cs="Calibri"/>
                <w:color w:val="000000"/>
                <w:sz w:val="22"/>
                <w:szCs w:val="22"/>
                <w:lang w:val="en-US" w:eastAsia="zh-CN"/>
              </w:rPr>
            </w:pPr>
            <w:r w:rsidRPr="00544B00">
              <w:rPr>
                <w:rFonts w:eastAsia="SimSun"/>
                <w:color w:val="000000"/>
                <w:lang w:val="en-US" w:eastAsia="zh-CN"/>
              </w:rPr>
              <w:t>When the frequency hopping for the RedCap PUCCH resources (for HARQ feedback for Msg4/MsgB) is deactivated,</w:t>
            </w:r>
          </w:p>
          <w:p w14:paraId="72FF2D3E" w14:textId="77777777" w:rsidR="00544B00" w:rsidRPr="00544B00" w:rsidRDefault="00544B00" w:rsidP="00544B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sidRPr="00544B00">
              <w:rPr>
                <w:rFonts w:ascii="Symbol" w:eastAsia="SimSun" w:hAnsi="Symbol" w:cs="Calibri"/>
                <w:color w:val="000000"/>
                <w:lang w:val="en-US" w:eastAsia="zh-CN"/>
              </w:rPr>
              <w:t>·</w:t>
            </w:r>
            <w:r w:rsidRPr="00544B00">
              <w:rPr>
                <w:rFonts w:eastAsia="SimSun"/>
                <w:color w:val="000000"/>
                <w:sz w:val="14"/>
                <w:szCs w:val="14"/>
                <w:lang w:val="en-US" w:eastAsia="zh-CN"/>
              </w:rPr>
              <w:t>         </w:t>
            </w:r>
            <w:r w:rsidRPr="00544B00">
              <w:rPr>
                <w:rFonts w:eastAsia="SimSun"/>
                <w:color w:val="000000"/>
                <w:lang w:val="en-US" w:eastAsia="zh-CN"/>
              </w:rPr>
              <w:t>All 16 PUCCH resources are mapped to one side, and it is SIB-configurable which side.</w:t>
            </w:r>
          </w:p>
          <w:p w14:paraId="427786A7" w14:textId="77777777" w:rsidR="00544B00" w:rsidRPr="00544B00" w:rsidRDefault="00544B00" w:rsidP="00544B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sidRPr="00544B00">
              <w:rPr>
                <w:rFonts w:ascii="Symbol" w:eastAsia="SimSun" w:hAnsi="Symbol" w:cs="Calibri"/>
                <w:color w:val="000000"/>
                <w:lang w:val="en-US" w:eastAsia="zh-CN"/>
              </w:rPr>
              <w:t>·</w:t>
            </w:r>
            <w:r w:rsidRPr="00544B00">
              <w:rPr>
                <w:rFonts w:eastAsia="SimSun"/>
                <w:color w:val="000000"/>
                <w:sz w:val="14"/>
                <w:szCs w:val="14"/>
                <w:lang w:val="en-US" w:eastAsia="zh-CN"/>
              </w:rPr>
              <w:t>         </w:t>
            </w:r>
            <w:r w:rsidRPr="00544B00">
              <w:rPr>
                <w:rFonts w:eastAsia="SimSun"/>
                <w:color w:val="000000"/>
                <w:lang w:val="en-US" w:eastAsia="zh-CN"/>
              </w:rPr>
              <w:t>The PRB index of the PUCCH transmission is determined using the existing equations as a starting point, with an additional PRB offset with [4] candidate values.</w:t>
            </w:r>
          </w:p>
          <w:p w14:paraId="7E759A7E" w14:textId="77777777" w:rsidR="00544B00" w:rsidRPr="00544B00" w:rsidRDefault="00544B00" w:rsidP="00544B00">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sidRPr="00544B00">
              <w:rPr>
                <w:rFonts w:ascii="Courier New" w:eastAsia="SimSun" w:hAnsi="Courier New" w:cs="Courier New"/>
                <w:color w:val="000000"/>
                <w:lang w:val="en-US" w:eastAsia="zh-CN"/>
              </w:rPr>
              <w:t>o</w:t>
            </w:r>
            <w:r w:rsidRPr="00544B00">
              <w:rPr>
                <w:rFonts w:eastAsia="SimSun"/>
                <w:color w:val="000000"/>
                <w:sz w:val="14"/>
                <w:szCs w:val="14"/>
                <w:lang w:val="en-US" w:eastAsia="zh-CN"/>
              </w:rPr>
              <w:t>    </w:t>
            </w:r>
            <w:r w:rsidRPr="00544B00">
              <w:rPr>
                <w:rFonts w:eastAsia="SimSun"/>
                <w:color w:val="000000"/>
                <w:lang w:val="en-US" w:eastAsia="zh-CN"/>
              </w:rPr>
              <w:t>One of the candidate values is [zero].</w:t>
            </w:r>
          </w:p>
          <w:p w14:paraId="706D48A3" w14:textId="701744E8" w:rsidR="00544B00" w:rsidRPr="00C4117F" w:rsidRDefault="00544B00" w:rsidP="00C4117F">
            <w:pPr>
              <w:shd w:val="clear" w:color="auto" w:fill="FFFFFF"/>
              <w:spacing w:after="0" w:line="231" w:lineRule="atLeast"/>
              <w:jc w:val="both"/>
              <w:rPr>
                <w:rFonts w:ascii="Calibri" w:eastAsia="SimSun" w:hAnsi="Calibri" w:cs="Calibri"/>
                <w:color w:val="000000"/>
                <w:sz w:val="22"/>
                <w:szCs w:val="22"/>
                <w:lang w:val="en-US" w:eastAsia="zh-CN"/>
              </w:rPr>
            </w:pPr>
            <w:r w:rsidRPr="00544B00">
              <w:rPr>
                <w:rFonts w:eastAsia="SimSun"/>
                <w:b/>
                <w:bCs/>
                <w:color w:val="000000"/>
                <w:lang w:val="en-US" w:eastAsia="zh-CN"/>
              </w:rPr>
              <w:t> </w:t>
            </w:r>
          </w:p>
        </w:tc>
      </w:tr>
      <w:tr w:rsidR="0084593F" w:rsidRPr="0051144F" w14:paraId="61567C58" w14:textId="77777777" w:rsidTr="00AC78BE">
        <w:tc>
          <w:tcPr>
            <w:tcW w:w="1479" w:type="dxa"/>
          </w:tcPr>
          <w:p w14:paraId="32861441" w14:textId="4CBFDF03" w:rsidR="0084593F" w:rsidRDefault="0084593F" w:rsidP="00B60E51">
            <w:pPr>
              <w:rPr>
                <w:lang w:val="en-US" w:eastAsia="ko-KR"/>
              </w:rPr>
            </w:pPr>
          </w:p>
        </w:tc>
        <w:tc>
          <w:tcPr>
            <w:tcW w:w="8152" w:type="dxa"/>
            <w:gridSpan w:val="2"/>
          </w:tcPr>
          <w:p w14:paraId="5CC3DF33" w14:textId="77777777" w:rsidR="0084593F" w:rsidRDefault="0084593F" w:rsidP="00B41478">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6EB931FF" w:rsidR="00D80C3A" w:rsidRPr="0051144F" w:rsidRDefault="00D80C3A" w:rsidP="00D80C3A">
      <w:pPr>
        <w:tabs>
          <w:tab w:val="left" w:pos="772"/>
        </w:tabs>
        <w:spacing w:after="100" w:afterAutospacing="1"/>
        <w:jc w:val="both"/>
        <w:rPr>
          <w:b/>
          <w:lang w:val="en-US"/>
        </w:rPr>
      </w:pPr>
      <w:r w:rsidRPr="0051144F">
        <w:rPr>
          <w:b/>
          <w:highlight w:val="yellow"/>
          <w:lang w:val="en-US"/>
        </w:rPr>
        <w:t>FL1</w:t>
      </w:r>
      <w:r w:rsidR="00FB00D2">
        <w:rPr>
          <w:b/>
          <w:highlight w:val="yellow"/>
          <w:lang w:val="en-US"/>
        </w:rPr>
        <w:t>/FL2</w:t>
      </w:r>
      <w:r w:rsidRPr="0051144F">
        <w:rPr>
          <w:b/>
          <w:highlight w:val="yellow"/>
          <w:lang w:val="en-US"/>
        </w:rPr>
        <w:t xml:space="preserve">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lastRenderedPageBreak/>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r w:rsidR="00D62D3F" w14:paraId="15BF3213" w14:textId="77777777" w:rsidTr="00D62D3F">
        <w:tc>
          <w:tcPr>
            <w:tcW w:w="1479" w:type="dxa"/>
          </w:tcPr>
          <w:p w14:paraId="52F947E9" w14:textId="3B64FC78" w:rsidR="00D62D3F" w:rsidRDefault="00D62D3F" w:rsidP="00684017">
            <w:pPr>
              <w:rPr>
                <w:lang w:val="en-US" w:eastAsia="ko-KR"/>
              </w:rPr>
            </w:pPr>
            <w:r>
              <w:rPr>
                <w:lang w:val="en-US" w:eastAsia="ko-KR"/>
              </w:rPr>
              <w:t>Ericsson</w:t>
            </w:r>
          </w:p>
        </w:tc>
        <w:tc>
          <w:tcPr>
            <w:tcW w:w="8155" w:type="dxa"/>
          </w:tcPr>
          <w:p w14:paraId="40489939" w14:textId="77777777" w:rsidR="00D62D3F" w:rsidRDefault="00D62D3F" w:rsidP="0068401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684017">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684017">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684017">
                  <w:pPr>
                    <w:pStyle w:val="TAC"/>
                    <w:rPr>
                      <w:rFonts w:cs="Arial"/>
                      <w:kern w:val="24"/>
                      <w:sz w:val="16"/>
                      <w:szCs w:val="16"/>
                    </w:rPr>
                  </w:pPr>
                  <w:r w:rsidRPr="006A621C">
                    <w:rPr>
                      <w:rStyle w:val="CommentReference"/>
                      <w:rFonts w:cs="Arial"/>
                    </w:rPr>
                    <w:t>PUCCH format</w:t>
                  </w:r>
                </w:p>
              </w:tc>
              <w:tc>
                <w:tcPr>
                  <w:tcW w:w="1193" w:type="dxa"/>
                  <w:tcBorders>
                    <w:left w:val="double" w:sz="4" w:space="0" w:color="auto"/>
                  </w:tcBorders>
                  <w:vAlign w:val="center"/>
                </w:tcPr>
                <w:p w14:paraId="07A5A363" w14:textId="77777777" w:rsidR="00D62D3F" w:rsidRPr="006A621C" w:rsidRDefault="00D62D3F" w:rsidP="00684017">
                  <w:pPr>
                    <w:pStyle w:val="TAC"/>
                    <w:rPr>
                      <w:rFonts w:cs="Arial"/>
                      <w:kern w:val="24"/>
                      <w:sz w:val="16"/>
                      <w:szCs w:val="16"/>
                    </w:rPr>
                  </w:pPr>
                  <w:r w:rsidRPr="006A621C">
                    <w:rPr>
                      <w:rStyle w:val="CommentReference"/>
                      <w:rFonts w:cs="Arial"/>
                    </w:rPr>
                    <w:t>First symbol</w:t>
                  </w:r>
                </w:p>
              </w:tc>
              <w:tc>
                <w:tcPr>
                  <w:tcW w:w="1722" w:type="dxa"/>
                  <w:tcBorders>
                    <w:left w:val="double" w:sz="4" w:space="0" w:color="auto"/>
                  </w:tcBorders>
                  <w:vAlign w:val="center"/>
                </w:tcPr>
                <w:p w14:paraId="7879B4E6" w14:textId="77777777" w:rsidR="00D62D3F" w:rsidRPr="006A621C" w:rsidRDefault="00D62D3F" w:rsidP="00684017">
                  <w:pPr>
                    <w:pStyle w:val="TAC"/>
                    <w:rPr>
                      <w:rFonts w:cs="Arial"/>
                      <w:kern w:val="24"/>
                      <w:sz w:val="16"/>
                      <w:szCs w:val="16"/>
                    </w:rPr>
                  </w:pPr>
                  <w:r w:rsidRPr="006A621C">
                    <w:rPr>
                      <w:rStyle w:val="CommentReference"/>
                      <w:rFonts w:cs="Arial"/>
                    </w:rPr>
                    <w:t>Number of symbols</w:t>
                  </w:r>
                </w:p>
              </w:tc>
              <w:tc>
                <w:tcPr>
                  <w:tcW w:w="1261" w:type="dxa"/>
                  <w:tcBorders>
                    <w:left w:val="double" w:sz="4" w:space="0" w:color="auto"/>
                  </w:tcBorders>
                  <w:vAlign w:val="center"/>
                </w:tcPr>
                <w:p w14:paraId="701DD4A3" w14:textId="77777777" w:rsidR="00D62D3F" w:rsidRPr="006A621C" w:rsidRDefault="00D62D3F" w:rsidP="00684017">
                  <w:pPr>
                    <w:pStyle w:val="TAC"/>
                    <w:rPr>
                      <w:rFonts w:cs="Arial"/>
                      <w:kern w:val="24"/>
                      <w:sz w:val="16"/>
                      <w:szCs w:val="16"/>
                    </w:rPr>
                  </w:pPr>
                  <w:r w:rsidRPr="006A621C">
                    <w:rPr>
                      <w:rStyle w:val="CommentReference"/>
                      <w:rFonts w:cs="Arial"/>
                    </w:rPr>
                    <w:t xml:space="preserve">PRB offset </w:t>
                  </w:r>
                  <w:r w:rsidRPr="006A621C">
                    <w:rPr>
                      <w:b/>
                      <w:noProof/>
                      <w:position w:val="-10"/>
                      <w:szCs w:val="18"/>
                      <w:lang w:val="en-US" w:eastAsia="ko-KR"/>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684017">
                  <w:pPr>
                    <w:pStyle w:val="TAC"/>
                    <w:rPr>
                      <w:rFonts w:cs="Arial"/>
                      <w:kern w:val="24"/>
                      <w:sz w:val="16"/>
                      <w:szCs w:val="16"/>
                      <w:lang w:eastAsia="zh-CN"/>
                    </w:rPr>
                  </w:pPr>
                  <w:r w:rsidRPr="006A621C">
                    <w:rPr>
                      <w:rStyle w:val="CommentReference"/>
                      <w:rFonts w:cs="Arial"/>
                    </w:rPr>
                    <w:t>Set of initial CS indexes</w:t>
                  </w:r>
                </w:p>
              </w:tc>
            </w:tr>
            <w:tr w:rsidR="00D62D3F" w:rsidRPr="006A621C" w14:paraId="18885DE8" w14:textId="77777777" w:rsidTr="00684017">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684017">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684017">
                  <w:pPr>
                    <w:pStyle w:val="TAC"/>
                    <w:rPr>
                      <w:rStyle w:val="CommentReference"/>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684017">
                  <w:pPr>
                    <w:pStyle w:val="TAC"/>
                    <w:rPr>
                      <w:rStyle w:val="CommentReference"/>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684017">
                  <w:pPr>
                    <w:pStyle w:val="TAC"/>
                    <w:rPr>
                      <w:rStyle w:val="CommentReference"/>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11A00514" w14:textId="77777777" w:rsidTr="00684017">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684017">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684017">
                  <w:pPr>
                    <w:pStyle w:val="TAC"/>
                    <w:rPr>
                      <w:rStyle w:val="CommentReference"/>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684017">
                  <w:pPr>
                    <w:pStyle w:val="TAC"/>
                    <w:rPr>
                      <w:rStyle w:val="CommentReference"/>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684017">
                  <w:pPr>
                    <w:pStyle w:val="TAC"/>
                    <w:rPr>
                      <w:rStyle w:val="CommentReference"/>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5608166D" w14:textId="77777777" w:rsidTr="00684017">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684017">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684017">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684017">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684017">
                  <w:pPr>
                    <w:pStyle w:val="TAC"/>
                    <w:rPr>
                      <w:sz w:val="16"/>
                      <w:szCs w:val="18"/>
                    </w:rPr>
                  </w:pPr>
                  <w:r w:rsidRPr="006A621C">
                    <w:rPr>
                      <w:sz w:val="16"/>
                      <w:szCs w:val="18"/>
                    </w:rPr>
                    <w:t>5</w:t>
                  </w:r>
                </w:p>
              </w:tc>
              <w:tc>
                <w:tcPr>
                  <w:tcW w:w="1338" w:type="dxa"/>
                  <w:tcBorders>
                    <w:left w:val="double" w:sz="4" w:space="0" w:color="auto"/>
                  </w:tcBorders>
                  <w:vAlign w:val="center"/>
                </w:tcPr>
                <w:p w14:paraId="39F81FF6"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684017">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684017">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684017">
            <w:pPr>
              <w:rPr>
                <w:lang w:val="en-US" w:eastAsia="ko-KR"/>
              </w:rPr>
            </w:pPr>
          </w:p>
          <w:p w14:paraId="486886CE" w14:textId="77777777" w:rsidR="00D62D3F" w:rsidRDefault="00D62D3F" w:rsidP="0068401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D085DAE" w14:textId="77777777" w:rsidR="00D62D3F" w:rsidRDefault="00D62D3F" w:rsidP="0068401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4FEDC09" w14:textId="77777777" w:rsidR="00D62D3F" w:rsidRDefault="00D62D3F" w:rsidP="00684017">
            <w:pPr>
              <w:rPr>
                <w:lang w:val="en-US" w:eastAsia="ko-KR"/>
              </w:rPr>
            </w:pPr>
            <w:r>
              <w:rPr>
                <w:lang w:val="en-US" w:eastAsia="ko-KR"/>
              </w:rPr>
              <w:t>The same argument is hold for other PUCCH indexes.</w:t>
            </w:r>
          </w:p>
          <w:p w14:paraId="5A309B35" w14:textId="3AB2E794" w:rsidR="00D62D3F" w:rsidRPr="00DA3575" w:rsidRDefault="00D62D3F" w:rsidP="00684017">
            <w:pPr>
              <w:rPr>
                <w:b/>
                <w:bCs/>
                <w:lang w:val="en-US" w:eastAsia="ko-KR"/>
              </w:rPr>
            </w:pPr>
            <w:r>
              <w:rPr>
                <w:lang w:val="en-US" w:eastAsia="ko-KR"/>
              </w:rPr>
              <w:t xml:space="preserve">Currently, the set of all fixed PRB offset values are {0, 2, 3, 4}(for index 15 there is also an additional offset </w:t>
            </w:r>
            <w:r w:rsidRPr="006A621C">
              <w:rPr>
                <w:noProof/>
                <w:position w:val="-10"/>
                <w:sz w:val="16"/>
                <w:szCs w:val="18"/>
                <w:lang w:val="en-US" w:eastAsia="ko-KR"/>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sidRPr="00394490">
              <w:rPr>
                <w:b/>
                <w:bCs/>
                <w:lang w:val="en-US" w:eastAsia="ko-KR"/>
              </w:rPr>
              <w:t xml:space="preserve">Thus, we support values {0, 4, 6, 8}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tc>
      </w:tr>
      <w:tr w:rsidR="00583A21" w14:paraId="5ECB795E" w14:textId="77777777" w:rsidTr="00935AEB">
        <w:tc>
          <w:tcPr>
            <w:tcW w:w="1479" w:type="dxa"/>
          </w:tcPr>
          <w:p w14:paraId="7D2F71AD" w14:textId="77777777" w:rsidR="00583A21" w:rsidRDefault="00583A21" w:rsidP="00935AEB">
            <w:pPr>
              <w:rPr>
                <w:rFonts w:eastAsiaTheme="minorEastAsia"/>
                <w:lang w:val="en-US" w:eastAsia="zh-CN"/>
              </w:rPr>
            </w:pPr>
            <w:r>
              <w:rPr>
                <w:rFonts w:eastAsiaTheme="minorEastAsia"/>
                <w:lang w:val="en-US" w:eastAsia="zh-CN"/>
              </w:rPr>
              <w:t>Nokia, NSB</w:t>
            </w:r>
          </w:p>
        </w:tc>
        <w:tc>
          <w:tcPr>
            <w:tcW w:w="8155" w:type="dxa"/>
          </w:tcPr>
          <w:p w14:paraId="2028F854" w14:textId="77777777" w:rsidR="00583A21" w:rsidRDefault="00583A21" w:rsidP="00935AEB">
            <w:pPr>
              <w:rPr>
                <w:rFonts w:eastAsiaTheme="minorEastAsia"/>
                <w:lang w:val="en-US" w:eastAsia="zh-CN"/>
              </w:rPr>
            </w:pPr>
            <w:r>
              <w:rPr>
                <w:rFonts w:eastAsiaTheme="minorEastAsia"/>
                <w:lang w:val="en-US" w:eastAsia="zh-CN"/>
              </w:rPr>
              <w:t xml:space="preserve">No strong view, we are fine with </w:t>
            </w:r>
            <w:r w:rsidRPr="0051144F">
              <w:rPr>
                <w:lang w:val="en-US"/>
              </w:rPr>
              <w:t>{0, 4, 6, 8}</w:t>
            </w:r>
          </w:p>
        </w:tc>
      </w:tr>
      <w:tr w:rsidR="00DA3575" w14:paraId="0EE32298" w14:textId="77777777" w:rsidTr="00935AEB">
        <w:tc>
          <w:tcPr>
            <w:tcW w:w="1479" w:type="dxa"/>
          </w:tcPr>
          <w:p w14:paraId="0D61D104" w14:textId="77777777" w:rsidR="00DA3575" w:rsidRDefault="00DA3575" w:rsidP="00935AEB">
            <w:pPr>
              <w:rPr>
                <w:rFonts w:eastAsiaTheme="minorEastAsia"/>
                <w:lang w:val="en-US" w:eastAsia="zh-CN"/>
              </w:rPr>
            </w:pPr>
          </w:p>
        </w:tc>
        <w:tc>
          <w:tcPr>
            <w:tcW w:w="8155" w:type="dxa"/>
          </w:tcPr>
          <w:p w14:paraId="7C9C2FCF" w14:textId="77777777" w:rsidR="00DA3575" w:rsidRDefault="00DA3575" w:rsidP="00935AEB">
            <w:pPr>
              <w:rPr>
                <w:rFonts w:eastAsiaTheme="minorEastAsia"/>
                <w:lang w:val="en-US" w:eastAsia="zh-CN"/>
              </w:rPr>
            </w:pPr>
          </w:p>
        </w:tc>
      </w:tr>
    </w:tbl>
    <w:p w14:paraId="045B1138" w14:textId="66BAC869" w:rsidR="00D80C3A" w:rsidRDefault="00D80C3A" w:rsidP="00795E07">
      <w:pPr>
        <w:tabs>
          <w:tab w:val="left" w:pos="1410"/>
        </w:tabs>
        <w:spacing w:after="100" w:afterAutospacing="1"/>
        <w:jc w:val="both"/>
        <w:rPr>
          <w:rStyle w:val="ListLabel112"/>
          <w:lang w:val="en-US"/>
        </w:rPr>
      </w:pPr>
    </w:p>
    <w:p w14:paraId="7B4F03B4" w14:textId="50B81A47"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 can be considered.</w:t>
      </w:r>
    </w:p>
    <w:p w14:paraId="4D54591E" w14:textId="72B80CE1" w:rsidR="00540FE0" w:rsidRPr="00540FE0" w:rsidRDefault="00540FE0" w:rsidP="00540FE0">
      <w:pPr>
        <w:tabs>
          <w:tab w:val="left" w:pos="772"/>
        </w:tabs>
        <w:spacing w:after="100" w:afterAutospacing="1"/>
        <w:jc w:val="both"/>
        <w:rPr>
          <w:b/>
          <w:bCs/>
          <w:lang w:val="en-US"/>
        </w:rPr>
      </w:pPr>
      <w:r w:rsidRPr="00FC6EB6">
        <w:rPr>
          <w:b/>
          <w:highlight w:val="yellow"/>
          <w:lang w:val="en-US"/>
        </w:rPr>
        <w:t xml:space="preserve">FL2 High Priority Question </w:t>
      </w:r>
      <w:r>
        <w:rPr>
          <w:b/>
          <w:highlight w:val="yellow"/>
          <w:lang w:val="en-US"/>
        </w:rPr>
        <w:t>5-3</w:t>
      </w:r>
      <w:r w:rsidRPr="00FC6EB6">
        <w:rPr>
          <w:b/>
          <w:bCs/>
          <w:lang w:val="en-US"/>
        </w:rPr>
        <w:t>:</w:t>
      </w:r>
      <w:r w:rsidR="002823F0">
        <w:rPr>
          <w:b/>
          <w:bCs/>
          <w:lang w:val="en-US"/>
        </w:rPr>
        <w:t xml:space="preserve"> Should it be </w:t>
      </w:r>
      <w:r w:rsidR="00B03222">
        <w:rPr>
          <w:b/>
          <w:bCs/>
          <w:lang w:val="en-US"/>
        </w:rPr>
        <w:t>supported</w:t>
      </w:r>
      <w:r w:rsidR="002823F0">
        <w:rPr>
          <w:b/>
          <w:bCs/>
          <w:lang w:val="en-US"/>
        </w:rPr>
        <w:t xml:space="preserve"> to disable frequency hopping for common PUCCH</w:t>
      </w:r>
      <w:r w:rsidR="00B03222">
        <w:rPr>
          <w:b/>
          <w:bCs/>
          <w:lang w:val="en-US"/>
        </w:rPr>
        <w:t xml:space="preserve"> resources</w:t>
      </w:r>
      <w:r w:rsidR="002823F0">
        <w:rPr>
          <w:b/>
          <w:bCs/>
          <w:lang w:val="en-US"/>
        </w:rPr>
        <w:t xml:space="preserve"> </w:t>
      </w:r>
      <w:r w:rsidR="006E271E">
        <w:rPr>
          <w:b/>
          <w:bCs/>
          <w:lang w:val="en-US"/>
        </w:rPr>
        <w:t>for RedCap UEs in</w:t>
      </w:r>
      <w:r w:rsidR="002823F0">
        <w:rPr>
          <w:b/>
          <w:bCs/>
          <w:lang w:val="en-US"/>
        </w:rPr>
        <w:t xml:space="preserve"> a shared initial UL BWP?</w:t>
      </w:r>
      <w:r w:rsidR="00435F07">
        <w:rPr>
          <w:b/>
          <w:bCs/>
          <w:lang w:val="en-US"/>
        </w:rPr>
        <w:t xml:space="preserve">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40FE0" w:rsidRPr="0051144F" w14:paraId="05D44EC9" w14:textId="77777777" w:rsidTr="00F73118">
        <w:tc>
          <w:tcPr>
            <w:tcW w:w="1479" w:type="dxa"/>
            <w:shd w:val="clear" w:color="auto" w:fill="D9D9D9" w:themeFill="background1" w:themeFillShade="D9"/>
          </w:tcPr>
          <w:p w14:paraId="37EBB023" w14:textId="77777777" w:rsidR="00540FE0" w:rsidRPr="0051144F" w:rsidRDefault="00540FE0" w:rsidP="00F73118">
            <w:pPr>
              <w:rPr>
                <w:b/>
                <w:bCs/>
                <w:lang w:val="en-US"/>
              </w:rPr>
            </w:pPr>
            <w:r w:rsidRPr="0051144F">
              <w:rPr>
                <w:b/>
                <w:bCs/>
                <w:lang w:val="en-US"/>
              </w:rPr>
              <w:t>Company</w:t>
            </w:r>
          </w:p>
        </w:tc>
        <w:tc>
          <w:tcPr>
            <w:tcW w:w="1372" w:type="dxa"/>
            <w:shd w:val="clear" w:color="auto" w:fill="D9D9D9" w:themeFill="background1" w:themeFillShade="D9"/>
          </w:tcPr>
          <w:p w14:paraId="67D0F931" w14:textId="77777777" w:rsidR="00540FE0" w:rsidRPr="0051144F" w:rsidRDefault="00540FE0" w:rsidP="00F73118">
            <w:pPr>
              <w:rPr>
                <w:b/>
                <w:bCs/>
                <w:lang w:val="en-US"/>
              </w:rPr>
            </w:pPr>
            <w:r w:rsidRPr="0051144F">
              <w:rPr>
                <w:b/>
                <w:bCs/>
                <w:lang w:val="en-US"/>
              </w:rPr>
              <w:t>Y/N</w:t>
            </w:r>
          </w:p>
        </w:tc>
        <w:tc>
          <w:tcPr>
            <w:tcW w:w="6780" w:type="dxa"/>
            <w:shd w:val="clear" w:color="auto" w:fill="D9D9D9" w:themeFill="background1" w:themeFillShade="D9"/>
          </w:tcPr>
          <w:p w14:paraId="56F4BBC5" w14:textId="77777777" w:rsidR="00540FE0" w:rsidRPr="0051144F" w:rsidRDefault="00540FE0" w:rsidP="00F73118">
            <w:pPr>
              <w:rPr>
                <w:b/>
                <w:bCs/>
                <w:lang w:val="en-US"/>
              </w:rPr>
            </w:pPr>
            <w:r w:rsidRPr="0051144F">
              <w:rPr>
                <w:b/>
                <w:bCs/>
                <w:lang w:val="en-US"/>
              </w:rPr>
              <w:t>Comments</w:t>
            </w:r>
          </w:p>
        </w:tc>
      </w:tr>
      <w:tr w:rsidR="00540FE0" w:rsidRPr="0051144F" w14:paraId="30585E73" w14:textId="77777777" w:rsidTr="00F73118">
        <w:tc>
          <w:tcPr>
            <w:tcW w:w="1479" w:type="dxa"/>
          </w:tcPr>
          <w:p w14:paraId="3CDF1CCF" w14:textId="1CF9D647" w:rsidR="00540FE0" w:rsidRPr="00D6580D" w:rsidRDefault="00F10D45" w:rsidP="00F73118">
            <w:pPr>
              <w:rPr>
                <w:rFonts w:eastAsiaTheme="minorEastAsia"/>
                <w:lang w:val="en-US" w:eastAsia="zh-CN"/>
              </w:rPr>
            </w:pPr>
            <w:r>
              <w:rPr>
                <w:rFonts w:eastAsiaTheme="minorEastAsia"/>
                <w:lang w:val="en-US" w:eastAsia="zh-CN"/>
              </w:rPr>
              <w:t>Qualcomm</w:t>
            </w:r>
          </w:p>
        </w:tc>
        <w:tc>
          <w:tcPr>
            <w:tcW w:w="1372" w:type="dxa"/>
          </w:tcPr>
          <w:p w14:paraId="5660F5FB" w14:textId="379E28AD" w:rsidR="00540FE0" w:rsidRPr="00D6580D" w:rsidRDefault="00F10D45" w:rsidP="00F73118">
            <w:pPr>
              <w:tabs>
                <w:tab w:val="left" w:pos="551"/>
              </w:tabs>
              <w:rPr>
                <w:rFonts w:eastAsiaTheme="minorEastAsia"/>
                <w:lang w:val="en-US" w:eastAsia="zh-CN"/>
              </w:rPr>
            </w:pPr>
            <w:r>
              <w:rPr>
                <w:rFonts w:eastAsiaTheme="minorEastAsia"/>
                <w:lang w:val="en-US" w:eastAsia="zh-CN"/>
              </w:rPr>
              <w:t>N</w:t>
            </w:r>
          </w:p>
        </w:tc>
        <w:tc>
          <w:tcPr>
            <w:tcW w:w="6780" w:type="dxa"/>
          </w:tcPr>
          <w:p w14:paraId="60C994A5" w14:textId="2CC914E3" w:rsidR="00540FE0" w:rsidRPr="00713147" w:rsidRDefault="00F10D45" w:rsidP="00F73118">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r>
              <w:rPr>
                <w:rFonts w:eastAsiaTheme="minorEastAsia"/>
                <w:lang w:val="en-US" w:eastAsia="zh-CN"/>
              </w:rPr>
              <w:t>cell-specific PUCCH resource</w:t>
            </w:r>
            <w:r>
              <w:rPr>
                <w:rFonts w:eastAsiaTheme="minorEastAsia"/>
                <w:lang w:val="en-US" w:eastAsia="zh-CN"/>
              </w:rPr>
              <w:t>s</w:t>
            </w:r>
            <w:r>
              <w:rPr>
                <w:rFonts w:eastAsiaTheme="minorEastAsia"/>
                <w:lang w:val="en-US" w:eastAsia="zh-CN"/>
              </w:rPr>
              <w:t xml:space="preserve"> </w:t>
            </w:r>
            <w:r>
              <w:rPr>
                <w:rFonts w:eastAsiaTheme="minorEastAsia"/>
                <w:lang w:val="en-US" w:eastAsia="zh-CN"/>
              </w:rPr>
              <w:t>can be optimized for all UE type</w:t>
            </w:r>
            <w:r w:rsidR="0045298D">
              <w:rPr>
                <w:rFonts w:eastAsiaTheme="minorEastAsia"/>
                <w:lang w:val="en-US" w:eastAsia="zh-CN"/>
              </w:rPr>
              <w:t>s.</w:t>
            </w:r>
          </w:p>
        </w:tc>
      </w:tr>
      <w:tr w:rsidR="00540FE0" w:rsidRPr="0051144F" w14:paraId="0EB050D3" w14:textId="77777777" w:rsidTr="00F73118">
        <w:tc>
          <w:tcPr>
            <w:tcW w:w="1479" w:type="dxa"/>
          </w:tcPr>
          <w:p w14:paraId="492C39D1" w14:textId="77777777" w:rsidR="00540FE0" w:rsidRDefault="00540FE0" w:rsidP="00F73118">
            <w:pPr>
              <w:rPr>
                <w:rFonts w:eastAsiaTheme="minorEastAsia"/>
                <w:lang w:val="en-US" w:eastAsia="zh-CN"/>
              </w:rPr>
            </w:pPr>
          </w:p>
        </w:tc>
        <w:tc>
          <w:tcPr>
            <w:tcW w:w="1372" w:type="dxa"/>
          </w:tcPr>
          <w:p w14:paraId="40B2F12D" w14:textId="77777777" w:rsidR="00540FE0" w:rsidRDefault="00540FE0" w:rsidP="00F73118">
            <w:pPr>
              <w:tabs>
                <w:tab w:val="left" w:pos="551"/>
              </w:tabs>
              <w:rPr>
                <w:rFonts w:eastAsiaTheme="minorEastAsia"/>
                <w:lang w:val="en-US" w:eastAsia="zh-CN"/>
              </w:rPr>
            </w:pPr>
          </w:p>
        </w:tc>
        <w:tc>
          <w:tcPr>
            <w:tcW w:w="6780" w:type="dxa"/>
          </w:tcPr>
          <w:p w14:paraId="2BDB148E" w14:textId="77777777" w:rsidR="00540FE0" w:rsidRPr="00713147" w:rsidRDefault="00540FE0" w:rsidP="00F73118">
            <w:pPr>
              <w:rPr>
                <w:rFonts w:eastAsiaTheme="minorEastAsia"/>
                <w:lang w:val="en-US" w:eastAsia="zh-CN"/>
              </w:rPr>
            </w:pPr>
          </w:p>
        </w:tc>
      </w:tr>
      <w:tr w:rsidR="00540FE0" w:rsidRPr="0051144F" w14:paraId="147E9D4A" w14:textId="77777777" w:rsidTr="00F73118">
        <w:tc>
          <w:tcPr>
            <w:tcW w:w="1479" w:type="dxa"/>
          </w:tcPr>
          <w:p w14:paraId="1D195BD6" w14:textId="77777777" w:rsidR="00540FE0" w:rsidRDefault="00540FE0" w:rsidP="00F73118">
            <w:pPr>
              <w:rPr>
                <w:rFonts w:eastAsiaTheme="minorEastAsia"/>
                <w:lang w:val="en-US" w:eastAsia="zh-CN"/>
              </w:rPr>
            </w:pPr>
          </w:p>
        </w:tc>
        <w:tc>
          <w:tcPr>
            <w:tcW w:w="1372" w:type="dxa"/>
          </w:tcPr>
          <w:p w14:paraId="70E4E885" w14:textId="77777777" w:rsidR="00540FE0" w:rsidRDefault="00540FE0" w:rsidP="00F73118">
            <w:pPr>
              <w:tabs>
                <w:tab w:val="left" w:pos="551"/>
              </w:tabs>
              <w:rPr>
                <w:rFonts w:eastAsiaTheme="minorEastAsia"/>
                <w:lang w:val="en-US" w:eastAsia="zh-CN"/>
              </w:rPr>
            </w:pPr>
          </w:p>
        </w:tc>
        <w:tc>
          <w:tcPr>
            <w:tcW w:w="6780" w:type="dxa"/>
          </w:tcPr>
          <w:p w14:paraId="18B936F9" w14:textId="77777777" w:rsidR="00540FE0" w:rsidRDefault="00540FE0" w:rsidP="00F73118">
            <w:pPr>
              <w:rPr>
                <w:rFonts w:eastAsiaTheme="minorEastAsia"/>
                <w:lang w:val="en-US" w:eastAsia="zh-CN"/>
              </w:rPr>
            </w:pPr>
          </w:p>
        </w:tc>
      </w:tr>
    </w:tbl>
    <w:p w14:paraId="0413F545" w14:textId="77777777" w:rsidR="00540FE0" w:rsidRPr="0051144F" w:rsidRDefault="00540FE0"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‘pucch-GroupHopping’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611A1B3B" w:rsidR="005B2B80" w:rsidRPr="0051144F" w:rsidRDefault="00D37373">
      <w:pPr>
        <w:rPr>
          <w:b/>
          <w:lang w:val="en-US"/>
        </w:rPr>
      </w:pPr>
      <w:bookmarkStart w:id="6" w:name="_Hlk41391803"/>
      <w:r>
        <w:rPr>
          <w:b/>
          <w:bCs/>
          <w:highlight w:val="cyan"/>
          <w:lang w:val="en-US" w:eastAsia="zh-CN"/>
        </w:rPr>
        <w:t>FL1</w:t>
      </w:r>
      <w:r w:rsidR="00C939C9">
        <w:rPr>
          <w:b/>
          <w:bCs/>
          <w:highlight w:val="cyan"/>
          <w:lang w:val="en-US" w:eastAsia="zh-CN"/>
        </w:rPr>
        <w:t>/FL2</w:t>
      </w:r>
      <w:r>
        <w:rPr>
          <w:b/>
          <w:bCs/>
          <w:highlight w:val="cyan"/>
          <w:lang w:val="en-US" w:eastAsia="zh-CN"/>
        </w:rPr>
        <w:t xml:space="preserve">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commonCORESET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ListParagraph"/>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Pr="00EF5D85" w:rsidRDefault="00317FA2" w:rsidP="00317FA2">
            <w:pPr>
              <w:rPr>
                <w:rFonts w:eastAsiaTheme="minorEastAsia"/>
                <w:lang w:val="en-US" w:eastAsia="zh-CN"/>
              </w:rPr>
            </w:pPr>
            <w:r w:rsidRPr="00EF5D85">
              <w:rPr>
                <w:rFonts w:eastAsiaTheme="minorEastAsia"/>
                <w:lang w:val="en-US" w:eastAsia="zh-CN"/>
              </w:rPr>
              <w:t>Intel</w:t>
            </w:r>
          </w:p>
        </w:tc>
        <w:tc>
          <w:tcPr>
            <w:tcW w:w="8155" w:type="dxa"/>
          </w:tcPr>
          <w:p w14:paraId="6106A0EE" w14:textId="77777777" w:rsidR="00317FA2" w:rsidRPr="00EF5D85" w:rsidRDefault="00317FA2" w:rsidP="00317FA2">
            <w:pPr>
              <w:rPr>
                <w:rFonts w:eastAsiaTheme="minorEastAsia"/>
                <w:lang w:val="en-US" w:eastAsia="zh-CN"/>
              </w:rPr>
            </w:pPr>
            <w:r w:rsidRPr="00EF5D85">
              <w:rPr>
                <w:rFonts w:eastAsiaTheme="minorEastAsia"/>
                <w:lang w:val="en-US" w:eastAsia="zh-CN"/>
              </w:rPr>
              <w:t xml:space="preserve">The following issues (mentioned in our tdoc [17] although not listed above) needs to be addressed during this meeting: </w:t>
            </w:r>
          </w:p>
          <w:p w14:paraId="5658B89B" w14:textId="77777777" w:rsidR="00317FA2" w:rsidRPr="00EF5D85" w:rsidRDefault="00317FA2" w:rsidP="00317FA2">
            <w:pPr>
              <w:pStyle w:val="ListParagraph"/>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w:t>
            </w:r>
          </w:p>
          <w:p w14:paraId="24AEEC99" w14:textId="77777777" w:rsidR="00317FA2" w:rsidRPr="00EF5D85" w:rsidRDefault="00317FA2" w:rsidP="00317FA2">
            <w:pPr>
              <w:pStyle w:val="ListParagraph"/>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5B77EB3" w14:textId="77777777" w:rsidR="00317FA2" w:rsidRPr="00EF5D85" w:rsidRDefault="00317FA2" w:rsidP="00317FA2">
            <w:pPr>
              <w:pStyle w:val="ListParagraph"/>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Pr="00EF5D85" w:rsidRDefault="00317FA2" w:rsidP="00317FA2">
            <w:pPr>
              <w:pStyle w:val="ListParagraph"/>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E11B4F1" w14:textId="65321F66" w:rsidR="00317FA2" w:rsidRPr="00EF5D85" w:rsidRDefault="00317FA2" w:rsidP="00317FA2">
            <w:pPr>
              <w:pStyle w:val="ListParagraph"/>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 xml:space="preserve">RAN1 needs an agreement on configuration of CORESET in addition to </w:t>
            </w:r>
            <w:r w:rsidRPr="00EF5D85">
              <w:rPr>
                <w:rFonts w:ascii="Times New Roman" w:eastAsiaTheme="minorEastAsia" w:hAnsi="Times New Roman" w:cs="Times New Roman"/>
                <w:i/>
                <w:iCs/>
                <w:sz w:val="20"/>
                <w:szCs w:val="20"/>
                <w:lang w:val="en-US" w:eastAsia="zh-CN"/>
              </w:rPr>
              <w:t>ra-searchSpaceSet</w:t>
            </w:r>
            <w:r w:rsidRPr="00EF5D85">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F5D85" w:rsidRPr="0051144F" w14:paraId="18D9180E" w14:textId="77777777">
        <w:tc>
          <w:tcPr>
            <w:tcW w:w="1479" w:type="dxa"/>
          </w:tcPr>
          <w:p w14:paraId="40CB5B26" w14:textId="77777777" w:rsidR="00EF5D85" w:rsidRPr="00EF5D85" w:rsidRDefault="00EF5D85" w:rsidP="00317FA2">
            <w:pPr>
              <w:rPr>
                <w:rFonts w:eastAsiaTheme="minorEastAsia"/>
                <w:lang w:val="en-US" w:eastAsia="zh-CN"/>
              </w:rPr>
            </w:pPr>
          </w:p>
        </w:tc>
        <w:tc>
          <w:tcPr>
            <w:tcW w:w="8155" w:type="dxa"/>
          </w:tcPr>
          <w:p w14:paraId="54749DDD" w14:textId="77777777" w:rsidR="00EF5D85" w:rsidRPr="00EF5D85" w:rsidRDefault="00EF5D85" w:rsidP="00317FA2">
            <w:pPr>
              <w:rPr>
                <w:rFonts w:eastAsiaTheme="minorEastAsia"/>
                <w:lang w:val="en-US" w:eastAsia="zh-CN"/>
              </w:rPr>
            </w:pP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FD3DC0">
            <w:pPr>
              <w:rPr>
                <w:color w:val="0000FF"/>
                <w:u w:val="single"/>
                <w:lang w:val="en-US"/>
              </w:rPr>
            </w:pPr>
            <w:hyperlink r:id="rId19"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FD3DC0">
            <w:pPr>
              <w:rPr>
                <w:color w:val="0000FF"/>
                <w:u w:val="single"/>
                <w:lang w:val="en-US"/>
              </w:rPr>
            </w:pPr>
            <w:hyperlink r:id="rId20"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FD3DC0">
            <w:pPr>
              <w:rPr>
                <w:lang w:val="en-US"/>
              </w:rPr>
            </w:pPr>
            <w:hyperlink r:id="rId21"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FD3DC0" w:rsidP="004945A5">
            <w:pPr>
              <w:rPr>
                <w:lang w:val="en-US"/>
              </w:rPr>
            </w:pPr>
            <w:hyperlink r:id="rId22"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FD3DC0" w:rsidP="004945A5">
            <w:pPr>
              <w:rPr>
                <w:lang w:val="en-US"/>
              </w:rPr>
            </w:pPr>
            <w:hyperlink r:id="rId23"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FD3DC0" w:rsidP="004945A5">
            <w:pPr>
              <w:rPr>
                <w:lang w:val="en-US"/>
              </w:rPr>
            </w:pPr>
            <w:hyperlink r:id="rId24"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FD3DC0" w:rsidP="004945A5">
            <w:pPr>
              <w:rPr>
                <w:lang w:val="en-US"/>
              </w:rPr>
            </w:pPr>
            <w:hyperlink r:id="rId25"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ZTE, Sanechips</w:t>
            </w:r>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FD3DC0" w:rsidP="004945A5">
            <w:pPr>
              <w:rPr>
                <w:lang w:val="en-US"/>
              </w:rPr>
            </w:pPr>
            <w:hyperlink r:id="rId26"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lastRenderedPageBreak/>
              <w:t>[9]</w:t>
            </w:r>
          </w:p>
        </w:tc>
        <w:tc>
          <w:tcPr>
            <w:tcW w:w="1456" w:type="dxa"/>
            <w:tcMar>
              <w:top w:w="0" w:type="dxa"/>
              <w:left w:w="70" w:type="dxa"/>
              <w:bottom w:w="0" w:type="dxa"/>
              <w:right w:w="70" w:type="dxa"/>
            </w:tcMar>
          </w:tcPr>
          <w:p w14:paraId="6B678347" w14:textId="7E1DD449" w:rsidR="004945A5" w:rsidRPr="0051144F" w:rsidRDefault="00FD3DC0" w:rsidP="004945A5">
            <w:pPr>
              <w:rPr>
                <w:lang w:val="en-US"/>
              </w:rPr>
            </w:pPr>
            <w:hyperlink r:id="rId27"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FD3DC0" w:rsidP="004945A5">
            <w:pPr>
              <w:rPr>
                <w:lang w:val="en-US"/>
              </w:rPr>
            </w:pPr>
            <w:hyperlink r:id="rId28"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FD3DC0" w:rsidP="004945A5">
            <w:pPr>
              <w:rPr>
                <w:lang w:val="en-US"/>
              </w:rPr>
            </w:pPr>
            <w:hyperlink r:id="rId29"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FD3DC0" w:rsidP="004945A5">
            <w:pPr>
              <w:rPr>
                <w:lang w:val="en-US"/>
              </w:rPr>
            </w:pPr>
            <w:hyperlink r:id="rId30"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FD3DC0" w:rsidP="004945A5">
            <w:pPr>
              <w:rPr>
                <w:lang w:val="en-US"/>
              </w:rPr>
            </w:pPr>
            <w:hyperlink r:id="rId31"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FD3DC0" w:rsidP="004945A5">
            <w:pPr>
              <w:rPr>
                <w:lang w:val="en-US"/>
              </w:rPr>
            </w:pPr>
            <w:hyperlink r:id="rId32"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FD3DC0" w:rsidP="004945A5">
            <w:pPr>
              <w:rPr>
                <w:lang w:val="en-US"/>
              </w:rPr>
            </w:pPr>
            <w:hyperlink r:id="rId33"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FD3DC0" w:rsidP="004945A5">
            <w:pPr>
              <w:rPr>
                <w:lang w:val="en-US"/>
              </w:rPr>
            </w:pPr>
            <w:hyperlink r:id="rId34"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FD3DC0" w:rsidP="004945A5">
            <w:pPr>
              <w:rPr>
                <w:lang w:val="en-US"/>
              </w:rPr>
            </w:pPr>
            <w:hyperlink r:id="rId35"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FD3DC0" w:rsidP="004945A5">
            <w:pPr>
              <w:rPr>
                <w:lang w:val="en-US"/>
              </w:rPr>
            </w:pPr>
            <w:hyperlink r:id="rId36"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FD3DC0" w:rsidP="004945A5">
            <w:pPr>
              <w:rPr>
                <w:lang w:val="en-US"/>
              </w:rPr>
            </w:pPr>
            <w:hyperlink r:id="rId37"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FD3DC0" w:rsidP="004945A5">
            <w:pPr>
              <w:rPr>
                <w:lang w:val="en-US"/>
              </w:rPr>
            </w:pPr>
            <w:hyperlink r:id="rId38"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FD3DC0" w:rsidP="004945A5">
            <w:pPr>
              <w:rPr>
                <w:lang w:val="en-US"/>
              </w:rPr>
            </w:pPr>
            <w:hyperlink r:id="rId39"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FD3DC0" w:rsidP="004945A5">
            <w:pPr>
              <w:rPr>
                <w:lang w:val="en-US"/>
              </w:rPr>
            </w:pPr>
            <w:hyperlink r:id="rId40"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FD3DC0" w:rsidP="004945A5">
            <w:pPr>
              <w:rPr>
                <w:lang w:val="en-US"/>
              </w:rPr>
            </w:pPr>
            <w:hyperlink r:id="rId41"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FD3DC0" w:rsidP="004945A5">
            <w:pPr>
              <w:rPr>
                <w:lang w:val="en-US"/>
              </w:rPr>
            </w:pPr>
            <w:hyperlink r:id="rId42"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FD3DC0" w:rsidP="004945A5">
            <w:pPr>
              <w:rPr>
                <w:lang w:val="en-US"/>
              </w:rPr>
            </w:pPr>
            <w:hyperlink r:id="rId43"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r w:rsidRPr="0051144F">
              <w:rPr>
                <w:lang w:val="en-US" w:eastAsia="sv-SE"/>
              </w:rPr>
              <w:t>InterDigital,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FD3DC0" w:rsidP="004945A5">
            <w:pPr>
              <w:rPr>
                <w:lang w:val="en-US"/>
              </w:rPr>
            </w:pPr>
            <w:hyperlink r:id="rId44"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FD3DC0" w:rsidP="002951D6">
            <w:pPr>
              <w:rPr>
                <w:lang w:val="en-US"/>
              </w:rPr>
            </w:pPr>
            <w:hyperlink r:id="rId45"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FD3DC0" w:rsidP="002951D6">
            <w:pPr>
              <w:rPr>
                <w:lang w:val="en-US"/>
              </w:rPr>
            </w:pPr>
            <w:hyperlink r:id="rId46"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FD3DC0" w:rsidP="001F132D">
            <w:pPr>
              <w:rPr>
                <w:lang w:val="en-US"/>
              </w:rPr>
            </w:pPr>
            <w:hyperlink r:id="rId47"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FD3DC0" w:rsidP="001F132D">
            <w:pPr>
              <w:rPr>
                <w:lang w:val="en-US"/>
              </w:rPr>
            </w:pPr>
            <w:hyperlink r:id="rId48"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ZTE, Sanechips</w:t>
            </w:r>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FD3DC0" w:rsidP="001F132D">
            <w:pPr>
              <w:rPr>
                <w:lang w:val="en-US"/>
              </w:rPr>
            </w:pPr>
            <w:hyperlink r:id="rId49"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FD3DC0" w:rsidP="001F132D">
            <w:pPr>
              <w:rPr>
                <w:lang w:val="en-US"/>
              </w:rPr>
            </w:pPr>
            <w:hyperlink r:id="rId50"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FD3DC0" w:rsidP="001F132D">
            <w:pPr>
              <w:rPr>
                <w:lang w:val="en-US"/>
              </w:rPr>
            </w:pPr>
            <w:hyperlink r:id="rId51"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ZTE, Sanechips</w:t>
            </w:r>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FD3DC0" w:rsidP="001F132D">
            <w:pPr>
              <w:rPr>
                <w:lang w:val="en-US"/>
              </w:rPr>
            </w:pPr>
            <w:hyperlink r:id="rId52"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FD3DC0" w:rsidP="001F132D">
            <w:pPr>
              <w:rPr>
                <w:lang w:val="en-US"/>
              </w:rPr>
            </w:pPr>
            <w:hyperlink r:id="rId53"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FD3DC0" w:rsidP="00B637AC">
            <w:pPr>
              <w:rPr>
                <w:lang w:val="en-US"/>
              </w:rPr>
            </w:pPr>
            <w:hyperlink r:id="rId54"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lastRenderedPageBreak/>
              <w:t>[37]</w:t>
            </w:r>
          </w:p>
        </w:tc>
        <w:tc>
          <w:tcPr>
            <w:tcW w:w="1456" w:type="dxa"/>
            <w:tcMar>
              <w:top w:w="0" w:type="dxa"/>
              <w:left w:w="70" w:type="dxa"/>
              <w:bottom w:w="0" w:type="dxa"/>
              <w:right w:w="70" w:type="dxa"/>
            </w:tcMar>
          </w:tcPr>
          <w:p w14:paraId="70AB9AE2" w14:textId="7FF73992" w:rsidR="00B637AC" w:rsidRPr="0051144F" w:rsidRDefault="00FD3DC0" w:rsidP="00B637AC">
            <w:pPr>
              <w:rPr>
                <w:lang w:val="en-US"/>
              </w:rPr>
            </w:pPr>
            <w:hyperlink r:id="rId55"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FD3DC0" w:rsidP="00B637AC">
            <w:pPr>
              <w:rPr>
                <w:rStyle w:val="Hyperlink"/>
                <w:color w:val="0000FF"/>
                <w:lang w:val="en-US"/>
              </w:rPr>
            </w:pPr>
            <w:hyperlink r:id="rId56"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FD3DC0" w:rsidP="00B637AC">
            <w:pPr>
              <w:rPr>
                <w:rStyle w:val="Hyperlink"/>
                <w:color w:val="0000FF"/>
                <w:lang w:val="en-US"/>
              </w:rPr>
            </w:pPr>
            <w:hyperlink r:id="rId57"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FD3DC0" w:rsidP="00B637AC">
            <w:pPr>
              <w:rPr>
                <w:rStyle w:val="Hyperlink"/>
                <w:color w:val="0000FF"/>
                <w:lang w:val="en-US"/>
              </w:rPr>
            </w:pPr>
            <w:hyperlink r:id="rId58"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FD3DC0" w:rsidP="00756BA5">
            <w:pPr>
              <w:rPr>
                <w:rStyle w:val="Hyperlink"/>
                <w:color w:val="0000FF"/>
                <w:lang w:val="en-US"/>
              </w:rPr>
            </w:pPr>
            <w:hyperlink r:id="rId59"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F2BF" w14:textId="77777777" w:rsidR="00FD3DC0" w:rsidRDefault="00FD3DC0">
      <w:pPr>
        <w:spacing w:after="0" w:line="240" w:lineRule="auto"/>
      </w:pPr>
      <w:r>
        <w:separator/>
      </w:r>
    </w:p>
  </w:endnote>
  <w:endnote w:type="continuationSeparator" w:id="0">
    <w:p w14:paraId="1FF1557A" w14:textId="77777777" w:rsidR="00FD3DC0" w:rsidRDefault="00FD3DC0">
      <w:pPr>
        <w:spacing w:after="0" w:line="240" w:lineRule="auto"/>
      </w:pPr>
      <w:r>
        <w:continuationSeparator/>
      </w:r>
    </w:p>
  </w:endnote>
  <w:endnote w:type="continuationNotice" w:id="1">
    <w:p w14:paraId="3C77D26D" w14:textId="77777777" w:rsidR="00FD3DC0" w:rsidRDefault="00FD3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41A21" w:rsidRDefault="00541A21">
    <w:pPr>
      <w:pStyle w:val="Footer"/>
    </w:pPr>
    <w:r>
      <w:rPr>
        <w:noProof/>
        <w:lang w:val="en-US" w:eastAsia="ko-KR"/>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B933" w14:textId="77777777" w:rsidR="00FD3DC0" w:rsidRDefault="00FD3DC0">
      <w:pPr>
        <w:spacing w:after="0" w:line="240" w:lineRule="auto"/>
      </w:pPr>
      <w:r>
        <w:separator/>
      </w:r>
    </w:p>
  </w:footnote>
  <w:footnote w:type="continuationSeparator" w:id="0">
    <w:p w14:paraId="766FB9FF" w14:textId="77777777" w:rsidR="00FD3DC0" w:rsidRDefault="00FD3DC0">
      <w:pPr>
        <w:spacing w:after="0" w:line="240" w:lineRule="auto"/>
      </w:pPr>
      <w:r>
        <w:continuationSeparator/>
      </w:r>
    </w:p>
  </w:footnote>
  <w:footnote w:type="continuationNotice" w:id="1">
    <w:p w14:paraId="15559D3C" w14:textId="77777777" w:rsidR="00FD3DC0" w:rsidRDefault="00FD3D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12"/>
  </w:num>
  <w:num w:numId="6">
    <w:abstractNumId w:val="15"/>
    <w:lvlOverride w:ilvl="0">
      <w:startOverride w:val="1"/>
    </w:lvlOverride>
  </w:num>
  <w:num w:numId="7">
    <w:abstractNumId w:val="16"/>
  </w:num>
  <w:num w:numId="8">
    <w:abstractNumId w:val="22"/>
  </w:num>
  <w:num w:numId="9">
    <w:abstractNumId w:val="20"/>
  </w:num>
  <w:num w:numId="10">
    <w:abstractNumId w:val="7"/>
  </w:num>
  <w:num w:numId="11">
    <w:abstractNumId w:val="5"/>
  </w:num>
  <w:num w:numId="12">
    <w:abstractNumId w:val="25"/>
  </w:num>
  <w:num w:numId="13">
    <w:abstractNumId w:val="13"/>
  </w:num>
  <w:num w:numId="14">
    <w:abstractNumId w:val="19"/>
  </w:num>
  <w:num w:numId="15">
    <w:abstractNumId w:val="29"/>
  </w:num>
  <w:num w:numId="16">
    <w:abstractNumId w:val="4"/>
  </w:num>
  <w:num w:numId="17">
    <w:abstractNumId w:val="30"/>
  </w:num>
  <w:num w:numId="18">
    <w:abstractNumId w:val="26"/>
  </w:num>
  <w:num w:numId="19">
    <w:abstractNumId w:val="18"/>
  </w:num>
  <w:num w:numId="20">
    <w:abstractNumId w:val="8"/>
  </w:num>
  <w:num w:numId="21">
    <w:abstractNumId w:val="8"/>
  </w:num>
  <w:num w:numId="22">
    <w:abstractNumId w:val="17"/>
  </w:num>
  <w:num w:numId="23">
    <w:abstractNumId w:val="8"/>
  </w:num>
  <w:num w:numId="24">
    <w:abstractNumId w:val="3"/>
  </w:num>
  <w:num w:numId="25">
    <w:abstractNumId w:val="21"/>
  </w:num>
  <w:num w:numId="26">
    <w:abstractNumId w:val="14"/>
  </w:num>
  <w:num w:numId="27">
    <w:abstractNumId w:val="20"/>
  </w:num>
  <w:num w:numId="28">
    <w:abstractNumId w:val="10"/>
  </w:num>
  <w:num w:numId="29">
    <w:abstractNumId w:val="27"/>
  </w:num>
  <w:num w:numId="30">
    <w:abstractNumId w:val="28"/>
  </w:num>
  <w:num w:numId="31">
    <w:abstractNumId w:val="23"/>
  </w:num>
  <w:num w:numId="32">
    <w:abstractNumId w:val="24"/>
  </w:num>
  <w:num w:numId="33">
    <w:abstractNumId w:val="31"/>
  </w:num>
  <w:num w:numId="34">
    <w:abstractNumId w:val="11"/>
  </w:num>
  <w:num w:numId="35">
    <w:abstractNumId w:val="8"/>
  </w:num>
  <w:num w:numId="3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2878"/>
    <w:rsid w:val="0000428E"/>
    <w:rsid w:val="00004808"/>
    <w:rsid w:val="00004E8B"/>
    <w:rsid w:val="000055A9"/>
    <w:rsid w:val="0000575E"/>
    <w:rsid w:val="0000776A"/>
    <w:rsid w:val="00007BD3"/>
    <w:rsid w:val="00010683"/>
    <w:rsid w:val="000110C1"/>
    <w:rsid w:val="000115BA"/>
    <w:rsid w:val="000120BA"/>
    <w:rsid w:val="00012302"/>
    <w:rsid w:val="000126B0"/>
    <w:rsid w:val="000132C5"/>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7A3"/>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0E36"/>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01EF"/>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3C50"/>
    <w:rsid w:val="000E4C7B"/>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16BB7"/>
    <w:rsid w:val="00120909"/>
    <w:rsid w:val="00123710"/>
    <w:rsid w:val="001243A7"/>
    <w:rsid w:val="0012508E"/>
    <w:rsid w:val="0012550F"/>
    <w:rsid w:val="001262BB"/>
    <w:rsid w:val="00127415"/>
    <w:rsid w:val="00130137"/>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3B5"/>
    <w:rsid w:val="00196EA6"/>
    <w:rsid w:val="001A122F"/>
    <w:rsid w:val="001A1850"/>
    <w:rsid w:val="001A1B78"/>
    <w:rsid w:val="001A2164"/>
    <w:rsid w:val="001A598E"/>
    <w:rsid w:val="001B23A9"/>
    <w:rsid w:val="001B34C0"/>
    <w:rsid w:val="001B3734"/>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060"/>
    <w:rsid w:val="0022570A"/>
    <w:rsid w:val="002265C4"/>
    <w:rsid w:val="00230BA8"/>
    <w:rsid w:val="0023103C"/>
    <w:rsid w:val="002322BF"/>
    <w:rsid w:val="002324D8"/>
    <w:rsid w:val="00232D65"/>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3F0"/>
    <w:rsid w:val="00282D68"/>
    <w:rsid w:val="002838A3"/>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2F7133"/>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9F5"/>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2D07"/>
    <w:rsid w:val="00343BD8"/>
    <w:rsid w:val="003474AC"/>
    <w:rsid w:val="00350DC0"/>
    <w:rsid w:val="0035133E"/>
    <w:rsid w:val="003522BA"/>
    <w:rsid w:val="00352830"/>
    <w:rsid w:val="003530F3"/>
    <w:rsid w:val="00353114"/>
    <w:rsid w:val="00353484"/>
    <w:rsid w:val="00354926"/>
    <w:rsid w:val="00355262"/>
    <w:rsid w:val="00355ED4"/>
    <w:rsid w:val="00356862"/>
    <w:rsid w:val="0035691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151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4735"/>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5F07"/>
    <w:rsid w:val="0043641C"/>
    <w:rsid w:val="0044129D"/>
    <w:rsid w:val="004424C6"/>
    <w:rsid w:val="004426CE"/>
    <w:rsid w:val="00444BA8"/>
    <w:rsid w:val="004450B9"/>
    <w:rsid w:val="0044549E"/>
    <w:rsid w:val="00446802"/>
    <w:rsid w:val="00447446"/>
    <w:rsid w:val="0044776E"/>
    <w:rsid w:val="00450CCE"/>
    <w:rsid w:val="00451B0A"/>
    <w:rsid w:val="0045298D"/>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47C0"/>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597D"/>
    <w:rsid w:val="004964E2"/>
    <w:rsid w:val="004968E5"/>
    <w:rsid w:val="00496F43"/>
    <w:rsid w:val="004A0111"/>
    <w:rsid w:val="004A05B3"/>
    <w:rsid w:val="004A0750"/>
    <w:rsid w:val="004A095F"/>
    <w:rsid w:val="004A0D84"/>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C73B5"/>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E7D9B"/>
    <w:rsid w:val="004F2656"/>
    <w:rsid w:val="004F627D"/>
    <w:rsid w:val="004F6C79"/>
    <w:rsid w:val="004F6EDD"/>
    <w:rsid w:val="00500B6B"/>
    <w:rsid w:val="00501DFD"/>
    <w:rsid w:val="00502863"/>
    <w:rsid w:val="00502E1A"/>
    <w:rsid w:val="005035FE"/>
    <w:rsid w:val="00504112"/>
    <w:rsid w:val="00505F03"/>
    <w:rsid w:val="005077DA"/>
    <w:rsid w:val="005108E0"/>
    <w:rsid w:val="005112F1"/>
    <w:rsid w:val="0051144F"/>
    <w:rsid w:val="00512857"/>
    <w:rsid w:val="005142BC"/>
    <w:rsid w:val="0051632D"/>
    <w:rsid w:val="0052021B"/>
    <w:rsid w:val="005247DD"/>
    <w:rsid w:val="00526436"/>
    <w:rsid w:val="00530190"/>
    <w:rsid w:val="005307C1"/>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0FE0"/>
    <w:rsid w:val="00541A21"/>
    <w:rsid w:val="00541BDE"/>
    <w:rsid w:val="0054229F"/>
    <w:rsid w:val="005427BC"/>
    <w:rsid w:val="0054318C"/>
    <w:rsid w:val="0054374C"/>
    <w:rsid w:val="00543C0A"/>
    <w:rsid w:val="00544B00"/>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742"/>
    <w:rsid w:val="00576A58"/>
    <w:rsid w:val="005775D9"/>
    <w:rsid w:val="005813E8"/>
    <w:rsid w:val="0058261E"/>
    <w:rsid w:val="00583946"/>
    <w:rsid w:val="00583A21"/>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C741C"/>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3F65"/>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320"/>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4814"/>
    <w:rsid w:val="006975AF"/>
    <w:rsid w:val="006976A1"/>
    <w:rsid w:val="006A000F"/>
    <w:rsid w:val="006A01EF"/>
    <w:rsid w:val="006A07E8"/>
    <w:rsid w:val="006A2307"/>
    <w:rsid w:val="006A64BA"/>
    <w:rsid w:val="006A6D0C"/>
    <w:rsid w:val="006A7A19"/>
    <w:rsid w:val="006A7D6F"/>
    <w:rsid w:val="006B06D6"/>
    <w:rsid w:val="006B0F66"/>
    <w:rsid w:val="006B3067"/>
    <w:rsid w:val="006B56E0"/>
    <w:rsid w:val="006B5A61"/>
    <w:rsid w:val="006C051E"/>
    <w:rsid w:val="006C1895"/>
    <w:rsid w:val="006C20D7"/>
    <w:rsid w:val="006C488A"/>
    <w:rsid w:val="006D0F75"/>
    <w:rsid w:val="006D2E99"/>
    <w:rsid w:val="006D312B"/>
    <w:rsid w:val="006D31A1"/>
    <w:rsid w:val="006D5565"/>
    <w:rsid w:val="006D659E"/>
    <w:rsid w:val="006D6BCE"/>
    <w:rsid w:val="006E02B3"/>
    <w:rsid w:val="006E1607"/>
    <w:rsid w:val="006E1AFC"/>
    <w:rsid w:val="006E1D1E"/>
    <w:rsid w:val="006E215F"/>
    <w:rsid w:val="006E271E"/>
    <w:rsid w:val="006E321A"/>
    <w:rsid w:val="006E71F8"/>
    <w:rsid w:val="006E7819"/>
    <w:rsid w:val="006F0870"/>
    <w:rsid w:val="006F093A"/>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147"/>
    <w:rsid w:val="007136B6"/>
    <w:rsid w:val="00713F54"/>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47DEB"/>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3FF"/>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251A"/>
    <w:rsid w:val="007F26ED"/>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5F05"/>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93F"/>
    <w:rsid w:val="00845E6D"/>
    <w:rsid w:val="00846A2D"/>
    <w:rsid w:val="008471F6"/>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1F8D"/>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53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4F4D"/>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2467"/>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95DF9"/>
    <w:rsid w:val="009A0704"/>
    <w:rsid w:val="009A07FC"/>
    <w:rsid w:val="009A0834"/>
    <w:rsid w:val="009A0943"/>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3EC"/>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CFC"/>
    <w:rsid w:val="009E2E4C"/>
    <w:rsid w:val="009E484C"/>
    <w:rsid w:val="009E64B3"/>
    <w:rsid w:val="009E6684"/>
    <w:rsid w:val="009F11A8"/>
    <w:rsid w:val="009F2161"/>
    <w:rsid w:val="009F4074"/>
    <w:rsid w:val="009F5B06"/>
    <w:rsid w:val="00A03218"/>
    <w:rsid w:val="00A034FC"/>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353"/>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6E0"/>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261"/>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22A"/>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2"/>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478"/>
    <w:rsid w:val="00B41596"/>
    <w:rsid w:val="00B42DCC"/>
    <w:rsid w:val="00B45AC0"/>
    <w:rsid w:val="00B45E86"/>
    <w:rsid w:val="00B46B0D"/>
    <w:rsid w:val="00B46B58"/>
    <w:rsid w:val="00B5098D"/>
    <w:rsid w:val="00B50FB8"/>
    <w:rsid w:val="00B5169B"/>
    <w:rsid w:val="00B5176E"/>
    <w:rsid w:val="00B51B42"/>
    <w:rsid w:val="00B5247F"/>
    <w:rsid w:val="00B530C9"/>
    <w:rsid w:val="00B538A0"/>
    <w:rsid w:val="00B54824"/>
    <w:rsid w:val="00B54B60"/>
    <w:rsid w:val="00B5662C"/>
    <w:rsid w:val="00B60CFF"/>
    <w:rsid w:val="00B60E51"/>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121"/>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4C89"/>
    <w:rsid w:val="00BA5E04"/>
    <w:rsid w:val="00BA6AC7"/>
    <w:rsid w:val="00BB03B2"/>
    <w:rsid w:val="00BB16ED"/>
    <w:rsid w:val="00BB274A"/>
    <w:rsid w:val="00BB2A7E"/>
    <w:rsid w:val="00BB3098"/>
    <w:rsid w:val="00BB3341"/>
    <w:rsid w:val="00BB42F6"/>
    <w:rsid w:val="00BB640C"/>
    <w:rsid w:val="00BB7132"/>
    <w:rsid w:val="00BB7BEE"/>
    <w:rsid w:val="00BC142B"/>
    <w:rsid w:val="00BC159A"/>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CE7"/>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1D44"/>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46B3"/>
    <w:rsid w:val="00C36860"/>
    <w:rsid w:val="00C37484"/>
    <w:rsid w:val="00C37955"/>
    <w:rsid w:val="00C4117F"/>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6078"/>
    <w:rsid w:val="00C67E27"/>
    <w:rsid w:val="00C70BA3"/>
    <w:rsid w:val="00C71813"/>
    <w:rsid w:val="00C71B1E"/>
    <w:rsid w:val="00C726BC"/>
    <w:rsid w:val="00C72B8E"/>
    <w:rsid w:val="00C72E27"/>
    <w:rsid w:val="00C7343C"/>
    <w:rsid w:val="00C7467D"/>
    <w:rsid w:val="00C74A2B"/>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9C9"/>
    <w:rsid w:val="00C93AC9"/>
    <w:rsid w:val="00C94956"/>
    <w:rsid w:val="00C9520A"/>
    <w:rsid w:val="00C95246"/>
    <w:rsid w:val="00C954F4"/>
    <w:rsid w:val="00CA0AA2"/>
    <w:rsid w:val="00CA1758"/>
    <w:rsid w:val="00CA2520"/>
    <w:rsid w:val="00CA28B9"/>
    <w:rsid w:val="00CA2ED9"/>
    <w:rsid w:val="00CA38EA"/>
    <w:rsid w:val="00CA3DE7"/>
    <w:rsid w:val="00CA4381"/>
    <w:rsid w:val="00CA491C"/>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38D"/>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5843"/>
    <w:rsid w:val="00D071B2"/>
    <w:rsid w:val="00D07956"/>
    <w:rsid w:val="00D10704"/>
    <w:rsid w:val="00D10AC9"/>
    <w:rsid w:val="00D112A4"/>
    <w:rsid w:val="00D11BC0"/>
    <w:rsid w:val="00D134CB"/>
    <w:rsid w:val="00D138B9"/>
    <w:rsid w:val="00D13B90"/>
    <w:rsid w:val="00D1649E"/>
    <w:rsid w:val="00D20DEF"/>
    <w:rsid w:val="00D224BC"/>
    <w:rsid w:val="00D23391"/>
    <w:rsid w:val="00D239A8"/>
    <w:rsid w:val="00D23B2B"/>
    <w:rsid w:val="00D23CC1"/>
    <w:rsid w:val="00D240A9"/>
    <w:rsid w:val="00D245D7"/>
    <w:rsid w:val="00D25086"/>
    <w:rsid w:val="00D2591C"/>
    <w:rsid w:val="00D25FFE"/>
    <w:rsid w:val="00D26BBF"/>
    <w:rsid w:val="00D277A8"/>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1255"/>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3575"/>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518"/>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0EFF"/>
    <w:rsid w:val="00E611D2"/>
    <w:rsid w:val="00E616FA"/>
    <w:rsid w:val="00E619DB"/>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3CC"/>
    <w:rsid w:val="00EF3BC2"/>
    <w:rsid w:val="00EF406A"/>
    <w:rsid w:val="00EF4715"/>
    <w:rsid w:val="00EF5D85"/>
    <w:rsid w:val="00EF63D2"/>
    <w:rsid w:val="00EF7233"/>
    <w:rsid w:val="00F00B6E"/>
    <w:rsid w:val="00F01C69"/>
    <w:rsid w:val="00F0277C"/>
    <w:rsid w:val="00F02BFC"/>
    <w:rsid w:val="00F04619"/>
    <w:rsid w:val="00F04BE3"/>
    <w:rsid w:val="00F07C54"/>
    <w:rsid w:val="00F07EE7"/>
    <w:rsid w:val="00F10D45"/>
    <w:rsid w:val="00F11590"/>
    <w:rsid w:val="00F11766"/>
    <w:rsid w:val="00F12500"/>
    <w:rsid w:val="00F12622"/>
    <w:rsid w:val="00F12684"/>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24A"/>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0D2"/>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5AFB"/>
    <w:rsid w:val="00FB6089"/>
    <w:rsid w:val="00FB6413"/>
    <w:rsid w:val="00FB655D"/>
    <w:rsid w:val="00FC143B"/>
    <w:rsid w:val="00FC19B4"/>
    <w:rsid w:val="00FC35BF"/>
    <w:rsid w:val="00FC3E8F"/>
    <w:rsid w:val="00FC48EC"/>
    <w:rsid w:val="00FC5045"/>
    <w:rsid w:val="00FC66D6"/>
    <w:rsid w:val="00FC6EB6"/>
    <w:rsid w:val="00FC763D"/>
    <w:rsid w:val="00FD0357"/>
    <w:rsid w:val="00FD14D1"/>
    <w:rsid w:val="00FD1A1C"/>
    <w:rsid w:val="00FD1E68"/>
    <w:rsid w:val="00FD1EEA"/>
    <w:rsid w:val="00FD346A"/>
    <w:rsid w:val="00FD39B1"/>
    <w:rsid w:val="00FD3A8A"/>
    <w:rsid w:val="00FD3DC0"/>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9B5"/>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277.zip" TargetMode="External"/><Relationship Id="rId39" Type="http://schemas.openxmlformats.org/officeDocument/2006/relationships/hyperlink" Target="https://www.3gpp.org/ftp/TSG_RAN/WG1_RL1/TSGR1_108-e/Docs/R1-2201970.zip" TargetMode="External"/><Relationship Id="rId21" Type="http://schemas.openxmlformats.org/officeDocument/2006/relationships/hyperlink" Target="https://www.3gpp.org/ftp/tsg_ran/WG1_RL1/TSGR1_107-e/Docs/R1-2112501.zip" TargetMode="External"/><Relationship Id="rId34" Type="http://schemas.openxmlformats.org/officeDocument/2006/relationships/hyperlink" Target="https://www.3gpp.org/ftp/TSG_RAN/WG1_RL1/TSGR1_108-e/Docs/R1-2201668.zip" TargetMode="External"/><Relationship Id="rId42" Type="http://schemas.openxmlformats.org/officeDocument/2006/relationships/hyperlink" Target="https://www.3gpp.org/ftp/TSG_RAN/WG1_RL1/TSGR1_108-e/Docs/R1-2202192.zip" TargetMode="External"/><Relationship Id="rId47" Type="http://schemas.openxmlformats.org/officeDocument/2006/relationships/hyperlink" Target="https://www.3gpp.org/ftp/TSG_RAN/WG1_RL1/TSGR1_108-e/Docs/R1-2200918.zip" TargetMode="External"/><Relationship Id="rId50" Type="http://schemas.openxmlformats.org/officeDocument/2006/relationships/hyperlink" Target="https://www.3gpp.org/ftp/TSG_RAN/WG1_RL1/TSGR1_108-e/Docs/R1-2201864.zip" TargetMode="External"/><Relationship Id="rId55" Type="http://schemas.openxmlformats.org/officeDocument/2006/relationships/hyperlink" Target="https://www.3gpp.org/ftp/tsg_ran/WG1_RL1/TSGR1_107-e/Docs/R1-21128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1_RL1/TSGR1_107-e/Docs/R1-2112506.zip" TargetMode="External"/><Relationship Id="rId29" Type="http://schemas.openxmlformats.org/officeDocument/2006/relationships/hyperlink" Target="https://www.3gpp.org/ftp/TSG_RAN/WG1_RL1/TSGR1_108-e/Docs/R1-2201441.zip" TargetMode="External"/><Relationship Id="rId41" Type="http://schemas.openxmlformats.org/officeDocument/2006/relationships/hyperlink" Target="https://www.3gpp.org/ftp/TSG_RAN/WG1_RL1/TSGR1_108-e/Docs/R1-2202061.zip" TargetMode="External"/><Relationship Id="rId54" Type="http://schemas.openxmlformats.org/officeDocument/2006/relationships/hyperlink" Target="https://www.3gpp.org/ftp/tsg_ran/TSG_RAN/TSGR_94e/Docs/RP-21368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099.zip" TargetMode="External"/><Relationship Id="rId32" Type="http://schemas.openxmlformats.org/officeDocument/2006/relationships/hyperlink" Target="https://www.3gpp.org/ftp/TSG_RAN/WG1_RL1/TSGR1_108-e/Docs/R1-2201590.zip" TargetMode="External"/><Relationship Id="rId37" Type="http://schemas.openxmlformats.org/officeDocument/2006/relationships/hyperlink" Target="https://www.3gpp.org/ftp/TSG_RAN/WG1_RL1/TSGR1_108-e/Docs/R1-2201861.zip" TargetMode="External"/><Relationship Id="rId40" Type="http://schemas.openxmlformats.org/officeDocument/2006/relationships/hyperlink" Target="https://www.3gpp.org/ftp/TSG_RAN/WG1_RL1/TSGR1_108-e/Docs/R1-2202020.zip" TargetMode="External"/><Relationship Id="rId45" Type="http://schemas.openxmlformats.org/officeDocument/2006/relationships/hyperlink" Target="https://www.3gpp.org/ftp/TSG_RAN/WG1_RL1/TSGR1_108-e/Docs/R1-2202382.zip" TargetMode="External"/><Relationship Id="rId53" Type="http://schemas.openxmlformats.org/officeDocument/2006/relationships/hyperlink" Target="https://www.3gpp.org/ftp/TSG_RAN/WG1_RL1/TSGR1_108-e/Docs/R1-2202419.zip" TargetMode="External"/><Relationship Id="rId58"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85.zip" TargetMode="External"/><Relationship Id="rId28" Type="http://schemas.openxmlformats.org/officeDocument/2006/relationships/hyperlink" Target="https://www.3gpp.org/ftp/TSG_RAN/WG1_RL1/TSGR1_108-e/Docs/R1-2201404.zip" TargetMode="External"/><Relationship Id="rId36" Type="http://schemas.openxmlformats.org/officeDocument/2006/relationships/hyperlink" Target="https://www.3gpp.org/ftp/TSG_RAN/WG1_RL1/TSGR1_108-e/Docs/R1-2201775.zip" TargetMode="External"/><Relationship Id="rId49" Type="http://schemas.openxmlformats.org/officeDocument/2006/relationships/hyperlink" Target="https://www.3gpp.org/ftp/TSG_RAN/WG1_RL1/TSGR1_108-e/Docs/R1-2202383.zip" TargetMode="External"/><Relationship Id="rId57" Type="http://schemas.openxmlformats.org/officeDocument/2006/relationships/hyperlink" Target="https://www.3gpp.org/ftp/TSG_RAN/WG1_RL1/TSGR1_108-e/Docs/R1-2200877.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8-e/Docs/R1-2201549.zip" TargetMode="External"/><Relationship Id="rId44" Type="http://schemas.openxmlformats.org/officeDocument/2006/relationships/hyperlink" Target="https://www.3gpp.org/ftp/TSG_RAN/WG1_RL1/TSGR1_108-e/Docs/R1-2202344.zip" TargetMode="External"/><Relationship Id="rId52" Type="http://schemas.openxmlformats.org/officeDocument/2006/relationships/hyperlink" Target="https://www.3gpp.org/ftp/TSG_RAN/WG1_RL1/TSGR1_108-e/Docs/R1-2201958.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8-e/Docs/R1-2200917.zip" TargetMode="External"/><Relationship Id="rId27" Type="http://schemas.openxmlformats.org/officeDocument/2006/relationships/hyperlink" Target="https://www.3gpp.org/ftp/TSG_RAN/WG1_RL1/TSGR1_108-e/Docs/R1-2201367.zip" TargetMode="External"/><Relationship Id="rId30" Type="http://schemas.openxmlformats.org/officeDocument/2006/relationships/hyperlink" Target="https://www.3gpp.org/ftp/TSG_RAN/WG1_RL1/TSGR1_108-e/Docs/R1-2201482.zip" TargetMode="External"/><Relationship Id="rId35" Type="http://schemas.openxmlformats.org/officeDocument/2006/relationships/hyperlink" Target="https://www.3gpp.org/ftp/TSG_RAN/WG1_RL1/TSGR1_108-e/Docs/R1-2201702.zip" TargetMode="External"/><Relationship Id="rId43" Type="http://schemas.openxmlformats.org/officeDocument/2006/relationships/hyperlink" Target="https://www.3gpp.org/ftp/TSG_RAN/WG1_RL1/TSGR1_108-e/Docs/R1-2202250.zip" TargetMode="External"/><Relationship Id="rId48" Type="http://schemas.openxmlformats.org/officeDocument/2006/relationships/hyperlink" Target="https://www.3gpp.org/ftp/TSG_RAN/WG1_RL1/TSGR1_108-e/Docs/R1-2201138.zip" TargetMode="External"/><Relationship Id="rId56" Type="http://schemas.openxmlformats.org/officeDocument/2006/relationships/hyperlink" Target="https://www.3gpp.org/ftp/TSG_RAN/WG1_RL1/TSGR1_108-e/Docs/R1-2200876.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9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1136.zip" TargetMode="External"/><Relationship Id="rId33" Type="http://schemas.openxmlformats.org/officeDocument/2006/relationships/hyperlink" Target="https://www.3gpp.org/ftp/TSG_RAN/WG1_RL1/TSGR1_108-e/Docs/R1-2201605.zip" TargetMode="External"/><Relationship Id="rId38" Type="http://schemas.openxmlformats.org/officeDocument/2006/relationships/hyperlink" Target="https://www.3gpp.org/ftp/TSG_RAN/WG1_RL1/TSGR1_108-e/Docs/R1-2201955.zip" TargetMode="External"/><Relationship Id="rId46" Type="http://schemas.openxmlformats.org/officeDocument/2006/relationships/hyperlink" Target="https://www.3gpp.org/ftp/TSG_RAN/WG1_RL1/TSGR1_108-e/Docs/R1-2202146.zip" TargetMode="External"/><Relationship Id="rId59" Type="http://schemas.openxmlformats.org/officeDocument/2006/relationships/hyperlink" Target="https://www.3gpp.org/ftp/TSG_RAN/WG1_RL1/TSGR1_108-e/Docs/R1-2200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154CF478-5C24-44D8-A4F4-E9DCD75B021C}">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8754</Words>
  <Characters>49899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58536</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Jing Lei</cp:lastModifiedBy>
  <cp:revision>7</cp:revision>
  <dcterms:created xsi:type="dcterms:W3CDTF">2022-02-22T01:25:00Z</dcterms:created>
  <dcterms:modified xsi:type="dcterms:W3CDTF">2022-02-22T01:51:00Z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