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C45D" w14:textId="1744C4E3" w:rsidR="005B2B80" w:rsidRPr="0051144F" w:rsidRDefault="000126B0">
      <w:pPr>
        <w:pStyle w:val="Header"/>
        <w:tabs>
          <w:tab w:val="right" w:pos="9498"/>
        </w:tabs>
        <w:rPr>
          <w:rFonts w:cs="Arial"/>
          <w:bCs/>
          <w:sz w:val="22"/>
          <w:lang w:val="en-US"/>
        </w:rPr>
      </w:pPr>
      <w:r w:rsidRPr="0051144F">
        <w:rPr>
          <w:rFonts w:cs="Arial"/>
          <w:bCs/>
          <w:sz w:val="22"/>
          <w:lang w:val="en-US"/>
        </w:rPr>
        <w:t>3GPP TSG-RAN WG1 Meeting #10</w:t>
      </w:r>
      <w:r w:rsidR="00D02B3F" w:rsidRPr="0051144F">
        <w:rPr>
          <w:rFonts w:cs="Arial"/>
          <w:bCs/>
          <w:sz w:val="22"/>
          <w:lang w:val="en-US"/>
        </w:rPr>
        <w:t>8</w:t>
      </w:r>
      <w:r w:rsidRPr="0051144F">
        <w:rPr>
          <w:rFonts w:cs="Arial"/>
          <w:bCs/>
          <w:sz w:val="22"/>
          <w:lang w:val="en-US"/>
        </w:rPr>
        <w:t>-e</w:t>
      </w:r>
      <w:r w:rsidRPr="0051144F">
        <w:rPr>
          <w:rFonts w:cs="Arial"/>
          <w:bCs/>
          <w:sz w:val="22"/>
          <w:lang w:val="en-US"/>
        </w:rPr>
        <w:tab/>
      </w:r>
      <w:bookmarkStart w:id="0" w:name="_Hlk87959957"/>
      <w:r w:rsidR="00D830EA">
        <w:rPr>
          <w:rFonts w:cs="Arial"/>
          <w:bCs/>
          <w:sz w:val="22"/>
          <w:lang w:val="en-US"/>
        </w:rPr>
        <w:t xml:space="preserve">Draft </w:t>
      </w:r>
      <w:r w:rsidRPr="0051144F">
        <w:rPr>
          <w:rFonts w:cs="Arial"/>
          <w:bCs/>
          <w:sz w:val="22"/>
          <w:lang w:val="en-US"/>
        </w:rPr>
        <w:t>R1-</w:t>
      </w:r>
      <w:bookmarkEnd w:id="0"/>
      <w:r w:rsidR="00D830EA" w:rsidRPr="00D830EA">
        <w:rPr>
          <w:rFonts w:cs="Arial"/>
          <w:bCs/>
          <w:sz w:val="22"/>
          <w:lang w:val="en-US"/>
        </w:rPr>
        <w:t>2202528</w:t>
      </w:r>
    </w:p>
    <w:p w14:paraId="7029E618" w14:textId="2A2D1E3C" w:rsidR="005B2B80" w:rsidRPr="0051144F" w:rsidRDefault="000126B0">
      <w:pPr>
        <w:pStyle w:val="Header"/>
        <w:tabs>
          <w:tab w:val="right" w:pos="9639"/>
        </w:tabs>
        <w:rPr>
          <w:rFonts w:cs="Arial"/>
          <w:bCs/>
          <w:sz w:val="22"/>
          <w:lang w:val="en-US"/>
        </w:rPr>
      </w:pPr>
      <w:r w:rsidRPr="0051144F">
        <w:rPr>
          <w:rFonts w:cs="Arial"/>
          <w:bCs/>
          <w:sz w:val="22"/>
          <w:lang w:val="en-US"/>
        </w:rPr>
        <w:t xml:space="preserve">e-Meeting, </w:t>
      </w:r>
      <w:r w:rsidR="00D02B3F" w:rsidRPr="0051144F">
        <w:rPr>
          <w:rFonts w:cs="Arial"/>
          <w:bCs/>
          <w:sz w:val="22"/>
          <w:lang w:val="en-US"/>
        </w:rPr>
        <w:t>21</w:t>
      </w:r>
      <w:r w:rsidR="00D02B3F" w:rsidRPr="0051144F">
        <w:rPr>
          <w:rFonts w:cs="Arial"/>
          <w:bCs/>
          <w:sz w:val="22"/>
          <w:vertAlign w:val="superscript"/>
          <w:lang w:val="en-US"/>
        </w:rPr>
        <w:t>st</w:t>
      </w:r>
      <w:r w:rsidR="00D02B3F" w:rsidRPr="0051144F">
        <w:rPr>
          <w:rFonts w:cs="Arial"/>
          <w:bCs/>
          <w:sz w:val="22"/>
          <w:lang w:val="en-US"/>
        </w:rPr>
        <w:t xml:space="preserve"> February – 3</w:t>
      </w:r>
      <w:r w:rsidR="00D02B3F" w:rsidRPr="0051144F">
        <w:rPr>
          <w:rFonts w:cs="Arial"/>
          <w:bCs/>
          <w:sz w:val="22"/>
          <w:vertAlign w:val="superscript"/>
          <w:lang w:val="en-US"/>
        </w:rPr>
        <w:t>rd</w:t>
      </w:r>
      <w:r w:rsidR="00D02B3F" w:rsidRPr="0051144F">
        <w:rPr>
          <w:rFonts w:cs="Arial"/>
          <w:bCs/>
          <w:sz w:val="22"/>
          <w:lang w:val="en-US"/>
        </w:rPr>
        <w:t xml:space="preserve"> March 2022</w:t>
      </w:r>
      <w:r w:rsidRPr="0051144F">
        <w:rPr>
          <w:rFonts w:cs="Arial"/>
          <w:bCs/>
          <w:sz w:val="22"/>
          <w:lang w:val="en-US"/>
        </w:rPr>
        <w:br/>
      </w:r>
      <w:r w:rsidRPr="0051144F">
        <w:rPr>
          <w:rFonts w:cs="Arial"/>
          <w:bCs/>
          <w:sz w:val="22"/>
          <w:lang w:val="en-US"/>
        </w:rPr>
        <w:br/>
      </w:r>
    </w:p>
    <w:p w14:paraId="126D1D69"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Agenda Item:</w:t>
      </w:r>
      <w:r w:rsidRPr="0051144F">
        <w:rPr>
          <w:rFonts w:ascii="Arial" w:hAnsi="Arial" w:cs="Arial"/>
          <w:b/>
          <w:lang w:val="en-US"/>
        </w:rPr>
        <w:tab/>
        <w:t>8.6.1.1</w:t>
      </w:r>
      <w:r w:rsidRPr="0051144F">
        <w:rPr>
          <w:rFonts w:ascii="Arial" w:hAnsi="Arial" w:cs="Arial"/>
          <w:b/>
          <w:lang w:val="en-US"/>
        </w:rPr>
        <w:br/>
      </w:r>
    </w:p>
    <w:p w14:paraId="7F0DEDD4" w14:textId="6F09DB2E" w:rsidR="005B2B80" w:rsidRPr="0051144F" w:rsidRDefault="000126B0">
      <w:pPr>
        <w:spacing w:after="60"/>
        <w:ind w:left="1985" w:hanging="1985"/>
        <w:rPr>
          <w:rFonts w:ascii="Arial" w:hAnsi="Arial" w:cs="Arial"/>
          <w:b/>
          <w:lang w:val="en-US"/>
        </w:rPr>
      </w:pPr>
      <w:r w:rsidRPr="0051144F">
        <w:rPr>
          <w:rFonts w:ascii="Arial" w:hAnsi="Arial" w:cs="Arial"/>
          <w:b/>
          <w:lang w:val="en-US"/>
        </w:rPr>
        <w:t>Title:</w:t>
      </w:r>
      <w:r w:rsidRPr="0051144F">
        <w:rPr>
          <w:rFonts w:ascii="Arial" w:hAnsi="Arial" w:cs="Arial"/>
          <w:b/>
          <w:lang w:val="en-US"/>
        </w:rPr>
        <w:tab/>
        <w:t>FL summary #</w:t>
      </w:r>
      <w:r w:rsidR="000C5384" w:rsidRPr="0051144F">
        <w:rPr>
          <w:rFonts w:ascii="Arial" w:hAnsi="Arial" w:cs="Arial"/>
          <w:b/>
          <w:lang w:val="en-US"/>
        </w:rPr>
        <w:t>1</w:t>
      </w:r>
      <w:r w:rsidRPr="0051144F">
        <w:rPr>
          <w:rFonts w:ascii="Arial" w:hAnsi="Arial" w:cs="Arial"/>
          <w:b/>
          <w:lang w:val="en-US"/>
        </w:rPr>
        <w:t xml:space="preserve"> on reduced maximum UE bandwidth for RedCap</w:t>
      </w:r>
      <w:r w:rsidRPr="0051144F">
        <w:rPr>
          <w:rFonts w:ascii="Arial" w:hAnsi="Arial" w:cs="Arial"/>
          <w:b/>
          <w:lang w:val="en-US"/>
        </w:rPr>
        <w:br/>
      </w:r>
    </w:p>
    <w:p w14:paraId="5469D00E"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Source:</w:t>
      </w:r>
      <w:r w:rsidRPr="0051144F">
        <w:rPr>
          <w:rFonts w:ascii="Arial" w:hAnsi="Arial" w:cs="Arial"/>
          <w:b/>
          <w:lang w:val="en-US"/>
        </w:rPr>
        <w:tab/>
        <w:t>Moderator (Ericsson)</w:t>
      </w:r>
      <w:r w:rsidRPr="0051144F">
        <w:rPr>
          <w:rFonts w:ascii="Arial" w:hAnsi="Arial" w:cs="Arial"/>
          <w:b/>
          <w:lang w:val="en-US"/>
        </w:rPr>
        <w:br/>
      </w:r>
    </w:p>
    <w:p w14:paraId="7A5F949B"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Document for:</w:t>
      </w:r>
      <w:r w:rsidRPr="0051144F">
        <w:rPr>
          <w:rFonts w:ascii="Arial" w:hAnsi="Arial" w:cs="Arial"/>
          <w:b/>
          <w:lang w:val="en-US"/>
        </w:rPr>
        <w:tab/>
        <w:t>Discussion, Decision</w:t>
      </w:r>
    </w:p>
    <w:p w14:paraId="3FD4F140" w14:textId="77777777" w:rsidR="005B2B80" w:rsidRPr="0051144F" w:rsidRDefault="005B2B80">
      <w:pPr>
        <w:rPr>
          <w:lang w:val="en-US"/>
        </w:rPr>
      </w:pPr>
    </w:p>
    <w:p w14:paraId="6737F04D" w14:textId="77777777" w:rsidR="005B2B80" w:rsidRPr="0051144F" w:rsidRDefault="000126B0">
      <w:pPr>
        <w:pStyle w:val="Heading1"/>
        <w:ind w:left="1134" w:hanging="1134"/>
        <w:rPr>
          <w:lang w:val="en-US"/>
        </w:rPr>
      </w:pPr>
      <w:bookmarkStart w:id="1" w:name="foreword"/>
      <w:bookmarkStart w:id="2" w:name="scope"/>
      <w:bookmarkStart w:id="3" w:name="_Toc42211920"/>
      <w:bookmarkStart w:id="4" w:name="_Toc42034909"/>
      <w:bookmarkEnd w:id="1"/>
      <w:bookmarkEnd w:id="2"/>
      <w:r w:rsidRPr="0051144F">
        <w:rPr>
          <w:lang w:val="en-US"/>
        </w:rPr>
        <w:t>Introduction</w:t>
      </w:r>
      <w:bookmarkEnd w:id="3"/>
      <w:bookmarkEnd w:id="4"/>
    </w:p>
    <w:p w14:paraId="680AA1D2" w14:textId="77777777" w:rsidR="005B2B80" w:rsidRPr="0051144F" w:rsidRDefault="000126B0">
      <w:pPr>
        <w:jc w:val="both"/>
        <w:rPr>
          <w:lang w:val="en-US"/>
        </w:rPr>
      </w:pPr>
      <w:r w:rsidRPr="0051144F">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AEEEC0C" w14:textId="210C962C" w:rsidR="005B2B80" w:rsidRPr="0051144F" w:rsidRDefault="000126B0">
      <w:pPr>
        <w:jc w:val="both"/>
        <w:rPr>
          <w:lang w:val="en-US"/>
        </w:rPr>
      </w:pPr>
      <w:r w:rsidRPr="0051144F">
        <w:rPr>
          <w:lang w:val="en-US"/>
        </w:rPr>
        <w:t>This document summarizes contributions [4] – [2</w:t>
      </w:r>
      <w:r w:rsidR="008F2D79" w:rsidRPr="0051144F">
        <w:rPr>
          <w:lang w:val="en-US"/>
        </w:rPr>
        <w:t>7</w:t>
      </w:r>
      <w:r w:rsidRPr="0051144F">
        <w:rPr>
          <w:lang w:val="en-US"/>
        </w:rPr>
        <w:t>] submitted to agenda item 8.6.1.1 and relevant parts of contributions [</w:t>
      </w:r>
      <w:r w:rsidR="008F2D79" w:rsidRPr="0051144F">
        <w:rPr>
          <w:lang w:val="en-US"/>
        </w:rPr>
        <w:t>28</w:t>
      </w:r>
      <w:r w:rsidRPr="0051144F">
        <w:rPr>
          <w:lang w:val="en-US"/>
        </w:rPr>
        <w:t>] – [3</w:t>
      </w:r>
      <w:r w:rsidR="00762E2A" w:rsidRPr="0051144F">
        <w:rPr>
          <w:lang w:val="en-US"/>
        </w:rPr>
        <w:t>5</w:t>
      </w:r>
      <w:r w:rsidRPr="0051144F">
        <w:rPr>
          <w:lang w:val="en-US"/>
        </w:rPr>
        <w:t>]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B2B80" w:rsidRPr="0051144F" w14:paraId="1DC66C13" w14:textId="77777777">
        <w:tc>
          <w:tcPr>
            <w:tcW w:w="9630" w:type="dxa"/>
          </w:tcPr>
          <w:p w14:paraId="5BE37BD2" w14:textId="77777777" w:rsidR="00A83DB1" w:rsidRDefault="00A83DB1" w:rsidP="00A83DB1">
            <w:pPr>
              <w:spacing w:after="0" w:line="240" w:lineRule="auto"/>
              <w:rPr>
                <w:lang w:eastAsia="x-none"/>
              </w:rPr>
            </w:pPr>
            <w:r w:rsidRPr="005209F4">
              <w:rPr>
                <w:highlight w:val="cyan"/>
                <w:lang w:eastAsia="x-none"/>
              </w:rPr>
              <w:t>[10</w:t>
            </w:r>
            <w:r>
              <w:rPr>
                <w:highlight w:val="cyan"/>
                <w:lang w:eastAsia="x-none"/>
              </w:rPr>
              <w:t>8</w:t>
            </w:r>
            <w:r w:rsidRPr="005209F4">
              <w:rPr>
                <w:highlight w:val="cyan"/>
                <w:lang w:eastAsia="x-none"/>
              </w:rPr>
              <w:t xml:space="preserve">-e-R17-RedCap-01] Email discussion </w:t>
            </w:r>
            <w:r>
              <w:rPr>
                <w:highlight w:val="cyan"/>
                <w:lang w:eastAsia="x-none"/>
              </w:rPr>
              <w:t>for maintenance on</w:t>
            </w:r>
            <w:r w:rsidRPr="005209F4">
              <w:rPr>
                <w:highlight w:val="cyan"/>
                <w:lang w:eastAsia="x-none"/>
              </w:rPr>
              <w:t xml:space="preserve"> aspects related to reduced maximum UE bandwidth – Johan (Ericsson)</w:t>
            </w:r>
          </w:p>
          <w:p w14:paraId="41120912" w14:textId="77777777" w:rsidR="00A83DB1" w:rsidRDefault="00A83DB1" w:rsidP="00A83DB1">
            <w:pPr>
              <w:numPr>
                <w:ilvl w:val="0"/>
                <w:numId w:val="27"/>
              </w:numPr>
              <w:spacing w:after="0" w:line="240" w:lineRule="auto"/>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BECFD84" w14:textId="41271A79" w:rsidR="00A83DB1" w:rsidRPr="00A83DB1" w:rsidRDefault="00A83DB1" w:rsidP="00A83DB1">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082A8ED" w14:textId="1C78CC7D" w:rsidR="00540F00" w:rsidRPr="0051144F" w:rsidRDefault="00540F00" w:rsidP="00540F00">
      <w:pPr>
        <w:jc w:val="both"/>
        <w:rPr>
          <w:lang w:val="en-US" w:eastAsia="sv-SE"/>
        </w:rPr>
      </w:pPr>
      <w:r>
        <w:rPr>
          <w:lang w:val="en-US"/>
        </w:rPr>
        <w:br/>
      </w:r>
      <w:r w:rsidRPr="0051144F">
        <w:rPr>
          <w:lang w:val="en-US"/>
        </w:rPr>
        <w:t>According to the</w:t>
      </w:r>
      <w:r w:rsidR="009B21E8">
        <w:rPr>
          <w:lang w:val="en-US"/>
        </w:rPr>
        <w:t xml:space="preserve"> latest</w:t>
      </w:r>
      <w:r w:rsidRPr="0051144F">
        <w:rPr>
          <w:lang w:val="en-US"/>
        </w:rPr>
        <w:t xml:space="preserve"> </w:t>
      </w:r>
      <w:r w:rsidR="009B21E8">
        <w:rPr>
          <w:lang w:val="en-US"/>
        </w:rPr>
        <w:t>WI status report</w:t>
      </w:r>
      <w:r w:rsidRPr="0051144F">
        <w:rPr>
          <w:lang w:val="en-US"/>
        </w:rPr>
        <w: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40F00" w:rsidRPr="0051144F" w14:paraId="2C52B6C2" w14:textId="77777777" w:rsidTr="00B90178">
        <w:trPr>
          <w:trHeight w:val="1559"/>
        </w:trPr>
        <w:tc>
          <w:tcPr>
            <w:tcW w:w="9403" w:type="dxa"/>
          </w:tcPr>
          <w:p w14:paraId="2F974A4A" w14:textId="77777777" w:rsidR="00540F00" w:rsidRPr="0051144F" w:rsidRDefault="00540F00" w:rsidP="00B90178">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Clarification of UE behavior when separate initial DL BWP is not configured</w:t>
            </w:r>
          </w:p>
          <w:p w14:paraId="5A09C995" w14:textId="77777777" w:rsidR="00540F00" w:rsidRPr="0051144F" w:rsidRDefault="00540F00" w:rsidP="00B90178">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Presence of SSB transmission in separate initial DL BWP in connected mode for BWP#0 configuration option 1</w:t>
            </w:r>
          </w:p>
          <w:p w14:paraId="44873028" w14:textId="77777777" w:rsidR="00540F00" w:rsidRPr="0051144F" w:rsidRDefault="00540F00" w:rsidP="00B90178">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Remaining details of common PUCCH resource determination</w:t>
            </w:r>
          </w:p>
          <w:p w14:paraId="114F5A95" w14:textId="77777777" w:rsidR="00540F00" w:rsidRPr="0051144F" w:rsidRDefault="00540F00" w:rsidP="00B90178">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 xml:space="preserve">If needed, address RAN2/RAN4 feedback on RAN1 working assumptions on DL BWP operation (see </w:t>
            </w:r>
            <w:hyperlink r:id="rId12" w:history="1">
              <w:r w:rsidRPr="0051144F">
                <w:rPr>
                  <w:rFonts w:asciiTheme="majorBidi" w:hAnsiTheme="majorBidi" w:cstheme="majorBidi"/>
                  <w:color w:val="0000FF"/>
                  <w:u w:val="single"/>
                  <w:lang w:val="en-US"/>
                </w:rPr>
                <w:t>R1-2112802</w:t>
              </w:r>
            </w:hyperlink>
            <w:r w:rsidRPr="0051144F">
              <w:rPr>
                <w:rFonts w:asciiTheme="majorBidi" w:hAnsiTheme="majorBidi" w:cstheme="majorBidi"/>
                <w:lang w:val="en-US"/>
              </w:rPr>
              <w:t>)</w:t>
            </w:r>
          </w:p>
        </w:tc>
      </w:tr>
    </w:tbl>
    <w:p w14:paraId="2D11853E" w14:textId="39421C94" w:rsidR="00CC64E3" w:rsidRDefault="000126B0">
      <w:pPr>
        <w:jc w:val="both"/>
        <w:rPr>
          <w:lang w:val="en-US"/>
        </w:rPr>
      </w:pPr>
      <w:r w:rsidRPr="0051144F">
        <w:rPr>
          <w:lang w:val="en-US"/>
        </w:rPr>
        <w:br/>
        <w:t xml:space="preserve">The issues in this document are tagged and color coded with </w:t>
      </w:r>
      <w:r w:rsidRPr="0051144F">
        <w:rPr>
          <w:highlight w:val="yellow"/>
          <w:lang w:val="en-US"/>
        </w:rPr>
        <w:t>High Priority</w:t>
      </w:r>
      <w:r w:rsidRPr="0051144F">
        <w:rPr>
          <w:lang w:val="en-US"/>
        </w:rPr>
        <w:t xml:space="preserve"> or </w:t>
      </w:r>
      <w:r w:rsidRPr="0051144F">
        <w:rPr>
          <w:highlight w:val="cyan"/>
          <w:lang w:val="en-US"/>
        </w:rPr>
        <w:t>Medium Priority</w:t>
      </w:r>
      <w:r w:rsidRPr="0051144F">
        <w:rPr>
          <w:lang w:val="en-US"/>
        </w:rPr>
        <w:t xml:space="preserve">. The issues that </w:t>
      </w:r>
      <w:r w:rsidR="00867DF2" w:rsidRPr="0051144F">
        <w:rPr>
          <w:lang w:val="en-US"/>
        </w:rPr>
        <w:t>are</w:t>
      </w:r>
      <w:r w:rsidRPr="0051144F">
        <w:rPr>
          <w:lang w:val="en-US"/>
        </w:rPr>
        <w:t xml:space="preserve"> in the focus of </w:t>
      </w:r>
      <w:r w:rsidR="00867DF2" w:rsidRPr="0051144F">
        <w:rPr>
          <w:lang w:val="en-US"/>
        </w:rPr>
        <w:t>this round</w:t>
      </w:r>
      <w:r w:rsidRPr="0051144F">
        <w:rPr>
          <w:lang w:val="en-US"/>
        </w:rPr>
        <w:t xml:space="preserve"> of the discussion are furthermore tagged </w:t>
      </w:r>
      <w:r w:rsidR="00F70B1B" w:rsidRPr="0051144F">
        <w:rPr>
          <w:color w:val="FF0000"/>
          <w:lang w:val="en-US"/>
        </w:rPr>
        <w:t>FL</w:t>
      </w:r>
      <w:r w:rsidR="00867DF2" w:rsidRPr="0051144F">
        <w:rPr>
          <w:color w:val="FF0000"/>
          <w:lang w:val="en-US"/>
        </w:rPr>
        <w:t>1</w:t>
      </w:r>
      <w:r w:rsidRPr="0051144F">
        <w:rPr>
          <w:lang w:val="en-US"/>
        </w:rPr>
        <w:t>.</w:t>
      </w:r>
    </w:p>
    <w:p w14:paraId="505C1FEA" w14:textId="77777777" w:rsidR="00157BF1" w:rsidRPr="00D22C5A" w:rsidRDefault="00157BF1" w:rsidP="00157BF1">
      <w:pPr>
        <w:jc w:val="both"/>
      </w:pPr>
      <w:r w:rsidRPr="00D22C5A">
        <w:t>Follow the naming convention in this example:</w:t>
      </w:r>
    </w:p>
    <w:p w14:paraId="79412381" w14:textId="1A109F30"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52FC015A" w14:textId="41B32A2D"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8CCAC58" w14:textId="0AA41E4C"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4EFC6CDB" w14:textId="48AE9EC3"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44E8F2F0" w14:textId="77777777" w:rsidR="00157BF1" w:rsidRPr="00D22C5A" w:rsidRDefault="00157BF1" w:rsidP="00157BF1">
      <w:pPr>
        <w:jc w:val="both"/>
      </w:pPr>
      <w:r w:rsidRPr="00D22C5A">
        <w:t xml:space="preserve">If needed, you may “lock” a spreadsheet file for 30 minutes by creating a </w:t>
      </w:r>
      <w:r w:rsidRPr="00D22C5A">
        <w:rPr>
          <w:color w:val="FF0000"/>
        </w:rPr>
        <w:t>checkout</w:t>
      </w:r>
      <w:r w:rsidRPr="00D22C5A">
        <w:t xml:space="preserve"> file, as in this example:</w:t>
      </w:r>
    </w:p>
    <w:p w14:paraId="37BCB1D0" w14:textId="2D25A516"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FLS-v002-CompanyA-CompanyB.docx</w:t>
      </w:r>
      <w:r w:rsidRPr="00D22C5A">
        <w:rPr>
          <w:rFonts w:ascii="Times New Roman" w:eastAsia="Times New Roman" w:hAnsi="Times New Roman" w:cs="Times New Roman"/>
          <w:sz w:val="20"/>
          <w:szCs w:val="20"/>
          <w:lang w:val="en-US"/>
        </w:rPr>
        <w:t>.</w:t>
      </w:r>
    </w:p>
    <w:p w14:paraId="5CFE3D1F" w14:textId="2C46EDCE"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.checkout</w:t>
      </w:r>
    </w:p>
    <w:p w14:paraId="207BAFD2" w14:textId="77777777"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70781D">
        <w:rPr>
          <w:rFonts w:ascii="Times New Roman" w:eastAsia="Times New Roman" w:hAnsi="Times New Roman" w:cs="Times New Roman"/>
          <w:sz w:val="20"/>
          <w:szCs w:val="20"/>
          <w:lang w:val="en-US"/>
        </w:rPr>
        <w:t xml:space="preserve">CompanyC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rPr>
        <w:t>below</w:t>
      </w:r>
      <w:r w:rsidRPr="0070781D">
        <w:rPr>
          <w:rFonts w:ascii="Times New Roman" w:eastAsia="Times New Roman" w:hAnsi="Times New Roman" w:cs="Times New Roman"/>
          <w:sz w:val="20"/>
          <w:szCs w:val="20"/>
          <w:lang w:val="en-US"/>
        </w:rPr>
        <w:t>).</w:t>
      </w:r>
    </w:p>
    <w:p w14:paraId="4414D1CC" w14:textId="6880A85B"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.docx</w:t>
      </w:r>
    </w:p>
    <w:p w14:paraId="6DC15606"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D0E18FF"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lastRenderedPageBreak/>
        <w:t>Note that the file timestamps on the server are in UTC time.</w:t>
      </w:r>
    </w:p>
    <w:p w14:paraId="10E1A902" w14:textId="3C395957" w:rsidR="00157BF1" w:rsidRPr="00D22C5A" w:rsidRDefault="00157BF1" w:rsidP="00157BF1">
      <w:pPr>
        <w:jc w:val="both"/>
        <w:rPr>
          <w:rFonts w:eastAsia="Times New Roman"/>
          <w:color w:val="FF0000"/>
        </w:rPr>
      </w:pPr>
      <w:r w:rsidRPr="00D22C5A">
        <w:rPr>
          <w:rFonts w:eastAsia="Times New Roman"/>
          <w:color w:val="FF0000"/>
        </w:rPr>
        <w:t>In file names, please use the hyphen character (not the underline character) and include ‘v’ in front of the version number</w:t>
      </w:r>
      <w:r w:rsidRPr="00D22C5A">
        <w:rPr>
          <w:rFonts w:eastAsia="Times New Roman"/>
        </w:rPr>
        <w:t>, as in the examples above and in line with the general recommendation (</w:t>
      </w:r>
      <w:r w:rsidRPr="00500894">
        <w:rPr>
          <w:rFonts w:eastAsia="Times New Roman"/>
        </w:rPr>
        <w:t>see slide 10 in</w:t>
      </w:r>
      <w:r w:rsidRPr="00500894">
        <w:t xml:space="preserve"> </w:t>
      </w:r>
      <w:hyperlink r:id="rId13" w:history="1">
        <w:r w:rsidR="004F627D">
          <w:rPr>
            <w:color w:val="0000FF"/>
            <w:u w:val="single"/>
          </w:rPr>
          <w:t>R1-2200852</w:t>
        </w:r>
      </w:hyperlink>
      <w:r w:rsidRPr="00D22C5A">
        <w:rPr>
          <w:rFonts w:eastAsia="Times New Roman"/>
        </w:rPr>
        <w:t>), otherwise the sorting of the files will be messed up (which can only be fixed by the RAN1 secretary).</w:t>
      </w:r>
    </w:p>
    <w:p w14:paraId="3C1D784F" w14:textId="77777777" w:rsidR="00157BF1" w:rsidRPr="00D22C5A" w:rsidRDefault="00157BF1" w:rsidP="00157BF1">
      <w:pPr>
        <w:jc w:val="both"/>
        <w:rPr>
          <w:rFonts w:eastAsia="Times New Roman"/>
        </w:rPr>
      </w:pPr>
      <w:r w:rsidRPr="00D22C5A">
        <w:rPr>
          <w:rFonts w:eastAsia="Times New Roman"/>
        </w:rPr>
        <w:t xml:space="preserve">To avoid excessive email load on the RAN1 email reflector, please note that </w:t>
      </w:r>
      <w:r w:rsidRPr="00D22C5A">
        <w:rPr>
          <w:rFonts w:eastAsia="Times New Roman"/>
          <w:color w:val="FF0000"/>
        </w:rPr>
        <w:t xml:space="preserve">there is NO need to send an info email </w:t>
      </w:r>
      <w:r w:rsidRPr="00D22C5A">
        <w:rPr>
          <w:rFonts w:eastAsia="Times New Roman"/>
        </w:rPr>
        <w:t xml:space="preserve">to the reflector just to inform that you have uploaded a new version of this document. Companies are invited to enter the contact info </w:t>
      </w:r>
      <w:r>
        <w:rPr>
          <w:rFonts w:eastAsia="Times New Roman"/>
        </w:rPr>
        <w:t>in the table below.</w:t>
      </w:r>
    </w:p>
    <w:p w14:paraId="374CE5E4" w14:textId="45C5431D" w:rsidR="005B2B80" w:rsidRPr="0051144F" w:rsidRDefault="000126B0">
      <w:pPr>
        <w:jc w:val="both"/>
        <w:rPr>
          <w:rFonts w:ascii="Times" w:hAnsi="Times"/>
          <w:b/>
          <w:szCs w:val="24"/>
          <w:lang w:val="en-US"/>
        </w:rPr>
      </w:pPr>
      <w:r w:rsidRPr="0051144F">
        <w:rPr>
          <w:rFonts w:ascii="Times" w:hAnsi="Times"/>
          <w:b/>
          <w:szCs w:val="24"/>
          <w:lang w:val="en-US"/>
        </w:rPr>
        <w:t>FL</w:t>
      </w:r>
      <w:r w:rsidR="00CF6D05" w:rsidRPr="0051144F">
        <w:rPr>
          <w:rFonts w:ascii="Times" w:hAnsi="Times"/>
          <w:b/>
          <w:szCs w:val="24"/>
          <w:lang w:val="en-US"/>
        </w:rPr>
        <w:t>1</w:t>
      </w:r>
      <w:r w:rsidRPr="0051144F">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B2B80" w:rsidRPr="0051144F"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Pr="0051144F" w:rsidRDefault="000126B0">
            <w:pPr>
              <w:spacing w:after="0"/>
              <w:jc w:val="center"/>
              <w:rPr>
                <w:b/>
                <w:bCs/>
                <w:lang w:val="en-US"/>
              </w:rPr>
            </w:pPr>
            <w:r w:rsidRPr="0051144F">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Pr="0051144F" w:rsidRDefault="000126B0">
            <w:pPr>
              <w:spacing w:after="0"/>
              <w:jc w:val="center"/>
              <w:rPr>
                <w:b/>
                <w:bCs/>
                <w:lang w:val="en-US"/>
              </w:rPr>
            </w:pPr>
            <w:r w:rsidRPr="0051144F">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Pr="0051144F" w:rsidRDefault="000126B0">
            <w:pPr>
              <w:spacing w:after="0"/>
              <w:jc w:val="center"/>
              <w:rPr>
                <w:b/>
                <w:bCs/>
                <w:lang w:val="en-US"/>
              </w:rPr>
            </w:pPr>
            <w:r w:rsidRPr="0051144F">
              <w:rPr>
                <w:b/>
                <w:bCs/>
                <w:lang w:val="en-US"/>
              </w:rPr>
              <w:t>Email address</w:t>
            </w:r>
          </w:p>
        </w:tc>
      </w:tr>
      <w:tr w:rsidR="005B2B80" w:rsidRPr="0051144F"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5FACE473" w:rsidR="005B2B80" w:rsidRPr="0051144F" w:rsidRDefault="005B2B80">
            <w:pPr>
              <w:spacing w:after="0"/>
              <w:jc w:val="center"/>
              <w:rPr>
                <w:lang w:val="en-US"/>
              </w:rPr>
            </w:pPr>
          </w:p>
        </w:tc>
        <w:tc>
          <w:tcPr>
            <w:tcW w:w="2977" w:type="dxa"/>
            <w:tcBorders>
              <w:top w:val="single" w:sz="4" w:space="0" w:color="auto"/>
              <w:left w:val="single" w:sz="4" w:space="0" w:color="auto"/>
              <w:bottom w:val="single" w:sz="4" w:space="0" w:color="auto"/>
              <w:right w:val="single" w:sz="4" w:space="0" w:color="auto"/>
            </w:tcBorders>
          </w:tcPr>
          <w:p w14:paraId="463CDE5E" w14:textId="5C41B440" w:rsidR="005B2B80" w:rsidRPr="0051144F" w:rsidRDefault="005B2B80">
            <w:pPr>
              <w:spacing w:after="0"/>
              <w:jc w:val="center"/>
              <w:rPr>
                <w:lang w:val="en-US"/>
              </w:rPr>
            </w:pPr>
          </w:p>
        </w:tc>
        <w:tc>
          <w:tcPr>
            <w:tcW w:w="4394" w:type="dxa"/>
            <w:tcBorders>
              <w:top w:val="single" w:sz="4" w:space="0" w:color="auto"/>
              <w:left w:val="single" w:sz="4" w:space="0" w:color="auto"/>
              <w:bottom w:val="single" w:sz="4" w:space="0" w:color="auto"/>
              <w:right w:val="single" w:sz="4" w:space="0" w:color="auto"/>
            </w:tcBorders>
          </w:tcPr>
          <w:p w14:paraId="282B97CA" w14:textId="2ADC309D" w:rsidR="005B2B80" w:rsidRPr="0051144F" w:rsidRDefault="005B2B80">
            <w:pPr>
              <w:spacing w:after="0"/>
              <w:jc w:val="center"/>
              <w:rPr>
                <w:lang w:val="en-US"/>
              </w:rPr>
            </w:pPr>
          </w:p>
        </w:tc>
      </w:tr>
      <w:tr w:rsidR="005B2B80" w:rsidRPr="0051144F"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1518969F" w:rsidR="005B2B80" w:rsidRPr="0051144F" w:rsidRDefault="005B2B8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76E35668" w14:textId="4B65A285" w:rsidR="005B2B80" w:rsidRPr="0051144F" w:rsidRDefault="005B2B8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0A76BE1C" w14:textId="06C4EA85" w:rsidR="005B2B80" w:rsidRPr="0051144F" w:rsidRDefault="005B2B80">
            <w:pPr>
              <w:spacing w:after="0"/>
              <w:jc w:val="center"/>
              <w:rPr>
                <w:rFonts w:eastAsiaTheme="minorEastAsia"/>
                <w:lang w:val="en-US" w:eastAsia="zh-CN"/>
              </w:rPr>
            </w:pPr>
          </w:p>
        </w:tc>
      </w:tr>
      <w:tr w:rsidR="005B2B80" w:rsidRPr="0051144F"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0967673C" w:rsidR="005B2B80" w:rsidRPr="0051144F" w:rsidRDefault="005B2B8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40B2E35" w14:textId="035FB31F" w:rsidR="005B2B80" w:rsidRPr="0051144F" w:rsidRDefault="005B2B8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0BF86BE4" w14:textId="6B56FE1E" w:rsidR="005B2B80" w:rsidRPr="0051144F" w:rsidRDefault="005B2B80">
            <w:pPr>
              <w:spacing w:after="0"/>
              <w:jc w:val="center"/>
              <w:rPr>
                <w:lang w:val="en-US"/>
              </w:rPr>
            </w:pPr>
          </w:p>
        </w:tc>
      </w:tr>
      <w:tr w:rsidR="005B2B80" w:rsidRPr="0051144F"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56941691" w:rsidR="005B2B80" w:rsidRPr="0051144F" w:rsidRDefault="005B2B8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184DD7B0" w14:textId="3C319E56" w:rsidR="005B2B80" w:rsidRPr="0051144F" w:rsidRDefault="005B2B80">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7D5845DD" w14:textId="5EF01A66" w:rsidR="005B2B80" w:rsidRPr="0051144F" w:rsidRDefault="005B2B80">
            <w:pPr>
              <w:spacing w:after="0"/>
              <w:jc w:val="center"/>
              <w:rPr>
                <w:rFonts w:eastAsiaTheme="minorEastAsia"/>
                <w:lang w:val="en-US" w:eastAsia="zh-CN"/>
              </w:rPr>
            </w:pPr>
          </w:p>
        </w:tc>
      </w:tr>
      <w:tr w:rsidR="005B2B80" w:rsidRPr="0051144F" w14:paraId="2874E322" w14:textId="77777777">
        <w:tc>
          <w:tcPr>
            <w:tcW w:w="2263" w:type="dxa"/>
            <w:tcBorders>
              <w:top w:val="single" w:sz="4" w:space="0" w:color="auto"/>
              <w:left w:val="single" w:sz="4" w:space="0" w:color="auto"/>
              <w:bottom w:val="single" w:sz="4" w:space="0" w:color="auto"/>
              <w:right w:val="single" w:sz="4" w:space="0" w:color="auto"/>
            </w:tcBorders>
          </w:tcPr>
          <w:p w14:paraId="6182B7F3" w14:textId="02010127" w:rsidR="005B2B80" w:rsidRPr="0051144F" w:rsidRDefault="005B2B8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6ED7E301" w14:textId="53C6859F" w:rsidR="005B2B80" w:rsidRPr="0051144F" w:rsidRDefault="005B2B8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6B2C959F" w14:textId="0A32A3E7" w:rsidR="005B2B80" w:rsidRPr="0051144F" w:rsidRDefault="005B2B80">
            <w:pPr>
              <w:spacing w:after="0"/>
              <w:jc w:val="center"/>
              <w:rPr>
                <w:rFonts w:eastAsia="Yu Mincho"/>
                <w:lang w:val="en-US" w:eastAsia="ja-JP"/>
              </w:rPr>
            </w:pPr>
          </w:p>
        </w:tc>
      </w:tr>
      <w:tr w:rsidR="005B2B80" w:rsidRPr="0051144F"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282B4282" w:rsidR="005B2B80" w:rsidRPr="0051144F" w:rsidRDefault="005B2B80">
            <w:pPr>
              <w:tabs>
                <w:tab w:val="left" w:pos="1830"/>
              </w:tabs>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458ABB4" w14:textId="40D43613" w:rsidR="005B2B80" w:rsidRPr="0051144F" w:rsidRDefault="005B2B8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58BFD60E" w14:textId="7B95E737" w:rsidR="005B2B80" w:rsidRPr="0051144F" w:rsidRDefault="005B2B80">
            <w:pPr>
              <w:spacing w:after="0"/>
              <w:jc w:val="center"/>
              <w:rPr>
                <w:rFonts w:eastAsia="Yu Mincho"/>
                <w:lang w:val="en-US" w:eastAsia="ja-JP"/>
              </w:rPr>
            </w:pPr>
          </w:p>
        </w:tc>
      </w:tr>
      <w:tr w:rsidR="005B2B80" w:rsidRPr="0051144F"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7810B8C8" w:rsidR="005B2B80" w:rsidRPr="0051144F" w:rsidRDefault="005B2B8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9B64284" w14:textId="75F2A0D3" w:rsidR="005B2B80" w:rsidRPr="0051144F" w:rsidRDefault="005B2B8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00227B21" w14:textId="1EA33345" w:rsidR="005B2B80" w:rsidRPr="0051144F" w:rsidRDefault="005B2B80">
            <w:pPr>
              <w:spacing w:after="0"/>
              <w:jc w:val="center"/>
              <w:rPr>
                <w:rFonts w:eastAsia="Yu Mincho"/>
                <w:lang w:val="en-US" w:eastAsia="ja-JP"/>
              </w:rPr>
            </w:pPr>
          </w:p>
        </w:tc>
      </w:tr>
    </w:tbl>
    <w:p w14:paraId="2D963549" w14:textId="77777777" w:rsidR="00631D15" w:rsidRPr="0051144F" w:rsidRDefault="00631D15">
      <w:pPr>
        <w:jc w:val="both"/>
        <w:rPr>
          <w:lang w:val="en-US"/>
        </w:rPr>
      </w:pPr>
    </w:p>
    <w:p w14:paraId="781F812A" w14:textId="77777777" w:rsidR="005B2B80" w:rsidRPr="0051144F" w:rsidRDefault="000126B0">
      <w:pPr>
        <w:pStyle w:val="Heading1"/>
        <w:ind w:left="1134" w:hanging="1134"/>
        <w:rPr>
          <w:lang w:val="en-US"/>
        </w:rPr>
      </w:pPr>
      <w:r w:rsidRPr="0051144F">
        <w:rPr>
          <w:lang w:val="en-US"/>
        </w:rPr>
        <w:t>Separate initial DL BWP</w:t>
      </w:r>
    </w:p>
    <w:p w14:paraId="57688588" w14:textId="77777777" w:rsidR="00AE0015" w:rsidRPr="0051144F" w:rsidRDefault="00D25086">
      <w:pPr>
        <w:jc w:val="both"/>
        <w:rPr>
          <w:lang w:val="en-US"/>
        </w:rPr>
      </w:pPr>
      <w:r w:rsidRPr="0051144F">
        <w:rPr>
          <w:lang w:val="en-US"/>
        </w:rPr>
        <w:t>One of the FFSs identified in RAN1#106-bis-e is whether the separate RedCap initial DL BWP is always configured if the initial DL BWP for non-RedCap UEs is wider than the maximum RedCap UE bandwidth</w:t>
      </w:r>
      <w:r w:rsidR="00AE0015" w:rsidRPr="0051144F">
        <w:rPr>
          <w:lang w:val="en-US"/>
        </w:rPr>
        <w:t>:</w:t>
      </w:r>
    </w:p>
    <w:tbl>
      <w:tblPr>
        <w:tblStyle w:val="TableGrid"/>
        <w:tblW w:w="9403" w:type="dxa"/>
        <w:tblInd w:w="85" w:type="dxa"/>
        <w:tblLook w:val="04A0" w:firstRow="1" w:lastRow="0" w:firstColumn="1" w:lastColumn="0" w:noHBand="0" w:noVBand="1"/>
      </w:tblPr>
      <w:tblGrid>
        <w:gridCol w:w="9403"/>
      </w:tblGrid>
      <w:tr w:rsidR="00AE0015" w:rsidRPr="0051144F" w14:paraId="56D05CB5" w14:textId="77777777" w:rsidTr="00AE0015">
        <w:trPr>
          <w:trHeight w:val="1112"/>
        </w:trPr>
        <w:tc>
          <w:tcPr>
            <w:tcW w:w="9403" w:type="dxa"/>
          </w:tcPr>
          <w:p w14:paraId="6A3B4A69" w14:textId="77777777" w:rsidR="00AE0015" w:rsidRPr="0051144F" w:rsidRDefault="00AE0015" w:rsidP="00F843F5">
            <w:pPr>
              <w:numPr>
                <w:ilvl w:val="0"/>
                <w:numId w:val="10"/>
              </w:numPr>
              <w:autoSpaceDN w:val="0"/>
              <w:spacing w:after="0" w:line="252" w:lineRule="auto"/>
              <w:contextualSpacing/>
              <w:rPr>
                <w:rFonts w:asciiTheme="majorBidi" w:hAnsiTheme="majorBidi" w:cstheme="majorBidi"/>
                <w:lang w:val="en-US"/>
              </w:rPr>
            </w:pPr>
            <w:r w:rsidRPr="0051144F">
              <w:rPr>
                <w:rFonts w:asciiTheme="majorBidi" w:hAnsiTheme="majorBidi" w:cstheme="majorBidi"/>
                <w:lang w:val="en-US"/>
              </w:rPr>
              <w:t>For a cell that allows a RedCap UE to access, network can configure a separate initial DL BWP for RedCap UEs in SIB.</w:t>
            </w:r>
          </w:p>
          <w:p w14:paraId="0F700083" w14:textId="7FA290A2" w:rsidR="00AE0015" w:rsidRPr="0051144F" w:rsidRDefault="00AE0015" w:rsidP="00F843F5">
            <w:pPr>
              <w:pStyle w:val="ListParagraph"/>
              <w:numPr>
                <w:ilvl w:val="1"/>
                <w:numId w:val="10"/>
              </w:numPr>
              <w:spacing w:after="0" w:line="240" w:lineRule="auto"/>
              <w:rPr>
                <w:rFonts w:asciiTheme="majorBidi" w:hAnsiTheme="majorBidi" w:cstheme="majorBidi"/>
                <w:sz w:val="20"/>
                <w:szCs w:val="20"/>
                <w:lang w:val="en-US"/>
              </w:rPr>
            </w:pPr>
            <w:r w:rsidRPr="0051144F">
              <w:rPr>
                <w:rFonts w:asciiTheme="majorBidi" w:hAnsiTheme="majorBidi" w:cstheme="majorBidi"/>
                <w:sz w:val="20"/>
                <w:szCs w:val="20"/>
                <w:highlight w:val="yellow"/>
                <w:lang w:val="en-US"/>
              </w:rPr>
              <w:t>FFS:</w:t>
            </w:r>
            <w:r w:rsidRPr="0051144F">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4D965C2" w14:textId="69E749FD" w:rsidR="00504112" w:rsidRPr="0051144F" w:rsidRDefault="00873990">
      <w:pPr>
        <w:jc w:val="both"/>
        <w:rPr>
          <w:lang w:val="en-US"/>
        </w:rPr>
      </w:pPr>
      <w:r>
        <w:rPr>
          <w:lang w:val="en-US"/>
        </w:rPr>
        <w:br/>
      </w:r>
      <w:r w:rsidR="000126B0" w:rsidRPr="0051144F">
        <w:rPr>
          <w:lang w:val="en-US"/>
        </w:rPr>
        <w:t xml:space="preserve">Regarding </w:t>
      </w:r>
      <w:r w:rsidR="009B36E2" w:rsidRPr="0051144F">
        <w:rPr>
          <w:lang w:val="en-US"/>
        </w:rPr>
        <w:t>the configuration of a separate initial DL BWP for RedCap when the initial DL BWP</w:t>
      </w:r>
      <w:r w:rsidR="000126B0" w:rsidRPr="0051144F">
        <w:rPr>
          <w:lang w:val="en-US"/>
        </w:rPr>
        <w:t xml:space="preserve"> for non-RedCap UEs is wider than the maximum RedCap UE bandwidth, the contributions express different views. </w:t>
      </w:r>
      <w:r w:rsidR="00901147" w:rsidRPr="0051144F">
        <w:rPr>
          <w:lang w:val="en-US"/>
        </w:rPr>
        <w:t>Few</w:t>
      </w:r>
      <w:r w:rsidR="000126B0" w:rsidRPr="0051144F">
        <w:rPr>
          <w:lang w:val="en-US"/>
        </w:rPr>
        <w:t xml:space="preserve"> contributions [</w:t>
      </w:r>
      <w:r w:rsidR="003061EB">
        <w:rPr>
          <w:lang w:val="en-US"/>
        </w:rPr>
        <w:t xml:space="preserve">13, </w:t>
      </w:r>
      <w:r w:rsidR="005D5D17">
        <w:rPr>
          <w:lang w:val="en-US"/>
        </w:rPr>
        <w:t>16</w:t>
      </w:r>
      <w:r w:rsidR="00CB5F78" w:rsidRPr="0051144F">
        <w:rPr>
          <w:lang w:val="en-US"/>
        </w:rPr>
        <w:t>,</w:t>
      </w:r>
      <w:r w:rsidR="003061EB">
        <w:rPr>
          <w:lang w:val="en-US"/>
        </w:rPr>
        <w:t xml:space="preserve"> 21</w:t>
      </w:r>
      <w:r w:rsidR="003061EB" w:rsidRPr="0051144F">
        <w:rPr>
          <w:lang w:val="en-US"/>
        </w:rPr>
        <w:t>,</w:t>
      </w:r>
      <w:r w:rsidR="00CB5F78" w:rsidRPr="0051144F">
        <w:rPr>
          <w:lang w:val="en-US"/>
        </w:rPr>
        <w:t xml:space="preserve"> </w:t>
      </w:r>
      <w:r w:rsidR="003061EB">
        <w:rPr>
          <w:lang w:val="en-US"/>
        </w:rPr>
        <w:t>22</w:t>
      </w:r>
      <w:r w:rsidR="003061EB" w:rsidRPr="0051144F">
        <w:rPr>
          <w:lang w:val="en-US"/>
        </w:rPr>
        <w:t>,</w:t>
      </w:r>
      <w:r w:rsidR="003061EB">
        <w:rPr>
          <w:lang w:val="en-US"/>
        </w:rPr>
        <w:t xml:space="preserve"> </w:t>
      </w:r>
      <w:r w:rsidR="005D5D17">
        <w:rPr>
          <w:lang w:val="en-US"/>
        </w:rPr>
        <w:t>27</w:t>
      </w:r>
      <w:r w:rsidR="000126B0" w:rsidRPr="0051144F">
        <w:rPr>
          <w:lang w:val="en-US"/>
        </w:rPr>
        <w:t>] indicate that</w:t>
      </w:r>
      <w:r w:rsidR="00C37484" w:rsidRPr="0051144F">
        <w:rPr>
          <w:lang w:val="en-US"/>
        </w:rPr>
        <w:t xml:space="preserve">, </w:t>
      </w:r>
      <w:r w:rsidR="00F859BE" w:rsidRPr="0051144F">
        <w:rPr>
          <w:lang w:val="en-US"/>
        </w:rPr>
        <w:t>considering the UE complexity and specification impacts,</w:t>
      </w:r>
      <w:r w:rsidR="000126B0" w:rsidRPr="0051144F">
        <w:rPr>
          <w:lang w:val="en-US"/>
        </w:rPr>
        <w:t xml:space="preserve"> the separate initial DL BWP for RedCap </w:t>
      </w:r>
      <w:r w:rsidR="001B23A9" w:rsidRPr="0051144F">
        <w:rPr>
          <w:lang w:val="en-US"/>
        </w:rPr>
        <w:t>should be</w:t>
      </w:r>
      <w:r w:rsidR="000126B0" w:rsidRPr="0051144F">
        <w:rPr>
          <w:lang w:val="en-US"/>
        </w:rPr>
        <w:t xml:space="preserve"> always configured if the initial DL BWP for non-RedCap UEs is wider than the maximum RedCap UE bandwidth. </w:t>
      </w:r>
      <w:r w:rsidR="001B23A9" w:rsidRPr="0051144F">
        <w:rPr>
          <w:lang w:val="en-US"/>
        </w:rPr>
        <w:t>[</w:t>
      </w:r>
      <w:r w:rsidR="005D5D17">
        <w:rPr>
          <w:lang w:val="en-US"/>
        </w:rPr>
        <w:t>13</w:t>
      </w:r>
      <w:r w:rsidR="001B23A9" w:rsidRPr="0051144F">
        <w:rPr>
          <w:lang w:val="en-US"/>
        </w:rPr>
        <w:t xml:space="preserve">] </w:t>
      </w:r>
      <w:r w:rsidR="006928D6" w:rsidRPr="0051144F">
        <w:rPr>
          <w:lang w:val="en-US"/>
        </w:rPr>
        <w:t xml:space="preserve">points out that it needs to </w:t>
      </w:r>
      <w:r w:rsidR="001B23A9" w:rsidRPr="0051144F">
        <w:rPr>
          <w:lang w:val="en-US"/>
        </w:rPr>
        <w:t>be carefully studied that whether to support that the RedCap UE can continue using the location/bandwidth/SCS of CORESET#0 for the initial DL BWP.</w:t>
      </w:r>
      <w:r w:rsidR="006928D6" w:rsidRPr="0051144F">
        <w:rPr>
          <w:lang w:val="en-US"/>
        </w:rPr>
        <w:t xml:space="preserve"> </w:t>
      </w:r>
      <w:r w:rsidR="000126B0" w:rsidRPr="0051144F">
        <w:rPr>
          <w:lang w:val="en-US"/>
        </w:rPr>
        <w:t>Meanwhile, several contributions [</w:t>
      </w:r>
      <w:r w:rsidR="003061EB">
        <w:rPr>
          <w:lang w:val="en-US"/>
        </w:rPr>
        <w:t>6</w:t>
      </w:r>
      <w:r w:rsidR="003061EB" w:rsidRPr="0051144F">
        <w:rPr>
          <w:lang w:val="en-US"/>
        </w:rPr>
        <w:t xml:space="preserve">, </w:t>
      </w:r>
      <w:r w:rsidR="003061EB">
        <w:rPr>
          <w:lang w:val="en-US"/>
        </w:rPr>
        <w:t>8</w:t>
      </w:r>
      <w:r w:rsidR="003061EB" w:rsidRPr="0051144F">
        <w:rPr>
          <w:lang w:val="en-US"/>
        </w:rPr>
        <w:t xml:space="preserve">, </w:t>
      </w:r>
      <w:r w:rsidR="003061EB">
        <w:rPr>
          <w:lang w:val="en-US"/>
        </w:rPr>
        <w:t>9, 10,</w:t>
      </w:r>
      <w:r w:rsidR="003061EB" w:rsidRPr="003061EB">
        <w:rPr>
          <w:lang w:val="en-US"/>
        </w:rPr>
        <w:t xml:space="preserve"> </w:t>
      </w:r>
      <w:r w:rsidR="003061EB">
        <w:rPr>
          <w:lang w:val="en-US"/>
        </w:rPr>
        <w:t>18</w:t>
      </w:r>
      <w:r w:rsidR="003061EB" w:rsidRPr="0051144F">
        <w:rPr>
          <w:lang w:val="en-US"/>
        </w:rPr>
        <w:t xml:space="preserve">, </w:t>
      </w:r>
      <w:r w:rsidR="003061EB">
        <w:rPr>
          <w:lang w:val="en-US"/>
        </w:rPr>
        <w:t>19</w:t>
      </w:r>
      <w:r w:rsidR="003061EB" w:rsidRPr="0051144F">
        <w:rPr>
          <w:lang w:val="en-US"/>
        </w:rPr>
        <w:t xml:space="preserve">, </w:t>
      </w:r>
      <w:r w:rsidR="003061EB">
        <w:rPr>
          <w:lang w:val="en-US"/>
        </w:rPr>
        <w:t>23</w:t>
      </w:r>
      <w:r w:rsidR="003061EB" w:rsidRPr="0051144F">
        <w:rPr>
          <w:lang w:val="en-US"/>
        </w:rPr>
        <w:t xml:space="preserve">, </w:t>
      </w:r>
      <w:r w:rsidR="003061EB">
        <w:rPr>
          <w:lang w:val="en-US"/>
        </w:rPr>
        <w:t>24</w:t>
      </w:r>
      <w:r w:rsidR="003061EB" w:rsidRPr="0051144F">
        <w:rPr>
          <w:lang w:val="en-US"/>
        </w:rPr>
        <w:t>,</w:t>
      </w:r>
      <w:r w:rsidR="003061EB">
        <w:rPr>
          <w:lang w:val="en-US"/>
        </w:rPr>
        <w:t xml:space="preserve"> </w:t>
      </w:r>
      <w:r w:rsidR="005D5D17">
        <w:rPr>
          <w:lang w:val="en-US"/>
        </w:rPr>
        <w:t>26</w:t>
      </w:r>
      <w:r w:rsidR="00AC6D91">
        <w:rPr>
          <w:lang w:val="en-US"/>
        </w:rPr>
        <w:t>, 28</w:t>
      </w:r>
      <w:r w:rsidR="000126B0" w:rsidRPr="0051144F">
        <w:rPr>
          <w:lang w:val="en-US"/>
        </w:rPr>
        <w:t>] argue it is not necessary to always configure a separate initial DL BWP for RedCap. Specifically, if the separate initial DL BWP for RedCap UEs is not configured, then the RedCap UEs</w:t>
      </w:r>
      <w:r w:rsidR="00096B4D" w:rsidRPr="0051144F">
        <w:rPr>
          <w:lang w:val="en-US"/>
        </w:rPr>
        <w:t xml:space="preserve"> can continue</w:t>
      </w:r>
      <w:r w:rsidR="000126B0" w:rsidRPr="0051144F">
        <w:rPr>
          <w:lang w:val="en-US"/>
        </w:rPr>
        <w:t xml:space="preserve"> </w:t>
      </w:r>
      <w:r w:rsidR="00E305AF" w:rsidRPr="0051144F">
        <w:rPr>
          <w:lang w:val="en-US"/>
        </w:rPr>
        <w:t>us</w:t>
      </w:r>
      <w:r w:rsidR="00096B4D" w:rsidRPr="0051144F">
        <w:rPr>
          <w:lang w:val="en-US"/>
        </w:rPr>
        <w:t>ing</w:t>
      </w:r>
      <w:r w:rsidR="000126B0" w:rsidRPr="0051144F">
        <w:rPr>
          <w:lang w:val="en-US"/>
        </w:rPr>
        <w:t xml:space="preserve"> the MIB-configured CORESET#0 </w:t>
      </w:r>
      <w:r w:rsidR="00096B4D" w:rsidRPr="0051144F">
        <w:rPr>
          <w:lang w:val="en-US"/>
        </w:rPr>
        <w:t>(e.g., its location, bandwidth, SCS, and cyclic prefix)</w:t>
      </w:r>
      <w:r w:rsidR="00E305AF" w:rsidRPr="0051144F">
        <w:rPr>
          <w:lang w:val="en-US"/>
        </w:rPr>
        <w:t>.</w:t>
      </w:r>
      <w:r w:rsidR="00096B4D" w:rsidRPr="0051144F">
        <w:rPr>
          <w:lang w:val="en-US"/>
        </w:rPr>
        <w:t xml:space="preserve"> </w:t>
      </w:r>
      <w:r w:rsidR="002A2756" w:rsidRPr="0051144F">
        <w:rPr>
          <w:lang w:val="en-US"/>
        </w:rPr>
        <w:t xml:space="preserve">In this case, </w:t>
      </w:r>
      <w:r w:rsidR="003974CC" w:rsidRPr="0051144F">
        <w:rPr>
          <w:lang w:val="en-US"/>
        </w:rPr>
        <w:t>f</w:t>
      </w:r>
      <w:r w:rsidR="002A2756" w:rsidRPr="0051144F">
        <w:rPr>
          <w:lang w:val="en-US"/>
        </w:rPr>
        <w:t>or TDD, the center frequencies between CORESET#0 and the initial UL BWP for RedCap can be different as long as the total bandwidth of the two is not larger than the RedCap maximum UE bandwidth.</w:t>
      </w:r>
    </w:p>
    <w:p w14:paraId="502649ED" w14:textId="1AD9139B" w:rsidR="00504112" w:rsidRPr="0051144F" w:rsidRDefault="00504112" w:rsidP="003020D2">
      <w:pPr>
        <w:jc w:val="both"/>
        <w:rPr>
          <w:lang w:val="en-US"/>
        </w:rPr>
      </w:pPr>
      <w:r w:rsidRPr="0051144F">
        <w:rPr>
          <w:lang w:val="en-US"/>
        </w:rPr>
        <w:t xml:space="preserve">Moreover, several </w:t>
      </w:r>
      <w:r w:rsidR="0055525C" w:rsidRPr="0051144F">
        <w:rPr>
          <w:lang w:val="en-US"/>
        </w:rPr>
        <w:t>contributions</w:t>
      </w:r>
      <w:r w:rsidR="002A2756" w:rsidRPr="0051144F">
        <w:rPr>
          <w:lang w:val="en-US"/>
        </w:rPr>
        <w:t xml:space="preserve"> [</w:t>
      </w:r>
      <w:r w:rsidR="003061EB">
        <w:rPr>
          <w:lang w:val="en-US"/>
        </w:rPr>
        <w:t xml:space="preserve">10, </w:t>
      </w:r>
      <w:r w:rsidR="005D5D17">
        <w:rPr>
          <w:lang w:val="en-US"/>
        </w:rPr>
        <w:t>23</w:t>
      </w:r>
      <w:r w:rsidR="000A4C84" w:rsidRPr="0051144F">
        <w:rPr>
          <w:lang w:val="en-US"/>
        </w:rPr>
        <w:t xml:space="preserve">, </w:t>
      </w:r>
      <w:r w:rsidR="005D5D17">
        <w:rPr>
          <w:lang w:val="en-US"/>
        </w:rPr>
        <w:t>24</w:t>
      </w:r>
      <w:r w:rsidR="002A2756" w:rsidRPr="0051144F">
        <w:rPr>
          <w:lang w:val="en-US"/>
        </w:rPr>
        <w:t>]</w:t>
      </w:r>
      <w:r w:rsidRPr="0051144F">
        <w:rPr>
          <w:lang w:val="en-US"/>
        </w:rPr>
        <w:t xml:space="preserve"> mention that</w:t>
      </w:r>
      <w:r w:rsidR="002A2756" w:rsidRPr="0051144F">
        <w:rPr>
          <w:lang w:val="en-US"/>
        </w:rPr>
        <w:t>,</w:t>
      </w:r>
      <w:r w:rsidRPr="0051144F">
        <w:rPr>
          <w:lang w:val="en-US"/>
        </w:rPr>
        <w:t xml:space="preserve"> in TDD, the center frequency of CORESET#0 and the initial UL BWP are not </w:t>
      </w:r>
      <w:r w:rsidR="00716016" w:rsidRPr="0051144F">
        <w:rPr>
          <w:lang w:val="en-US"/>
        </w:rPr>
        <w:t>necessarily</w:t>
      </w:r>
      <w:r w:rsidRPr="0051144F">
        <w:rPr>
          <w:lang w:val="en-US"/>
        </w:rPr>
        <w:t xml:space="preserve"> aligned</w:t>
      </w:r>
      <w:r w:rsidR="002A2756" w:rsidRPr="0051144F">
        <w:rPr>
          <w:lang w:val="en-US"/>
        </w:rPr>
        <w:t xml:space="preserve"> but the total bandwidth of the two is not larger than the RedCap maximum UE bandwidth.</w:t>
      </w:r>
    </w:p>
    <w:p w14:paraId="108AE0BD" w14:textId="251B3D12" w:rsidR="00764096" w:rsidRPr="0051144F" w:rsidRDefault="00764096" w:rsidP="00764096">
      <w:pPr>
        <w:jc w:val="both"/>
        <w:rPr>
          <w:lang w:val="en-US"/>
        </w:rPr>
      </w:pPr>
      <w:r w:rsidRPr="0051144F">
        <w:rPr>
          <w:lang w:val="en-US"/>
        </w:rPr>
        <w:t>Some additional views are expressed as follows:</w:t>
      </w:r>
    </w:p>
    <w:p w14:paraId="1156D37D"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8</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74628CB"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16</w:t>
      </w:r>
      <w:r w:rsidRPr="0051144F">
        <w:rPr>
          <w:rFonts w:ascii="Times New Roman" w:hAnsi="Times New Roman" w:cs="Times New Roman"/>
          <w:sz w:val="20"/>
          <w:szCs w:val="20"/>
          <w:lang w:val="en-US"/>
        </w:rPr>
        <w:t>]: A separate initial DL BWP is always configured for RedCap if the initial DL BWP for non-RedCap UEs is wider than the maximum RedCap UE bandwidth.</w:t>
      </w:r>
    </w:p>
    <w:p w14:paraId="16429BAA"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19</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ADC7340" w14:textId="3342AA6E" w:rsidR="00764096" w:rsidRPr="0051144F"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22</w:t>
      </w:r>
      <w:r w:rsidRPr="0051144F">
        <w:rPr>
          <w:rFonts w:ascii="Times New Roman" w:hAnsi="Times New Roman" w:cs="Times New Roman"/>
          <w:sz w:val="20"/>
          <w:szCs w:val="20"/>
          <w:lang w:val="en-US"/>
        </w:rPr>
        <w:t>]: For a cell that allows RedCap UEs to access, a separate SIB-configured initial DL BWP for RedCap UEs shall always be configured if the initial DL BWP for non-RedCap UEs is wider than the maximum RedCap UEs bandwidth.</w:t>
      </w:r>
    </w:p>
    <w:p w14:paraId="012EFFDA" w14:textId="75E45285" w:rsidR="00764096"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the center frequencies between CORESET#0 and the initial UL BWP for RedCap can be different as long as the total bandwidth of the two is not larger than the RedCap maximum UE bandwidth. Otherwise, they are the same.</w:t>
      </w:r>
    </w:p>
    <w:p w14:paraId="1470DCD7" w14:textId="494033FA" w:rsidR="0048362D" w:rsidRPr="0048362D" w:rsidRDefault="0048362D" w:rsidP="0048362D">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300703">
        <w:rPr>
          <w:rFonts w:ascii="Times New Roman" w:hAnsi="Times New Roman" w:cs="Times New Roman"/>
          <w:sz w:val="20"/>
          <w:szCs w:val="20"/>
          <w:lang w:val="en-US"/>
        </w:rPr>
        <w:t>31</w:t>
      </w:r>
      <w:r>
        <w:rPr>
          <w:rFonts w:ascii="Times New Roman" w:hAnsi="Times New Roman" w:cs="Times New Roman"/>
          <w:sz w:val="20"/>
          <w:szCs w:val="20"/>
          <w:lang w:val="en-US"/>
        </w:rPr>
        <w:t xml:space="preserve">]: </w:t>
      </w:r>
      <w:r w:rsidRPr="0048362D">
        <w:rPr>
          <w:rFonts w:ascii="Times New Roman" w:hAnsi="Times New Roman" w:cs="Times New Roman"/>
          <w:sz w:val="20"/>
          <w:szCs w:val="20"/>
          <w:lang w:val="en-US"/>
        </w:rPr>
        <w:t>Support configuration of CORESET#0A in separate initial DL BWP</w:t>
      </w:r>
    </w:p>
    <w:p w14:paraId="48D4D63B"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CORESET#0A has same properties as CORESET#0 in terms of size and length</w:t>
      </w:r>
    </w:p>
    <w:p w14:paraId="282B8321"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FFS: first PRB of CORESET#0A in separate initial DL BWP.</w:t>
      </w:r>
    </w:p>
    <w:p w14:paraId="6457D342" w14:textId="3215803D" w:rsidR="005B2B80" w:rsidRPr="0051144F" w:rsidRDefault="000126B0">
      <w:pPr>
        <w:jc w:val="both"/>
        <w:rPr>
          <w:lang w:val="en-US"/>
        </w:rPr>
      </w:pPr>
      <w:r w:rsidRPr="0051144F">
        <w:rPr>
          <w:lang w:val="en-US"/>
        </w:rPr>
        <w:t>Based on the above views, the following proposal related to the RedCap separate initial DL BWP can be considered.</w:t>
      </w:r>
    </w:p>
    <w:p w14:paraId="18506B90" w14:textId="1837366F" w:rsidR="005B2B80" w:rsidRPr="0051144F" w:rsidRDefault="000126B0">
      <w:pPr>
        <w:rPr>
          <w:b/>
          <w:bCs/>
          <w:lang w:val="en-US"/>
        </w:rPr>
      </w:pPr>
      <w:r w:rsidRPr="0051144F">
        <w:rPr>
          <w:b/>
          <w:highlight w:val="yellow"/>
          <w:lang w:val="en-US"/>
        </w:rPr>
        <w:t xml:space="preserve">FL1 High Priority Proposal </w:t>
      </w:r>
      <w:r w:rsidR="003020D2" w:rsidRPr="0051144F">
        <w:rPr>
          <w:b/>
          <w:highlight w:val="yellow"/>
          <w:lang w:val="en-US"/>
        </w:rPr>
        <w:t>2</w:t>
      </w:r>
      <w:r w:rsidRPr="0051144F">
        <w:rPr>
          <w:b/>
          <w:highlight w:val="yellow"/>
          <w:lang w:val="en-US"/>
        </w:rPr>
        <w:t>-1</w:t>
      </w:r>
      <w:r w:rsidRPr="0051144F">
        <w:rPr>
          <w:b/>
          <w:bCs/>
          <w:lang w:val="en-US"/>
        </w:rPr>
        <w:t xml:space="preserve">: </w:t>
      </w:r>
      <w:r w:rsidR="00395FF0" w:rsidRPr="0051144F">
        <w:rPr>
          <w:b/>
          <w:bCs/>
          <w:lang w:val="en-US"/>
        </w:rPr>
        <w:t>For the case that the initial DL BWP for non-RedCap UEs is wider than the maximum RedCap UE bandwidth, down-select between the following two options</w:t>
      </w:r>
      <w:r w:rsidR="003B11A2" w:rsidRPr="0051144F">
        <w:rPr>
          <w:b/>
          <w:bCs/>
          <w:lang w:val="en-US"/>
        </w:rPr>
        <w:t xml:space="preserve"> during RAN1#108-e</w:t>
      </w:r>
      <w:r w:rsidRPr="0051144F">
        <w:rPr>
          <w:b/>
          <w:bCs/>
          <w:lang w:val="en-US"/>
        </w:rPr>
        <w:t>:</w:t>
      </w:r>
    </w:p>
    <w:p w14:paraId="5C5AB901" w14:textId="0B82344E" w:rsidR="00395FF0" w:rsidRPr="0051144F" w:rsidRDefault="00860010" w:rsidP="00F843F5">
      <w:pPr>
        <w:pStyle w:val="ListParagraph"/>
        <w:numPr>
          <w:ilvl w:val="0"/>
          <w:numId w:val="14"/>
        </w:numPr>
        <w:rPr>
          <w:b/>
          <w:bCs/>
          <w:sz w:val="20"/>
          <w:szCs w:val="22"/>
          <w:lang w:val="en-US"/>
        </w:rPr>
      </w:pPr>
      <w:r w:rsidRPr="0051144F">
        <w:rPr>
          <w:b/>
          <w:bCs/>
          <w:sz w:val="20"/>
          <w:szCs w:val="22"/>
          <w:lang w:val="en-US"/>
        </w:rPr>
        <w:t>Option 1:</w:t>
      </w:r>
      <w:r w:rsidR="001367DE" w:rsidRPr="0051144F">
        <w:rPr>
          <w:b/>
          <w:bCs/>
          <w:sz w:val="20"/>
          <w:szCs w:val="22"/>
          <w:lang w:val="en-US"/>
        </w:rPr>
        <w:t xml:space="preserve"> A separate initial DL BWP is configured for RedCap</w:t>
      </w:r>
      <w:r w:rsidR="000A2E9B" w:rsidRPr="0051144F">
        <w:rPr>
          <w:b/>
          <w:bCs/>
          <w:sz w:val="20"/>
          <w:szCs w:val="22"/>
          <w:lang w:val="en-US"/>
        </w:rPr>
        <w:t xml:space="preserve"> if the initial DL BWP for non-RedCap UEs is wider than the maximum RedCap UE bandwidth</w:t>
      </w:r>
      <w:r w:rsidR="00F90195" w:rsidRPr="0051144F">
        <w:rPr>
          <w:b/>
          <w:bCs/>
          <w:sz w:val="20"/>
          <w:szCs w:val="22"/>
          <w:lang w:val="en-US"/>
        </w:rPr>
        <w:t>.</w:t>
      </w:r>
    </w:p>
    <w:p w14:paraId="4722BE24" w14:textId="5C6006F2" w:rsidR="00F90195" w:rsidRPr="0051144F" w:rsidRDefault="00F90195" w:rsidP="00F843F5">
      <w:pPr>
        <w:pStyle w:val="ListParagraph"/>
        <w:numPr>
          <w:ilvl w:val="1"/>
          <w:numId w:val="14"/>
        </w:numPr>
        <w:rPr>
          <w:b/>
          <w:bCs/>
          <w:sz w:val="20"/>
          <w:szCs w:val="22"/>
          <w:lang w:val="en-US"/>
        </w:rPr>
      </w:pPr>
      <w:r w:rsidRPr="0051144F">
        <w:rPr>
          <w:b/>
          <w:bCs/>
          <w:sz w:val="20"/>
          <w:szCs w:val="22"/>
          <w:lang w:val="en-US"/>
        </w:rPr>
        <w:t>Otherwise, the UE shall consider the cell as barred.</w:t>
      </w:r>
    </w:p>
    <w:p w14:paraId="32B01E82" w14:textId="19D1D70A" w:rsidR="00A34C64" w:rsidRPr="0051144F" w:rsidRDefault="00860010" w:rsidP="00F843F5">
      <w:pPr>
        <w:pStyle w:val="ListParagraph"/>
        <w:numPr>
          <w:ilvl w:val="0"/>
          <w:numId w:val="14"/>
        </w:numPr>
        <w:rPr>
          <w:b/>
          <w:bCs/>
          <w:sz w:val="20"/>
          <w:szCs w:val="22"/>
          <w:lang w:val="en-US"/>
        </w:rPr>
      </w:pPr>
      <w:r w:rsidRPr="0051144F">
        <w:rPr>
          <w:b/>
          <w:bCs/>
          <w:sz w:val="20"/>
          <w:szCs w:val="22"/>
          <w:lang w:val="en-US"/>
        </w:rPr>
        <w:t xml:space="preserve">Option 2: </w:t>
      </w:r>
      <w:r w:rsidR="00A34C64" w:rsidRPr="0051144F">
        <w:rPr>
          <w:b/>
          <w:bCs/>
          <w:sz w:val="20"/>
          <w:szCs w:val="22"/>
          <w:lang w:val="en-US"/>
        </w:rPr>
        <w:t>The RedCap UE continues to use at least the location, bandwidth, SCS, and cyclic prefix of the MIB-configured CORESET#0</w:t>
      </w:r>
      <w:r w:rsidR="00656304" w:rsidRPr="0051144F">
        <w:rPr>
          <w:b/>
          <w:bCs/>
          <w:sz w:val="20"/>
          <w:szCs w:val="22"/>
          <w:lang w:val="en-US"/>
        </w:rPr>
        <w:t>.</w:t>
      </w:r>
    </w:p>
    <w:p w14:paraId="34B63D41" w14:textId="161AAB55" w:rsidR="00625930" w:rsidRPr="0051144F" w:rsidRDefault="001C1769" w:rsidP="00F843F5">
      <w:pPr>
        <w:pStyle w:val="ListParagraph"/>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w:t>
      </w:r>
      <w:r w:rsidR="00CE501C" w:rsidRPr="0051144F">
        <w:rPr>
          <w:b/>
          <w:bCs/>
          <w:sz w:val="20"/>
          <w:szCs w:val="22"/>
          <w:lang w:val="en-US"/>
        </w:rPr>
        <w:t>, but the</w:t>
      </w:r>
      <w:r w:rsidR="00625930" w:rsidRPr="0051144F">
        <w:rPr>
          <w:b/>
          <w:bCs/>
          <w:sz w:val="20"/>
          <w:szCs w:val="22"/>
          <w:lang w:val="en-US"/>
        </w:rPr>
        <w:t xml:space="preserv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9"/>
        <w:gridCol w:w="926"/>
        <w:gridCol w:w="1818"/>
        <w:gridCol w:w="5411"/>
      </w:tblGrid>
      <w:tr w:rsidR="00D42816" w:rsidRPr="0051144F" w14:paraId="33C66222" w14:textId="77777777" w:rsidTr="003B11A2">
        <w:tc>
          <w:tcPr>
            <w:tcW w:w="1479" w:type="dxa"/>
            <w:shd w:val="clear" w:color="auto" w:fill="D9D9D9" w:themeFill="background1" w:themeFillShade="D9"/>
          </w:tcPr>
          <w:p w14:paraId="6CA7BCB4" w14:textId="77777777" w:rsidR="00D42816" w:rsidRPr="0051144F" w:rsidRDefault="00D42816">
            <w:pPr>
              <w:rPr>
                <w:b/>
                <w:bCs/>
                <w:lang w:val="en-US"/>
              </w:rPr>
            </w:pPr>
            <w:r w:rsidRPr="0051144F">
              <w:rPr>
                <w:b/>
                <w:bCs/>
                <w:lang w:val="en-US"/>
              </w:rPr>
              <w:t>Company</w:t>
            </w:r>
          </w:p>
        </w:tc>
        <w:tc>
          <w:tcPr>
            <w:tcW w:w="926" w:type="dxa"/>
            <w:shd w:val="clear" w:color="auto" w:fill="D9D9D9" w:themeFill="background1" w:themeFillShade="D9"/>
          </w:tcPr>
          <w:p w14:paraId="700062DE" w14:textId="6CF710F3" w:rsidR="00D42816" w:rsidRPr="0051144F" w:rsidRDefault="00A468C2">
            <w:pPr>
              <w:rPr>
                <w:b/>
                <w:bCs/>
                <w:lang w:val="en-US"/>
              </w:rPr>
            </w:pPr>
            <w:r w:rsidRPr="0051144F">
              <w:rPr>
                <w:b/>
                <w:bCs/>
                <w:lang w:val="en-US"/>
              </w:rPr>
              <w:t>Y/N</w:t>
            </w:r>
          </w:p>
        </w:tc>
        <w:tc>
          <w:tcPr>
            <w:tcW w:w="1818" w:type="dxa"/>
            <w:shd w:val="clear" w:color="auto" w:fill="D9D9D9" w:themeFill="background1" w:themeFillShade="D9"/>
          </w:tcPr>
          <w:p w14:paraId="79FF2D8A" w14:textId="710DCB36" w:rsidR="00D42816" w:rsidRPr="0051144F" w:rsidRDefault="00AF2153">
            <w:pPr>
              <w:rPr>
                <w:b/>
                <w:bCs/>
                <w:lang w:val="en-US"/>
              </w:rPr>
            </w:pPr>
            <w:r w:rsidRPr="0051144F">
              <w:rPr>
                <w:b/>
                <w:bCs/>
                <w:lang w:val="en-US"/>
              </w:rPr>
              <w:t>Preferred o</w:t>
            </w:r>
            <w:r w:rsidR="00D42816" w:rsidRPr="0051144F">
              <w:rPr>
                <w:b/>
                <w:bCs/>
                <w:lang w:val="en-US"/>
              </w:rPr>
              <w:t>ption</w:t>
            </w:r>
            <w:r w:rsidR="003B11A2" w:rsidRPr="0051144F">
              <w:rPr>
                <w:b/>
                <w:bCs/>
                <w:lang w:val="en-US"/>
              </w:rPr>
              <w:t xml:space="preserve"> (if any)</w:t>
            </w:r>
          </w:p>
        </w:tc>
        <w:tc>
          <w:tcPr>
            <w:tcW w:w="5411" w:type="dxa"/>
            <w:shd w:val="clear" w:color="auto" w:fill="D9D9D9" w:themeFill="background1" w:themeFillShade="D9"/>
          </w:tcPr>
          <w:p w14:paraId="4D82F38E" w14:textId="77777777" w:rsidR="00D42816" w:rsidRPr="0051144F" w:rsidRDefault="00D42816">
            <w:pPr>
              <w:rPr>
                <w:b/>
                <w:bCs/>
                <w:lang w:val="en-US"/>
              </w:rPr>
            </w:pPr>
            <w:r w:rsidRPr="0051144F">
              <w:rPr>
                <w:b/>
                <w:bCs/>
                <w:lang w:val="en-US"/>
              </w:rPr>
              <w:t>Comments</w:t>
            </w:r>
          </w:p>
        </w:tc>
      </w:tr>
      <w:tr w:rsidR="00D42816" w:rsidRPr="0051144F" w14:paraId="4C120DB2" w14:textId="77777777" w:rsidTr="003B11A2">
        <w:tc>
          <w:tcPr>
            <w:tcW w:w="1479" w:type="dxa"/>
          </w:tcPr>
          <w:p w14:paraId="5CAF7A22" w14:textId="50BA8850" w:rsidR="00D42816" w:rsidRPr="0051144F" w:rsidRDefault="00D42816">
            <w:pPr>
              <w:rPr>
                <w:lang w:val="en-US" w:eastAsia="ko-KR"/>
              </w:rPr>
            </w:pPr>
          </w:p>
        </w:tc>
        <w:tc>
          <w:tcPr>
            <w:tcW w:w="926" w:type="dxa"/>
          </w:tcPr>
          <w:p w14:paraId="35A07EC1" w14:textId="77777777" w:rsidR="00D42816" w:rsidRPr="0051144F" w:rsidRDefault="00D42816">
            <w:pPr>
              <w:tabs>
                <w:tab w:val="left" w:pos="551"/>
              </w:tabs>
              <w:rPr>
                <w:lang w:val="en-US" w:eastAsia="ko-KR"/>
              </w:rPr>
            </w:pPr>
          </w:p>
        </w:tc>
        <w:tc>
          <w:tcPr>
            <w:tcW w:w="1818" w:type="dxa"/>
          </w:tcPr>
          <w:p w14:paraId="52ED44A4" w14:textId="1860B2DD" w:rsidR="00D42816" w:rsidRPr="0051144F" w:rsidRDefault="00D42816">
            <w:pPr>
              <w:tabs>
                <w:tab w:val="left" w:pos="551"/>
              </w:tabs>
              <w:rPr>
                <w:lang w:val="en-US" w:eastAsia="ko-KR"/>
              </w:rPr>
            </w:pPr>
          </w:p>
        </w:tc>
        <w:tc>
          <w:tcPr>
            <w:tcW w:w="5411" w:type="dxa"/>
          </w:tcPr>
          <w:p w14:paraId="28E09DCA" w14:textId="1523C59C" w:rsidR="00D42816" w:rsidRPr="0051144F" w:rsidRDefault="00D42816">
            <w:pPr>
              <w:rPr>
                <w:lang w:val="en-US" w:eastAsia="ko-KR"/>
              </w:rPr>
            </w:pPr>
          </w:p>
        </w:tc>
      </w:tr>
    </w:tbl>
    <w:p w14:paraId="0B8AD811" w14:textId="77777777" w:rsidR="005B2B80" w:rsidRDefault="005B2B80">
      <w:pPr>
        <w:tabs>
          <w:tab w:val="left" w:pos="1410"/>
        </w:tabs>
        <w:spacing w:after="100" w:afterAutospacing="1"/>
        <w:jc w:val="both"/>
        <w:rPr>
          <w:rStyle w:val="ListLabel112"/>
          <w:lang w:val="en-US"/>
        </w:rPr>
      </w:pPr>
    </w:p>
    <w:p w14:paraId="4C8FEC76" w14:textId="66860389" w:rsidR="0070109B" w:rsidRPr="0051144F" w:rsidRDefault="0070109B" w:rsidP="0070109B">
      <w:pPr>
        <w:spacing w:after="100" w:afterAutospacing="1"/>
        <w:jc w:val="both"/>
        <w:rPr>
          <w:lang w:val="en-US"/>
        </w:rPr>
      </w:pPr>
      <w:r>
        <w:rPr>
          <w:lang w:val="en-US"/>
        </w:rPr>
        <w:t>S</w:t>
      </w:r>
      <w:r w:rsidRPr="0051144F">
        <w:rPr>
          <w:lang w:val="en-US"/>
        </w:rPr>
        <w:t>everal contributions [</w:t>
      </w:r>
      <w:r w:rsidR="003061EB">
        <w:rPr>
          <w:lang w:val="en-US"/>
        </w:rPr>
        <w:t xml:space="preserve">6, </w:t>
      </w:r>
      <w:r w:rsidR="005D5D17">
        <w:rPr>
          <w:lang w:val="en-US"/>
        </w:rPr>
        <w:t>18</w:t>
      </w:r>
      <w:r w:rsidRPr="0051144F">
        <w:rPr>
          <w:lang w:val="en-US"/>
        </w:rPr>
        <w:t>,</w:t>
      </w:r>
      <w:r w:rsidR="009A6DED">
        <w:rPr>
          <w:lang w:val="en-US"/>
        </w:rPr>
        <w:t xml:space="preserve"> </w:t>
      </w:r>
      <w:r w:rsidR="003061EB">
        <w:rPr>
          <w:lang w:val="en-US"/>
        </w:rPr>
        <w:t xml:space="preserve">19, 22, </w:t>
      </w:r>
      <w:r w:rsidR="005D5D17">
        <w:rPr>
          <w:lang w:val="en-US"/>
        </w:rPr>
        <w:t>27</w:t>
      </w:r>
      <w:r w:rsidRPr="0051144F">
        <w:rPr>
          <w:lang w:val="en-US"/>
        </w:rPr>
        <w:t>] also discuss aspects related to reception of DCI Format 1_0 for RedCap. In particular, when a separate initial DL BWP is configured for RedCap, clarification is needed for the DCI size determination in a CSS. Contributions [</w:t>
      </w:r>
      <w:r w:rsidR="005D5D17">
        <w:rPr>
          <w:lang w:val="en-US"/>
        </w:rPr>
        <w:t>18</w:t>
      </w:r>
      <w:r w:rsidR="003061EB">
        <w:rPr>
          <w:lang w:val="en-US"/>
        </w:rPr>
        <w:t>, 19, 22</w:t>
      </w:r>
      <w:r w:rsidRPr="0051144F">
        <w:rPr>
          <w:lang w:val="en-US"/>
        </w:rPr>
        <w:t xml:space="preserve">, </w:t>
      </w:r>
      <w:r w:rsidR="005D5D17">
        <w:rPr>
          <w:lang w:val="en-US"/>
        </w:rPr>
        <w:t>27</w:t>
      </w:r>
      <w:r w:rsidRPr="0051144F">
        <w:rPr>
          <w:lang w:val="en-US"/>
        </w:rPr>
        <w:t>] propose that the size determination for DCI Format 1_0 should be based on the size of CORESET #0. In [</w:t>
      </w:r>
      <w:r w:rsidR="005D5D17">
        <w:rPr>
          <w:lang w:val="en-US"/>
        </w:rPr>
        <w:t>6</w:t>
      </w:r>
      <w:r w:rsidRPr="0051144F">
        <w:rPr>
          <w:lang w:val="en-US"/>
        </w:rPr>
        <w:t>], it is proposed to down-select two options: Option 1: it is determined by the size of CORESET 0, and Option 2: it is determined by the size of the separate initial DL BWP.</w:t>
      </w:r>
    </w:p>
    <w:p w14:paraId="486F538B" w14:textId="78189820" w:rsidR="0070109B" w:rsidRPr="0051144F" w:rsidRDefault="0070109B" w:rsidP="0070109B">
      <w:pPr>
        <w:tabs>
          <w:tab w:val="left" w:pos="772"/>
        </w:tabs>
        <w:spacing w:after="100" w:afterAutospacing="1"/>
        <w:jc w:val="both"/>
        <w:rPr>
          <w:b/>
          <w:bCs/>
          <w:lang w:val="en-US"/>
        </w:rPr>
      </w:pPr>
      <w:r w:rsidRPr="005F69A4">
        <w:rPr>
          <w:b/>
          <w:highlight w:val="cyan"/>
          <w:lang w:val="en-US"/>
        </w:rPr>
        <w:t xml:space="preserve">FL1 </w:t>
      </w:r>
      <w:r w:rsidR="005F69A4" w:rsidRPr="005F69A4">
        <w:rPr>
          <w:b/>
          <w:highlight w:val="cyan"/>
          <w:lang w:val="en-US"/>
        </w:rPr>
        <w:t>Medium</w:t>
      </w:r>
      <w:r w:rsidRPr="005F69A4">
        <w:rPr>
          <w:b/>
          <w:highlight w:val="cyan"/>
          <w:lang w:val="en-US"/>
        </w:rPr>
        <w:t xml:space="preserve"> Priority Proposal </w:t>
      </w:r>
      <w:r w:rsidR="00D72A8F" w:rsidRPr="005F69A4">
        <w:rPr>
          <w:b/>
          <w:highlight w:val="cyan"/>
          <w:lang w:val="en-US"/>
        </w:rPr>
        <w:t>2</w:t>
      </w:r>
      <w:r w:rsidRPr="005F69A4">
        <w:rPr>
          <w:b/>
          <w:highlight w:val="cyan"/>
          <w:lang w:val="en-US"/>
        </w:rPr>
        <w:t>-</w:t>
      </w:r>
      <w:r w:rsidR="00D72A8F" w:rsidRPr="005F69A4">
        <w:rPr>
          <w:b/>
          <w:highlight w:val="cyan"/>
          <w:lang w:val="en-US"/>
        </w:rPr>
        <w:t>2</w:t>
      </w:r>
      <w:r w:rsidRPr="0051144F">
        <w:rPr>
          <w:b/>
          <w:bCs/>
          <w:lang w:val="en-US"/>
        </w:rPr>
        <w:t>: For RedCap UE reception of DCI format 1_0 in a CSS:</w:t>
      </w:r>
    </w:p>
    <w:p w14:paraId="71E4CBD1"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DCI size always depends on size of CORESET#0.</w:t>
      </w:r>
    </w:p>
    <w:p w14:paraId="716C0656"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70109B" w:rsidRPr="0051144F" w14:paraId="382C2699" w14:textId="77777777" w:rsidTr="00642271">
        <w:tc>
          <w:tcPr>
            <w:tcW w:w="1479" w:type="dxa"/>
            <w:shd w:val="clear" w:color="auto" w:fill="D9D9D9" w:themeFill="background1" w:themeFillShade="D9"/>
          </w:tcPr>
          <w:p w14:paraId="583C035B" w14:textId="77777777" w:rsidR="0070109B" w:rsidRPr="0051144F" w:rsidRDefault="0070109B" w:rsidP="00642271">
            <w:pPr>
              <w:rPr>
                <w:b/>
                <w:bCs/>
                <w:lang w:val="en-US"/>
              </w:rPr>
            </w:pPr>
            <w:r w:rsidRPr="0051144F">
              <w:rPr>
                <w:b/>
                <w:bCs/>
                <w:lang w:val="en-US"/>
              </w:rPr>
              <w:t>Company</w:t>
            </w:r>
          </w:p>
        </w:tc>
        <w:tc>
          <w:tcPr>
            <w:tcW w:w="1372" w:type="dxa"/>
            <w:shd w:val="clear" w:color="auto" w:fill="D9D9D9" w:themeFill="background1" w:themeFillShade="D9"/>
          </w:tcPr>
          <w:p w14:paraId="1159AC7A" w14:textId="77777777" w:rsidR="0070109B" w:rsidRPr="0051144F" w:rsidRDefault="0070109B" w:rsidP="00642271">
            <w:pPr>
              <w:rPr>
                <w:b/>
                <w:bCs/>
                <w:lang w:val="en-US"/>
              </w:rPr>
            </w:pPr>
            <w:r w:rsidRPr="0051144F">
              <w:rPr>
                <w:b/>
                <w:bCs/>
                <w:lang w:val="en-US"/>
              </w:rPr>
              <w:t>Y/N</w:t>
            </w:r>
          </w:p>
        </w:tc>
        <w:tc>
          <w:tcPr>
            <w:tcW w:w="6780" w:type="dxa"/>
            <w:shd w:val="clear" w:color="auto" w:fill="D9D9D9" w:themeFill="background1" w:themeFillShade="D9"/>
          </w:tcPr>
          <w:p w14:paraId="383A85CF" w14:textId="77777777" w:rsidR="0070109B" w:rsidRPr="0051144F" w:rsidRDefault="0070109B" w:rsidP="00642271">
            <w:pPr>
              <w:rPr>
                <w:b/>
                <w:bCs/>
                <w:lang w:val="en-US"/>
              </w:rPr>
            </w:pPr>
            <w:r w:rsidRPr="0051144F">
              <w:rPr>
                <w:b/>
                <w:bCs/>
                <w:lang w:val="en-US"/>
              </w:rPr>
              <w:t>Comments</w:t>
            </w:r>
          </w:p>
        </w:tc>
      </w:tr>
      <w:tr w:rsidR="0070109B" w:rsidRPr="0051144F" w14:paraId="76D18C5E" w14:textId="77777777" w:rsidTr="00642271">
        <w:tc>
          <w:tcPr>
            <w:tcW w:w="1479" w:type="dxa"/>
          </w:tcPr>
          <w:p w14:paraId="10D1919A" w14:textId="77777777" w:rsidR="0070109B" w:rsidRPr="0051144F" w:rsidRDefault="0070109B" w:rsidP="00642271">
            <w:pPr>
              <w:rPr>
                <w:lang w:val="en-US" w:eastAsia="ko-KR"/>
              </w:rPr>
            </w:pPr>
          </w:p>
        </w:tc>
        <w:tc>
          <w:tcPr>
            <w:tcW w:w="1372" w:type="dxa"/>
          </w:tcPr>
          <w:p w14:paraId="52CB8880" w14:textId="77777777" w:rsidR="0070109B" w:rsidRPr="0051144F" w:rsidRDefault="0070109B" w:rsidP="00642271">
            <w:pPr>
              <w:tabs>
                <w:tab w:val="left" w:pos="551"/>
              </w:tabs>
              <w:rPr>
                <w:lang w:val="en-US" w:eastAsia="ko-KR"/>
              </w:rPr>
            </w:pPr>
          </w:p>
        </w:tc>
        <w:tc>
          <w:tcPr>
            <w:tcW w:w="6780" w:type="dxa"/>
          </w:tcPr>
          <w:p w14:paraId="6540823F" w14:textId="77777777" w:rsidR="0070109B" w:rsidRPr="0051144F" w:rsidRDefault="0070109B" w:rsidP="00642271">
            <w:pPr>
              <w:rPr>
                <w:lang w:val="en-US" w:eastAsia="ko-KR"/>
              </w:rPr>
            </w:pPr>
          </w:p>
        </w:tc>
      </w:tr>
    </w:tbl>
    <w:p w14:paraId="6002D80D" w14:textId="77777777" w:rsidR="0070109B" w:rsidRPr="0051144F" w:rsidRDefault="0070109B" w:rsidP="0070109B">
      <w:pPr>
        <w:tabs>
          <w:tab w:val="left" w:pos="1410"/>
        </w:tabs>
        <w:spacing w:after="100" w:afterAutospacing="1"/>
        <w:jc w:val="both"/>
        <w:rPr>
          <w:rStyle w:val="ListLabel112"/>
          <w:lang w:val="en-US"/>
        </w:rPr>
      </w:pPr>
    </w:p>
    <w:p w14:paraId="4340BC82" w14:textId="30531276" w:rsidR="002C0B34" w:rsidRPr="0051144F" w:rsidRDefault="002C0B34" w:rsidP="00A4544C">
      <w:pPr>
        <w:pStyle w:val="Heading1"/>
        <w:ind w:left="1134" w:hanging="1134"/>
        <w:rPr>
          <w:lang w:val="en-US"/>
        </w:rPr>
      </w:pPr>
      <w:r w:rsidRPr="0051144F">
        <w:rPr>
          <w:lang w:val="en-US"/>
        </w:rPr>
        <w:t>SSB for BWP#0 configuration option 1 in connected mode</w:t>
      </w:r>
    </w:p>
    <w:p w14:paraId="467BE82A" w14:textId="29E0F25D" w:rsidR="00A6721E" w:rsidRPr="0051144F" w:rsidRDefault="00720E4C" w:rsidP="001C7015">
      <w:pPr>
        <w:spacing w:after="0" w:line="240" w:lineRule="auto"/>
        <w:jc w:val="both"/>
        <w:rPr>
          <w:rFonts w:asciiTheme="majorBidi" w:hAnsiTheme="majorBidi" w:cstheme="majorBidi"/>
          <w:lang w:val="en-US"/>
        </w:rPr>
      </w:pPr>
      <w:r w:rsidRPr="0051144F">
        <w:rPr>
          <w:bCs/>
          <w:lang w:val="en-US"/>
        </w:rPr>
        <w:t xml:space="preserve">Another open </w:t>
      </w:r>
      <w:r w:rsidR="00A6721E" w:rsidRPr="0051144F">
        <w:rPr>
          <w:bCs/>
          <w:lang w:val="en-US"/>
        </w:rPr>
        <w:t xml:space="preserve">issue is related to </w:t>
      </w:r>
      <w:r w:rsidR="00A6721E" w:rsidRPr="0051144F">
        <w:rPr>
          <w:rFonts w:asciiTheme="majorBidi" w:hAnsiTheme="majorBidi" w:cstheme="majorBidi"/>
          <w:lang w:val="en-US"/>
        </w:rPr>
        <w:t>presence of</w:t>
      </w:r>
      <w:r w:rsidR="0083200A" w:rsidRPr="0051144F">
        <w:rPr>
          <w:rFonts w:asciiTheme="majorBidi" w:hAnsiTheme="majorBidi" w:cstheme="majorBidi"/>
          <w:lang w:val="en-US"/>
        </w:rPr>
        <w:t xml:space="preserve"> SSB</w:t>
      </w:r>
      <w:r w:rsidR="00A6721E" w:rsidRPr="0051144F">
        <w:rPr>
          <w:rFonts w:asciiTheme="majorBidi" w:hAnsiTheme="majorBidi" w:cstheme="majorBidi"/>
          <w:lang w:val="en-US"/>
        </w:rPr>
        <w:t xml:space="preserve"> in a separate initial DL BWP </w:t>
      </w:r>
      <w:r w:rsidR="00921EED" w:rsidRPr="0051144F">
        <w:rPr>
          <w:rFonts w:asciiTheme="majorBidi" w:hAnsiTheme="majorBidi" w:cstheme="majorBidi"/>
          <w:lang w:val="en-US"/>
        </w:rPr>
        <w:t>when used in</w:t>
      </w:r>
      <w:r w:rsidR="00A6721E" w:rsidRPr="0051144F">
        <w:rPr>
          <w:rFonts w:asciiTheme="majorBidi" w:hAnsiTheme="majorBidi" w:cstheme="majorBidi"/>
          <w:lang w:val="en-US"/>
        </w:rPr>
        <w:t xml:space="preserve"> connected mode for BWP#0 configuration option 1</w:t>
      </w:r>
      <w:r w:rsidR="00921EED" w:rsidRPr="0051144F">
        <w:rPr>
          <w:rFonts w:asciiTheme="majorBidi" w:hAnsiTheme="majorBidi" w:cstheme="majorBidi"/>
          <w:lang w:val="en-US"/>
        </w:rPr>
        <w:t xml:space="preserve">. </w:t>
      </w:r>
      <w:r w:rsidR="000818C3" w:rsidRPr="0051144F">
        <w:rPr>
          <w:bCs/>
          <w:lang w:val="en-US"/>
        </w:rPr>
        <w:t>Several contributions argu</w:t>
      </w:r>
      <w:r w:rsidR="009A2B43" w:rsidRPr="0051144F">
        <w:rPr>
          <w:bCs/>
          <w:lang w:val="en-US"/>
        </w:rPr>
        <w:t xml:space="preserve">e that </w:t>
      </w:r>
      <w:r w:rsidR="0017677C" w:rsidRPr="0051144F">
        <w:rPr>
          <w:bCs/>
          <w:lang w:val="en-US"/>
        </w:rPr>
        <w:t>for BWP</w:t>
      </w:r>
      <w:r w:rsidR="009A2B43" w:rsidRPr="0051144F">
        <w:rPr>
          <w:bCs/>
          <w:lang w:val="en-US"/>
        </w:rPr>
        <w:t xml:space="preserve">#0 configuration option 1, the use of initial DL BWP in connected mode is very limited from functionality and power saving </w:t>
      </w:r>
      <w:r w:rsidR="00D00C6F" w:rsidRPr="0051144F">
        <w:rPr>
          <w:bCs/>
          <w:lang w:val="en-US"/>
        </w:rPr>
        <w:t>point of view</w:t>
      </w:r>
      <w:r w:rsidR="001643B4" w:rsidRPr="0051144F">
        <w:rPr>
          <w:bCs/>
          <w:lang w:val="en-US"/>
        </w:rPr>
        <w:t xml:space="preserve"> [</w:t>
      </w:r>
      <w:r w:rsidR="003061EB">
        <w:rPr>
          <w:bCs/>
          <w:lang w:val="en-US"/>
        </w:rPr>
        <w:t xml:space="preserve">9, </w:t>
      </w:r>
      <w:r w:rsidR="005D5D17">
        <w:rPr>
          <w:bCs/>
          <w:lang w:val="en-US"/>
        </w:rPr>
        <w:t>16</w:t>
      </w:r>
      <w:r w:rsidR="005311AA" w:rsidRPr="0051144F">
        <w:rPr>
          <w:bCs/>
          <w:lang w:val="en-US"/>
        </w:rPr>
        <w:t xml:space="preserve">, </w:t>
      </w:r>
      <w:r w:rsidR="005D5D17">
        <w:rPr>
          <w:bCs/>
          <w:lang w:val="en-US"/>
        </w:rPr>
        <w:t>19</w:t>
      </w:r>
      <w:r w:rsidR="001643B4" w:rsidRPr="0051144F">
        <w:rPr>
          <w:bCs/>
          <w:lang w:val="en-US"/>
        </w:rPr>
        <w:t>]</w:t>
      </w:r>
      <w:r w:rsidR="009A2B43" w:rsidRPr="0051144F">
        <w:rPr>
          <w:bCs/>
          <w:lang w:val="en-US"/>
        </w:rPr>
        <w:t>.</w:t>
      </w:r>
      <w:r w:rsidR="00921EED" w:rsidRPr="0051144F">
        <w:rPr>
          <w:bCs/>
          <w:lang w:val="en-US"/>
        </w:rPr>
        <w:t xml:space="preserve"> </w:t>
      </w:r>
      <w:r w:rsidR="007C2F3C" w:rsidRPr="0051144F">
        <w:rPr>
          <w:bCs/>
          <w:lang w:val="en-US"/>
        </w:rPr>
        <w:t xml:space="preserve">Also, </w:t>
      </w:r>
      <w:r w:rsidR="00D90F72" w:rsidRPr="0051144F">
        <w:rPr>
          <w:bCs/>
          <w:lang w:val="en-US"/>
        </w:rPr>
        <w:t>these contributions indicate</w:t>
      </w:r>
      <w:r w:rsidR="004E49E7" w:rsidRPr="0051144F">
        <w:rPr>
          <w:bCs/>
          <w:lang w:val="en-US"/>
        </w:rPr>
        <w:t xml:space="preserve"> that</w:t>
      </w:r>
      <w:r w:rsidR="00D90F72" w:rsidRPr="0051144F">
        <w:rPr>
          <w:bCs/>
          <w:lang w:val="en-US"/>
        </w:rPr>
        <w:t xml:space="preserve"> </w:t>
      </w:r>
      <w:r w:rsidR="00394D0E" w:rsidRPr="0051144F">
        <w:rPr>
          <w:bCs/>
          <w:lang w:val="en-US"/>
        </w:rPr>
        <w:t xml:space="preserve">based on </w:t>
      </w:r>
      <w:r w:rsidR="00D90F72" w:rsidRPr="0051144F">
        <w:rPr>
          <w:bCs/>
          <w:lang w:val="en-US"/>
        </w:rPr>
        <w:t xml:space="preserve">RAN2 </w:t>
      </w:r>
      <w:r w:rsidR="00394D0E" w:rsidRPr="0051144F">
        <w:rPr>
          <w:bCs/>
          <w:lang w:val="en-US"/>
        </w:rPr>
        <w:t xml:space="preserve">feedback, NCD-SSB </w:t>
      </w:r>
      <w:r w:rsidR="00EC0628" w:rsidRPr="0051144F">
        <w:rPr>
          <w:bCs/>
          <w:lang w:val="en-US"/>
        </w:rPr>
        <w:t xml:space="preserve">is not provided </w:t>
      </w:r>
      <w:r w:rsidR="004E49E7" w:rsidRPr="0051144F">
        <w:rPr>
          <w:bCs/>
          <w:lang w:val="en-US"/>
        </w:rPr>
        <w:t xml:space="preserve">for the initial DL BWP. </w:t>
      </w:r>
      <w:r w:rsidR="00DE540C" w:rsidRPr="0051144F">
        <w:rPr>
          <w:bCs/>
          <w:lang w:val="en-US"/>
        </w:rPr>
        <w:t xml:space="preserve">Therefore, </w:t>
      </w:r>
      <w:r w:rsidR="002F6FE1" w:rsidRPr="0051144F">
        <w:rPr>
          <w:bCs/>
          <w:lang w:val="en-US"/>
        </w:rPr>
        <w:t>several contributions</w:t>
      </w:r>
      <w:r w:rsidR="007D2B45" w:rsidRPr="0051144F">
        <w:rPr>
          <w:bCs/>
          <w:lang w:val="en-US"/>
        </w:rPr>
        <w:t xml:space="preserve"> propose</w:t>
      </w:r>
      <w:r w:rsidR="000D3292" w:rsidRPr="0051144F">
        <w:rPr>
          <w:bCs/>
          <w:lang w:val="en-US"/>
        </w:rPr>
        <w:t xml:space="preserve"> that</w:t>
      </w:r>
      <w:r w:rsidR="00F54AC0" w:rsidRPr="0051144F">
        <w:rPr>
          <w:bCs/>
          <w:lang w:val="en-US"/>
        </w:rPr>
        <w:t>, for BWP#0 configuration option 1, the UE does not expect SSB in the separate initial DL BWP that is configured for random access when it is used in connected mode [</w:t>
      </w:r>
      <w:r w:rsidR="003061EB">
        <w:rPr>
          <w:bCs/>
          <w:lang w:val="en-US"/>
        </w:rPr>
        <w:t xml:space="preserve">9, 10, </w:t>
      </w:r>
      <w:r w:rsidR="005D5D17">
        <w:rPr>
          <w:bCs/>
          <w:lang w:val="en-US"/>
        </w:rPr>
        <w:t>16</w:t>
      </w:r>
      <w:r w:rsidR="00F54AC0" w:rsidRPr="0051144F">
        <w:rPr>
          <w:bCs/>
          <w:lang w:val="en-US"/>
        </w:rPr>
        <w:t>,</w:t>
      </w:r>
      <w:r w:rsidR="003061EB">
        <w:rPr>
          <w:bCs/>
          <w:lang w:val="en-US"/>
        </w:rPr>
        <w:t xml:space="preserve"> </w:t>
      </w:r>
      <w:r w:rsidR="005D5D17">
        <w:rPr>
          <w:bCs/>
          <w:lang w:val="en-US"/>
        </w:rPr>
        <w:t>19</w:t>
      </w:r>
      <w:r w:rsidR="002C1990" w:rsidRPr="0051144F">
        <w:rPr>
          <w:bCs/>
          <w:lang w:val="en-US"/>
        </w:rPr>
        <w:t xml:space="preserve">, </w:t>
      </w:r>
      <w:r w:rsidR="005D5D17">
        <w:rPr>
          <w:bCs/>
          <w:lang w:val="en-US"/>
        </w:rPr>
        <w:t>24</w:t>
      </w:r>
      <w:r w:rsidR="00F54AC0" w:rsidRPr="0051144F">
        <w:rPr>
          <w:bCs/>
          <w:lang w:val="en-US"/>
        </w:rPr>
        <w:t>].</w:t>
      </w:r>
      <w:r w:rsidR="001A1850" w:rsidRPr="0051144F">
        <w:rPr>
          <w:bCs/>
          <w:lang w:val="en-US"/>
        </w:rPr>
        <w:t xml:space="preserve"> </w:t>
      </w:r>
      <w:r w:rsidR="00A2010F" w:rsidRPr="0051144F">
        <w:rPr>
          <w:bCs/>
          <w:lang w:val="en-US"/>
        </w:rPr>
        <w:t>In [</w:t>
      </w:r>
      <w:r w:rsidR="005D5D17">
        <w:rPr>
          <w:bCs/>
          <w:lang w:val="en-US"/>
        </w:rPr>
        <w:t>12</w:t>
      </w:r>
      <w:r w:rsidR="00A2010F" w:rsidRPr="0051144F">
        <w:rPr>
          <w:bCs/>
          <w:lang w:val="en-US"/>
        </w:rPr>
        <w:t xml:space="preserve">], it is noted that BWP#0 configuration option 1 can be supported for RedCap UE irrespective of the presence of CD-SSB and entire CORESET#0 </w:t>
      </w:r>
      <w:r w:rsidR="00A2010F" w:rsidRPr="0051144F">
        <w:rPr>
          <w:bCs/>
          <w:lang w:val="en-US"/>
        </w:rPr>
        <w:lastRenderedPageBreak/>
        <w:t xml:space="preserve">in a separate initial DL BWP. </w:t>
      </w:r>
      <w:r w:rsidR="00E6660C" w:rsidRPr="0051144F">
        <w:rPr>
          <w:bCs/>
          <w:lang w:val="en-US"/>
        </w:rPr>
        <w:t>C</w:t>
      </w:r>
      <w:r w:rsidR="00770C11" w:rsidRPr="0051144F">
        <w:rPr>
          <w:bCs/>
          <w:lang w:val="en-US"/>
        </w:rPr>
        <w:t>ontribution [</w:t>
      </w:r>
      <w:r w:rsidR="005D5D17">
        <w:rPr>
          <w:bCs/>
          <w:lang w:val="en-US"/>
        </w:rPr>
        <w:t>5</w:t>
      </w:r>
      <w:r w:rsidR="00770C11" w:rsidRPr="0051144F">
        <w:rPr>
          <w:bCs/>
          <w:lang w:val="en-US"/>
        </w:rPr>
        <w:t xml:space="preserve">] </w:t>
      </w:r>
      <w:r w:rsidR="007D2B45" w:rsidRPr="0051144F">
        <w:rPr>
          <w:bCs/>
          <w:lang w:val="en-US"/>
        </w:rPr>
        <w:t xml:space="preserve">mentions that a RedCap UE can use BWP#0 option 1 in the connected state if the RedCap UE is configured with a separate initial DL BWP that contains CORESET#0/SSB. </w:t>
      </w:r>
      <w:r w:rsidR="00E6660C" w:rsidRPr="0051144F">
        <w:rPr>
          <w:bCs/>
          <w:lang w:val="en-US"/>
        </w:rPr>
        <w:t>However, one contribution [</w:t>
      </w:r>
      <w:r w:rsidR="005D5D17">
        <w:rPr>
          <w:bCs/>
          <w:lang w:val="en-US"/>
        </w:rPr>
        <w:t>17</w:t>
      </w:r>
      <w:r w:rsidR="00E6660C" w:rsidRPr="0051144F">
        <w:rPr>
          <w:bCs/>
          <w:lang w:val="en-US"/>
        </w:rPr>
        <w:t>]</w:t>
      </w:r>
      <w:r w:rsidR="00A4544C" w:rsidRPr="0051144F">
        <w:rPr>
          <w:bCs/>
          <w:lang w:val="en-US"/>
        </w:rPr>
        <w:t xml:space="preserve"> argues that a RedCap UE can expect to be provided with NCD-SSB transmission in the separate initial DL BWP.</w:t>
      </w:r>
    </w:p>
    <w:p w14:paraId="72D88164" w14:textId="0F29EA32" w:rsidR="002C0B34" w:rsidRPr="0051144F" w:rsidRDefault="002C0B34" w:rsidP="001C7015">
      <w:pPr>
        <w:jc w:val="both"/>
        <w:rPr>
          <w:bCs/>
          <w:lang w:val="en-US"/>
        </w:rPr>
      </w:pPr>
      <w:r w:rsidRPr="0051144F">
        <w:rPr>
          <w:bCs/>
          <w:lang w:val="en-US"/>
        </w:rPr>
        <w:br/>
      </w:r>
      <w:r w:rsidR="00A4544C" w:rsidRPr="0051144F">
        <w:rPr>
          <w:lang w:val="en-US"/>
        </w:rPr>
        <w:t>Based on the above views, the following proposal can be considered</w:t>
      </w:r>
      <w:r w:rsidR="0017677C" w:rsidRPr="0051144F">
        <w:rPr>
          <w:lang w:val="en-US"/>
        </w:rPr>
        <w:t>:</w:t>
      </w:r>
    </w:p>
    <w:p w14:paraId="3ECF0FAC" w14:textId="2F7EB450" w:rsidR="00F416A4" w:rsidRPr="0051144F" w:rsidRDefault="00A4544C" w:rsidP="00F416A4">
      <w:pPr>
        <w:tabs>
          <w:tab w:val="left" w:pos="772"/>
        </w:tabs>
        <w:spacing w:after="100" w:afterAutospacing="1"/>
        <w:jc w:val="both"/>
        <w:rPr>
          <w:b/>
          <w:bCs/>
          <w:lang w:val="en-US"/>
        </w:rPr>
      </w:pPr>
      <w:r w:rsidRPr="0051144F">
        <w:rPr>
          <w:b/>
          <w:highlight w:val="yellow"/>
          <w:lang w:val="en-US"/>
        </w:rPr>
        <w:t xml:space="preserve">FL1 High Priority </w:t>
      </w:r>
      <w:r w:rsidR="004B5747" w:rsidRPr="0051144F">
        <w:rPr>
          <w:b/>
          <w:highlight w:val="yellow"/>
          <w:lang w:val="en-US"/>
        </w:rPr>
        <w:t>Proposal</w:t>
      </w:r>
      <w:r w:rsidRPr="0051144F">
        <w:rPr>
          <w:b/>
          <w:highlight w:val="yellow"/>
          <w:lang w:val="en-US"/>
        </w:rPr>
        <w:t xml:space="preserve"> </w:t>
      </w:r>
      <w:r w:rsidR="00D41599" w:rsidRPr="0051144F">
        <w:rPr>
          <w:b/>
          <w:highlight w:val="yellow"/>
          <w:lang w:val="en-US"/>
        </w:rPr>
        <w:t>3</w:t>
      </w:r>
      <w:r w:rsidRPr="0051144F">
        <w:rPr>
          <w:b/>
          <w:highlight w:val="yellow"/>
          <w:lang w:val="en-US"/>
        </w:rPr>
        <w:t>-1</w:t>
      </w:r>
      <w:r w:rsidRPr="0051144F">
        <w:rPr>
          <w:b/>
          <w:bCs/>
          <w:lang w:val="en-US"/>
        </w:rPr>
        <w:t xml:space="preserve">: </w:t>
      </w:r>
      <w:r w:rsidR="00D57501" w:rsidRPr="0051144F">
        <w:rPr>
          <w:b/>
          <w:bCs/>
          <w:lang w:val="en-US"/>
        </w:rPr>
        <w:t xml:space="preserve">For BWP#0 configuration option 1, </w:t>
      </w:r>
      <w:r w:rsidR="00C9017E" w:rsidRPr="0051144F">
        <w:rPr>
          <w:b/>
          <w:bCs/>
          <w:lang w:val="en-US"/>
        </w:rPr>
        <w:t>if</w:t>
      </w:r>
      <w:r w:rsidR="00D57501" w:rsidRPr="0051144F">
        <w:rPr>
          <w:b/>
          <w:bCs/>
          <w:lang w:val="en-US"/>
        </w:rPr>
        <w:t xml:space="preserve"> the separate initial DL BWP is used</w:t>
      </w:r>
      <w:r w:rsidR="00C9017E" w:rsidRPr="0051144F">
        <w:rPr>
          <w:b/>
          <w:bCs/>
          <w:lang w:val="en-US"/>
        </w:rPr>
        <w:t xml:space="preserve"> in connected mode </w:t>
      </w:r>
      <w:r w:rsidR="00C9017E" w:rsidRPr="0051144F">
        <w:rPr>
          <w:b/>
          <w:bCs/>
          <w:u w:val="single"/>
          <w:lang w:val="en-US"/>
        </w:rPr>
        <w:t xml:space="preserve">and it is only used </w:t>
      </w:r>
      <w:r w:rsidR="00D57501" w:rsidRPr="0051144F">
        <w:rPr>
          <w:b/>
          <w:bCs/>
          <w:u w:val="single"/>
          <w:lang w:val="en-US"/>
        </w:rPr>
        <w:t>for random access</w:t>
      </w:r>
      <w:r w:rsidR="00D57501" w:rsidRPr="0051144F">
        <w:rPr>
          <w:b/>
          <w:bCs/>
          <w:lang w:val="en-US"/>
        </w:rPr>
        <w:t xml:space="preserve">, the UE </w:t>
      </w:r>
      <w:r w:rsidR="004B5747" w:rsidRPr="0051144F">
        <w:rPr>
          <w:b/>
          <w:bCs/>
          <w:lang w:val="en-US"/>
        </w:rPr>
        <w:t xml:space="preserve">does not </w:t>
      </w:r>
      <w:r w:rsidR="00D57501" w:rsidRPr="0051144F">
        <w:rPr>
          <w:b/>
          <w:bCs/>
          <w:lang w:val="en-US"/>
        </w:rPr>
        <w:t xml:space="preserve">expect it to </w:t>
      </w:r>
      <w:r w:rsidR="00C9017E" w:rsidRPr="0051144F">
        <w:rPr>
          <w:b/>
          <w:bCs/>
          <w:lang w:val="en-US"/>
        </w:rPr>
        <w:t xml:space="preserve">always </w:t>
      </w:r>
      <w:r w:rsidR="00D57501" w:rsidRPr="0051144F">
        <w:rPr>
          <w:b/>
          <w:bCs/>
          <w:lang w:val="en-US"/>
        </w:rPr>
        <w:t>contain SSB</w:t>
      </w:r>
      <w:r w:rsidR="004B5747"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A4544C" w:rsidRPr="0051144F" w14:paraId="60806E29" w14:textId="77777777" w:rsidTr="00642271">
        <w:tc>
          <w:tcPr>
            <w:tcW w:w="1479" w:type="dxa"/>
            <w:shd w:val="clear" w:color="auto" w:fill="D9D9D9" w:themeFill="background1" w:themeFillShade="D9"/>
          </w:tcPr>
          <w:p w14:paraId="122D90F5" w14:textId="77777777" w:rsidR="00A4544C" w:rsidRPr="0051144F" w:rsidRDefault="00A4544C" w:rsidP="00642271">
            <w:pPr>
              <w:rPr>
                <w:b/>
                <w:bCs/>
                <w:lang w:val="en-US"/>
              </w:rPr>
            </w:pPr>
            <w:r w:rsidRPr="0051144F">
              <w:rPr>
                <w:b/>
                <w:bCs/>
                <w:lang w:val="en-US"/>
              </w:rPr>
              <w:t>Company</w:t>
            </w:r>
          </w:p>
        </w:tc>
        <w:tc>
          <w:tcPr>
            <w:tcW w:w="1372" w:type="dxa"/>
            <w:shd w:val="clear" w:color="auto" w:fill="D9D9D9" w:themeFill="background1" w:themeFillShade="D9"/>
          </w:tcPr>
          <w:p w14:paraId="791EBAC7" w14:textId="28D297C7" w:rsidR="00A4544C" w:rsidRPr="0051144F" w:rsidRDefault="00A4544C" w:rsidP="00642271">
            <w:pPr>
              <w:rPr>
                <w:b/>
                <w:bCs/>
                <w:lang w:val="en-US"/>
              </w:rPr>
            </w:pPr>
            <w:r w:rsidRPr="0051144F">
              <w:rPr>
                <w:b/>
                <w:bCs/>
                <w:lang w:val="en-US"/>
              </w:rPr>
              <w:t>Y/N</w:t>
            </w:r>
          </w:p>
        </w:tc>
        <w:tc>
          <w:tcPr>
            <w:tcW w:w="6780" w:type="dxa"/>
            <w:shd w:val="clear" w:color="auto" w:fill="D9D9D9" w:themeFill="background1" w:themeFillShade="D9"/>
          </w:tcPr>
          <w:p w14:paraId="2AF051D7" w14:textId="77777777" w:rsidR="00A4544C" w:rsidRPr="0051144F" w:rsidRDefault="00A4544C" w:rsidP="00642271">
            <w:pPr>
              <w:rPr>
                <w:b/>
                <w:bCs/>
                <w:lang w:val="en-US"/>
              </w:rPr>
            </w:pPr>
            <w:r w:rsidRPr="0051144F">
              <w:rPr>
                <w:b/>
                <w:bCs/>
                <w:lang w:val="en-US"/>
              </w:rPr>
              <w:t>Comments</w:t>
            </w:r>
          </w:p>
        </w:tc>
      </w:tr>
      <w:tr w:rsidR="00A4544C" w:rsidRPr="0051144F" w14:paraId="56D2DD9D" w14:textId="77777777" w:rsidTr="00642271">
        <w:tc>
          <w:tcPr>
            <w:tcW w:w="1479" w:type="dxa"/>
          </w:tcPr>
          <w:p w14:paraId="3A0EF88E" w14:textId="77777777" w:rsidR="00A4544C" w:rsidRPr="0051144F" w:rsidRDefault="00A4544C" w:rsidP="00642271">
            <w:pPr>
              <w:rPr>
                <w:lang w:val="en-US" w:eastAsia="ko-KR"/>
              </w:rPr>
            </w:pPr>
          </w:p>
        </w:tc>
        <w:tc>
          <w:tcPr>
            <w:tcW w:w="1372" w:type="dxa"/>
          </w:tcPr>
          <w:p w14:paraId="6B623B5F" w14:textId="77777777" w:rsidR="00A4544C" w:rsidRPr="0051144F" w:rsidRDefault="00A4544C" w:rsidP="00642271">
            <w:pPr>
              <w:tabs>
                <w:tab w:val="left" w:pos="551"/>
              </w:tabs>
              <w:rPr>
                <w:lang w:val="en-US" w:eastAsia="ko-KR"/>
              </w:rPr>
            </w:pPr>
          </w:p>
        </w:tc>
        <w:tc>
          <w:tcPr>
            <w:tcW w:w="6780" w:type="dxa"/>
          </w:tcPr>
          <w:p w14:paraId="328C98E8" w14:textId="77777777" w:rsidR="00A4544C" w:rsidRPr="0051144F" w:rsidRDefault="00A4544C" w:rsidP="00642271">
            <w:pPr>
              <w:rPr>
                <w:lang w:val="en-US" w:eastAsia="ko-KR"/>
              </w:rPr>
            </w:pPr>
          </w:p>
        </w:tc>
      </w:tr>
    </w:tbl>
    <w:p w14:paraId="16DC9AD4" w14:textId="77777777" w:rsidR="00844EE4" w:rsidRPr="0051144F" w:rsidRDefault="00844EE4" w:rsidP="00F416A4">
      <w:pPr>
        <w:tabs>
          <w:tab w:val="left" w:pos="772"/>
        </w:tabs>
        <w:spacing w:after="100" w:afterAutospacing="1"/>
        <w:jc w:val="both"/>
        <w:rPr>
          <w:rStyle w:val="ListLabel115"/>
          <w:lang w:val="en-US"/>
        </w:rPr>
      </w:pPr>
    </w:p>
    <w:p w14:paraId="1477A010" w14:textId="5219223F" w:rsidR="00D41599" w:rsidRPr="0051144F" w:rsidRDefault="00D41599" w:rsidP="00D41599">
      <w:pPr>
        <w:tabs>
          <w:tab w:val="left" w:pos="772"/>
        </w:tabs>
        <w:spacing w:after="100" w:afterAutospacing="1"/>
        <w:jc w:val="both"/>
        <w:rPr>
          <w:b/>
          <w:bCs/>
          <w:lang w:val="en-US"/>
        </w:rPr>
      </w:pPr>
      <w:r w:rsidRPr="0051144F">
        <w:rPr>
          <w:b/>
          <w:highlight w:val="yellow"/>
          <w:lang w:val="en-US"/>
        </w:rPr>
        <w:t xml:space="preserve">FL1 High Priority </w:t>
      </w:r>
      <w:r w:rsidR="00C9017E" w:rsidRPr="0051144F">
        <w:rPr>
          <w:b/>
          <w:highlight w:val="yellow"/>
          <w:lang w:val="en-US"/>
        </w:rPr>
        <w:t>Question</w:t>
      </w:r>
      <w:r w:rsidRPr="0051144F">
        <w:rPr>
          <w:b/>
          <w:highlight w:val="yellow"/>
          <w:lang w:val="en-US"/>
        </w:rPr>
        <w:t xml:space="preserve"> 3-2</w:t>
      </w:r>
      <w:r w:rsidRPr="0051144F">
        <w:rPr>
          <w:b/>
          <w:bCs/>
          <w:lang w:val="en-US"/>
        </w:rPr>
        <w:t xml:space="preserve">: </w:t>
      </w:r>
      <w:r w:rsidR="00C9017E" w:rsidRPr="0051144F">
        <w:rPr>
          <w:b/>
          <w:bCs/>
          <w:lang w:val="en-US"/>
        </w:rPr>
        <w:t xml:space="preserve">For BWP#0 configuration option 1, </w:t>
      </w:r>
      <w:r w:rsidR="00E616FA" w:rsidRPr="0051144F">
        <w:rPr>
          <w:b/>
          <w:bCs/>
          <w:lang w:val="en-US"/>
        </w:rPr>
        <w:t xml:space="preserve">should it be supported to use </w:t>
      </w:r>
      <w:r w:rsidR="00C9017E" w:rsidRPr="0051144F">
        <w:rPr>
          <w:b/>
          <w:bCs/>
          <w:lang w:val="en-US"/>
        </w:rPr>
        <w:t xml:space="preserve">the separate initial DL BWP in connected mode </w:t>
      </w:r>
      <w:r w:rsidR="00C9017E" w:rsidRPr="0051144F">
        <w:rPr>
          <w:b/>
          <w:bCs/>
          <w:u w:val="single"/>
          <w:lang w:val="en-US"/>
        </w:rPr>
        <w:t>for other purposes than random access</w:t>
      </w:r>
      <w:r w:rsidR="00E616FA" w:rsidRPr="0051144F">
        <w:rPr>
          <w:b/>
          <w:bCs/>
          <w:lang w:val="en-US"/>
        </w:rPr>
        <w:t>? If the answer is yes, please comment in the Comments field on whether the</w:t>
      </w:r>
      <w:r w:rsidR="00C9017E" w:rsidRPr="0051144F">
        <w:rPr>
          <w:b/>
          <w:bCs/>
          <w:lang w:val="en-US"/>
        </w:rPr>
        <w:t xml:space="preserve"> UE </w:t>
      </w:r>
      <w:r w:rsidR="00E616FA" w:rsidRPr="0051144F">
        <w:rPr>
          <w:b/>
          <w:bCs/>
          <w:lang w:val="en-US"/>
        </w:rPr>
        <w:t xml:space="preserve">should </w:t>
      </w:r>
      <w:r w:rsidR="00C9017E" w:rsidRPr="0051144F">
        <w:rPr>
          <w:b/>
          <w:bCs/>
          <w:lang w:val="en-US"/>
        </w:rPr>
        <w:t>expect it to always contain SSB</w:t>
      </w:r>
      <w:r w:rsidR="00E616FA"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D41599" w:rsidRPr="0051144F" w14:paraId="025B1513" w14:textId="77777777" w:rsidTr="00642271">
        <w:tc>
          <w:tcPr>
            <w:tcW w:w="1479" w:type="dxa"/>
            <w:shd w:val="clear" w:color="auto" w:fill="D9D9D9" w:themeFill="background1" w:themeFillShade="D9"/>
          </w:tcPr>
          <w:p w14:paraId="4C443D55" w14:textId="77777777" w:rsidR="00D41599" w:rsidRPr="0051144F" w:rsidRDefault="00D41599" w:rsidP="00642271">
            <w:pPr>
              <w:rPr>
                <w:b/>
                <w:bCs/>
                <w:lang w:val="en-US"/>
              </w:rPr>
            </w:pPr>
            <w:r w:rsidRPr="0051144F">
              <w:rPr>
                <w:b/>
                <w:bCs/>
                <w:lang w:val="en-US"/>
              </w:rPr>
              <w:t>Company</w:t>
            </w:r>
          </w:p>
        </w:tc>
        <w:tc>
          <w:tcPr>
            <w:tcW w:w="1372" w:type="dxa"/>
            <w:shd w:val="clear" w:color="auto" w:fill="D9D9D9" w:themeFill="background1" w:themeFillShade="D9"/>
          </w:tcPr>
          <w:p w14:paraId="70F1D692" w14:textId="77777777" w:rsidR="00D41599" w:rsidRPr="0051144F" w:rsidRDefault="00D41599" w:rsidP="00642271">
            <w:pPr>
              <w:rPr>
                <w:b/>
                <w:bCs/>
                <w:lang w:val="en-US"/>
              </w:rPr>
            </w:pPr>
            <w:r w:rsidRPr="0051144F">
              <w:rPr>
                <w:b/>
                <w:bCs/>
                <w:lang w:val="en-US"/>
              </w:rPr>
              <w:t>Y/N</w:t>
            </w:r>
          </w:p>
        </w:tc>
        <w:tc>
          <w:tcPr>
            <w:tcW w:w="6780" w:type="dxa"/>
            <w:shd w:val="clear" w:color="auto" w:fill="D9D9D9" w:themeFill="background1" w:themeFillShade="D9"/>
          </w:tcPr>
          <w:p w14:paraId="08C18013" w14:textId="77777777" w:rsidR="00D41599" w:rsidRPr="0051144F" w:rsidRDefault="00D41599" w:rsidP="00642271">
            <w:pPr>
              <w:rPr>
                <w:b/>
                <w:bCs/>
                <w:lang w:val="en-US"/>
              </w:rPr>
            </w:pPr>
            <w:r w:rsidRPr="0051144F">
              <w:rPr>
                <w:b/>
                <w:bCs/>
                <w:lang w:val="en-US"/>
              </w:rPr>
              <w:t>Comments</w:t>
            </w:r>
          </w:p>
        </w:tc>
      </w:tr>
      <w:tr w:rsidR="00D41599" w:rsidRPr="0051144F" w14:paraId="07987FFF" w14:textId="77777777" w:rsidTr="00642271">
        <w:tc>
          <w:tcPr>
            <w:tcW w:w="1479" w:type="dxa"/>
          </w:tcPr>
          <w:p w14:paraId="7B4427E8" w14:textId="77777777" w:rsidR="00D41599" w:rsidRPr="0051144F" w:rsidRDefault="00D41599" w:rsidP="00642271">
            <w:pPr>
              <w:rPr>
                <w:lang w:val="en-US" w:eastAsia="ko-KR"/>
              </w:rPr>
            </w:pPr>
          </w:p>
        </w:tc>
        <w:tc>
          <w:tcPr>
            <w:tcW w:w="1372" w:type="dxa"/>
          </w:tcPr>
          <w:p w14:paraId="00BBDD5C" w14:textId="77777777" w:rsidR="00D41599" w:rsidRPr="0051144F" w:rsidRDefault="00D41599" w:rsidP="00642271">
            <w:pPr>
              <w:tabs>
                <w:tab w:val="left" w:pos="551"/>
              </w:tabs>
              <w:rPr>
                <w:lang w:val="en-US" w:eastAsia="ko-KR"/>
              </w:rPr>
            </w:pPr>
          </w:p>
        </w:tc>
        <w:tc>
          <w:tcPr>
            <w:tcW w:w="6780" w:type="dxa"/>
          </w:tcPr>
          <w:p w14:paraId="4227B005" w14:textId="77777777" w:rsidR="00D41599" w:rsidRPr="0051144F" w:rsidRDefault="00D41599" w:rsidP="00642271">
            <w:pPr>
              <w:rPr>
                <w:lang w:val="en-US" w:eastAsia="ko-KR"/>
              </w:rPr>
            </w:pPr>
          </w:p>
        </w:tc>
      </w:tr>
    </w:tbl>
    <w:p w14:paraId="233A73C2" w14:textId="77777777" w:rsidR="00D41599" w:rsidRPr="0051144F" w:rsidRDefault="00D41599" w:rsidP="00F416A4">
      <w:pPr>
        <w:tabs>
          <w:tab w:val="left" w:pos="772"/>
        </w:tabs>
        <w:spacing w:after="100" w:afterAutospacing="1"/>
        <w:jc w:val="both"/>
        <w:rPr>
          <w:rStyle w:val="ListLabel115"/>
          <w:lang w:val="en-US"/>
        </w:rPr>
      </w:pPr>
    </w:p>
    <w:p w14:paraId="673AA6F8" w14:textId="01DAC3B6" w:rsidR="00F3566B" w:rsidRPr="0051144F" w:rsidRDefault="00F416A4" w:rsidP="0018244B">
      <w:pPr>
        <w:pStyle w:val="Heading1"/>
        <w:ind w:left="1134" w:hanging="1134"/>
        <w:rPr>
          <w:rStyle w:val="ListLabel115"/>
          <w:rFonts w:cs="Times New Roman"/>
          <w:lang w:val="en-US"/>
        </w:rPr>
      </w:pPr>
      <w:r w:rsidRPr="0051144F">
        <w:rPr>
          <w:lang w:val="en-US"/>
        </w:rPr>
        <w:t>Update of RAN1 working assumptions on DL BWP operation</w:t>
      </w:r>
    </w:p>
    <w:p w14:paraId="743599D4" w14:textId="5381A809" w:rsidR="00C57A95" w:rsidRPr="0051144F" w:rsidRDefault="00C57A95" w:rsidP="002C0B34">
      <w:pPr>
        <w:tabs>
          <w:tab w:val="left" w:pos="772"/>
        </w:tabs>
        <w:spacing w:after="100" w:afterAutospacing="1"/>
        <w:jc w:val="both"/>
        <w:rPr>
          <w:rStyle w:val="ListLabel115"/>
          <w:lang w:val="en-US"/>
        </w:rPr>
      </w:pPr>
      <w:r w:rsidRPr="0051144F">
        <w:rPr>
          <w:rStyle w:val="ListLabel115"/>
          <w:lang w:val="en-US"/>
        </w:rPr>
        <w:t xml:space="preserve">The remaining working </w:t>
      </w:r>
      <w:r w:rsidR="00F4360A" w:rsidRPr="0051144F">
        <w:rPr>
          <w:rStyle w:val="ListLabel115"/>
          <w:lang w:val="en-US"/>
        </w:rPr>
        <w:t>assumptions</w:t>
      </w:r>
      <w:r w:rsidRPr="0051144F">
        <w:rPr>
          <w:rStyle w:val="ListLabel115"/>
          <w:lang w:val="en-US"/>
        </w:rPr>
        <w:t xml:space="preserve"> from RAN1#107</w:t>
      </w:r>
      <w:r w:rsidR="00F63779" w:rsidRPr="0051144F">
        <w:rPr>
          <w:rStyle w:val="ListLabel115"/>
          <w:lang w:val="en-US"/>
        </w:rPr>
        <w:t>e</w:t>
      </w:r>
      <w:r w:rsidRPr="0051144F">
        <w:rPr>
          <w:rStyle w:val="ListLabel115"/>
          <w:lang w:val="en-US"/>
        </w:rPr>
        <w:t xml:space="preserve"> are as follows</w:t>
      </w:r>
      <w:r w:rsidR="001C3B14" w:rsidRPr="0051144F">
        <w:rPr>
          <w:rStyle w:val="ListLabel115"/>
          <w:lang w:val="en-US"/>
        </w:rPr>
        <w:t xml:space="preserve">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F63779" w:rsidRPr="0051144F" w14:paraId="6A7AF4C0" w14:textId="77777777" w:rsidTr="001C3B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5F933" w14:textId="77777777" w:rsidR="00F63779" w:rsidRPr="0051144F" w:rsidRDefault="00F63779" w:rsidP="00642271">
            <w:pPr>
              <w:autoSpaceDN w:val="0"/>
              <w:spacing w:line="252" w:lineRule="auto"/>
              <w:contextualSpacing/>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p>
          <w:p w14:paraId="28E6031A" w14:textId="77777777" w:rsidR="001C3B14" w:rsidRPr="0051144F" w:rsidRDefault="001C3B14" w:rsidP="00F843F5">
            <w:pPr>
              <w:numPr>
                <w:ilvl w:val="0"/>
                <w:numId w:val="21"/>
              </w:numPr>
              <w:spacing w:after="0" w:line="231" w:lineRule="atLeast"/>
              <w:textAlignment w:val="baseline"/>
              <w:rPr>
                <w:rFonts w:eastAsia="Microsoft YaHei UI"/>
                <w:lang w:val="en-US" w:eastAsia="zh-CN"/>
              </w:rPr>
            </w:pPr>
            <w:r w:rsidRPr="0051144F">
              <w:rPr>
                <w:rFonts w:eastAsia="Microsoft YaHei UI"/>
                <w:lang w:val="en-US" w:eastAsia="zh-CN"/>
              </w:rPr>
              <w:t>For FR1,</w:t>
            </w:r>
          </w:p>
          <w:p w14:paraId="1B11D3AA"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 separate initial DL BWP (if it does not include CD-SSB and the entire CORESET#0) from RAN1 perspective,</w:t>
            </w:r>
          </w:p>
          <w:p w14:paraId="7B332AB1"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If it is configured for random access while not for paging in idle/inactive mode, RedCap UE does NOT expect it to contain SSB/CORESET#0/SIB.</w:t>
            </w:r>
          </w:p>
          <w:p w14:paraId="74F9B279"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Note: RAN1 assumes REDCAP UE performing Random access in the separate DL BWP does not need to monitor paging in a BWP containing CORESET#0</w:t>
            </w:r>
          </w:p>
          <w:p w14:paraId="63AB7BED"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shd w:val="clear" w:color="auto" w:fill="808000"/>
                <w:lang w:val="en-US" w:eastAsia="zh-CN"/>
              </w:rPr>
              <w:t>Working assumption:</w:t>
            </w:r>
            <w:r w:rsidRPr="0051144F">
              <w:rPr>
                <w:rFonts w:eastAsia="Microsoft YaHei UI"/>
                <w:lang w:val="en-US" w:eastAsia="zh-CN"/>
              </w:rPr>
              <w:t> If it is configured for paging, RedCap UE expects it to contain NCD-SSB for serving cell but not CORESET#0/SIB from RAN1 perspective</w:t>
            </w:r>
          </w:p>
          <w:p w14:paraId="44BE2D7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an RRC-configured active DL BWP in connected mode (if it does not include CD-SSB and the entire CORESET#0) from RAN1 perspective,</w:t>
            </w:r>
          </w:p>
          <w:p w14:paraId="4EE2ACBB"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Times New Roman"/>
                <w:lang w:val="en-US" w:eastAsia="en-GB"/>
              </w:rPr>
              <w:t>A RedCap UE supporting mandatory FG 6-1 (but not optional FG 6-1a) expects it to contain NCD-SSB for serving cell but not CORESET#0/SIB</w:t>
            </w:r>
          </w:p>
          <w:p w14:paraId="690969DB" w14:textId="77777777" w:rsidR="001C3B14" w:rsidRPr="0051144F" w:rsidRDefault="001C3B14" w:rsidP="00F843F5">
            <w:pPr>
              <w:numPr>
                <w:ilvl w:val="2"/>
                <w:numId w:val="21"/>
              </w:numPr>
              <w:overflowPunct w:val="0"/>
              <w:autoSpaceDE w:val="0"/>
              <w:autoSpaceDN w:val="0"/>
              <w:spacing w:after="0" w:line="252" w:lineRule="auto"/>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SimSun"/>
                <w:lang w:val="en-US" w:eastAsia="zh-CN"/>
              </w:rPr>
              <w:t>following</w:t>
            </w:r>
            <w:r w:rsidRPr="0051144F">
              <w:rPr>
                <w:rFonts w:eastAsia="Times New Roman"/>
                <w:lang w:val="en-US" w:eastAsia="en-GB"/>
              </w:rPr>
              <w:t xml:space="preserve"> as optional capability</w:t>
            </w:r>
            <w:r w:rsidRPr="0051144F">
              <w:rPr>
                <w:rFonts w:eastAsia="SimSun"/>
                <w:lang w:val="en-US" w:eastAsia="zh-CN"/>
              </w:rPr>
              <w:t>:</w:t>
            </w:r>
          </w:p>
          <w:p w14:paraId="292EF44A" w14:textId="77777777" w:rsidR="001C3B14" w:rsidRPr="0051144F" w:rsidRDefault="001C3B14" w:rsidP="00F843F5">
            <w:pPr>
              <w:numPr>
                <w:ilvl w:val="3"/>
                <w:numId w:val="21"/>
              </w:numPr>
              <w:spacing w:after="0" w:line="231" w:lineRule="atLeast"/>
              <w:textAlignment w:val="baseline"/>
              <w:rPr>
                <w:rFonts w:eastAsia="Microsoft YaHei UI"/>
                <w:lang w:val="en-US" w:eastAsia="zh-CN"/>
              </w:rPr>
            </w:pPr>
            <w:r w:rsidRPr="0051144F">
              <w:rPr>
                <w:rFonts w:eastAsia="Microsoft YaHei UI"/>
                <w:lang w:val="en-US" w:eastAsia="zh-CN"/>
              </w:rPr>
              <w:t>Not need NCD-SSB: A RedCap UE can in addition optionally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p w14:paraId="7757D9B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if a separate initial/RRC configured DL BWP is configured to contain the entire CORESET#0, CD-SSB is expected by RedCap UE.</w:t>
            </w:r>
          </w:p>
          <w:p w14:paraId="0047DAA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The network may choose to configure SSB or MIB-configured CORESET#0 or SIB1 to be within the respective DL BWP.</w:t>
            </w:r>
          </w:p>
          <w:p w14:paraId="5F9C3A11"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lang w:val="en-US"/>
              </w:rPr>
              <w:t>Note: If a separate SIB-configured initial DL BWP for RedCap UEs contains the entire CORESET#0, the RedCap UE shall use the bandwidth and location of the CORESET#0 in DL during initial access.</w:t>
            </w:r>
          </w:p>
          <w:p w14:paraId="076C929F"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NCD-SSB periodicity is not required to be configured the same as that of CD-SSB</w:t>
            </w:r>
          </w:p>
          <w:p w14:paraId="6B41839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lastRenderedPageBreak/>
              <w:t>Note: Periodicity of NCD-SSB shall be not less than periodicity of CD-SSB</w:t>
            </w:r>
          </w:p>
          <w:p w14:paraId="1B9CD3ED" w14:textId="77777777" w:rsidR="00F63779" w:rsidRPr="0051144F" w:rsidRDefault="00F63779" w:rsidP="00642271">
            <w:pPr>
              <w:spacing w:line="252" w:lineRule="auto"/>
              <w:contextualSpacing/>
              <w:jc w:val="both"/>
              <w:rPr>
                <w:rFonts w:asciiTheme="majorBidi" w:hAnsiTheme="majorBidi" w:cstheme="majorBidi"/>
                <w:lang w:val="en-US"/>
              </w:rPr>
            </w:pPr>
            <w:r w:rsidRPr="0051144F">
              <w:rPr>
                <w:rFonts w:asciiTheme="majorBidi" w:hAnsiTheme="majorBidi" w:cstheme="majorBidi"/>
                <w:lang w:val="en-US"/>
              </w:rPr>
              <w:t> </w:t>
            </w:r>
          </w:p>
        </w:tc>
      </w:tr>
    </w:tbl>
    <w:p w14:paraId="69927A7A" w14:textId="0710AD5D" w:rsidR="006E71F8" w:rsidRPr="0051144F" w:rsidRDefault="006360ED" w:rsidP="006E71F8">
      <w:pPr>
        <w:tabs>
          <w:tab w:val="left" w:pos="772"/>
        </w:tabs>
        <w:spacing w:after="100" w:afterAutospacing="1"/>
        <w:rPr>
          <w:rStyle w:val="ListLabel115"/>
          <w:lang w:val="en-US"/>
        </w:rPr>
      </w:pPr>
      <w:r w:rsidRPr="0051144F">
        <w:rPr>
          <w:rStyle w:val="ListLabel115"/>
          <w:lang w:val="en-US"/>
        </w:rPr>
        <w:lastRenderedPageBreak/>
        <w:br/>
      </w:r>
      <w:r w:rsidR="00812480" w:rsidRPr="0051144F">
        <w:rPr>
          <w:rStyle w:val="ListLabel115"/>
          <w:lang w:val="en-US"/>
        </w:rPr>
        <w:t>Regarding use of NCD-SSB in idle mode operation, RAN#94-e</w:t>
      </w:r>
      <w:r w:rsidR="006E71F8" w:rsidRPr="0051144F">
        <w:rPr>
          <w:rStyle w:val="ListLabel115"/>
          <w:lang w:val="en-US"/>
        </w:rPr>
        <w:t xml:space="preserve"> made the following agreement</w:t>
      </w:r>
      <w:r w:rsidR="00B50FB8">
        <w:rPr>
          <w:rStyle w:val="ListLabel115"/>
          <w:lang w:val="en-US"/>
        </w:rPr>
        <w:t xml:space="preserve"> [36].</w:t>
      </w:r>
    </w:p>
    <w:tbl>
      <w:tblPr>
        <w:tblStyle w:val="TableGrid"/>
        <w:tblW w:w="9549" w:type="dxa"/>
        <w:tblInd w:w="85" w:type="dxa"/>
        <w:tblLook w:val="04A0" w:firstRow="1" w:lastRow="0" w:firstColumn="1" w:lastColumn="0" w:noHBand="0" w:noVBand="1"/>
      </w:tblPr>
      <w:tblGrid>
        <w:gridCol w:w="9549"/>
      </w:tblGrid>
      <w:tr w:rsidR="006E71F8" w:rsidRPr="0051144F" w14:paraId="593A72C1" w14:textId="77777777" w:rsidTr="001C3B14">
        <w:trPr>
          <w:trHeight w:val="878"/>
        </w:trPr>
        <w:tc>
          <w:tcPr>
            <w:tcW w:w="9549" w:type="dxa"/>
          </w:tcPr>
          <w:p w14:paraId="2B0023FF" w14:textId="77777777" w:rsidR="006E71F8" w:rsidRPr="0051144F" w:rsidRDefault="006E71F8" w:rsidP="00F843F5">
            <w:pPr>
              <w:pStyle w:val="ListParagraph"/>
              <w:numPr>
                <w:ilvl w:val="0"/>
                <w:numId w:val="15"/>
              </w:numPr>
              <w:tabs>
                <w:tab w:val="left" w:pos="772"/>
              </w:tabs>
              <w:spacing w:after="100" w:afterAutospacing="1"/>
              <w:rPr>
                <w:rStyle w:val="ListLabel115"/>
                <w:sz w:val="20"/>
                <w:szCs w:val="22"/>
                <w:lang w:val="en-US"/>
              </w:rPr>
            </w:pPr>
            <w:r w:rsidRPr="0051144F">
              <w:rPr>
                <w:rStyle w:val="ListLabel115"/>
                <w:sz w:val="20"/>
                <w:szCs w:val="22"/>
                <w:lang w:val="en-US"/>
              </w:rPr>
              <w:t xml:space="preserve">Scheme 1 (i.e., UE in IDLE and INACTIVE monitors paging in an initial BWP associated with CD-SSB) is adopted for further work in Rel-17. </w:t>
            </w:r>
          </w:p>
          <w:p w14:paraId="0BB5D1B3" w14:textId="72DFC249" w:rsidR="006E71F8" w:rsidRPr="0051144F" w:rsidRDefault="006E71F8" w:rsidP="00F843F5">
            <w:pPr>
              <w:pStyle w:val="ListParagraph"/>
              <w:numPr>
                <w:ilvl w:val="0"/>
                <w:numId w:val="15"/>
              </w:numPr>
              <w:tabs>
                <w:tab w:val="left" w:pos="772"/>
              </w:tabs>
              <w:spacing w:after="100" w:afterAutospacing="1"/>
              <w:rPr>
                <w:rFonts w:cs="Wingdings"/>
                <w:sz w:val="20"/>
                <w:szCs w:val="22"/>
                <w:lang w:val="en-US"/>
              </w:rPr>
            </w:pPr>
            <w:r w:rsidRPr="0051144F">
              <w:rPr>
                <w:rStyle w:val="ListLabel115"/>
                <w:sz w:val="20"/>
                <w:szCs w:val="22"/>
                <w:lang w:val="en-US"/>
              </w:rPr>
              <w:t>Scheme 2 (i.e.</w:t>
            </w:r>
            <w:r w:rsidR="00EA723E">
              <w:rPr>
                <w:rStyle w:val="ListLabel115"/>
                <w:sz w:val="20"/>
                <w:szCs w:val="22"/>
                <w:lang w:val="en-US"/>
              </w:rPr>
              <w:t>,</w:t>
            </w:r>
            <w:r w:rsidRPr="0051144F">
              <w:rPr>
                <w:rStyle w:val="ListLabel115"/>
                <w:sz w:val="20"/>
                <w:szCs w:val="22"/>
                <w:lang w:val="en-US"/>
              </w:rPr>
              <w:t xml:space="preserve"> UE in IDLE and INACTIVE monitors paging in an initial BWP associated with NCD-SSB) is not considered further in Rel-17.</w:t>
            </w:r>
          </w:p>
        </w:tc>
      </w:tr>
    </w:tbl>
    <w:p w14:paraId="314483C9" w14:textId="196B55B4" w:rsidR="00E94DAD" w:rsidRPr="00E94DAD" w:rsidRDefault="00E94DAD" w:rsidP="00E94DAD">
      <w:pPr>
        <w:tabs>
          <w:tab w:val="left" w:pos="772"/>
        </w:tabs>
        <w:spacing w:after="100" w:afterAutospacing="1"/>
        <w:jc w:val="both"/>
        <w:rPr>
          <w:rStyle w:val="ListLabel115"/>
          <w:rFonts w:cs="Times New Roman"/>
          <w:lang w:val="en-US"/>
        </w:rPr>
      </w:pPr>
      <w:r>
        <w:rPr>
          <w:rStyle w:val="ListLabel115"/>
          <w:lang w:val="en-US"/>
        </w:rPr>
        <w:br/>
      </w:r>
      <w:r w:rsidRPr="00E94DAD">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94DAD" w:rsidRPr="00E94DAD" w14:paraId="3F845106" w14:textId="77777777" w:rsidTr="00E94DAD">
        <w:tc>
          <w:tcPr>
            <w:tcW w:w="9630" w:type="dxa"/>
          </w:tcPr>
          <w:p w14:paraId="6798DD69" w14:textId="77777777" w:rsidR="00E94DAD" w:rsidRPr="00E94DAD" w:rsidRDefault="00E94DAD" w:rsidP="00E94DAD">
            <w:pPr>
              <w:rPr>
                <w:color w:val="000000"/>
                <w:lang w:val="en-US" w:eastAsia="ko-KR"/>
              </w:rPr>
            </w:pPr>
            <w:r w:rsidRPr="00E94DAD">
              <w:rPr>
                <w:color w:val="000000"/>
                <w:lang w:eastAsia="ko-KR"/>
              </w:rPr>
              <w:t>Regarding the following working assumption for FR1 and FR2 related to an RRC-configured active DL BWP in connected mode: “A RedCap UE can in addition optionally support relevant operation based on CSI-RS”</w:t>
            </w:r>
          </w:p>
          <w:p w14:paraId="5FBF0DE1" w14:textId="5D123BD0" w:rsidR="00E94DAD" w:rsidRPr="00E94DAD" w:rsidRDefault="00E94DAD" w:rsidP="00E94DAD">
            <w:pPr>
              <w:pStyle w:val="ListParagraph"/>
              <w:numPr>
                <w:ilvl w:val="0"/>
                <w:numId w:val="15"/>
              </w:numPr>
              <w:tabs>
                <w:tab w:val="left" w:pos="772"/>
              </w:tabs>
              <w:spacing w:after="100" w:afterAutospacing="1"/>
              <w:rPr>
                <w:rStyle w:val="ListLabel115"/>
                <w:rFonts w:ascii="Times New Roman" w:hAnsi="Times New Roman" w:cs="Times New Roman"/>
                <w:color w:val="000000"/>
                <w:sz w:val="20"/>
                <w:szCs w:val="20"/>
                <w:lang w:eastAsia="ko-KR"/>
              </w:rPr>
            </w:pPr>
            <w:r w:rsidRPr="00E94DAD">
              <w:rPr>
                <w:rFonts w:ascii="Times New Roman" w:hAnsi="Times New Roman" w:cs="Times New Roman"/>
                <w:color w:val="000000"/>
                <w:sz w:val="20"/>
                <w:szCs w:val="20"/>
                <w:lang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6D27893" w14:textId="7BEAFD35" w:rsidR="00C30946" w:rsidRPr="00E94DAD" w:rsidRDefault="00E94DAD" w:rsidP="00C30946">
      <w:pPr>
        <w:tabs>
          <w:tab w:val="left" w:pos="772"/>
        </w:tabs>
        <w:spacing w:after="100" w:afterAutospacing="1"/>
        <w:jc w:val="both"/>
        <w:rPr>
          <w:rStyle w:val="ListLabel115"/>
          <w:rFonts w:cs="Times New Roman"/>
          <w:lang w:val="en-US"/>
        </w:rPr>
      </w:pPr>
      <w:r>
        <w:rPr>
          <w:rStyle w:val="ListLabel115"/>
          <w:rFonts w:cs="Times New Roman"/>
          <w:lang w:val="en-US"/>
        </w:rPr>
        <w:br/>
      </w:r>
      <w:r w:rsidR="00C30946" w:rsidRPr="00E94DAD">
        <w:rPr>
          <w:rStyle w:val="ListLabel115"/>
          <w:rFonts w:cs="Times New Roman"/>
          <w:lang w:val="en-US"/>
        </w:rPr>
        <w:t xml:space="preserve">RAN4 provided feedback [41] on the </w:t>
      </w:r>
      <w:r w:rsidRPr="00E94DAD">
        <w:rPr>
          <w:rStyle w:val="ListLabel115"/>
          <w:rFonts w:cs="Times New Roman"/>
          <w:lang w:val="en-US"/>
        </w:rPr>
        <w:t xml:space="preserve">RAN1 working assumption on </w:t>
      </w:r>
      <w:r w:rsidR="00C30946" w:rsidRPr="00E94DAD">
        <w:rPr>
          <w:rStyle w:val="ListLabel115"/>
          <w:rFonts w:cs="Times New Roman"/>
          <w:lang w:val="en-US"/>
        </w:rPr>
        <w:t>use of CSI-RS in DL BWPs for RedCap UEs [37]:</w:t>
      </w:r>
    </w:p>
    <w:tbl>
      <w:tblPr>
        <w:tblStyle w:val="TableGrid"/>
        <w:tblW w:w="0" w:type="auto"/>
        <w:tblLook w:val="04A0" w:firstRow="1" w:lastRow="0" w:firstColumn="1" w:lastColumn="0" w:noHBand="0" w:noVBand="1"/>
      </w:tblPr>
      <w:tblGrid>
        <w:gridCol w:w="9630"/>
      </w:tblGrid>
      <w:tr w:rsidR="00C30946" w:rsidRPr="00E94DAD" w14:paraId="48B33641" w14:textId="77777777" w:rsidTr="00C30946">
        <w:tc>
          <w:tcPr>
            <w:tcW w:w="9630" w:type="dxa"/>
          </w:tcPr>
          <w:p w14:paraId="52253836" w14:textId="77777777" w:rsidR="00C30946" w:rsidRPr="00C30946" w:rsidRDefault="00C30946" w:rsidP="00C30946">
            <w:pPr>
              <w:spacing w:after="120" w:line="240" w:lineRule="auto"/>
              <w:rPr>
                <w:rFonts w:eastAsia="SimSun"/>
                <w:lang w:eastAsia="en-GB"/>
              </w:rPr>
            </w:pPr>
            <w:r w:rsidRPr="00C30946">
              <w:rPr>
                <w:rFonts w:eastAsia="SimSun"/>
                <w:lang w:eastAsia="en-GB"/>
              </w:rPr>
              <w:t xml:space="preserve">For an RRC-configured active DL BWP in connected mode (if it does not include CD-SSB and the entire CORESET#0): </w:t>
            </w:r>
          </w:p>
          <w:p w14:paraId="78EA5B83"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but NOT support CSI-RS based L3 measurement operates in the BWP</w:t>
            </w:r>
          </w:p>
          <w:p w14:paraId="51C5A002"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5984A77" w14:textId="762B455F"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SSB based L3 measurement but cannot support CSI-RS based L3 measurement.</w:t>
            </w:r>
          </w:p>
          <w:p w14:paraId="5E6D739F"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and CSI-RS based L3 measurement operates in the BWP</w:t>
            </w:r>
          </w:p>
          <w:p w14:paraId="27F9840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A4B2EF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both SSB</w:t>
            </w:r>
            <w:r w:rsidRPr="00C30946">
              <w:rPr>
                <w:rFonts w:eastAsia="DengXian"/>
                <w:lang w:eastAsia="zh-CN"/>
              </w:rPr>
              <w:t xml:space="preserve"> based L3 measurement</w:t>
            </w:r>
            <w:r w:rsidRPr="00C30946">
              <w:rPr>
                <w:rFonts w:eastAsia="MS Mincho"/>
                <w:lang w:eastAsia="en-GB"/>
              </w:rPr>
              <w:t xml:space="preserve"> and CSI-RS based L3 measurement with </w:t>
            </w:r>
            <w:r w:rsidRPr="00C30946">
              <w:rPr>
                <w:rFonts w:eastAsia="MS Mincho"/>
                <w:bCs/>
                <w:lang w:eastAsia="en-GB"/>
              </w:rPr>
              <w:t>associated SSB</w:t>
            </w:r>
            <w:r w:rsidRPr="00C30946">
              <w:rPr>
                <w:rFonts w:eastAsia="MS Mincho"/>
                <w:lang w:eastAsia="en-GB"/>
              </w:rPr>
              <w:t>.</w:t>
            </w:r>
          </w:p>
          <w:p w14:paraId="21560144" w14:textId="77777777" w:rsidR="00C30946" w:rsidRPr="00C30946" w:rsidRDefault="00C30946" w:rsidP="00C30946">
            <w:pPr>
              <w:numPr>
                <w:ilvl w:val="2"/>
                <w:numId w:val="25"/>
              </w:numPr>
              <w:overflowPunct w:val="0"/>
              <w:autoSpaceDE w:val="0"/>
              <w:autoSpaceDN w:val="0"/>
              <w:adjustRightInd w:val="0"/>
              <w:spacing w:after="0" w:line="240" w:lineRule="auto"/>
              <w:jc w:val="both"/>
              <w:rPr>
                <w:rFonts w:eastAsia="MS Mincho"/>
                <w:lang w:eastAsia="en-GB"/>
              </w:rPr>
            </w:pPr>
            <w:r w:rsidRPr="00C30946">
              <w:rPr>
                <w:rFonts w:eastAsia="MS Mincho"/>
                <w:lang w:eastAsia="en-GB"/>
              </w:rPr>
              <w:t>RAN4 will not define CSI-RS L3 based measurement requirements for Redcap 1RX UE in Rel-17</w:t>
            </w:r>
            <w:r w:rsidRPr="00C30946">
              <w:rPr>
                <w:rFonts w:eastAsia="DengXian"/>
                <w:lang w:eastAsia="zh-CN"/>
              </w:rPr>
              <w:t>.</w:t>
            </w:r>
          </w:p>
          <w:p w14:paraId="7B7B5C60"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For serving cell timing related requirements, RAN4 will not define requirements based on CSI-RS in Rel-17.</w:t>
            </w:r>
            <w:r w:rsidRPr="00C30946">
              <w:rPr>
                <w:rFonts w:eastAsia="MS Mincho"/>
                <w:color w:val="FF0000"/>
                <w:lang w:eastAsia="en-GB"/>
              </w:rPr>
              <w:t xml:space="preserve"> </w:t>
            </w:r>
          </w:p>
          <w:p w14:paraId="71724AF9" w14:textId="77777777" w:rsidR="00C30946" w:rsidRPr="00E94DAD" w:rsidRDefault="00C30946" w:rsidP="001144E4">
            <w:pPr>
              <w:tabs>
                <w:tab w:val="left" w:pos="772"/>
              </w:tabs>
              <w:spacing w:after="100" w:afterAutospacing="1"/>
              <w:jc w:val="both"/>
              <w:rPr>
                <w:rStyle w:val="ListLabel115"/>
                <w:rFonts w:cs="Times New Roman"/>
                <w:lang w:val="en-US"/>
              </w:rPr>
            </w:pPr>
          </w:p>
        </w:tc>
      </w:tr>
    </w:tbl>
    <w:p w14:paraId="4C95E24F" w14:textId="63985F4D" w:rsidR="00AD5A8C" w:rsidRDefault="00E94DAD" w:rsidP="001144E4">
      <w:pPr>
        <w:tabs>
          <w:tab w:val="left" w:pos="772"/>
        </w:tabs>
        <w:spacing w:after="100" w:afterAutospacing="1"/>
        <w:jc w:val="both"/>
        <w:rPr>
          <w:rStyle w:val="ListLabel115"/>
          <w:lang w:val="en-US"/>
        </w:rPr>
      </w:pPr>
      <w:r>
        <w:rPr>
          <w:rStyle w:val="ListLabel115"/>
          <w:lang w:val="en-US"/>
        </w:rPr>
        <w:br/>
      </w:r>
      <w:r w:rsidR="00C67E27">
        <w:rPr>
          <w:rStyle w:val="ListLabel115"/>
          <w:lang w:val="en-US"/>
        </w:rPr>
        <w:t>In addition</w:t>
      </w:r>
      <w:r w:rsidR="00962450">
        <w:rPr>
          <w:rStyle w:val="ListLabel115"/>
          <w:lang w:val="en-US"/>
        </w:rPr>
        <w:t>, r</w:t>
      </w:r>
      <w:r w:rsidR="004A1389">
        <w:rPr>
          <w:rStyle w:val="ListLabel115"/>
          <w:lang w:val="en-US"/>
        </w:rPr>
        <w:t xml:space="preserve">egarding </w:t>
      </w:r>
      <w:r w:rsidR="00AD5A8C">
        <w:rPr>
          <w:rStyle w:val="ListLabel115"/>
          <w:lang w:val="en-US"/>
        </w:rPr>
        <w:t>NCD-SSB properties, RAN4 provided the following feedback [</w:t>
      </w:r>
      <w:r w:rsidR="00E753B3">
        <w:rPr>
          <w:rStyle w:val="ListLabel115"/>
          <w:lang w:val="en-US"/>
        </w:rPr>
        <w:t>40</w:t>
      </w:r>
      <w:r w:rsidR="00AD5A8C">
        <w:rPr>
          <w:rStyle w:val="ListLabel115"/>
          <w:lang w:val="en-US"/>
        </w:rPr>
        <w:t>]:</w:t>
      </w:r>
    </w:p>
    <w:tbl>
      <w:tblPr>
        <w:tblStyle w:val="TableGrid"/>
        <w:tblW w:w="9549" w:type="dxa"/>
        <w:tblInd w:w="85" w:type="dxa"/>
        <w:tblLook w:val="04A0" w:firstRow="1" w:lastRow="0" w:firstColumn="1" w:lastColumn="0" w:noHBand="0" w:noVBand="1"/>
      </w:tblPr>
      <w:tblGrid>
        <w:gridCol w:w="9549"/>
      </w:tblGrid>
      <w:tr w:rsidR="00AD5A8C" w:rsidRPr="0051144F" w14:paraId="6751D9AE" w14:textId="77777777" w:rsidTr="00B538A0">
        <w:trPr>
          <w:trHeight w:val="455"/>
        </w:trPr>
        <w:tc>
          <w:tcPr>
            <w:tcW w:w="9549" w:type="dxa"/>
          </w:tcPr>
          <w:p w14:paraId="741BBDEB" w14:textId="69682203" w:rsidR="00AD5A8C" w:rsidRPr="007A443A" w:rsidRDefault="00AD5A8C" w:rsidP="008E6E38">
            <w:pPr>
              <w:pStyle w:val="ListParagraph"/>
              <w:numPr>
                <w:ilvl w:val="0"/>
                <w:numId w:val="15"/>
              </w:numPr>
              <w:rPr>
                <w:rFonts w:cs="Wingdings"/>
                <w:sz w:val="20"/>
                <w:szCs w:val="22"/>
                <w:lang w:val="en-US"/>
              </w:rPr>
            </w:pPr>
            <w:r w:rsidRPr="00AD5A8C">
              <w:rPr>
                <w:rFonts w:cs="Wingdings"/>
                <w:sz w:val="20"/>
                <w:szCs w:val="22"/>
                <w:lang w:val="en-US"/>
              </w:rPr>
              <w:t>It is RAN4 assumption that NCD-SSB is ‘QCL’-ed with CD-SSB when the NCD-SSB and CD-SSB shares the same SSB index.</w:t>
            </w:r>
          </w:p>
        </w:tc>
      </w:tr>
    </w:tbl>
    <w:p w14:paraId="240B3342" w14:textId="7115F45B" w:rsidR="00DF6063" w:rsidRPr="0051144F" w:rsidRDefault="0052021B" w:rsidP="00DF6063">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r>
      <w:r w:rsidR="00A233BF" w:rsidRPr="0051144F">
        <w:rPr>
          <w:rStyle w:val="ListLabel115"/>
          <w:lang w:val="en-US"/>
        </w:rPr>
        <w:t xml:space="preserve">Based on the received feedbacks, </w:t>
      </w:r>
      <w:r w:rsidR="004022ED" w:rsidRPr="0051144F">
        <w:rPr>
          <w:rStyle w:val="ListLabel115"/>
          <w:lang w:val="en-US"/>
        </w:rPr>
        <w:t xml:space="preserve">several </w:t>
      </w:r>
      <w:r w:rsidR="00A233BF" w:rsidRPr="0051144F">
        <w:rPr>
          <w:rStyle w:val="ListLabel115"/>
          <w:lang w:val="en-US"/>
        </w:rPr>
        <w:t>contributions</w:t>
      </w:r>
      <w:r w:rsidR="004022ED" w:rsidRPr="0051144F">
        <w:rPr>
          <w:rStyle w:val="ListLabel115"/>
          <w:lang w:val="en-US"/>
        </w:rPr>
        <w:t xml:space="preserve"> [</w:t>
      </w:r>
      <w:r w:rsidR="003061EB">
        <w:rPr>
          <w:rStyle w:val="ListLabel115"/>
          <w:lang w:val="en-US"/>
        </w:rPr>
        <w:t xml:space="preserve">5, 13, 15, </w:t>
      </w:r>
      <w:r w:rsidR="005D5D17">
        <w:rPr>
          <w:rStyle w:val="ListLabel115"/>
          <w:lang w:val="en-US"/>
        </w:rPr>
        <w:t>16</w:t>
      </w:r>
      <w:r w:rsidR="004022ED" w:rsidRPr="0051144F">
        <w:rPr>
          <w:rStyle w:val="ListLabel115"/>
          <w:lang w:val="en-US"/>
        </w:rPr>
        <w:t>,</w:t>
      </w:r>
      <w:r w:rsidR="00E036EE" w:rsidRPr="0051144F">
        <w:rPr>
          <w:rStyle w:val="ListLabel115"/>
          <w:lang w:val="en-US"/>
        </w:rPr>
        <w:t xml:space="preserve"> </w:t>
      </w:r>
      <w:r w:rsidR="003061EB">
        <w:rPr>
          <w:rStyle w:val="ListLabel115"/>
          <w:lang w:val="en-US"/>
        </w:rPr>
        <w:t xml:space="preserve">17, 19, </w:t>
      </w:r>
      <w:r w:rsidR="005D5D17">
        <w:rPr>
          <w:rStyle w:val="ListLabel115"/>
          <w:lang w:val="en-US"/>
        </w:rPr>
        <w:t>23</w:t>
      </w:r>
      <w:r w:rsidR="004022ED" w:rsidRPr="0051144F">
        <w:rPr>
          <w:rStyle w:val="ListLabel115"/>
          <w:lang w:val="en-US"/>
        </w:rPr>
        <w:t>]</w:t>
      </w:r>
      <w:r w:rsidR="00631E70" w:rsidRPr="0051144F">
        <w:rPr>
          <w:rStyle w:val="ListLabel115"/>
          <w:lang w:val="en-US"/>
        </w:rPr>
        <w:t xml:space="preserve"> propose to update the above working </w:t>
      </w:r>
      <w:r w:rsidR="00F4360A" w:rsidRPr="0051144F">
        <w:rPr>
          <w:rStyle w:val="ListLabel115"/>
          <w:lang w:val="en-US"/>
        </w:rPr>
        <w:t>assumptions</w:t>
      </w:r>
      <w:r w:rsidR="00DB5422" w:rsidRPr="0051144F">
        <w:rPr>
          <w:rStyle w:val="ListLabel115"/>
          <w:lang w:val="en-US"/>
        </w:rPr>
        <w:t xml:space="preserve"> identified in </w:t>
      </w:r>
      <w:r w:rsidR="004022ED" w:rsidRPr="0051144F">
        <w:rPr>
          <w:rStyle w:val="ListLabel115"/>
          <w:lang w:val="en-US"/>
        </w:rPr>
        <w:t>RAN1#107e</w:t>
      </w:r>
      <w:r w:rsidR="00DB5422" w:rsidRPr="0051144F">
        <w:rPr>
          <w:rStyle w:val="ListLabel115"/>
          <w:lang w:val="en-US"/>
        </w:rPr>
        <w:t xml:space="preserve">. </w:t>
      </w:r>
      <w:r w:rsidR="004022ED" w:rsidRPr="0051144F">
        <w:rPr>
          <w:rStyle w:val="ListLabel115"/>
          <w:lang w:val="en-US"/>
        </w:rPr>
        <w:t xml:space="preserve"> </w:t>
      </w:r>
      <w:r w:rsidR="009250EC" w:rsidRPr="0051144F">
        <w:rPr>
          <w:rStyle w:val="ListLabel115"/>
          <w:lang w:val="en-US"/>
        </w:rPr>
        <w:t>In particular, it is proposed to remove</w:t>
      </w:r>
      <w:r w:rsidR="008C4702" w:rsidRPr="0051144F">
        <w:rPr>
          <w:rStyle w:val="ListLabel115"/>
          <w:lang w:val="en-US"/>
        </w:rPr>
        <w:t xml:space="preserve"> (do not confirm)</w:t>
      </w:r>
      <w:r w:rsidR="009250EC" w:rsidRPr="0051144F">
        <w:rPr>
          <w:rStyle w:val="ListLabel115"/>
          <w:lang w:val="en-US"/>
        </w:rPr>
        <w:t xml:space="preserve"> the working assumption about paging</w:t>
      </w:r>
      <w:r w:rsidR="0026455F" w:rsidRPr="0051144F">
        <w:rPr>
          <w:rStyle w:val="ListLabel115"/>
          <w:lang w:val="en-US"/>
        </w:rPr>
        <w:t xml:space="preserve"> considering that</w:t>
      </w:r>
      <w:r w:rsidR="009250EC" w:rsidRPr="0051144F">
        <w:rPr>
          <w:rStyle w:val="ListLabel115"/>
          <w:lang w:val="en-US"/>
        </w:rPr>
        <w:t xml:space="preserve"> </w:t>
      </w:r>
      <w:r w:rsidR="0026455F" w:rsidRPr="0051144F">
        <w:rPr>
          <w:lang w:val="en-US"/>
        </w:rPr>
        <w:t>i</w:t>
      </w:r>
      <w:r w:rsidR="009250EC" w:rsidRPr="0051144F">
        <w:rPr>
          <w:lang w:val="en-US"/>
        </w:rPr>
        <w:t xml:space="preserve">n Rel-17 RedCap UE in idle/inactive mode monitors paging only in an initial BWP associated with CD-SSB. Also, </w:t>
      </w:r>
      <w:r w:rsidR="003E7F27" w:rsidRPr="0051144F">
        <w:rPr>
          <w:lang w:val="en-US"/>
        </w:rPr>
        <w:t xml:space="preserve">a few </w:t>
      </w:r>
      <w:r w:rsidR="00FC66D6" w:rsidRPr="0051144F">
        <w:rPr>
          <w:lang w:val="en-US"/>
        </w:rPr>
        <w:t>contributions</w:t>
      </w:r>
      <w:r w:rsidR="003E7F27" w:rsidRPr="0051144F">
        <w:rPr>
          <w:lang w:val="en-US"/>
        </w:rPr>
        <w:t xml:space="preserve"> [</w:t>
      </w:r>
      <w:r w:rsidR="003061EB">
        <w:rPr>
          <w:lang w:val="en-US"/>
        </w:rPr>
        <w:t>5</w:t>
      </w:r>
      <w:r w:rsidR="003061EB" w:rsidRPr="0051144F">
        <w:rPr>
          <w:lang w:val="en-US"/>
        </w:rPr>
        <w:t xml:space="preserve">, </w:t>
      </w:r>
      <w:r w:rsidR="003061EB">
        <w:rPr>
          <w:lang w:val="en-US"/>
        </w:rPr>
        <w:t>15</w:t>
      </w:r>
      <w:r w:rsidR="003061EB" w:rsidRPr="0051144F">
        <w:rPr>
          <w:lang w:val="en-US"/>
        </w:rPr>
        <w:t xml:space="preserve">, </w:t>
      </w:r>
      <w:r w:rsidR="005D5D17">
        <w:rPr>
          <w:lang w:val="en-US"/>
        </w:rPr>
        <w:t>16</w:t>
      </w:r>
      <w:r w:rsidR="003E7F27" w:rsidRPr="0051144F">
        <w:rPr>
          <w:lang w:val="en-US"/>
        </w:rPr>
        <w:t xml:space="preserve">, </w:t>
      </w:r>
      <w:r w:rsidR="005D5D17">
        <w:rPr>
          <w:lang w:val="en-US"/>
        </w:rPr>
        <w:t>23</w:t>
      </w:r>
      <w:r w:rsidR="003E7F27" w:rsidRPr="0051144F">
        <w:rPr>
          <w:lang w:val="en-US"/>
        </w:rPr>
        <w:t xml:space="preserve">] indicate that </w:t>
      </w:r>
      <w:r w:rsidR="00A50B9A" w:rsidRPr="0051144F">
        <w:rPr>
          <w:lang w:val="en-US"/>
        </w:rPr>
        <w:t>the working assumption regarding “</w:t>
      </w:r>
      <w:r w:rsidR="00A50B9A" w:rsidRPr="0051144F">
        <w:rPr>
          <w:rFonts w:asciiTheme="majorBidi" w:eastAsia="Microsoft YaHei UI" w:hAnsiTheme="majorBidi" w:cstheme="majorBidi"/>
          <w:lang w:val="en-US" w:eastAsia="zh-CN"/>
        </w:rPr>
        <w:t>Not need NCD-SSB”</w:t>
      </w:r>
      <w:r w:rsidR="00A50B9A" w:rsidRPr="0051144F">
        <w:rPr>
          <w:lang w:val="en-US"/>
        </w:rPr>
        <w:t xml:space="preserve"> may need to be revised </w:t>
      </w:r>
      <w:r w:rsidR="00750B81" w:rsidRPr="0051144F">
        <w:rPr>
          <w:lang w:val="en-US"/>
        </w:rPr>
        <w:t xml:space="preserve">considering that </w:t>
      </w:r>
      <w:r w:rsidR="009250EC" w:rsidRPr="0051144F">
        <w:rPr>
          <w:lang w:val="en-US"/>
        </w:rPr>
        <w:t>CSI-RS is not used as a standalone mechanism for RRM measurements in Rel-17.</w:t>
      </w:r>
      <w:r w:rsidR="00941D0A" w:rsidRPr="0051144F">
        <w:rPr>
          <w:lang w:val="en-US"/>
        </w:rPr>
        <w:t xml:space="preserve"> However, two contributions [</w:t>
      </w:r>
      <w:r w:rsidR="00276DD4">
        <w:rPr>
          <w:lang w:val="en-US"/>
        </w:rPr>
        <w:t>10</w:t>
      </w:r>
      <w:r w:rsidR="00C172A5" w:rsidRPr="0051144F">
        <w:rPr>
          <w:lang w:val="en-US"/>
        </w:rPr>
        <w:t xml:space="preserve">, </w:t>
      </w:r>
      <w:r w:rsidR="005D5D17">
        <w:rPr>
          <w:lang w:val="en-US"/>
        </w:rPr>
        <w:t>19</w:t>
      </w:r>
      <w:r w:rsidR="00941D0A" w:rsidRPr="0051144F">
        <w:rPr>
          <w:lang w:val="en-US"/>
        </w:rPr>
        <w:t>] propose to confirm the working assumption about “</w:t>
      </w:r>
      <w:r w:rsidR="00941D0A" w:rsidRPr="0051144F">
        <w:rPr>
          <w:rFonts w:asciiTheme="majorBidi" w:eastAsia="Microsoft YaHei UI" w:hAnsiTheme="majorBidi" w:cstheme="majorBidi"/>
          <w:lang w:val="en-US" w:eastAsia="zh-CN"/>
        </w:rPr>
        <w:t>Not need NCD-SSB”</w:t>
      </w:r>
      <w:r w:rsidR="00C172A5" w:rsidRPr="0051144F">
        <w:rPr>
          <w:rFonts w:asciiTheme="majorBidi" w:eastAsia="Microsoft YaHei UI" w:hAnsiTheme="majorBidi" w:cstheme="majorBidi"/>
          <w:lang w:val="en-US" w:eastAsia="zh-CN"/>
        </w:rPr>
        <w:t>.</w:t>
      </w:r>
    </w:p>
    <w:p w14:paraId="599AB911" w14:textId="50492434" w:rsidR="00157EF1" w:rsidRPr="0051144F" w:rsidRDefault="00157EF1" w:rsidP="00157EF1">
      <w:pPr>
        <w:tabs>
          <w:tab w:val="left" w:pos="772"/>
        </w:tabs>
        <w:spacing w:after="100" w:afterAutospacing="1"/>
        <w:jc w:val="both"/>
        <w:rPr>
          <w:lang w:val="en-US"/>
        </w:rPr>
      </w:pPr>
      <w:r w:rsidRPr="0051144F">
        <w:rPr>
          <w:lang w:val="en-US"/>
        </w:rPr>
        <w:lastRenderedPageBreak/>
        <w:t xml:space="preserve">Some other presented views are </w:t>
      </w:r>
      <w:r w:rsidR="003324A1" w:rsidRPr="0051144F">
        <w:rPr>
          <w:lang w:val="en-US"/>
        </w:rPr>
        <w:t>summarized</w:t>
      </w:r>
      <w:r w:rsidRPr="0051144F">
        <w:rPr>
          <w:lang w:val="en-US"/>
        </w:rPr>
        <w:t xml:space="preserve"> below:</w:t>
      </w:r>
    </w:p>
    <w:p w14:paraId="1FBAB1CC" w14:textId="30AE4673"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15</w:t>
      </w:r>
      <w:r w:rsidRPr="0051144F">
        <w:rPr>
          <w:rFonts w:ascii="Times New Roman" w:hAnsi="Times New Roman" w:cs="Times New Roman"/>
          <w:sz w:val="20"/>
          <w:szCs w:val="20"/>
          <w:lang w:val="en-US"/>
        </w:rPr>
        <w:t>]: Operation based on CSI-RS in an active BWP without either CD-SSB or NCD-SSB should not be considered in Rel-17 because RAN4 will not define requirement for it in Rel-17.</w:t>
      </w:r>
    </w:p>
    <w:p w14:paraId="584392CF" w14:textId="7B748CD9"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Do not confirm the working assumption about CSI-RS and focus only on design of capability FG 6-1 by means of retuning gaps.</w:t>
      </w:r>
    </w:p>
    <w:p w14:paraId="3363F5C7" w14:textId="4FC94489" w:rsidR="00157EF1" w:rsidRPr="0051144F"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The time offset of each NCD-SSB is explicitly configurable by the network, which could be different from that of CD-SSB in the same network.</w:t>
      </w:r>
    </w:p>
    <w:p w14:paraId="1CD8A052" w14:textId="44BF6D88" w:rsidR="00157EF1"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For a RedCap UE, at most one SSB can be configured within its active BWP.</w:t>
      </w:r>
    </w:p>
    <w:p w14:paraId="784DD14D" w14:textId="4AC5C578" w:rsidR="00422E44" w:rsidRDefault="00422E44"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w:t>
      </w:r>
      <w:r w:rsidR="003207D0">
        <w:rPr>
          <w:rFonts w:ascii="Times New Roman" w:hAnsi="Times New Roman" w:cs="Times New Roman"/>
          <w:sz w:val="20"/>
          <w:szCs w:val="20"/>
          <w:lang w:val="en-US"/>
        </w:rPr>
        <w:t>30</w:t>
      </w:r>
      <w:r>
        <w:rPr>
          <w:rFonts w:ascii="Times New Roman" w:hAnsi="Times New Roman" w:cs="Times New Roman"/>
          <w:sz w:val="20"/>
          <w:szCs w:val="20"/>
          <w:lang w:val="en-US"/>
        </w:rPr>
        <w:t xml:space="preserve">]: </w:t>
      </w:r>
      <w:r w:rsidR="003207D0" w:rsidRPr="003207D0">
        <w:rPr>
          <w:rFonts w:ascii="Times New Roman" w:hAnsi="Times New Roman" w:cs="Times New Roman"/>
          <w:sz w:val="20"/>
          <w:szCs w:val="20"/>
          <w:lang w:val="en-US"/>
        </w:rPr>
        <w:t xml:space="preserve">It is up to UE implementation about whether to receive the SIB when the UE retunes to CORESET0 and retunes back to separate initial UL BWP for RSRP measurement due to msg1/A retransmission.   </w:t>
      </w:r>
    </w:p>
    <w:p w14:paraId="4364B1B5" w14:textId="2638549A" w:rsidR="004A05B3" w:rsidRDefault="004A05B3"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t>
      </w:r>
      <w:r w:rsidRPr="004A05B3">
        <w:rPr>
          <w:rFonts w:ascii="Times New Roman" w:hAnsi="Times New Roman" w:cs="Times New Roman"/>
          <w:sz w:val="20"/>
          <w:szCs w:val="20"/>
          <w:lang w:val="en-US"/>
        </w:rPr>
        <w:t>When initial DL BWP is shared or separate initial DL BWP contains legacy initial DL BWP, additional RedCap specific paging and RAR search space are supported.</w:t>
      </w:r>
    </w:p>
    <w:p w14:paraId="3AC70E3B" w14:textId="192F9902" w:rsidR="003F3E5F" w:rsidRPr="0051144F" w:rsidRDefault="003F3E5F"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w:t>
      </w:r>
      <w:r w:rsidR="003974B4">
        <w:rPr>
          <w:rFonts w:ascii="Times New Roman" w:hAnsi="Times New Roman" w:cs="Times New Roman"/>
          <w:sz w:val="20"/>
          <w:szCs w:val="20"/>
          <w:lang w:val="en-US"/>
        </w:rPr>
        <w:t>proposed</w:t>
      </w:r>
      <w:r>
        <w:rPr>
          <w:rFonts w:ascii="Times New Roman" w:hAnsi="Times New Roman" w:cs="Times New Roman"/>
          <w:sz w:val="20"/>
          <w:szCs w:val="20"/>
          <w:lang w:val="en-US"/>
        </w:rPr>
        <w:t xml:space="preserve"> </w:t>
      </w:r>
      <w:r w:rsidRPr="003F3E5F">
        <w:rPr>
          <w:rFonts w:ascii="Times New Roman" w:hAnsi="Times New Roman" w:cs="Times New Roman"/>
          <w:sz w:val="20"/>
          <w:szCs w:val="20"/>
          <w:lang w:val="en-US"/>
        </w:rPr>
        <w:t>update the description and figures corresponding to BWP#0 configuration for RedCap UEs</w:t>
      </w:r>
      <w:r w:rsidR="00920796">
        <w:rPr>
          <w:rFonts w:ascii="Times New Roman" w:hAnsi="Times New Roman" w:cs="Times New Roman"/>
          <w:sz w:val="20"/>
          <w:szCs w:val="20"/>
          <w:lang w:val="en-US"/>
        </w:rPr>
        <w:t xml:space="preserve"> in RAN2 </w:t>
      </w:r>
      <w:r w:rsidR="003974B4">
        <w:rPr>
          <w:rFonts w:ascii="Times New Roman" w:hAnsi="Times New Roman" w:cs="Times New Roman"/>
          <w:sz w:val="20"/>
          <w:szCs w:val="20"/>
          <w:lang w:val="en-US"/>
        </w:rPr>
        <w:t>specifications</w:t>
      </w:r>
      <w:r w:rsidRPr="003F3E5F">
        <w:rPr>
          <w:rFonts w:ascii="Times New Roman" w:hAnsi="Times New Roman" w:cs="Times New Roman"/>
          <w:sz w:val="20"/>
          <w:szCs w:val="20"/>
          <w:lang w:val="en-US"/>
        </w:rPr>
        <w:t>.</w:t>
      </w:r>
    </w:p>
    <w:p w14:paraId="5D753627" w14:textId="57736E18" w:rsidR="00157EF1" w:rsidRPr="0051144F" w:rsidRDefault="00157EF1" w:rsidP="00157EF1">
      <w:pPr>
        <w:spacing w:after="0" w:line="240" w:lineRule="auto"/>
        <w:rPr>
          <w:lang w:val="en-US"/>
        </w:rPr>
      </w:pPr>
    </w:p>
    <w:p w14:paraId="5D7958E0" w14:textId="7D838846" w:rsidR="00C47C54" w:rsidRDefault="00C47C54" w:rsidP="00DF6063">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w:t>
      </w:r>
      <w:r w:rsidR="006E321A">
        <w:rPr>
          <w:rFonts w:asciiTheme="majorBidi" w:eastAsia="Microsoft YaHei UI" w:hAnsiTheme="majorBidi" w:cstheme="majorBidi"/>
          <w:lang w:val="en-US" w:eastAsia="zh-CN"/>
        </w:rPr>
        <w:t xml:space="preserve">something </w:t>
      </w:r>
      <w:r>
        <w:rPr>
          <w:rFonts w:asciiTheme="majorBidi" w:eastAsia="Microsoft YaHei UI" w:hAnsiTheme="majorBidi" w:cstheme="majorBidi"/>
          <w:lang w:val="en-US" w:eastAsia="zh-CN"/>
        </w:rPr>
        <w:t>which is also discussed under agenda item 8.16.6):</w:t>
      </w:r>
    </w:p>
    <w:p w14:paraId="3523E5E7"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7</w:t>
      </w:r>
      <w:r w:rsidRPr="0051144F">
        <w:rPr>
          <w:rFonts w:ascii="Times New Roman" w:hAnsi="Times New Roman" w:cs="Times New Roman"/>
          <w:sz w:val="20"/>
          <w:szCs w:val="20"/>
          <w:lang w:val="en-US"/>
        </w:rPr>
        <w:t>]: Legacy behavior shall be followed that the RedCap UE can support CSI-RS based L3 measurement with associated SSB and RLM, BFD, CBD, L1 RSRP measurement based on CSI-RS if UE reports the corresponding capabilities.</w:t>
      </w:r>
    </w:p>
    <w:p w14:paraId="0029FA44" w14:textId="6D5C3459"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It is not necessary to either specify RedCap UE dedicated UE capability signaling or update existing UE features in the current specification which indicate the support of CSI-RS based operation for L3 measurement, RLM, BFD, CBD and L1 RSRP measurement.</w:t>
      </w:r>
    </w:p>
    <w:p w14:paraId="6C3DA37F"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13</w:t>
      </w:r>
      <w:r w:rsidRPr="0051144F">
        <w:rPr>
          <w:rFonts w:ascii="Times New Roman" w:hAnsi="Times New Roman" w:cs="Times New Roman"/>
          <w:sz w:val="20"/>
          <w:szCs w:val="20"/>
          <w:lang w:val="en-US"/>
        </w:rPr>
        <w:t>]: Remove “CORESET#0” or add a note in FG 6-1/6-1a/6-2/6-3/6-4. The note is “For RedCap UE, CORESET#0 here means CORESET#0 or CORESET of CSS”.</w:t>
      </w:r>
    </w:p>
    <w:p w14:paraId="7E001D27" w14:textId="78128325"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w:t>
      </w:r>
    </w:p>
    <w:p w14:paraId="656B4EA3"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FG 1-5 (“CSI-RS based RRM measurement without associated SS-block”) is not applicable to RedCap UE.</w:t>
      </w:r>
    </w:p>
    <w:p w14:paraId="60B4AB97"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E279AAC"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The new UE feature group(s) is to be discussed in AI 8.16.6.</w:t>
      </w:r>
    </w:p>
    <w:p w14:paraId="206571A8"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6-1a is a prerequisite for the new UE feature group(s). </w:t>
      </w:r>
    </w:p>
    <w:p w14:paraId="4C4D2BAF" w14:textId="77777777" w:rsidR="005A0417" w:rsidRDefault="00DF6063" w:rsidP="00DF6063">
      <w:pPr>
        <w:tabs>
          <w:tab w:val="left" w:pos="772"/>
        </w:tabs>
        <w:spacing w:after="100" w:afterAutospacing="1"/>
        <w:jc w:val="both"/>
        <w:rPr>
          <w:rFonts w:asciiTheme="majorBidi" w:eastAsia="Microsoft YaHei UI" w:hAnsiTheme="majorBidi" w:cstheme="majorBidi"/>
          <w:lang w:val="en-US" w:eastAsia="zh-CN"/>
        </w:rPr>
      </w:pPr>
      <w:r w:rsidRPr="0051144F">
        <w:rPr>
          <w:rFonts w:asciiTheme="majorBidi" w:eastAsia="Microsoft YaHei UI" w:hAnsiTheme="majorBidi" w:cstheme="majorBidi"/>
          <w:lang w:val="en-US" w:eastAsia="zh-CN"/>
        </w:rPr>
        <w:t>Based on the above views, the following can be considered</w:t>
      </w:r>
      <w:r w:rsidR="005A0417">
        <w:rPr>
          <w:rFonts w:asciiTheme="majorBidi" w:eastAsia="Microsoft YaHei UI" w:hAnsiTheme="majorBidi" w:cstheme="majorBidi"/>
          <w:lang w:val="en-US" w:eastAsia="zh-CN"/>
        </w:rPr>
        <w:t>.</w:t>
      </w:r>
    </w:p>
    <w:p w14:paraId="2928D7D8" w14:textId="2F256EF5" w:rsidR="00D05300" w:rsidRPr="0051144F" w:rsidRDefault="005A0417" w:rsidP="00DF6063">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4696AC4E" w14:textId="77777777" w:rsidR="003B67BB" w:rsidRPr="0051144F" w:rsidRDefault="003B67BB" w:rsidP="003B67BB">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4</w:t>
      </w:r>
      <w:r w:rsidRPr="0051144F">
        <w:rPr>
          <w:b/>
          <w:highlight w:val="yellow"/>
          <w:lang w:val="en-US"/>
        </w:rPr>
        <w:t>-1</w:t>
      </w:r>
      <w:r w:rsidRPr="0051144F">
        <w:rPr>
          <w:b/>
          <w:bCs/>
          <w:lang w:val="en-US"/>
        </w:rPr>
        <w:t xml:space="preserve">: </w:t>
      </w:r>
      <w:r w:rsidR="00B033E2">
        <w:rPr>
          <w:b/>
          <w:bCs/>
          <w:lang w:val="en-US"/>
        </w:rPr>
        <w:t>Replace the</w:t>
      </w:r>
      <w:r w:rsidR="000F6E32">
        <w:rPr>
          <w:b/>
          <w:bCs/>
          <w:lang w:val="en-US"/>
        </w:rPr>
        <w:t xml:space="preserve"> </w:t>
      </w:r>
      <w:r w:rsidR="009A07FC" w:rsidRPr="0051144F">
        <w:rPr>
          <w:b/>
          <w:bCs/>
          <w:lang w:val="en-US"/>
        </w:rPr>
        <w:t>working assumption from RAN1#107</w:t>
      </w:r>
      <w:r w:rsidR="009A44D6" w:rsidRPr="0051144F">
        <w:rPr>
          <w:b/>
          <w:bCs/>
          <w:lang w:val="en-US"/>
        </w:rPr>
        <w:t>e</w:t>
      </w:r>
      <w:r w:rsidR="007300FD">
        <w:rPr>
          <w:b/>
          <w:bCs/>
          <w:lang w:val="en-US"/>
        </w:rPr>
        <w:t xml:space="preserve"> “</w:t>
      </w:r>
      <w:r w:rsidR="007300FD" w:rsidRPr="0051144F">
        <w:rPr>
          <w:rFonts w:asciiTheme="majorBidi" w:eastAsia="Microsoft YaHei UI" w:hAnsiTheme="majorBidi" w:cstheme="majorBidi"/>
          <w:b/>
          <w:bCs/>
          <w:shd w:val="clear" w:color="auto" w:fill="808000"/>
          <w:lang w:val="en-US" w:eastAsia="zh-CN"/>
        </w:rPr>
        <w:t>Working assumption:</w:t>
      </w:r>
      <w:r w:rsidR="007300FD"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sidR="007300FD">
        <w:rPr>
          <w:b/>
          <w:bCs/>
          <w:lang w:val="en-US"/>
        </w:rPr>
        <w:t>”</w:t>
      </w:r>
      <w:r w:rsidR="009A44D6" w:rsidRPr="0051144F">
        <w:rPr>
          <w:b/>
          <w:bCs/>
          <w:lang w:val="en-US"/>
        </w:rPr>
        <w:t xml:space="preserve"> </w:t>
      </w:r>
      <w:r w:rsidR="00B033E2">
        <w:rPr>
          <w:b/>
          <w:bCs/>
          <w:lang w:val="en-US"/>
        </w:rPr>
        <w:t xml:space="preserve">with </w:t>
      </w:r>
      <w:r w:rsidR="007300FD">
        <w:rPr>
          <w:b/>
          <w:bCs/>
          <w:lang w:val="en-US"/>
        </w:rPr>
        <w:t xml:space="preserve">the following </w:t>
      </w:r>
      <w:r w:rsidR="00B033E2">
        <w:rPr>
          <w:b/>
          <w:bCs/>
          <w:lang w:val="en-US"/>
        </w:rPr>
        <w:t>note</w:t>
      </w:r>
      <w:r w:rsidR="00AF0D6F">
        <w:rPr>
          <w:b/>
          <w:bCs/>
          <w:lang w:val="en-US"/>
        </w:rPr>
        <w:t xml:space="preserve"> </w:t>
      </w:r>
      <w:r w:rsidR="00E328EF">
        <w:rPr>
          <w:b/>
          <w:bCs/>
          <w:lang w:val="en-US"/>
        </w:rPr>
        <w:t>based on</w:t>
      </w:r>
      <w:r w:rsidR="000F6E32">
        <w:rPr>
          <w:b/>
          <w:bCs/>
          <w:lang w:val="en-US"/>
        </w:rPr>
        <w:t xml:space="preserve"> the</w:t>
      </w:r>
      <w:r w:rsidR="00736931">
        <w:rPr>
          <w:b/>
          <w:bCs/>
          <w:lang w:val="en-US"/>
        </w:rPr>
        <w:t xml:space="preserve"> RAN p</w:t>
      </w:r>
      <w:r w:rsidR="008E6E38">
        <w:rPr>
          <w:b/>
          <w:bCs/>
          <w:lang w:val="en-US"/>
        </w:rPr>
        <w:t>lena</w:t>
      </w:r>
      <w:r w:rsidR="00736931">
        <w:rPr>
          <w:b/>
          <w:bCs/>
          <w:lang w:val="en-US"/>
        </w:rPr>
        <w:t>ry agreem</w:t>
      </w:r>
      <w:r w:rsidR="000F6E32">
        <w:rPr>
          <w:b/>
          <w:bCs/>
          <w:lang w:val="en-US"/>
        </w:rPr>
        <w:t xml:space="preserve">ent </w:t>
      </w:r>
      <w:r w:rsidR="009933E0">
        <w:rPr>
          <w:b/>
          <w:bCs/>
          <w:lang w:val="en-US"/>
        </w:rPr>
        <w:t>[</w:t>
      </w:r>
      <w:r w:rsidR="008F4399">
        <w:rPr>
          <w:b/>
          <w:bCs/>
          <w:lang w:val="en-US"/>
        </w:rPr>
        <w:t>36</w:t>
      </w:r>
      <w:r w:rsidR="009933E0">
        <w:rPr>
          <w:b/>
          <w:bCs/>
          <w:lang w:val="en-US"/>
        </w:rPr>
        <w:t>]</w:t>
      </w:r>
      <w:r w:rsidR="00B0325B" w:rsidRPr="0051144F">
        <w:rPr>
          <w:b/>
          <w:bCs/>
          <w:lang w:val="en-US"/>
        </w:rPr>
        <w:t>:</w:t>
      </w:r>
    </w:p>
    <w:p w14:paraId="33A2D483" w14:textId="7371A059" w:rsidR="009A44D6" w:rsidRPr="0051144F" w:rsidRDefault="000F6E32" w:rsidP="000F6E32">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Note</w:t>
      </w:r>
      <w:r w:rsidR="00FD1EEA">
        <w:rPr>
          <w:rFonts w:asciiTheme="majorBidi" w:eastAsia="Microsoft YaHei UI" w:hAnsiTheme="majorBidi" w:cstheme="majorBidi"/>
          <w:b/>
          <w:bCs/>
          <w:lang w:val="en-US" w:eastAsia="zh-CN"/>
        </w:rPr>
        <w:t xml:space="preserve"> </w:t>
      </w:r>
      <w:r w:rsidR="00FD1EEA">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In Rel-17, a RedCap UE in idle/inactive mode monitors paging only in an initial BWP associated with CD-SSB.</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3B67BB" w:rsidRPr="0051144F" w14:paraId="2EFB001A" w14:textId="77777777" w:rsidTr="00642271">
        <w:tc>
          <w:tcPr>
            <w:tcW w:w="1479" w:type="dxa"/>
            <w:shd w:val="clear" w:color="auto" w:fill="D9D9D9" w:themeFill="background1" w:themeFillShade="D9"/>
          </w:tcPr>
          <w:p w14:paraId="1D5D1709" w14:textId="77777777" w:rsidR="003B67BB" w:rsidRPr="0051144F" w:rsidRDefault="003B67BB" w:rsidP="00642271">
            <w:pPr>
              <w:rPr>
                <w:b/>
                <w:bCs/>
                <w:lang w:val="en-US"/>
              </w:rPr>
            </w:pPr>
            <w:r w:rsidRPr="0051144F">
              <w:rPr>
                <w:b/>
                <w:bCs/>
                <w:lang w:val="en-US"/>
              </w:rPr>
              <w:t>Company</w:t>
            </w:r>
          </w:p>
        </w:tc>
        <w:tc>
          <w:tcPr>
            <w:tcW w:w="1372" w:type="dxa"/>
            <w:shd w:val="clear" w:color="auto" w:fill="D9D9D9" w:themeFill="background1" w:themeFillShade="D9"/>
          </w:tcPr>
          <w:p w14:paraId="174980ED" w14:textId="77777777" w:rsidR="003B67BB" w:rsidRPr="0051144F" w:rsidRDefault="003B67BB" w:rsidP="00642271">
            <w:pPr>
              <w:rPr>
                <w:b/>
                <w:bCs/>
                <w:lang w:val="en-US"/>
              </w:rPr>
            </w:pPr>
            <w:r w:rsidRPr="0051144F">
              <w:rPr>
                <w:b/>
                <w:bCs/>
                <w:lang w:val="en-US"/>
              </w:rPr>
              <w:t>Y/N</w:t>
            </w:r>
          </w:p>
        </w:tc>
        <w:tc>
          <w:tcPr>
            <w:tcW w:w="6780" w:type="dxa"/>
            <w:shd w:val="clear" w:color="auto" w:fill="D9D9D9" w:themeFill="background1" w:themeFillShade="D9"/>
          </w:tcPr>
          <w:p w14:paraId="79E3B09A" w14:textId="77777777" w:rsidR="003B67BB" w:rsidRPr="0051144F" w:rsidRDefault="003B67BB" w:rsidP="00642271">
            <w:pPr>
              <w:rPr>
                <w:b/>
                <w:bCs/>
                <w:lang w:val="en-US"/>
              </w:rPr>
            </w:pPr>
            <w:r w:rsidRPr="0051144F">
              <w:rPr>
                <w:b/>
                <w:bCs/>
                <w:lang w:val="en-US"/>
              </w:rPr>
              <w:t>Comments</w:t>
            </w:r>
          </w:p>
        </w:tc>
      </w:tr>
      <w:tr w:rsidR="003B67BB" w:rsidRPr="0051144F" w14:paraId="3F0CDE00" w14:textId="77777777" w:rsidTr="00642271">
        <w:tc>
          <w:tcPr>
            <w:tcW w:w="1479" w:type="dxa"/>
          </w:tcPr>
          <w:p w14:paraId="6E3FBE88" w14:textId="77777777" w:rsidR="003B67BB" w:rsidRPr="0051144F" w:rsidRDefault="003B67BB" w:rsidP="00642271">
            <w:pPr>
              <w:rPr>
                <w:lang w:val="en-US" w:eastAsia="ko-KR"/>
              </w:rPr>
            </w:pPr>
          </w:p>
        </w:tc>
        <w:tc>
          <w:tcPr>
            <w:tcW w:w="1372" w:type="dxa"/>
          </w:tcPr>
          <w:p w14:paraId="1E7D667D" w14:textId="77777777" w:rsidR="003B67BB" w:rsidRPr="0051144F" w:rsidRDefault="003B67BB" w:rsidP="00642271">
            <w:pPr>
              <w:tabs>
                <w:tab w:val="left" w:pos="551"/>
              </w:tabs>
              <w:rPr>
                <w:lang w:val="en-US" w:eastAsia="ko-KR"/>
              </w:rPr>
            </w:pPr>
          </w:p>
        </w:tc>
        <w:tc>
          <w:tcPr>
            <w:tcW w:w="6780" w:type="dxa"/>
          </w:tcPr>
          <w:p w14:paraId="4BD17F49" w14:textId="77777777" w:rsidR="003B67BB" w:rsidRPr="0051144F" w:rsidRDefault="003B67BB" w:rsidP="00642271">
            <w:pPr>
              <w:rPr>
                <w:lang w:val="en-US" w:eastAsia="ko-KR"/>
              </w:rPr>
            </w:pPr>
          </w:p>
        </w:tc>
      </w:tr>
    </w:tbl>
    <w:p w14:paraId="6A5AC5E7" w14:textId="4E592A08" w:rsidR="00B0325B" w:rsidRDefault="00B0325B" w:rsidP="002C0B34">
      <w:pPr>
        <w:tabs>
          <w:tab w:val="left" w:pos="772"/>
        </w:tabs>
        <w:spacing w:after="100" w:afterAutospacing="1"/>
        <w:jc w:val="both"/>
        <w:rPr>
          <w:rStyle w:val="ListLabel115"/>
          <w:lang w:val="en-US"/>
        </w:rPr>
      </w:pPr>
    </w:p>
    <w:p w14:paraId="0C04F132" w14:textId="77777777" w:rsidR="005A0417" w:rsidRPr="0051144F" w:rsidRDefault="005A0417" w:rsidP="005A0417">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059DF365" w14:textId="3142ADE8" w:rsidR="00B0325B" w:rsidRPr="0051144F" w:rsidRDefault="00B0325B" w:rsidP="002C0B34">
      <w:pPr>
        <w:tabs>
          <w:tab w:val="left" w:pos="772"/>
        </w:tabs>
        <w:spacing w:after="100" w:afterAutospacing="1"/>
        <w:jc w:val="both"/>
        <w:rPr>
          <w:b/>
          <w:bCs/>
          <w:lang w:val="en-US"/>
        </w:rPr>
      </w:pPr>
      <w:r w:rsidRPr="0051144F">
        <w:rPr>
          <w:b/>
          <w:highlight w:val="yellow"/>
          <w:lang w:val="en-US"/>
        </w:rPr>
        <w:lastRenderedPageBreak/>
        <w:t xml:space="preserve">FL1 High Priority </w:t>
      </w:r>
      <w:r w:rsidR="00055A3F" w:rsidRPr="0051144F">
        <w:rPr>
          <w:b/>
          <w:highlight w:val="yellow"/>
          <w:lang w:val="en-US"/>
        </w:rPr>
        <w:t>Question</w:t>
      </w:r>
      <w:r w:rsidRPr="0051144F">
        <w:rPr>
          <w:b/>
          <w:highlight w:val="yellow"/>
          <w:lang w:val="en-US"/>
        </w:rPr>
        <w:t xml:space="preserve"> </w:t>
      </w:r>
      <w:r w:rsidR="00AA38AA" w:rsidRPr="0051144F">
        <w:rPr>
          <w:b/>
          <w:highlight w:val="yellow"/>
          <w:lang w:val="en-US"/>
        </w:rPr>
        <w:t>4</w:t>
      </w:r>
      <w:r w:rsidRPr="0051144F">
        <w:rPr>
          <w:b/>
          <w:highlight w:val="yellow"/>
          <w:lang w:val="en-US"/>
        </w:rPr>
        <w:t>-</w:t>
      </w:r>
      <w:r w:rsidR="00AA38AA" w:rsidRPr="0051144F">
        <w:rPr>
          <w:b/>
          <w:highlight w:val="yellow"/>
          <w:lang w:val="en-US"/>
        </w:rPr>
        <w:t>2</w:t>
      </w:r>
      <w:r w:rsidRPr="0051144F">
        <w:rPr>
          <w:b/>
          <w:bCs/>
          <w:lang w:val="en-US"/>
        </w:rPr>
        <w:t>:</w:t>
      </w:r>
      <w:r w:rsidR="003B5416" w:rsidRPr="0051144F">
        <w:rPr>
          <w:b/>
          <w:bCs/>
          <w:lang w:val="en-US"/>
        </w:rPr>
        <w:t xml:space="preserve"> </w:t>
      </w:r>
      <w:r w:rsidR="003569F0" w:rsidRPr="0051144F">
        <w:rPr>
          <w:b/>
          <w:bCs/>
          <w:lang w:val="en-US"/>
        </w:rPr>
        <w:t>Given the feedback from RAN2 and RAN4, can</w:t>
      </w:r>
      <w:r w:rsidR="003B5416" w:rsidRPr="0051144F">
        <w:rPr>
          <w:b/>
          <w:bCs/>
          <w:lang w:val="en-US"/>
        </w:rPr>
        <w:t xml:space="preserve"> the </w:t>
      </w:r>
      <w:r w:rsidR="00D05067" w:rsidRPr="0051144F">
        <w:rPr>
          <w:b/>
          <w:bCs/>
          <w:lang w:val="en-US"/>
        </w:rPr>
        <w:t xml:space="preserve">CSI-RS-related </w:t>
      </w:r>
      <w:r w:rsidR="003B5416" w:rsidRPr="0051144F">
        <w:rPr>
          <w:b/>
          <w:bCs/>
          <w:lang w:val="en-US"/>
        </w:rPr>
        <w:t xml:space="preserve">working assumption </w:t>
      </w:r>
      <w:r w:rsidR="00D13B90" w:rsidRPr="0051144F">
        <w:rPr>
          <w:b/>
          <w:bCs/>
          <w:lang w:val="en-US"/>
        </w:rPr>
        <w:t>in the following bullet from</w:t>
      </w:r>
      <w:r w:rsidR="00D05067" w:rsidRPr="0051144F">
        <w:rPr>
          <w:b/>
          <w:bCs/>
          <w:lang w:val="en-US"/>
        </w:rPr>
        <w:t xml:space="preserve"> the </w:t>
      </w:r>
      <w:r w:rsidR="003B5416" w:rsidRPr="0051144F">
        <w:rPr>
          <w:b/>
          <w:bCs/>
          <w:lang w:val="en-US"/>
        </w:rPr>
        <w:t>RAN1#107e</w:t>
      </w:r>
      <w:r w:rsidR="00FD6B76" w:rsidRPr="0051144F">
        <w:rPr>
          <w:b/>
          <w:bCs/>
          <w:lang w:val="en-US"/>
        </w:rPr>
        <w:t xml:space="preserve"> </w:t>
      </w:r>
      <w:r w:rsidR="00D05067" w:rsidRPr="0051144F">
        <w:rPr>
          <w:b/>
          <w:bCs/>
          <w:lang w:val="en-US"/>
        </w:rPr>
        <w:t xml:space="preserve">agreement </w:t>
      </w:r>
      <w:r w:rsidR="00FD6B76" w:rsidRPr="0051144F">
        <w:rPr>
          <w:b/>
          <w:bCs/>
          <w:lang w:val="en-US"/>
        </w:rPr>
        <w:t xml:space="preserve">be confirmed as is? </w:t>
      </w:r>
      <w:r w:rsidR="003569F0" w:rsidRPr="0051144F">
        <w:rPr>
          <w:b/>
          <w:bCs/>
          <w:lang w:val="en-US"/>
        </w:rPr>
        <w:t>P</w:t>
      </w:r>
      <w:r w:rsidR="00FD6B76" w:rsidRPr="0051144F">
        <w:rPr>
          <w:b/>
          <w:bCs/>
          <w:lang w:val="en-US"/>
        </w:rPr>
        <w:t>lease</w:t>
      </w:r>
      <w:r w:rsidR="003569F0" w:rsidRPr="0051144F">
        <w:rPr>
          <w:b/>
          <w:bCs/>
          <w:lang w:val="en-US"/>
        </w:rPr>
        <w:t xml:space="preserve"> provide </w:t>
      </w:r>
      <w:r w:rsidR="00C431BC" w:rsidRPr="0051144F">
        <w:rPr>
          <w:b/>
          <w:bCs/>
          <w:lang w:val="en-US"/>
        </w:rPr>
        <w:t xml:space="preserve">potential updates or other </w:t>
      </w:r>
      <w:r w:rsidR="003569F0" w:rsidRPr="0051144F">
        <w:rPr>
          <w:b/>
          <w:bCs/>
          <w:lang w:val="en-US"/>
        </w:rPr>
        <w:t>additional comments</w:t>
      </w:r>
      <w:r w:rsidR="00D05067" w:rsidRPr="0051144F">
        <w:rPr>
          <w:b/>
          <w:bCs/>
          <w:lang w:val="en-US"/>
        </w:rPr>
        <w:t xml:space="preserve"> regarding CSI-RS-based operation</w:t>
      </w:r>
      <w:r w:rsidR="003569F0" w:rsidRPr="0051144F">
        <w:rPr>
          <w:b/>
          <w:bCs/>
          <w:lang w:val="en-US"/>
        </w:rPr>
        <w:t xml:space="preserve"> as needed in the Comments field.</w:t>
      </w:r>
    </w:p>
    <w:p w14:paraId="3B58E853" w14:textId="6C26CCE2" w:rsidR="00055A3F" w:rsidRPr="0051144F" w:rsidRDefault="00055A3F" w:rsidP="00F843F5">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Not need NCD-SSB: A RedCap UE can in addition optionally support relevant operation based on for CSI-RS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xml:space="preserve">) and/or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B0325B" w:rsidRPr="0051144F" w14:paraId="68048E0B" w14:textId="77777777" w:rsidTr="00642271">
        <w:tc>
          <w:tcPr>
            <w:tcW w:w="1479" w:type="dxa"/>
            <w:shd w:val="clear" w:color="auto" w:fill="D9D9D9" w:themeFill="background1" w:themeFillShade="D9"/>
          </w:tcPr>
          <w:p w14:paraId="449AAE6E" w14:textId="77777777" w:rsidR="00B0325B" w:rsidRPr="0051144F" w:rsidRDefault="00B0325B" w:rsidP="00642271">
            <w:pPr>
              <w:rPr>
                <w:b/>
                <w:bCs/>
                <w:lang w:val="en-US"/>
              </w:rPr>
            </w:pPr>
            <w:r w:rsidRPr="0051144F">
              <w:rPr>
                <w:b/>
                <w:bCs/>
                <w:lang w:val="en-US"/>
              </w:rPr>
              <w:t>Company</w:t>
            </w:r>
          </w:p>
        </w:tc>
        <w:tc>
          <w:tcPr>
            <w:tcW w:w="1372" w:type="dxa"/>
            <w:shd w:val="clear" w:color="auto" w:fill="D9D9D9" w:themeFill="background1" w:themeFillShade="D9"/>
          </w:tcPr>
          <w:p w14:paraId="7D228E7E" w14:textId="77777777" w:rsidR="00B0325B" w:rsidRPr="0051144F" w:rsidRDefault="00B0325B" w:rsidP="00642271">
            <w:pPr>
              <w:rPr>
                <w:b/>
                <w:bCs/>
                <w:lang w:val="en-US"/>
              </w:rPr>
            </w:pPr>
            <w:r w:rsidRPr="0051144F">
              <w:rPr>
                <w:b/>
                <w:bCs/>
                <w:lang w:val="en-US"/>
              </w:rPr>
              <w:t>Y/N</w:t>
            </w:r>
          </w:p>
        </w:tc>
        <w:tc>
          <w:tcPr>
            <w:tcW w:w="6780" w:type="dxa"/>
            <w:shd w:val="clear" w:color="auto" w:fill="D9D9D9" w:themeFill="background1" w:themeFillShade="D9"/>
          </w:tcPr>
          <w:p w14:paraId="31C1847D" w14:textId="77777777" w:rsidR="00B0325B" w:rsidRPr="0051144F" w:rsidRDefault="00B0325B" w:rsidP="00642271">
            <w:pPr>
              <w:rPr>
                <w:b/>
                <w:bCs/>
                <w:lang w:val="en-US"/>
              </w:rPr>
            </w:pPr>
            <w:r w:rsidRPr="0051144F">
              <w:rPr>
                <w:b/>
                <w:bCs/>
                <w:lang w:val="en-US"/>
              </w:rPr>
              <w:t>Comments</w:t>
            </w:r>
          </w:p>
        </w:tc>
      </w:tr>
      <w:tr w:rsidR="00B0325B" w:rsidRPr="0051144F" w14:paraId="4F76F390" w14:textId="77777777" w:rsidTr="00642271">
        <w:tc>
          <w:tcPr>
            <w:tcW w:w="1479" w:type="dxa"/>
          </w:tcPr>
          <w:p w14:paraId="11CA25A6" w14:textId="77777777" w:rsidR="00B0325B" w:rsidRPr="0051144F" w:rsidRDefault="00B0325B" w:rsidP="00642271">
            <w:pPr>
              <w:rPr>
                <w:lang w:val="en-US" w:eastAsia="ko-KR"/>
              </w:rPr>
            </w:pPr>
          </w:p>
        </w:tc>
        <w:tc>
          <w:tcPr>
            <w:tcW w:w="1372" w:type="dxa"/>
          </w:tcPr>
          <w:p w14:paraId="13130921" w14:textId="77777777" w:rsidR="00B0325B" w:rsidRPr="0051144F" w:rsidRDefault="00B0325B" w:rsidP="00642271">
            <w:pPr>
              <w:tabs>
                <w:tab w:val="left" w:pos="551"/>
              </w:tabs>
              <w:rPr>
                <w:lang w:val="en-US" w:eastAsia="ko-KR"/>
              </w:rPr>
            </w:pPr>
          </w:p>
        </w:tc>
        <w:tc>
          <w:tcPr>
            <w:tcW w:w="6780" w:type="dxa"/>
          </w:tcPr>
          <w:p w14:paraId="5C51F6D3" w14:textId="77777777" w:rsidR="00B0325B" w:rsidRPr="0051144F" w:rsidRDefault="00B0325B" w:rsidP="00642271">
            <w:pPr>
              <w:rPr>
                <w:lang w:val="en-US" w:eastAsia="ko-KR"/>
              </w:rPr>
            </w:pPr>
          </w:p>
        </w:tc>
      </w:tr>
    </w:tbl>
    <w:p w14:paraId="3CC97574" w14:textId="77777777" w:rsidR="003F0FEA" w:rsidRPr="0051144F" w:rsidRDefault="003F0FEA" w:rsidP="00157EF1">
      <w:pPr>
        <w:tabs>
          <w:tab w:val="left" w:pos="772"/>
        </w:tabs>
        <w:spacing w:after="100" w:afterAutospacing="1"/>
        <w:jc w:val="both"/>
        <w:rPr>
          <w:lang w:val="en-US"/>
        </w:rPr>
      </w:pPr>
    </w:p>
    <w:p w14:paraId="34B904AA" w14:textId="247EA1EE" w:rsidR="00C67E27" w:rsidRDefault="002F5FA0" w:rsidP="00C67E27">
      <w:pPr>
        <w:tabs>
          <w:tab w:val="left" w:pos="772"/>
        </w:tabs>
        <w:spacing w:after="100" w:afterAutospacing="1"/>
        <w:jc w:val="both"/>
        <w:rPr>
          <w:rStyle w:val="ListLabel115"/>
          <w:lang w:val="en-US"/>
        </w:rPr>
      </w:pPr>
      <w:r>
        <w:rPr>
          <w:rStyle w:val="ListLabel115"/>
          <w:lang w:val="en-US"/>
        </w:rPr>
        <w:t>Finally</w:t>
      </w:r>
      <w:r w:rsidR="00C67E27">
        <w:rPr>
          <w:rStyle w:val="ListLabel115"/>
          <w:lang w:val="en-US"/>
        </w:rPr>
        <w:t xml:space="preserve">, </w:t>
      </w:r>
      <w:r w:rsidR="00C67E27" w:rsidRPr="001144E4">
        <w:rPr>
          <w:rStyle w:val="ListLabel115"/>
          <w:lang w:val="en-US"/>
        </w:rPr>
        <w:t>RAN2 has discussed this scenario and how a RedCap UE performs RSRP measurements before Msg1 or MsgA retransmission on separate initial UL BWP and agreed on the following</w:t>
      </w:r>
      <w:r w:rsidR="00C67E27">
        <w:rPr>
          <w:rStyle w:val="ListLabel115"/>
          <w:lang w:val="en-US"/>
        </w:rPr>
        <w:t xml:space="preserve"> [39]:</w:t>
      </w:r>
    </w:p>
    <w:tbl>
      <w:tblPr>
        <w:tblStyle w:val="TableGrid"/>
        <w:tblW w:w="9549" w:type="dxa"/>
        <w:tblInd w:w="85" w:type="dxa"/>
        <w:tblLook w:val="04A0" w:firstRow="1" w:lastRow="0" w:firstColumn="1" w:lastColumn="0" w:noHBand="0" w:noVBand="1"/>
      </w:tblPr>
      <w:tblGrid>
        <w:gridCol w:w="9549"/>
      </w:tblGrid>
      <w:tr w:rsidR="00C67E27" w:rsidRPr="0051144F" w14:paraId="222F8388" w14:textId="77777777" w:rsidTr="003F49D6">
        <w:trPr>
          <w:trHeight w:val="878"/>
        </w:trPr>
        <w:tc>
          <w:tcPr>
            <w:tcW w:w="9549" w:type="dxa"/>
          </w:tcPr>
          <w:p w14:paraId="38F4CB7E" w14:textId="77777777" w:rsidR="00C67E27" w:rsidRPr="007A443A" w:rsidRDefault="00C67E27" w:rsidP="003F49D6">
            <w:pPr>
              <w:pStyle w:val="ListParagraph"/>
              <w:numPr>
                <w:ilvl w:val="0"/>
                <w:numId w:val="15"/>
              </w:numPr>
              <w:rPr>
                <w:rFonts w:cs="Wingdings"/>
                <w:sz w:val="20"/>
                <w:szCs w:val="22"/>
                <w:lang w:val="en-US"/>
              </w:rPr>
            </w:pPr>
            <w:r w:rsidRPr="00030635">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C591446" w14:textId="228C139E" w:rsidR="00C67E27" w:rsidRPr="0051144F" w:rsidRDefault="00C67E27" w:rsidP="00C67E27">
      <w:pPr>
        <w:tabs>
          <w:tab w:val="left" w:pos="772"/>
        </w:tabs>
        <w:spacing w:after="100" w:afterAutospacing="1"/>
        <w:jc w:val="both"/>
        <w:rPr>
          <w:b/>
          <w:bCs/>
          <w:lang w:val="en-US"/>
        </w:rPr>
      </w:pPr>
      <w:r>
        <w:rPr>
          <w:lang w:val="en-US"/>
        </w:rPr>
        <w:br/>
      </w:r>
      <w:r w:rsidRPr="00C67E27">
        <w:rPr>
          <w:b/>
          <w:highlight w:val="cyan"/>
          <w:lang w:val="en-US"/>
        </w:rPr>
        <w:t>FL1 Medium Priority Question 4-</w:t>
      </w:r>
      <w:r w:rsidR="001F5B56">
        <w:rPr>
          <w:b/>
          <w:highlight w:val="cyan"/>
          <w:lang w:val="en-US"/>
        </w:rPr>
        <w:t>3</w:t>
      </w:r>
      <w:r w:rsidRPr="0051144F">
        <w:rPr>
          <w:b/>
          <w:bCs/>
          <w:lang w:val="en-US"/>
        </w:rPr>
        <w:t>:</w:t>
      </w:r>
      <w:r>
        <w:rPr>
          <w:b/>
          <w:bCs/>
          <w:lang w:val="en-US"/>
        </w:rPr>
        <w:t xml:space="preserve"> </w:t>
      </w:r>
      <w:r w:rsidR="00E30A98">
        <w:rPr>
          <w:b/>
          <w:bCs/>
          <w:lang w:val="en-US"/>
        </w:rPr>
        <w:t xml:space="preserve">Does the RAN2 agreement regarding </w:t>
      </w:r>
      <w:r w:rsidR="00E30A98" w:rsidRPr="00E30A98">
        <w:rPr>
          <w:b/>
          <w:bCs/>
          <w:lang w:val="en-US"/>
        </w:rPr>
        <w:t>RSRP measurement before Msg1</w:t>
      </w:r>
      <w:r w:rsidR="008A144B">
        <w:rPr>
          <w:b/>
          <w:bCs/>
          <w:lang w:val="en-US"/>
        </w:rPr>
        <w:t>/</w:t>
      </w:r>
      <w:r w:rsidR="00E30A98" w:rsidRPr="00E30A98">
        <w:rPr>
          <w:b/>
          <w:bCs/>
          <w:lang w:val="en-US"/>
        </w:rPr>
        <w:t>MsgA retransmission</w:t>
      </w:r>
      <w:r w:rsidR="00E30A98">
        <w:rPr>
          <w:b/>
          <w:bCs/>
          <w:lang w:val="en-US"/>
        </w:rPr>
        <w:t xml:space="preserve"> require any updates of RAN1 specifications?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C67E27" w:rsidRPr="0051144F" w14:paraId="5EC270AF" w14:textId="77777777" w:rsidTr="003F49D6">
        <w:tc>
          <w:tcPr>
            <w:tcW w:w="1479" w:type="dxa"/>
            <w:shd w:val="clear" w:color="auto" w:fill="D9D9D9" w:themeFill="background1" w:themeFillShade="D9"/>
          </w:tcPr>
          <w:p w14:paraId="506B73A2" w14:textId="77777777" w:rsidR="00C67E27" w:rsidRPr="0051144F" w:rsidRDefault="00C67E27" w:rsidP="003F49D6">
            <w:pPr>
              <w:rPr>
                <w:b/>
                <w:bCs/>
                <w:lang w:val="en-US"/>
              </w:rPr>
            </w:pPr>
            <w:r w:rsidRPr="0051144F">
              <w:rPr>
                <w:b/>
                <w:bCs/>
                <w:lang w:val="en-US"/>
              </w:rPr>
              <w:t>Company</w:t>
            </w:r>
          </w:p>
        </w:tc>
        <w:tc>
          <w:tcPr>
            <w:tcW w:w="1372" w:type="dxa"/>
            <w:shd w:val="clear" w:color="auto" w:fill="D9D9D9" w:themeFill="background1" w:themeFillShade="D9"/>
          </w:tcPr>
          <w:p w14:paraId="453FDC27" w14:textId="77777777" w:rsidR="00C67E27" w:rsidRPr="0051144F" w:rsidRDefault="00C67E27" w:rsidP="003F49D6">
            <w:pPr>
              <w:rPr>
                <w:b/>
                <w:bCs/>
                <w:lang w:val="en-US"/>
              </w:rPr>
            </w:pPr>
            <w:r w:rsidRPr="0051144F">
              <w:rPr>
                <w:b/>
                <w:bCs/>
                <w:lang w:val="en-US"/>
              </w:rPr>
              <w:t>Y/N</w:t>
            </w:r>
          </w:p>
        </w:tc>
        <w:tc>
          <w:tcPr>
            <w:tcW w:w="6780" w:type="dxa"/>
            <w:shd w:val="clear" w:color="auto" w:fill="D9D9D9" w:themeFill="background1" w:themeFillShade="D9"/>
          </w:tcPr>
          <w:p w14:paraId="3DED96E4" w14:textId="77777777" w:rsidR="00C67E27" w:rsidRPr="0051144F" w:rsidRDefault="00C67E27" w:rsidP="003F49D6">
            <w:pPr>
              <w:rPr>
                <w:b/>
                <w:bCs/>
                <w:lang w:val="en-US"/>
              </w:rPr>
            </w:pPr>
            <w:r w:rsidRPr="0051144F">
              <w:rPr>
                <w:b/>
                <w:bCs/>
                <w:lang w:val="en-US"/>
              </w:rPr>
              <w:t>Comments</w:t>
            </w:r>
          </w:p>
        </w:tc>
      </w:tr>
      <w:tr w:rsidR="00C67E27" w:rsidRPr="0051144F" w14:paraId="3BC9E0BF" w14:textId="77777777" w:rsidTr="003F49D6">
        <w:tc>
          <w:tcPr>
            <w:tcW w:w="1479" w:type="dxa"/>
          </w:tcPr>
          <w:p w14:paraId="6469CAD4" w14:textId="77777777" w:rsidR="00C67E27" w:rsidRPr="0051144F" w:rsidRDefault="00C67E27" w:rsidP="003F49D6">
            <w:pPr>
              <w:rPr>
                <w:lang w:val="en-US" w:eastAsia="ko-KR"/>
              </w:rPr>
            </w:pPr>
          </w:p>
        </w:tc>
        <w:tc>
          <w:tcPr>
            <w:tcW w:w="1372" w:type="dxa"/>
          </w:tcPr>
          <w:p w14:paraId="49971E60" w14:textId="77777777" w:rsidR="00C67E27" w:rsidRPr="0051144F" w:rsidRDefault="00C67E27" w:rsidP="003F49D6">
            <w:pPr>
              <w:tabs>
                <w:tab w:val="left" w:pos="551"/>
              </w:tabs>
              <w:rPr>
                <w:lang w:val="en-US" w:eastAsia="ko-KR"/>
              </w:rPr>
            </w:pPr>
          </w:p>
        </w:tc>
        <w:tc>
          <w:tcPr>
            <w:tcW w:w="6780" w:type="dxa"/>
          </w:tcPr>
          <w:p w14:paraId="45753047" w14:textId="77777777" w:rsidR="00C67E27" w:rsidRPr="0051144F" w:rsidRDefault="00C67E27" w:rsidP="003F49D6">
            <w:pPr>
              <w:rPr>
                <w:lang w:val="en-US" w:eastAsia="ko-KR"/>
              </w:rPr>
            </w:pPr>
          </w:p>
        </w:tc>
      </w:tr>
    </w:tbl>
    <w:p w14:paraId="4ABFC7C4" w14:textId="77777777" w:rsidR="00C67E27" w:rsidRDefault="00C67E27" w:rsidP="00C67E27">
      <w:pPr>
        <w:tabs>
          <w:tab w:val="left" w:pos="772"/>
        </w:tabs>
        <w:spacing w:after="100" w:afterAutospacing="1"/>
        <w:jc w:val="both"/>
        <w:rPr>
          <w:rStyle w:val="ListLabel115"/>
          <w:lang w:val="en-US"/>
        </w:rPr>
      </w:pPr>
    </w:p>
    <w:p w14:paraId="6D205F79" w14:textId="77777777" w:rsidR="000C60A6" w:rsidRPr="0051144F" w:rsidRDefault="000C60A6" w:rsidP="000C60A6">
      <w:pPr>
        <w:pStyle w:val="Heading1"/>
        <w:ind w:left="1134" w:hanging="1134"/>
        <w:rPr>
          <w:lang w:val="en-US"/>
        </w:rPr>
      </w:pPr>
      <w:r w:rsidRPr="0051144F">
        <w:rPr>
          <w:lang w:val="en-US"/>
        </w:rPr>
        <w:t>PUCCH resource determination</w:t>
      </w:r>
    </w:p>
    <w:p w14:paraId="3A47E340" w14:textId="77777777" w:rsidR="00BD0568" w:rsidRPr="0051144F" w:rsidRDefault="00BD0568" w:rsidP="00BD0568">
      <w:pPr>
        <w:pStyle w:val="ArialText"/>
        <w:rPr>
          <w:rFonts w:asciiTheme="majorBidi" w:hAnsiTheme="majorBidi" w:cstheme="majorBidi"/>
        </w:rPr>
      </w:pPr>
      <w:r w:rsidRPr="0051144F">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BD0568" w:rsidRPr="0051144F" w14:paraId="0D5126D2" w14:textId="77777777" w:rsidTr="00642271">
        <w:tc>
          <w:tcPr>
            <w:tcW w:w="9629" w:type="dxa"/>
          </w:tcPr>
          <w:p w14:paraId="72E5D128" w14:textId="77777777" w:rsidR="00BD0568" w:rsidRPr="0051144F" w:rsidRDefault="00BD0568" w:rsidP="00642271">
            <w:pPr>
              <w:shd w:val="clear" w:color="auto" w:fill="FFFFFF"/>
              <w:spacing w:line="231" w:lineRule="atLeast"/>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r w:rsidRPr="0051144F">
              <w:rPr>
                <w:rFonts w:asciiTheme="majorBidi" w:eastAsia="Microsoft YaHei UI" w:hAnsiTheme="majorBidi" w:cstheme="majorBidi"/>
                <w:color w:val="000000"/>
                <w:lang w:val="en-US" w:eastAsia="zh-CN"/>
              </w:rPr>
              <w:t xml:space="preserve"> </w:t>
            </w:r>
          </w:p>
          <w:p w14:paraId="7595F399" w14:textId="77777777" w:rsidR="00BD0568" w:rsidRPr="0051144F" w:rsidRDefault="00BD0568" w:rsidP="00F843F5">
            <w:pPr>
              <w:numPr>
                <w:ilvl w:val="0"/>
                <w:numId w:val="10"/>
              </w:numPr>
              <w:autoSpaceDN w:val="0"/>
              <w:spacing w:after="0" w:line="252" w:lineRule="auto"/>
              <w:rPr>
                <w:rFonts w:asciiTheme="majorBidi" w:hAnsiTheme="majorBidi" w:cstheme="majorBidi"/>
                <w:lang w:val="en-US"/>
              </w:rPr>
            </w:pPr>
            <w:bookmarkStart w:id="5" w:name="_Hlk95930361"/>
            <w:r w:rsidRPr="0051144F">
              <w:rPr>
                <w:rFonts w:asciiTheme="majorBidi" w:hAnsiTheme="majorBidi" w:cstheme="majorBidi"/>
                <w:lang w:val="en-US"/>
              </w:rPr>
              <w:t>When the frequency hopping for the RedCap PUCCH resources (for HARQ feedback for Msg4/MsgB) is deactivated,</w:t>
            </w:r>
          </w:p>
          <w:bookmarkEnd w:id="5"/>
          <w:p w14:paraId="14AF2F6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Each PUCCH resource is mapped to a single PRB.</w:t>
            </w:r>
          </w:p>
          <w:p w14:paraId="1FB9DE1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sidRPr="0051144F">
              <w:rPr>
                <w:rFonts w:asciiTheme="majorBidi" w:eastAsia="DengXian" w:hAnsiTheme="majorBidi" w:cstheme="majorBidi"/>
                <w:sz w:val="20"/>
                <w:szCs w:val="20"/>
                <w:lang w:val="en-US" w:eastAsia="zh-CN"/>
              </w:rPr>
              <w:t>[4]</w:t>
            </w:r>
            <w:r w:rsidRPr="0051144F">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8897B6F" w14:textId="77777777" w:rsidR="00BD0568" w:rsidRPr="0051144F" w:rsidRDefault="00BD0568" w:rsidP="00F843F5">
            <w:pPr>
              <w:pStyle w:val="ListParagraph"/>
              <w:numPr>
                <w:ilvl w:val="0"/>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RedCap and non-RedCap can be configured with the same or different PUCCH resource set indices (see TS 38.213 Table 9.2.1-1).</w:t>
            </w:r>
          </w:p>
        </w:tc>
      </w:tr>
    </w:tbl>
    <w:p w14:paraId="2BE94A20" w14:textId="3B188AF9" w:rsidR="00BD0568" w:rsidRPr="0051144F" w:rsidRDefault="00987842" w:rsidP="000C60A6">
      <w:pPr>
        <w:spacing w:after="100" w:afterAutospacing="1"/>
        <w:jc w:val="both"/>
        <w:rPr>
          <w:lang w:val="en-US"/>
        </w:rPr>
      </w:pPr>
      <w:r>
        <w:rPr>
          <w:lang w:val="en-US"/>
        </w:rPr>
        <w:br/>
      </w:r>
      <w:r w:rsidR="008B578C" w:rsidRPr="0051144F">
        <w:rPr>
          <w:lang w:val="en-US"/>
        </w:rPr>
        <w:t xml:space="preserve">Several </w:t>
      </w:r>
      <w:r w:rsidR="005427BC" w:rsidRPr="0051144F">
        <w:rPr>
          <w:lang w:val="en-US"/>
        </w:rPr>
        <w:t>contributions</w:t>
      </w:r>
      <w:r w:rsidR="00272800" w:rsidRPr="0051144F">
        <w:rPr>
          <w:lang w:val="en-US"/>
        </w:rPr>
        <w:t xml:space="preserve"> [</w:t>
      </w:r>
      <w:r w:rsidR="003061EB">
        <w:rPr>
          <w:lang w:val="en-US"/>
        </w:rPr>
        <w:t>4</w:t>
      </w:r>
      <w:r w:rsidR="003061EB" w:rsidRPr="0051144F">
        <w:rPr>
          <w:lang w:val="en-US"/>
        </w:rPr>
        <w:t xml:space="preserve">, </w:t>
      </w:r>
      <w:r w:rsidR="003061EB">
        <w:rPr>
          <w:lang w:val="en-US"/>
        </w:rPr>
        <w:t>5</w:t>
      </w:r>
      <w:r w:rsidR="003061EB" w:rsidRPr="0051144F">
        <w:rPr>
          <w:lang w:val="en-US"/>
        </w:rPr>
        <w:t xml:space="preserve">, </w:t>
      </w:r>
      <w:r w:rsidR="003061EB">
        <w:rPr>
          <w:lang w:val="en-US"/>
        </w:rPr>
        <w:t>6</w:t>
      </w:r>
      <w:r w:rsidR="003061EB" w:rsidRPr="0051144F">
        <w:rPr>
          <w:lang w:val="en-US"/>
        </w:rPr>
        <w:t xml:space="preserve">, </w:t>
      </w:r>
      <w:r w:rsidR="003061EB">
        <w:rPr>
          <w:lang w:val="en-US"/>
        </w:rPr>
        <w:t>7</w:t>
      </w:r>
      <w:r w:rsidR="003061EB" w:rsidRPr="0051144F">
        <w:rPr>
          <w:lang w:val="en-US"/>
        </w:rPr>
        <w:t>,</w:t>
      </w:r>
      <w:r w:rsidR="003061EB">
        <w:rPr>
          <w:lang w:val="en-US"/>
        </w:rPr>
        <w:t xml:space="preserve"> 9</w:t>
      </w:r>
      <w:r w:rsidR="003061EB" w:rsidRPr="0051144F">
        <w:rPr>
          <w:lang w:val="en-US"/>
        </w:rPr>
        <w:t xml:space="preserve">, </w:t>
      </w:r>
      <w:r w:rsidR="003061EB">
        <w:rPr>
          <w:lang w:val="en-US"/>
        </w:rPr>
        <w:t>10</w:t>
      </w:r>
      <w:r w:rsidR="003061EB" w:rsidRPr="0051144F">
        <w:rPr>
          <w:lang w:val="en-US"/>
        </w:rPr>
        <w:t xml:space="preserve">, </w:t>
      </w:r>
      <w:r w:rsidR="003061EB">
        <w:rPr>
          <w:lang w:val="en-US"/>
        </w:rPr>
        <w:t xml:space="preserve">12, 14, </w:t>
      </w:r>
      <w:r w:rsidR="005D5D17">
        <w:rPr>
          <w:lang w:val="en-US"/>
        </w:rPr>
        <w:t>16</w:t>
      </w:r>
      <w:r w:rsidR="003061EB">
        <w:rPr>
          <w:lang w:val="en-US"/>
        </w:rPr>
        <w:t>, 17</w:t>
      </w:r>
      <w:r w:rsidR="003061EB" w:rsidRPr="0051144F">
        <w:rPr>
          <w:lang w:val="en-US"/>
        </w:rPr>
        <w:t>,</w:t>
      </w:r>
      <w:r w:rsidR="003061EB">
        <w:rPr>
          <w:lang w:val="en-US"/>
        </w:rPr>
        <w:t xml:space="preserve"> 19</w:t>
      </w:r>
      <w:r w:rsidR="003061EB" w:rsidRPr="0051144F">
        <w:rPr>
          <w:lang w:val="en-US"/>
        </w:rPr>
        <w:t xml:space="preserve">, </w:t>
      </w:r>
      <w:r w:rsidR="003061EB">
        <w:rPr>
          <w:lang w:val="en-US"/>
        </w:rPr>
        <w:t>20</w:t>
      </w:r>
      <w:r w:rsidR="003061EB" w:rsidRPr="0051144F">
        <w:rPr>
          <w:lang w:val="en-US"/>
        </w:rPr>
        <w:t xml:space="preserve">, </w:t>
      </w:r>
      <w:r w:rsidR="003061EB">
        <w:rPr>
          <w:lang w:val="en-US"/>
        </w:rPr>
        <w:t>24</w:t>
      </w:r>
      <w:r w:rsidR="003061EB" w:rsidRPr="0051144F">
        <w:rPr>
          <w:lang w:val="en-US"/>
        </w:rPr>
        <w:t xml:space="preserve">, </w:t>
      </w:r>
      <w:r w:rsidR="003061EB">
        <w:rPr>
          <w:lang w:val="en-US"/>
        </w:rPr>
        <w:t>26</w:t>
      </w:r>
      <w:r w:rsidR="003061EB" w:rsidRPr="0051144F">
        <w:rPr>
          <w:lang w:val="en-US"/>
        </w:rPr>
        <w:t>,</w:t>
      </w:r>
      <w:r w:rsidR="003061EB">
        <w:rPr>
          <w:lang w:val="en-US"/>
        </w:rPr>
        <w:t xml:space="preserve"> </w:t>
      </w:r>
      <w:r w:rsidR="005D5D17">
        <w:rPr>
          <w:lang w:val="en-US"/>
        </w:rPr>
        <w:t>27</w:t>
      </w:r>
      <w:r w:rsidR="00EB595D" w:rsidRPr="0051144F">
        <w:rPr>
          <w:lang w:val="en-US"/>
        </w:rPr>
        <w:t xml:space="preserve">, </w:t>
      </w:r>
      <w:r w:rsidR="005D5D17">
        <w:rPr>
          <w:lang w:val="en-US"/>
        </w:rPr>
        <w:t>28</w:t>
      </w:r>
      <w:r w:rsidR="00272800" w:rsidRPr="0051144F">
        <w:rPr>
          <w:lang w:val="en-US"/>
        </w:rPr>
        <w:t>]</w:t>
      </w:r>
      <w:r w:rsidR="005427BC" w:rsidRPr="0051144F">
        <w:rPr>
          <w:lang w:val="en-US"/>
        </w:rPr>
        <w:t xml:space="preserve"> provided their views on the PUCCH resource determination</w:t>
      </w:r>
      <w:r w:rsidR="00D50F85" w:rsidRPr="0051144F">
        <w:rPr>
          <w:lang w:val="en-US"/>
        </w:rPr>
        <w:t xml:space="preserve"> with disabled </w:t>
      </w:r>
      <w:r w:rsidR="00755BCC" w:rsidRPr="0051144F">
        <w:rPr>
          <w:lang w:val="en-US"/>
        </w:rPr>
        <w:t>frequency hopping</w:t>
      </w:r>
      <w:r w:rsidR="009C740F" w:rsidRPr="0051144F">
        <w:rPr>
          <w:lang w:val="en-US"/>
        </w:rPr>
        <w:t xml:space="preserve"> in terms of</w:t>
      </w:r>
      <w:r w:rsidR="00D50F85" w:rsidRPr="0051144F">
        <w:rPr>
          <w:lang w:val="en-US"/>
        </w:rPr>
        <w:t xml:space="preserve"> </w:t>
      </w:r>
      <w:r w:rsidR="009C740F" w:rsidRPr="0051144F">
        <w:rPr>
          <w:lang w:val="en-US"/>
        </w:rPr>
        <w:t xml:space="preserve">whether both edges </w:t>
      </w:r>
      <w:r w:rsidR="00D50F85" w:rsidRPr="0051144F">
        <w:rPr>
          <w:lang w:val="en-US"/>
        </w:rPr>
        <w:t>of UL BWP can be used</w:t>
      </w:r>
      <w:r w:rsidR="00755BCC" w:rsidRPr="0051144F">
        <w:rPr>
          <w:lang w:val="en-US"/>
        </w:rPr>
        <w:t xml:space="preserve"> or all PUCCH resources are mapped to one edge</w:t>
      </w:r>
      <w:r w:rsidR="00D50F85" w:rsidRPr="0051144F">
        <w:rPr>
          <w:lang w:val="en-US"/>
        </w:rPr>
        <w:t>, 2)</w:t>
      </w:r>
      <w:r w:rsidR="0099027A" w:rsidRPr="0051144F">
        <w:rPr>
          <w:lang w:val="en-US"/>
        </w:rPr>
        <w:t xml:space="preserve"> maximum number of PUCCH resources,</w:t>
      </w:r>
      <w:r w:rsidR="00D50F85" w:rsidRPr="0051144F">
        <w:rPr>
          <w:lang w:val="en-US"/>
        </w:rPr>
        <w:t xml:space="preserve"> </w:t>
      </w:r>
      <w:r w:rsidR="0099027A" w:rsidRPr="0051144F">
        <w:rPr>
          <w:lang w:val="en-US"/>
        </w:rPr>
        <w:t xml:space="preserve">3) </w:t>
      </w:r>
      <w:r w:rsidR="00B22D99" w:rsidRPr="0051144F">
        <w:rPr>
          <w:lang w:val="en-US"/>
        </w:rPr>
        <w:t xml:space="preserve">additional PRB offset, and 4) </w:t>
      </w:r>
      <w:r w:rsidR="00272800" w:rsidRPr="0051144F">
        <w:rPr>
          <w:lang w:val="en-US"/>
        </w:rPr>
        <w:t xml:space="preserve">explicit equations. </w:t>
      </w:r>
    </w:p>
    <w:p w14:paraId="4F111D56" w14:textId="637979CB" w:rsidR="00F81393" w:rsidRPr="0051144F" w:rsidRDefault="008A1D8E" w:rsidP="000C60A6">
      <w:pPr>
        <w:spacing w:after="100" w:afterAutospacing="1"/>
        <w:jc w:val="both"/>
        <w:rPr>
          <w:lang w:val="en-US"/>
        </w:rPr>
      </w:pPr>
      <w:r w:rsidRPr="0051144F">
        <w:rPr>
          <w:lang w:val="en-US"/>
        </w:rPr>
        <w:t>Many of the</w:t>
      </w:r>
      <w:r w:rsidR="00756058" w:rsidRPr="0051144F">
        <w:rPr>
          <w:lang w:val="en-US"/>
        </w:rPr>
        <w:t xml:space="preserve"> contributions</w:t>
      </w:r>
      <w:r w:rsidR="00A542E5" w:rsidRPr="0051144F">
        <w:rPr>
          <w:lang w:val="en-US"/>
        </w:rPr>
        <w:t xml:space="preserve"> [</w:t>
      </w:r>
      <w:r w:rsidR="003061EB">
        <w:rPr>
          <w:lang w:val="en-US"/>
        </w:rPr>
        <w:t xml:space="preserve">5, 6, </w:t>
      </w:r>
      <w:r w:rsidR="005D5D17">
        <w:rPr>
          <w:lang w:val="en-US"/>
        </w:rPr>
        <w:t>7</w:t>
      </w:r>
      <w:r w:rsidR="00A542E5" w:rsidRPr="0051144F">
        <w:rPr>
          <w:lang w:val="en-US"/>
        </w:rPr>
        <w:t>,</w:t>
      </w:r>
      <w:r w:rsidR="003061EB">
        <w:rPr>
          <w:lang w:val="en-US"/>
        </w:rPr>
        <w:t xml:space="preserve"> 9, 10, 14,</w:t>
      </w:r>
      <w:r w:rsidR="00A542E5" w:rsidRPr="0051144F">
        <w:rPr>
          <w:lang w:val="en-US"/>
        </w:rPr>
        <w:t xml:space="preserve"> </w:t>
      </w:r>
      <w:r w:rsidR="005D5D17">
        <w:rPr>
          <w:lang w:val="en-US"/>
        </w:rPr>
        <w:t>16</w:t>
      </w:r>
      <w:r w:rsidR="00A542E5" w:rsidRPr="0051144F">
        <w:rPr>
          <w:lang w:val="en-US"/>
        </w:rPr>
        <w:t>,</w:t>
      </w:r>
      <w:r w:rsidR="00E858D5" w:rsidRPr="0051144F">
        <w:rPr>
          <w:lang w:val="en-US"/>
        </w:rPr>
        <w:t xml:space="preserve"> </w:t>
      </w:r>
      <w:r w:rsidR="005D5D17">
        <w:rPr>
          <w:lang w:val="en-US"/>
        </w:rPr>
        <w:t>17</w:t>
      </w:r>
      <w:r w:rsidR="00E858D5" w:rsidRPr="0051144F">
        <w:rPr>
          <w:lang w:val="en-US"/>
        </w:rPr>
        <w:t xml:space="preserve">, </w:t>
      </w:r>
      <w:r w:rsidR="005D5D17">
        <w:rPr>
          <w:lang w:val="en-US"/>
        </w:rPr>
        <w:t>19</w:t>
      </w:r>
      <w:r w:rsidR="00E858D5" w:rsidRPr="0051144F">
        <w:rPr>
          <w:lang w:val="en-US"/>
        </w:rPr>
        <w:t xml:space="preserve">, </w:t>
      </w:r>
      <w:r w:rsidR="005D5D17">
        <w:rPr>
          <w:lang w:val="en-US"/>
        </w:rPr>
        <w:t>20</w:t>
      </w:r>
      <w:r w:rsidR="00E858D5" w:rsidRPr="0051144F">
        <w:rPr>
          <w:lang w:val="en-US"/>
        </w:rPr>
        <w:t xml:space="preserve">, </w:t>
      </w:r>
      <w:r w:rsidR="005D5D17">
        <w:rPr>
          <w:lang w:val="en-US"/>
        </w:rPr>
        <w:t>24</w:t>
      </w:r>
      <w:r w:rsidR="00E858D5" w:rsidRPr="0051144F">
        <w:rPr>
          <w:lang w:val="en-US"/>
        </w:rPr>
        <w:t xml:space="preserve">, </w:t>
      </w:r>
      <w:r w:rsidR="005D5D17">
        <w:rPr>
          <w:lang w:val="en-US"/>
        </w:rPr>
        <w:t>26</w:t>
      </w:r>
      <w:r w:rsidR="00E858D5" w:rsidRPr="0051144F">
        <w:rPr>
          <w:lang w:val="en-US"/>
        </w:rPr>
        <w:t xml:space="preserve">, </w:t>
      </w:r>
      <w:r w:rsidR="005D5D17">
        <w:rPr>
          <w:lang w:val="en-US"/>
        </w:rPr>
        <w:t>27</w:t>
      </w:r>
      <w:r w:rsidR="00A542E5" w:rsidRPr="0051144F">
        <w:rPr>
          <w:lang w:val="en-US"/>
        </w:rPr>
        <w:t>]</w:t>
      </w:r>
      <w:r w:rsidR="00756058" w:rsidRPr="0051144F">
        <w:rPr>
          <w:lang w:val="en-US"/>
        </w:rPr>
        <w:t xml:space="preserve"> </w:t>
      </w:r>
      <w:r w:rsidR="00E01147" w:rsidRPr="0051144F">
        <w:rPr>
          <w:lang w:val="en-US"/>
        </w:rPr>
        <w:t xml:space="preserve">propose that all PUCCH resources should be mapped to only one edge of the UL BWP </w:t>
      </w:r>
      <w:r w:rsidR="00823E03" w:rsidRPr="0051144F">
        <w:rPr>
          <w:lang w:val="en-US"/>
        </w:rPr>
        <w:t xml:space="preserve">considering the purpose of disabling PUCCH frequency hopping for </w:t>
      </w:r>
      <w:r w:rsidR="00A542E5" w:rsidRPr="0051144F">
        <w:rPr>
          <w:lang w:val="en-US"/>
        </w:rPr>
        <w:t xml:space="preserve">minimizing the UL resource fragmentation. </w:t>
      </w:r>
      <w:r w:rsidR="00063596" w:rsidRPr="0051144F">
        <w:rPr>
          <w:lang w:val="en-US"/>
        </w:rPr>
        <w:t xml:space="preserve">One contribution </w:t>
      </w:r>
      <w:r w:rsidR="000E5677" w:rsidRPr="0051144F">
        <w:rPr>
          <w:lang w:val="en-US"/>
        </w:rPr>
        <w:t>[</w:t>
      </w:r>
      <w:r w:rsidR="005D5D17">
        <w:rPr>
          <w:lang w:val="en-US"/>
        </w:rPr>
        <w:t>4</w:t>
      </w:r>
      <w:r w:rsidR="000E5677" w:rsidRPr="0051144F">
        <w:rPr>
          <w:lang w:val="en-US"/>
        </w:rPr>
        <w:t>]</w:t>
      </w:r>
      <w:r w:rsidR="00D352EA" w:rsidRPr="0051144F">
        <w:rPr>
          <w:lang w:val="en-US"/>
        </w:rPr>
        <w:t xml:space="preserve"> </w:t>
      </w:r>
      <w:r w:rsidR="00063596" w:rsidRPr="0051144F">
        <w:rPr>
          <w:lang w:val="en-US"/>
        </w:rPr>
        <w:t xml:space="preserve">supports </w:t>
      </w:r>
      <w:r w:rsidR="000E5677" w:rsidRPr="0051144F">
        <w:rPr>
          <w:lang w:val="en-US"/>
        </w:rPr>
        <w:t xml:space="preserve">also </w:t>
      </w:r>
      <w:r w:rsidR="00063596" w:rsidRPr="0051144F">
        <w:rPr>
          <w:lang w:val="en-US"/>
        </w:rPr>
        <w:t xml:space="preserve">mapping the PUCCH resources to both edges of </w:t>
      </w:r>
      <w:r w:rsidR="000E5677" w:rsidRPr="0051144F">
        <w:rPr>
          <w:lang w:val="en-US"/>
        </w:rPr>
        <w:t>the UL BWP</w:t>
      </w:r>
      <w:r w:rsidR="00D352EA" w:rsidRPr="0051144F">
        <w:rPr>
          <w:lang w:val="en-US"/>
        </w:rPr>
        <w:t xml:space="preserve">. </w:t>
      </w:r>
    </w:p>
    <w:p w14:paraId="2559EBCE" w14:textId="5AC9A06B" w:rsidR="008A1D8E" w:rsidRPr="0051144F" w:rsidRDefault="008A1D8E" w:rsidP="000C60A6">
      <w:pPr>
        <w:spacing w:after="100" w:afterAutospacing="1"/>
        <w:jc w:val="both"/>
        <w:rPr>
          <w:lang w:val="en-US"/>
        </w:rPr>
      </w:pPr>
      <w:r w:rsidRPr="0051144F">
        <w:rPr>
          <w:lang w:val="en-US"/>
        </w:rPr>
        <w:lastRenderedPageBreak/>
        <w:t>Most of the</w:t>
      </w:r>
      <w:r w:rsidR="009328D4" w:rsidRPr="0051144F">
        <w:rPr>
          <w:lang w:val="en-US"/>
        </w:rPr>
        <w:t>se</w:t>
      </w:r>
      <w:r w:rsidRPr="0051144F">
        <w:rPr>
          <w:lang w:val="en-US"/>
        </w:rPr>
        <w:t xml:space="preserve"> </w:t>
      </w:r>
      <w:r w:rsidR="00983862" w:rsidRPr="0051144F">
        <w:rPr>
          <w:lang w:val="en-US"/>
        </w:rPr>
        <w:t>contributions</w:t>
      </w:r>
      <w:r w:rsidR="0033121C" w:rsidRPr="0051144F">
        <w:rPr>
          <w:lang w:val="en-US"/>
        </w:rPr>
        <w:t xml:space="preserve"> [</w:t>
      </w:r>
      <w:r w:rsidR="003061EB">
        <w:rPr>
          <w:lang w:val="en-US"/>
        </w:rPr>
        <w:t xml:space="preserve">4, 5, 6, 9, 14, </w:t>
      </w:r>
      <w:r w:rsidR="005D5D17">
        <w:rPr>
          <w:lang w:val="en-US"/>
        </w:rPr>
        <w:t>16</w:t>
      </w:r>
      <w:r w:rsidR="009328D4" w:rsidRPr="0051144F">
        <w:rPr>
          <w:lang w:val="en-US"/>
        </w:rPr>
        <w:t xml:space="preserve">, </w:t>
      </w:r>
      <w:r w:rsidR="005D5D17">
        <w:rPr>
          <w:lang w:val="en-US"/>
        </w:rPr>
        <w:t>17</w:t>
      </w:r>
      <w:r w:rsidR="009328D4" w:rsidRPr="0051144F">
        <w:rPr>
          <w:lang w:val="en-US"/>
        </w:rPr>
        <w:t xml:space="preserve">, </w:t>
      </w:r>
      <w:r w:rsidR="005D5D17">
        <w:rPr>
          <w:lang w:val="en-US"/>
        </w:rPr>
        <w:t>19</w:t>
      </w:r>
      <w:r w:rsidR="009328D4" w:rsidRPr="0051144F">
        <w:rPr>
          <w:lang w:val="en-US"/>
        </w:rPr>
        <w:t xml:space="preserve">, </w:t>
      </w:r>
      <w:r w:rsidR="005D5D17">
        <w:rPr>
          <w:lang w:val="en-US"/>
        </w:rPr>
        <w:t>24</w:t>
      </w:r>
      <w:r w:rsidR="009328D4" w:rsidRPr="0051144F">
        <w:rPr>
          <w:lang w:val="en-US"/>
        </w:rPr>
        <w:t xml:space="preserve">, </w:t>
      </w:r>
      <w:r w:rsidR="005D5D17">
        <w:rPr>
          <w:lang w:val="en-US"/>
        </w:rPr>
        <w:t>26</w:t>
      </w:r>
      <w:r w:rsidR="0033121C" w:rsidRPr="0051144F">
        <w:rPr>
          <w:lang w:val="en-US"/>
        </w:rPr>
        <w:t>] propose to support the maximum 16 PUCCH resources in case of disabled PUCCH frequency hopping to ach</w:t>
      </w:r>
      <w:r w:rsidR="00E52C43" w:rsidRPr="0051144F">
        <w:rPr>
          <w:lang w:val="en-US"/>
        </w:rPr>
        <w:t>ieve</w:t>
      </w:r>
      <w:r w:rsidR="0033121C" w:rsidRPr="0051144F">
        <w:rPr>
          <w:lang w:val="en-US"/>
        </w:rPr>
        <w:t xml:space="preserve"> a higher capacity </w:t>
      </w:r>
      <w:r w:rsidR="007560B5" w:rsidRPr="0051144F">
        <w:rPr>
          <w:lang w:val="en-US"/>
        </w:rPr>
        <w:t>compared to the case with 8 PUCCH resources</w:t>
      </w:r>
      <w:r w:rsidR="0033121C" w:rsidRPr="0051144F">
        <w:rPr>
          <w:lang w:val="en-US"/>
        </w:rPr>
        <w:t>.</w:t>
      </w:r>
      <w:r w:rsidR="00D20DEF" w:rsidRPr="0051144F">
        <w:rPr>
          <w:lang w:val="en-US"/>
        </w:rPr>
        <w:t xml:space="preserve"> </w:t>
      </w:r>
    </w:p>
    <w:p w14:paraId="61F546B1" w14:textId="585804BC" w:rsidR="00566AB5" w:rsidRPr="0051144F" w:rsidRDefault="00D20DEF" w:rsidP="004B010C">
      <w:pPr>
        <w:spacing w:after="100" w:afterAutospacing="1"/>
        <w:jc w:val="both"/>
        <w:rPr>
          <w:lang w:val="en-US"/>
        </w:rPr>
      </w:pPr>
      <w:r w:rsidRPr="0051144F">
        <w:rPr>
          <w:lang w:val="en-US"/>
        </w:rPr>
        <w:t xml:space="preserve">In addition, </w:t>
      </w:r>
      <w:r w:rsidR="00B5169B" w:rsidRPr="0051144F">
        <w:rPr>
          <w:lang w:val="en-US"/>
        </w:rPr>
        <w:t xml:space="preserve">contributions are generally supportive of having </w:t>
      </w:r>
      <w:r w:rsidR="0009511F" w:rsidRPr="0051144F">
        <w:rPr>
          <w:lang w:val="en-US"/>
        </w:rPr>
        <w:t>additional PRB offsets for RedCap to avoid overlapping PUCCH resources</w:t>
      </w:r>
      <w:r w:rsidR="00406400" w:rsidRPr="0051144F">
        <w:rPr>
          <w:lang w:val="en-US"/>
        </w:rPr>
        <w:t>.</w:t>
      </w:r>
      <w:r w:rsidR="00496F43" w:rsidRPr="0051144F">
        <w:rPr>
          <w:lang w:val="en-US"/>
        </w:rPr>
        <w:t xml:space="preserve"> </w:t>
      </w:r>
      <w:r w:rsidR="00E478AE" w:rsidRPr="0051144F">
        <w:rPr>
          <w:lang w:val="en-US"/>
        </w:rPr>
        <w:t xml:space="preserve">Contribution </w:t>
      </w:r>
      <w:r w:rsidR="00496F43" w:rsidRPr="0051144F">
        <w:rPr>
          <w:lang w:val="en-US"/>
        </w:rPr>
        <w:t>[</w:t>
      </w:r>
      <w:r w:rsidR="005D5D17">
        <w:rPr>
          <w:lang w:val="en-US"/>
        </w:rPr>
        <w:t>27</w:t>
      </w:r>
      <w:r w:rsidR="00496F43" w:rsidRPr="0051144F">
        <w:rPr>
          <w:lang w:val="en-US"/>
        </w:rPr>
        <w:t xml:space="preserve">] </w:t>
      </w:r>
      <w:r w:rsidR="00C56BB8" w:rsidRPr="0051144F">
        <w:rPr>
          <w:lang w:val="en-US"/>
        </w:rPr>
        <w:t xml:space="preserve">proposes that </w:t>
      </w:r>
      <w:r w:rsidR="00496F43" w:rsidRPr="0051144F">
        <w:rPr>
          <w:lang w:val="en-US"/>
        </w:rPr>
        <w:t>additional offset</w:t>
      </w:r>
      <w:r w:rsidR="009A2D84" w:rsidRPr="0051144F">
        <w:rPr>
          <w:lang w:val="en-US"/>
        </w:rPr>
        <w:t xml:space="preserve"> values {0,</w:t>
      </w:r>
      <w:r w:rsidR="007876B5" w:rsidRPr="0051144F">
        <w:rPr>
          <w:lang w:val="en-US"/>
        </w:rPr>
        <w:t xml:space="preserve"> </w:t>
      </w:r>
      <w:r w:rsidR="009A2D84" w:rsidRPr="0051144F">
        <w:rPr>
          <w:lang w:val="en-US"/>
        </w:rPr>
        <w:t>4,</w:t>
      </w:r>
      <w:r w:rsidR="007876B5" w:rsidRPr="0051144F">
        <w:rPr>
          <w:lang w:val="en-US"/>
        </w:rPr>
        <w:t xml:space="preserve"> </w:t>
      </w:r>
      <w:r w:rsidR="009A2D84" w:rsidRPr="0051144F">
        <w:rPr>
          <w:lang w:val="en-US"/>
        </w:rPr>
        <w:t>6</w:t>
      </w:r>
      <w:r w:rsidR="00C56BB8" w:rsidRPr="0051144F">
        <w:rPr>
          <w:lang w:val="en-US"/>
        </w:rPr>
        <w:t xml:space="preserve">, </w:t>
      </w:r>
      <w:r w:rsidR="009A2D84" w:rsidRPr="0051144F">
        <w:rPr>
          <w:lang w:val="en-US"/>
        </w:rPr>
        <w:t>8}</w:t>
      </w:r>
      <w:r w:rsidR="00496F43" w:rsidRPr="0051144F">
        <w:rPr>
          <w:lang w:val="en-US"/>
        </w:rPr>
        <w:t xml:space="preserve"> can be configured for RedCap default PUCCH resource set. </w:t>
      </w:r>
      <w:r w:rsidR="00470657" w:rsidRPr="0051144F">
        <w:rPr>
          <w:lang w:val="en-US"/>
        </w:rPr>
        <w:t>Also, in [</w:t>
      </w:r>
      <w:r w:rsidR="005D5D17">
        <w:rPr>
          <w:lang w:val="en-US"/>
        </w:rPr>
        <w:t>12</w:t>
      </w:r>
      <w:r w:rsidR="00470657" w:rsidRPr="0051144F">
        <w:rPr>
          <w:lang w:val="en-US"/>
        </w:rPr>
        <w:t xml:space="preserve">], it is proposed that </w:t>
      </w:r>
      <w:r w:rsidR="00715714" w:rsidRPr="0051144F">
        <w:rPr>
          <w:lang w:val="en-US"/>
        </w:rPr>
        <w:t xml:space="preserve">the </w:t>
      </w:r>
      <w:r w:rsidR="00D87167" w:rsidRPr="0051144F">
        <w:rPr>
          <w:lang w:val="en-US"/>
        </w:rPr>
        <w:t>candidate</w:t>
      </w:r>
      <w:r w:rsidR="00715714" w:rsidRPr="0051144F">
        <w:rPr>
          <w:lang w:val="en-US"/>
        </w:rPr>
        <w:t xml:space="preserve"> values are {2, 3, 4, 6} and if the field is absent, the RedCap </w:t>
      </w:r>
      <w:r w:rsidR="000D74FD" w:rsidRPr="0051144F">
        <w:rPr>
          <w:lang w:val="en-US"/>
        </w:rPr>
        <w:t>UE assumes the value of 0.</w:t>
      </w:r>
    </w:p>
    <w:p w14:paraId="7923FFDA" w14:textId="333BCA0D" w:rsidR="00BD0568" w:rsidRPr="0051144F" w:rsidRDefault="00566AB5" w:rsidP="004B010C">
      <w:pPr>
        <w:spacing w:after="100" w:afterAutospacing="1"/>
        <w:jc w:val="both"/>
        <w:rPr>
          <w:lang w:val="en-US"/>
        </w:rPr>
      </w:pPr>
      <w:r w:rsidRPr="0051144F">
        <w:rPr>
          <w:lang w:val="en-US"/>
        </w:rPr>
        <w:t>Based on the above views, the following proposal can be considered:</w:t>
      </w:r>
    </w:p>
    <w:p w14:paraId="18AC31EE" w14:textId="0FC32775" w:rsidR="00210467" w:rsidRPr="0051144F" w:rsidRDefault="00210467" w:rsidP="00210467">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5</w:t>
      </w:r>
      <w:r w:rsidRPr="0051144F">
        <w:rPr>
          <w:b/>
          <w:highlight w:val="yellow"/>
          <w:lang w:val="en-US"/>
        </w:rPr>
        <w:t>-1</w:t>
      </w:r>
      <w:r w:rsidRPr="0051144F">
        <w:rPr>
          <w:b/>
          <w:bCs/>
          <w:lang w:val="en-US"/>
        </w:rPr>
        <w:t>: When the frequency hopping for the RedCap PUCCH resources (for HARQ feedback for Msg4/MsgB) is deactivated,</w:t>
      </w:r>
    </w:p>
    <w:p w14:paraId="4D44AF87" w14:textId="1CF93033" w:rsidR="0029612E" w:rsidRPr="0051144F" w:rsidRDefault="0084792F"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A</w:t>
      </w:r>
      <w:r w:rsidR="0029612E" w:rsidRPr="0051144F">
        <w:rPr>
          <w:rFonts w:ascii="Times New Roman" w:hAnsi="Times New Roman" w:cs="Times New Roman"/>
          <w:b/>
          <w:sz w:val="20"/>
          <w:szCs w:val="20"/>
          <w:lang w:val="en-US"/>
        </w:rPr>
        <w:t>ll 16 PUCCH resources are mapped to one side,</w:t>
      </w:r>
      <w:r w:rsidRPr="0051144F">
        <w:rPr>
          <w:rFonts w:ascii="Times New Roman" w:hAnsi="Times New Roman" w:cs="Times New Roman"/>
          <w:b/>
          <w:sz w:val="20"/>
          <w:szCs w:val="20"/>
          <w:lang w:val="en-US"/>
        </w:rPr>
        <w:t xml:space="preserve"> and </w:t>
      </w:r>
      <w:r w:rsidR="0029612E" w:rsidRPr="0051144F">
        <w:rPr>
          <w:rFonts w:ascii="Times New Roman" w:hAnsi="Times New Roman" w:cs="Times New Roman"/>
          <w:b/>
          <w:sz w:val="20"/>
          <w:szCs w:val="20"/>
          <w:lang w:val="en-US"/>
        </w:rPr>
        <w:t>it is SIB-configurable which side.</w:t>
      </w:r>
    </w:p>
    <w:p w14:paraId="1A2874BF" w14:textId="77777777" w:rsidR="00A308C1" w:rsidRPr="0051144F" w:rsidRDefault="00A308C1"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F275991" w14:textId="1D1393DD" w:rsidR="0084792F" w:rsidRPr="0051144F" w:rsidRDefault="00A308C1" w:rsidP="00F843F5">
      <w:pPr>
        <w:pStyle w:val="ListParagraph"/>
        <w:numPr>
          <w:ilvl w:val="1"/>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210467" w:rsidRPr="0051144F" w14:paraId="471ECBF7" w14:textId="77777777" w:rsidTr="00642271">
        <w:tc>
          <w:tcPr>
            <w:tcW w:w="1479" w:type="dxa"/>
            <w:shd w:val="clear" w:color="auto" w:fill="D9D9D9" w:themeFill="background1" w:themeFillShade="D9"/>
          </w:tcPr>
          <w:p w14:paraId="2D116E50" w14:textId="77777777" w:rsidR="00210467" w:rsidRPr="0051144F" w:rsidRDefault="00210467" w:rsidP="00642271">
            <w:pPr>
              <w:rPr>
                <w:b/>
                <w:bCs/>
                <w:lang w:val="en-US"/>
              </w:rPr>
            </w:pPr>
            <w:r w:rsidRPr="0051144F">
              <w:rPr>
                <w:b/>
                <w:bCs/>
                <w:lang w:val="en-US"/>
              </w:rPr>
              <w:t>Company</w:t>
            </w:r>
          </w:p>
        </w:tc>
        <w:tc>
          <w:tcPr>
            <w:tcW w:w="1372" w:type="dxa"/>
            <w:shd w:val="clear" w:color="auto" w:fill="D9D9D9" w:themeFill="background1" w:themeFillShade="D9"/>
          </w:tcPr>
          <w:p w14:paraId="10C1AE42" w14:textId="77777777" w:rsidR="00210467" w:rsidRPr="0051144F" w:rsidRDefault="00210467" w:rsidP="00642271">
            <w:pPr>
              <w:rPr>
                <w:b/>
                <w:bCs/>
                <w:lang w:val="en-US"/>
              </w:rPr>
            </w:pPr>
            <w:r w:rsidRPr="0051144F">
              <w:rPr>
                <w:b/>
                <w:bCs/>
                <w:lang w:val="en-US"/>
              </w:rPr>
              <w:t>Y/N</w:t>
            </w:r>
          </w:p>
        </w:tc>
        <w:tc>
          <w:tcPr>
            <w:tcW w:w="6780" w:type="dxa"/>
            <w:shd w:val="clear" w:color="auto" w:fill="D9D9D9" w:themeFill="background1" w:themeFillShade="D9"/>
          </w:tcPr>
          <w:p w14:paraId="7146E07B" w14:textId="77777777" w:rsidR="00210467" w:rsidRPr="0051144F" w:rsidRDefault="00210467" w:rsidP="00642271">
            <w:pPr>
              <w:rPr>
                <w:b/>
                <w:bCs/>
                <w:lang w:val="en-US"/>
              </w:rPr>
            </w:pPr>
            <w:r w:rsidRPr="0051144F">
              <w:rPr>
                <w:b/>
                <w:bCs/>
                <w:lang w:val="en-US"/>
              </w:rPr>
              <w:t>Comments</w:t>
            </w:r>
          </w:p>
        </w:tc>
      </w:tr>
      <w:tr w:rsidR="00210467" w:rsidRPr="0051144F" w14:paraId="2917BBA2" w14:textId="77777777" w:rsidTr="00642271">
        <w:tc>
          <w:tcPr>
            <w:tcW w:w="1479" w:type="dxa"/>
          </w:tcPr>
          <w:p w14:paraId="0383912F" w14:textId="77777777" w:rsidR="00210467" w:rsidRPr="0051144F" w:rsidRDefault="00210467" w:rsidP="00642271">
            <w:pPr>
              <w:rPr>
                <w:lang w:val="en-US" w:eastAsia="ko-KR"/>
              </w:rPr>
            </w:pPr>
          </w:p>
        </w:tc>
        <w:tc>
          <w:tcPr>
            <w:tcW w:w="1372" w:type="dxa"/>
          </w:tcPr>
          <w:p w14:paraId="6965725E" w14:textId="77777777" w:rsidR="00210467" w:rsidRPr="0051144F" w:rsidRDefault="00210467" w:rsidP="00642271">
            <w:pPr>
              <w:tabs>
                <w:tab w:val="left" w:pos="551"/>
              </w:tabs>
              <w:rPr>
                <w:lang w:val="en-US" w:eastAsia="ko-KR"/>
              </w:rPr>
            </w:pPr>
          </w:p>
        </w:tc>
        <w:tc>
          <w:tcPr>
            <w:tcW w:w="6780" w:type="dxa"/>
          </w:tcPr>
          <w:p w14:paraId="73E1661F" w14:textId="77777777" w:rsidR="00210467" w:rsidRPr="0051144F" w:rsidRDefault="00210467" w:rsidP="00642271">
            <w:pPr>
              <w:rPr>
                <w:lang w:val="en-US" w:eastAsia="ko-KR"/>
              </w:rPr>
            </w:pPr>
          </w:p>
        </w:tc>
      </w:tr>
    </w:tbl>
    <w:p w14:paraId="7142DF71" w14:textId="77777777" w:rsidR="00795E07" w:rsidRPr="0051144F" w:rsidRDefault="00795E07" w:rsidP="00795E07">
      <w:pPr>
        <w:tabs>
          <w:tab w:val="left" w:pos="1410"/>
        </w:tabs>
        <w:spacing w:after="100" w:afterAutospacing="1"/>
        <w:jc w:val="both"/>
        <w:rPr>
          <w:rStyle w:val="ListLabel112"/>
          <w:lang w:val="en-US"/>
        </w:rPr>
      </w:pPr>
    </w:p>
    <w:p w14:paraId="34B04E1D" w14:textId="1F226EED" w:rsidR="00D80C3A" w:rsidRPr="0051144F" w:rsidRDefault="00D80C3A" w:rsidP="00D80C3A">
      <w:pPr>
        <w:tabs>
          <w:tab w:val="left" w:pos="772"/>
        </w:tabs>
        <w:spacing w:after="100" w:afterAutospacing="1"/>
        <w:jc w:val="both"/>
        <w:rPr>
          <w:b/>
          <w:lang w:val="en-US"/>
        </w:rPr>
      </w:pPr>
      <w:r w:rsidRPr="0051144F">
        <w:rPr>
          <w:b/>
          <w:highlight w:val="yellow"/>
          <w:lang w:val="en-US"/>
        </w:rPr>
        <w:t>FL1 High Priority Question 5-2</w:t>
      </w:r>
      <w:r w:rsidRPr="0051144F">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D80C3A" w:rsidRPr="0051144F" w14:paraId="784022D6" w14:textId="77777777" w:rsidTr="00D80C3A">
        <w:tc>
          <w:tcPr>
            <w:tcW w:w="1479" w:type="dxa"/>
            <w:shd w:val="clear" w:color="auto" w:fill="D9D9D9" w:themeFill="background1" w:themeFillShade="D9"/>
          </w:tcPr>
          <w:p w14:paraId="79154DE5" w14:textId="77777777" w:rsidR="00D80C3A" w:rsidRPr="0051144F" w:rsidRDefault="00D80C3A" w:rsidP="00642271">
            <w:pPr>
              <w:rPr>
                <w:b/>
                <w:bCs/>
                <w:lang w:val="en-US"/>
              </w:rPr>
            </w:pPr>
            <w:r w:rsidRPr="0051144F">
              <w:rPr>
                <w:b/>
                <w:bCs/>
                <w:lang w:val="en-US"/>
              </w:rPr>
              <w:t>Company</w:t>
            </w:r>
          </w:p>
        </w:tc>
        <w:tc>
          <w:tcPr>
            <w:tcW w:w="8155" w:type="dxa"/>
            <w:shd w:val="clear" w:color="auto" w:fill="D9D9D9" w:themeFill="background1" w:themeFillShade="D9"/>
          </w:tcPr>
          <w:p w14:paraId="401B740E" w14:textId="77777777" w:rsidR="00D80C3A" w:rsidRPr="0051144F" w:rsidRDefault="00D80C3A" w:rsidP="00642271">
            <w:pPr>
              <w:rPr>
                <w:b/>
                <w:bCs/>
                <w:lang w:val="en-US"/>
              </w:rPr>
            </w:pPr>
            <w:r w:rsidRPr="0051144F">
              <w:rPr>
                <w:b/>
                <w:bCs/>
                <w:lang w:val="en-US"/>
              </w:rPr>
              <w:t>Comments</w:t>
            </w:r>
          </w:p>
        </w:tc>
      </w:tr>
      <w:tr w:rsidR="00D80C3A" w:rsidRPr="0051144F" w14:paraId="2E2C8EC0" w14:textId="77777777" w:rsidTr="00D80C3A">
        <w:tc>
          <w:tcPr>
            <w:tcW w:w="1479" w:type="dxa"/>
          </w:tcPr>
          <w:p w14:paraId="4F855F35" w14:textId="77777777" w:rsidR="00D80C3A" w:rsidRPr="0051144F" w:rsidRDefault="00D80C3A" w:rsidP="00642271">
            <w:pPr>
              <w:rPr>
                <w:lang w:val="en-US" w:eastAsia="ko-KR"/>
              </w:rPr>
            </w:pPr>
          </w:p>
        </w:tc>
        <w:tc>
          <w:tcPr>
            <w:tcW w:w="8155" w:type="dxa"/>
          </w:tcPr>
          <w:p w14:paraId="4F168657" w14:textId="77777777" w:rsidR="00D80C3A" w:rsidRPr="0051144F" w:rsidRDefault="00D80C3A" w:rsidP="00642271">
            <w:pPr>
              <w:rPr>
                <w:lang w:val="en-US" w:eastAsia="ko-KR"/>
              </w:rPr>
            </w:pPr>
          </w:p>
        </w:tc>
      </w:tr>
    </w:tbl>
    <w:p w14:paraId="045B1138" w14:textId="77777777" w:rsidR="00D80C3A" w:rsidRPr="0051144F" w:rsidRDefault="00D80C3A" w:rsidP="00795E07">
      <w:pPr>
        <w:tabs>
          <w:tab w:val="left" w:pos="1410"/>
        </w:tabs>
        <w:spacing w:after="100" w:afterAutospacing="1"/>
        <w:jc w:val="both"/>
        <w:rPr>
          <w:rStyle w:val="ListLabel112"/>
          <w:lang w:val="en-US"/>
        </w:rPr>
      </w:pPr>
    </w:p>
    <w:p w14:paraId="4EA7A2B6" w14:textId="26A336FC" w:rsidR="00CD2C17" w:rsidRPr="0051144F" w:rsidRDefault="000126B0" w:rsidP="00AA38AA">
      <w:pPr>
        <w:pStyle w:val="Heading1"/>
        <w:ind w:left="1134" w:hanging="1134"/>
        <w:rPr>
          <w:lang w:val="en-US"/>
        </w:rPr>
      </w:pPr>
      <w:r w:rsidRPr="0051144F">
        <w:rPr>
          <w:lang w:val="en-US"/>
        </w:rPr>
        <w:t xml:space="preserve">Other </w:t>
      </w:r>
      <w:r w:rsidR="00CD2C17" w:rsidRPr="0051144F">
        <w:rPr>
          <w:lang w:val="en-US"/>
        </w:rPr>
        <w:t>aspects</w:t>
      </w:r>
    </w:p>
    <w:p w14:paraId="7C63197E" w14:textId="30878ABA" w:rsidR="003F2DAF" w:rsidRPr="0051144F" w:rsidRDefault="003F2DAF" w:rsidP="003F2DAF">
      <w:pPr>
        <w:rPr>
          <w:lang w:val="en-US"/>
        </w:rPr>
      </w:pPr>
      <w:r w:rsidRPr="0051144F">
        <w:rPr>
          <w:lang w:val="en-US"/>
        </w:rPr>
        <w:t>The following other aspects not covered in the earlier sections of this document are discussed in some contributions.</w:t>
      </w:r>
    </w:p>
    <w:p w14:paraId="3C90893F" w14:textId="1F9CB7DF" w:rsidR="00073792" w:rsidRPr="00073792" w:rsidRDefault="00073792" w:rsidP="00073792">
      <w:pPr>
        <w:jc w:val="both"/>
        <w:rPr>
          <w:b/>
          <w:bCs/>
          <w:u w:val="single"/>
          <w:lang w:val="en-US"/>
        </w:rPr>
      </w:pPr>
      <w:r w:rsidRPr="00073792">
        <w:rPr>
          <w:b/>
          <w:bCs/>
          <w:u w:val="single"/>
          <w:lang w:val="en-US"/>
        </w:rPr>
        <w:t>UL/DL center frequency in TDD:</w:t>
      </w:r>
    </w:p>
    <w:p w14:paraId="5E62F6D1"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6</w:t>
      </w:r>
      <w:r w:rsidRPr="0051144F">
        <w:rPr>
          <w:rFonts w:ascii="Times New Roman" w:hAnsi="Times New Roman" w:cs="Times New Roman"/>
          <w:sz w:val="20"/>
          <w:szCs w:val="20"/>
          <w:lang w:val="en-US"/>
        </w:rPr>
        <w:t>]: For TDD, the center frequencies are assumed to be the same for the initial DL BWP and initial UL BWP after initial access for RedCap UEs.</w:t>
      </w:r>
    </w:p>
    <w:p w14:paraId="0FEE05FD" w14:textId="5B7260F4"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13</w:t>
      </w:r>
      <w:r w:rsidRPr="0051144F">
        <w:rPr>
          <w:rFonts w:ascii="Times New Roman" w:hAnsi="Times New Roman" w:cs="Times New Roman"/>
          <w:sz w:val="20"/>
          <w:szCs w:val="20"/>
          <w:lang w:val="en-US"/>
        </w:rPr>
        <w:t>]: For TDD, center frequencies are the same for the initial DL and UL BWP during random access for RedCap UEs, no matter whether or not it includes CD-SSB and the entire CORESET#0 or not.</w:t>
      </w:r>
    </w:p>
    <w:p w14:paraId="045717D3"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21</w:t>
      </w:r>
      <w:r w:rsidRPr="0051144F">
        <w:rPr>
          <w:rFonts w:ascii="Times New Roman" w:hAnsi="Times New Roman" w:cs="Times New Roman"/>
          <w:sz w:val="20"/>
          <w:szCs w:val="20"/>
          <w:lang w:val="en-US"/>
        </w:rPr>
        <w:t>]: For TDD, the initial DL BWP for RedCap UEs (separate or default) shall be center frequency aligned with the initial UL BWP for RedCap UEs (separate or default) for both during initial access and after initial access.</w:t>
      </w:r>
    </w:p>
    <w:p w14:paraId="775F7220" w14:textId="6145145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center frequencies are the same for the initial DL and UL BWPs for RedCap UEs, regardless of whether the initial DL BWP contains CD-SSB and the entire CORESET#0.</w:t>
      </w:r>
    </w:p>
    <w:p w14:paraId="23AA1FE0" w14:textId="5CCEEC4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In TDD, initial UL BWP applicable to RedCap UEs is aligned in center frequency with initial DL BWP applicable to RedCap UEs.</w:t>
      </w:r>
    </w:p>
    <w:p w14:paraId="6213A41D" w14:textId="1D4E0501" w:rsidR="00291C52" w:rsidRPr="0051144F" w:rsidRDefault="00DA4572">
      <w:pPr>
        <w:jc w:val="both"/>
        <w:rPr>
          <w:b/>
          <w:bCs/>
          <w:u w:val="single"/>
          <w:lang w:val="en-US"/>
        </w:rPr>
      </w:pPr>
      <w:r w:rsidRPr="0051144F">
        <w:rPr>
          <w:b/>
          <w:bCs/>
          <w:u w:val="single"/>
          <w:lang w:val="en-US"/>
        </w:rPr>
        <w:t xml:space="preserve">Multiplexing of </w:t>
      </w:r>
      <w:r w:rsidR="00291C52" w:rsidRPr="0051144F">
        <w:rPr>
          <w:b/>
          <w:bCs/>
          <w:u w:val="single"/>
          <w:lang w:val="en-US"/>
        </w:rPr>
        <w:t>FH</w:t>
      </w:r>
      <w:r w:rsidRPr="0051144F">
        <w:rPr>
          <w:b/>
          <w:bCs/>
          <w:u w:val="single"/>
          <w:lang w:val="en-US"/>
        </w:rPr>
        <w:t xml:space="preserve"> and non-FH PUCCH</w:t>
      </w:r>
      <w:r w:rsidR="00B707C7" w:rsidRPr="0051144F">
        <w:rPr>
          <w:b/>
          <w:bCs/>
          <w:u w:val="single"/>
          <w:lang w:val="en-US"/>
        </w:rPr>
        <w:t>:</w:t>
      </w:r>
    </w:p>
    <w:p w14:paraId="1EEF63B7" w14:textId="23902AEE"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Two base sequences are generated and applied for a non-FH PUCCH with time-domain symbol allocation and frequency domain PRB allocation the same as that of an intra-slot FH PUCCH.</w:t>
      </w:r>
    </w:p>
    <w:p w14:paraId="74DFD95D" w14:textId="6CCA5CA2"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D494156" w14:textId="5B609105"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17</w:t>
      </w:r>
      <w:r w:rsidRPr="0051144F">
        <w:rPr>
          <w:rFonts w:ascii="Times New Roman" w:hAnsi="Times New Roman" w:cs="Times New Roman"/>
          <w:sz w:val="20"/>
          <w:szCs w:val="20"/>
          <w:lang w:val="en-US"/>
        </w:rPr>
        <w:t>]: Multiplexing between non-FH and FH PUCCH from RedCap and non-RedCap UEs respectively is left up to gNB implementation.</w:t>
      </w:r>
    </w:p>
    <w:p w14:paraId="2A9D7009" w14:textId="77CB4EBC"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18</w:t>
      </w:r>
      <w:r w:rsidRPr="0051144F">
        <w:rPr>
          <w:rFonts w:ascii="Times New Roman" w:hAnsi="Times New Roman" w:cs="Times New Roman"/>
          <w:sz w:val="20"/>
          <w:szCs w:val="20"/>
          <w:lang w:val="en-US"/>
        </w:rPr>
        <w:t>]: If intra-slot FH is disabled for Redcap and overlapped RBs are used for non-FH and FH PUCCH transmissions, the base sequence group/sequence hopping for PUCCH format 1 is determined based on value of ‘</w:t>
      </w:r>
      <w:proofErr w:type="spellStart"/>
      <w:r w:rsidRPr="0051144F">
        <w:rPr>
          <w:rFonts w:ascii="Times New Roman" w:hAnsi="Times New Roman" w:cs="Times New Roman"/>
          <w:sz w:val="20"/>
          <w:szCs w:val="20"/>
          <w:lang w:val="en-US"/>
        </w:rPr>
        <w:t>pucch-GroupHopping</w:t>
      </w:r>
      <w:proofErr w:type="spellEnd"/>
      <w:r w:rsidRPr="0051144F">
        <w:rPr>
          <w:rFonts w:ascii="Times New Roman" w:hAnsi="Times New Roman" w:cs="Times New Roman"/>
          <w:sz w:val="20"/>
          <w:szCs w:val="20"/>
          <w:lang w:val="en-US"/>
        </w:rPr>
        <w:t>’ IE configured for non-Redcap UE.</w:t>
      </w:r>
    </w:p>
    <w:p w14:paraId="7CD8CA6C" w14:textId="7E8245AF" w:rsidR="00B707C7" w:rsidRPr="0051144F" w:rsidRDefault="00B707C7" w:rsidP="00B707C7">
      <w:pPr>
        <w:jc w:val="both"/>
        <w:rPr>
          <w:b/>
          <w:bCs/>
          <w:u w:val="single"/>
          <w:lang w:val="en-US"/>
        </w:rPr>
      </w:pPr>
      <w:r w:rsidRPr="0051144F">
        <w:rPr>
          <w:b/>
          <w:bCs/>
          <w:u w:val="single"/>
          <w:lang w:val="en-US"/>
        </w:rPr>
        <w:t>R</w:t>
      </w:r>
      <w:r w:rsidR="006D31A1" w:rsidRPr="0051144F">
        <w:rPr>
          <w:b/>
          <w:bCs/>
          <w:u w:val="single"/>
          <w:lang w:val="en-US"/>
        </w:rPr>
        <w:t>ACH occasion</w:t>
      </w:r>
      <w:r w:rsidR="00594439" w:rsidRPr="0051144F">
        <w:rPr>
          <w:b/>
          <w:bCs/>
          <w:u w:val="single"/>
          <w:lang w:val="en-US"/>
        </w:rPr>
        <w:t>s:</w:t>
      </w:r>
    </w:p>
    <w:p w14:paraId="5E19CCFE" w14:textId="5B14083D" w:rsidR="00BD4D1E" w:rsidRPr="0051144F" w:rsidRDefault="00BD4D1E"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For the shared ROs scenario, only ROs which fall within separate initial UL BWP can be regarded as valid ROs for RedCap UEs and the mapping of SSB-to-RO can be separately configured for RedCap UEs.</w:t>
      </w:r>
    </w:p>
    <w:p w14:paraId="4F9CBD6B" w14:textId="25F7A94B" w:rsidR="00CD2C17" w:rsidRPr="0051144F" w:rsidRDefault="00141CA1"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10</w:t>
      </w:r>
      <w:r w:rsidRPr="0051144F">
        <w:rPr>
          <w:rFonts w:ascii="Times New Roman" w:hAnsi="Times New Roman" w:cs="Times New Roman"/>
          <w:sz w:val="20"/>
          <w:szCs w:val="20"/>
          <w:lang w:val="en-US"/>
        </w:rPr>
        <w:t xml:space="preserve">]: </w:t>
      </w:r>
      <w:r w:rsidR="00940E2E" w:rsidRPr="0051144F">
        <w:rPr>
          <w:rFonts w:ascii="Times New Roman" w:hAnsi="Times New Roman" w:cs="Times New Roman"/>
          <w:sz w:val="20"/>
          <w:szCs w:val="20"/>
          <w:lang w:val="en-US" w:eastAsia="en-GB"/>
        </w:rPr>
        <w:t xml:space="preserve">When ROs are shared, </w:t>
      </w:r>
      <w:r w:rsidRPr="0051144F">
        <w:rPr>
          <w:rFonts w:ascii="Times New Roman" w:hAnsi="Times New Roman" w:cs="Times New Roman"/>
          <w:sz w:val="20"/>
          <w:szCs w:val="20"/>
          <w:lang w:val="en-US" w:eastAsia="en-GB"/>
        </w:rPr>
        <w:t>a separate mapping between RO and SSB for RedCap UE may be needed.</w:t>
      </w:r>
    </w:p>
    <w:p w14:paraId="25813A0F" w14:textId="60DF1D8B" w:rsidR="005B2B80" w:rsidRPr="0051144F" w:rsidRDefault="006F5003">
      <w:pPr>
        <w:jc w:val="both"/>
        <w:rPr>
          <w:lang w:val="en-US"/>
        </w:rPr>
      </w:pPr>
      <w:r>
        <w:rPr>
          <w:lang w:val="en-US"/>
        </w:rPr>
        <w:t>C</w:t>
      </w:r>
      <w:r w:rsidR="000126B0" w:rsidRPr="0051144F">
        <w:rPr>
          <w:lang w:val="en-US"/>
        </w:rPr>
        <w:t xml:space="preserve">ompanies are invited to </w:t>
      </w:r>
      <w:r w:rsidR="007A089D">
        <w:rPr>
          <w:lang w:val="en-US"/>
        </w:rPr>
        <w:t>comment on whether any</w:t>
      </w:r>
      <w:r w:rsidR="000126B0" w:rsidRPr="0051144F">
        <w:rPr>
          <w:lang w:val="en-US"/>
        </w:rPr>
        <w:t xml:space="preserve"> other</w:t>
      </w:r>
      <w:r w:rsidR="00307173">
        <w:rPr>
          <w:lang w:val="en-US"/>
        </w:rPr>
        <w:t xml:space="preserve"> critical</w:t>
      </w:r>
      <w:r w:rsidR="000126B0" w:rsidRPr="0051144F">
        <w:rPr>
          <w:lang w:val="en-US"/>
        </w:rPr>
        <w:t xml:space="preserve"> issues </w:t>
      </w:r>
      <w:r w:rsidR="00F16871">
        <w:rPr>
          <w:lang w:val="en-US"/>
        </w:rPr>
        <w:t>(</w:t>
      </w:r>
      <w:r w:rsidR="00307173">
        <w:rPr>
          <w:lang w:val="en-US"/>
        </w:rPr>
        <w:t>beside the ones covered in earlier sections</w:t>
      </w:r>
      <w:r w:rsidR="00F16871">
        <w:rPr>
          <w:lang w:val="en-US"/>
        </w:rPr>
        <w:t>)</w:t>
      </w:r>
      <w:r w:rsidR="00307173">
        <w:rPr>
          <w:lang w:val="en-US"/>
        </w:rPr>
        <w:t xml:space="preserve"> </w:t>
      </w:r>
      <w:r w:rsidR="007A089D">
        <w:rPr>
          <w:lang w:val="en-US"/>
        </w:rPr>
        <w:t xml:space="preserve">need to be resolved to conclude </w:t>
      </w:r>
      <w:r w:rsidR="000126B0" w:rsidRPr="0051144F">
        <w:rPr>
          <w:lang w:val="en-US"/>
        </w:rPr>
        <w:t>the Rel-17 RedCap WI.</w:t>
      </w:r>
    </w:p>
    <w:p w14:paraId="699D0BBE" w14:textId="445066A3" w:rsidR="005B2B80" w:rsidRPr="0051144F" w:rsidRDefault="00D37373">
      <w:pPr>
        <w:rPr>
          <w:b/>
          <w:lang w:val="en-US"/>
        </w:rPr>
      </w:pPr>
      <w:bookmarkStart w:id="6" w:name="_Hlk41391803"/>
      <w:r>
        <w:rPr>
          <w:b/>
          <w:bCs/>
          <w:highlight w:val="cyan"/>
          <w:lang w:val="en-US" w:eastAsia="zh-CN"/>
        </w:rPr>
        <w:t xml:space="preserve">FL1 </w:t>
      </w:r>
      <w:r w:rsidR="000126B0" w:rsidRPr="0051144F">
        <w:rPr>
          <w:b/>
          <w:bCs/>
          <w:highlight w:val="cyan"/>
          <w:lang w:val="en-US" w:eastAsia="zh-CN"/>
        </w:rPr>
        <w:t xml:space="preserve">Medium Priority Question </w:t>
      </w:r>
      <w:r w:rsidR="00333384">
        <w:rPr>
          <w:b/>
          <w:bCs/>
          <w:highlight w:val="cyan"/>
          <w:lang w:val="en-US" w:eastAsia="zh-CN"/>
        </w:rPr>
        <w:t>6</w:t>
      </w:r>
      <w:r w:rsidR="000126B0" w:rsidRPr="0051144F">
        <w:rPr>
          <w:b/>
          <w:bCs/>
          <w:highlight w:val="cyan"/>
          <w:lang w:val="en-US" w:eastAsia="zh-CN"/>
        </w:rPr>
        <w:t>-1</w:t>
      </w:r>
      <w:r w:rsidR="000126B0" w:rsidRPr="0051144F">
        <w:rPr>
          <w:b/>
          <w:bCs/>
          <w:lang w:val="en-US" w:eastAsia="zh-CN"/>
        </w:rPr>
        <w:t>:</w:t>
      </w:r>
      <w:r w:rsidR="000126B0" w:rsidRPr="0051144F">
        <w:rPr>
          <w:b/>
          <w:lang w:val="en-US"/>
        </w:rPr>
        <w:t xml:space="preserve"> </w:t>
      </w:r>
      <w:r w:rsidR="007A089D" w:rsidRPr="007A089D">
        <w:rPr>
          <w:b/>
          <w:lang w:val="en-US"/>
        </w:rPr>
        <w:t>Companies are invited to comment on whether any other critical issues (beside the ones covered in earlier sections) need to be resolved to conclude the Rel-17 RedCap WI</w:t>
      </w:r>
      <w:r w:rsidR="000126B0" w:rsidRPr="0051144F">
        <w:rPr>
          <w:b/>
          <w:lang w:val="en-US"/>
        </w:rPr>
        <w:t>.</w:t>
      </w:r>
    </w:p>
    <w:tbl>
      <w:tblPr>
        <w:tblStyle w:val="TableGrid"/>
        <w:tblW w:w="9634" w:type="dxa"/>
        <w:tblLook w:val="04A0" w:firstRow="1" w:lastRow="0" w:firstColumn="1" w:lastColumn="0" w:noHBand="0" w:noVBand="1"/>
      </w:tblPr>
      <w:tblGrid>
        <w:gridCol w:w="1479"/>
        <w:gridCol w:w="8155"/>
      </w:tblGrid>
      <w:tr w:rsidR="005B2B80" w:rsidRPr="0051144F" w14:paraId="698EFEAE" w14:textId="77777777">
        <w:tc>
          <w:tcPr>
            <w:tcW w:w="1479" w:type="dxa"/>
            <w:shd w:val="clear" w:color="auto" w:fill="D9D9D9" w:themeFill="background1" w:themeFillShade="D9"/>
          </w:tcPr>
          <w:p w14:paraId="48D85E00" w14:textId="77777777" w:rsidR="005B2B80" w:rsidRPr="0051144F" w:rsidRDefault="000126B0">
            <w:pPr>
              <w:rPr>
                <w:b/>
                <w:bCs/>
                <w:lang w:val="en-US"/>
              </w:rPr>
            </w:pPr>
            <w:r w:rsidRPr="0051144F">
              <w:rPr>
                <w:b/>
                <w:bCs/>
                <w:lang w:val="en-US"/>
              </w:rPr>
              <w:t>Company</w:t>
            </w:r>
          </w:p>
        </w:tc>
        <w:tc>
          <w:tcPr>
            <w:tcW w:w="8155" w:type="dxa"/>
            <w:shd w:val="clear" w:color="auto" w:fill="D9D9D9" w:themeFill="background1" w:themeFillShade="D9"/>
          </w:tcPr>
          <w:p w14:paraId="2F9B0802" w14:textId="77777777" w:rsidR="005B2B80" w:rsidRPr="0051144F" w:rsidRDefault="000126B0">
            <w:pPr>
              <w:rPr>
                <w:b/>
                <w:bCs/>
                <w:lang w:val="en-US"/>
              </w:rPr>
            </w:pPr>
            <w:r w:rsidRPr="0051144F">
              <w:rPr>
                <w:b/>
                <w:bCs/>
                <w:lang w:val="en-US"/>
              </w:rPr>
              <w:t>Comments</w:t>
            </w:r>
          </w:p>
        </w:tc>
      </w:tr>
      <w:tr w:rsidR="005B2B80" w:rsidRPr="0051144F" w14:paraId="3BAA6172" w14:textId="77777777">
        <w:tc>
          <w:tcPr>
            <w:tcW w:w="1479" w:type="dxa"/>
          </w:tcPr>
          <w:p w14:paraId="2DCD3DC4" w14:textId="12F0E45B" w:rsidR="005B2B80" w:rsidRPr="0051144F" w:rsidRDefault="005B2B80">
            <w:pPr>
              <w:rPr>
                <w:lang w:val="en-US" w:eastAsia="ko-KR"/>
              </w:rPr>
            </w:pPr>
          </w:p>
        </w:tc>
        <w:tc>
          <w:tcPr>
            <w:tcW w:w="8155" w:type="dxa"/>
          </w:tcPr>
          <w:p w14:paraId="35C758E7" w14:textId="68229D14" w:rsidR="005B2B80" w:rsidRPr="0051144F" w:rsidRDefault="005B2B80">
            <w:pPr>
              <w:rPr>
                <w:lang w:val="en-US" w:eastAsia="ko-KR"/>
              </w:rPr>
            </w:pPr>
          </w:p>
        </w:tc>
      </w:tr>
      <w:tr w:rsidR="005B2B80" w:rsidRPr="0051144F" w14:paraId="66C723A9" w14:textId="77777777">
        <w:tc>
          <w:tcPr>
            <w:tcW w:w="1479" w:type="dxa"/>
          </w:tcPr>
          <w:p w14:paraId="12692FDA" w14:textId="77777777" w:rsidR="005B2B80" w:rsidRPr="0051144F" w:rsidRDefault="005B2B80">
            <w:pPr>
              <w:rPr>
                <w:lang w:val="en-US" w:eastAsia="ko-KR"/>
              </w:rPr>
            </w:pPr>
          </w:p>
        </w:tc>
        <w:tc>
          <w:tcPr>
            <w:tcW w:w="8155" w:type="dxa"/>
          </w:tcPr>
          <w:p w14:paraId="685D8513" w14:textId="77777777" w:rsidR="005B2B80" w:rsidRPr="0051144F" w:rsidRDefault="005B2B80">
            <w:pPr>
              <w:rPr>
                <w:lang w:val="en-US" w:eastAsia="ko-KR"/>
              </w:rPr>
            </w:pPr>
          </w:p>
        </w:tc>
      </w:tr>
    </w:tbl>
    <w:p w14:paraId="00AFEA9B" w14:textId="77777777" w:rsidR="005B2B80" w:rsidRPr="0051144F" w:rsidRDefault="005B2B80">
      <w:pPr>
        <w:spacing w:after="100" w:afterAutospacing="1"/>
        <w:jc w:val="both"/>
        <w:rPr>
          <w:lang w:val="en-US"/>
        </w:rPr>
      </w:pPr>
    </w:p>
    <w:p w14:paraId="77C7F879" w14:textId="77777777" w:rsidR="005B2B80" w:rsidRPr="0051144F" w:rsidRDefault="000126B0">
      <w:pPr>
        <w:pStyle w:val="Heading1"/>
        <w:numPr>
          <w:ilvl w:val="0"/>
          <w:numId w:val="0"/>
        </w:numPr>
        <w:ind w:left="432" w:hanging="432"/>
        <w:rPr>
          <w:lang w:val="en-US"/>
        </w:rPr>
      </w:pPr>
      <w:r w:rsidRPr="0051144F">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rsidRPr="0051144F"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Pr="0051144F" w:rsidRDefault="000126B0">
            <w:pPr>
              <w:rPr>
                <w:lang w:val="en-US" w:eastAsia="sv-SE"/>
              </w:rPr>
            </w:pPr>
            <w:r w:rsidRPr="0051144F">
              <w:rPr>
                <w:lang w:val="en-US"/>
              </w:rPr>
              <w:t>[1]</w:t>
            </w:r>
          </w:p>
        </w:tc>
        <w:tc>
          <w:tcPr>
            <w:tcW w:w="1456" w:type="dxa"/>
            <w:tcMar>
              <w:top w:w="0" w:type="dxa"/>
              <w:left w:w="70" w:type="dxa"/>
              <w:bottom w:w="0" w:type="dxa"/>
              <w:right w:w="70" w:type="dxa"/>
            </w:tcMar>
          </w:tcPr>
          <w:p w14:paraId="49B63D8C" w14:textId="77777777" w:rsidR="005B2B80" w:rsidRPr="0051144F" w:rsidRDefault="00E4305C">
            <w:pPr>
              <w:rPr>
                <w:color w:val="0000FF"/>
                <w:u w:val="single"/>
                <w:lang w:val="en-US"/>
              </w:rPr>
            </w:pPr>
            <w:hyperlink r:id="rId14" w:history="1">
              <w:r w:rsidR="000126B0" w:rsidRPr="0051144F">
                <w:rPr>
                  <w:rStyle w:val="Hyperlink"/>
                  <w:color w:val="0000FF"/>
                  <w:lang w:val="en-US"/>
                </w:rPr>
                <w:t>RP-211574</w:t>
              </w:r>
            </w:hyperlink>
          </w:p>
        </w:tc>
        <w:tc>
          <w:tcPr>
            <w:tcW w:w="4921" w:type="dxa"/>
            <w:tcMar>
              <w:top w:w="0" w:type="dxa"/>
              <w:left w:w="70" w:type="dxa"/>
              <w:bottom w:w="0" w:type="dxa"/>
              <w:right w:w="70" w:type="dxa"/>
            </w:tcMar>
          </w:tcPr>
          <w:p w14:paraId="6F63F621" w14:textId="77777777" w:rsidR="005B2B80" w:rsidRPr="0051144F" w:rsidRDefault="000126B0">
            <w:pPr>
              <w:rPr>
                <w:lang w:val="en-US"/>
              </w:rPr>
            </w:pPr>
            <w:r w:rsidRPr="0051144F">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Pr="0051144F" w:rsidRDefault="000126B0">
            <w:pPr>
              <w:rPr>
                <w:lang w:val="en-US"/>
              </w:rPr>
            </w:pPr>
            <w:r w:rsidRPr="0051144F">
              <w:rPr>
                <w:lang w:val="en-US"/>
              </w:rPr>
              <w:t>Ericsson</w:t>
            </w:r>
          </w:p>
        </w:tc>
      </w:tr>
      <w:tr w:rsidR="005B2B80" w:rsidRPr="0051144F"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Pr="0051144F" w:rsidRDefault="000126B0">
            <w:pPr>
              <w:rPr>
                <w:lang w:val="en-US"/>
              </w:rPr>
            </w:pPr>
            <w:r w:rsidRPr="0051144F">
              <w:rPr>
                <w:color w:val="000000"/>
                <w:lang w:val="en-US"/>
              </w:rPr>
              <w:t>[2]</w:t>
            </w:r>
          </w:p>
        </w:tc>
        <w:tc>
          <w:tcPr>
            <w:tcW w:w="1456" w:type="dxa"/>
            <w:tcMar>
              <w:top w:w="0" w:type="dxa"/>
              <w:left w:w="70" w:type="dxa"/>
              <w:bottom w:w="0" w:type="dxa"/>
              <w:right w:w="70" w:type="dxa"/>
            </w:tcMar>
          </w:tcPr>
          <w:p w14:paraId="74BAE474" w14:textId="1918FB66" w:rsidR="005B2B80" w:rsidRPr="0051144F" w:rsidRDefault="00E4305C">
            <w:pPr>
              <w:rPr>
                <w:color w:val="0000FF"/>
                <w:u w:val="single"/>
                <w:lang w:val="en-US"/>
              </w:rPr>
            </w:pPr>
            <w:hyperlink r:id="rId15" w:history="1">
              <w:r w:rsidR="00A905D6" w:rsidRPr="0051144F">
                <w:rPr>
                  <w:rStyle w:val="Hyperlink"/>
                  <w:color w:val="0000FF"/>
                  <w:lang w:val="en-US"/>
                </w:rPr>
                <w:t>R1-2112506</w:t>
              </w:r>
            </w:hyperlink>
          </w:p>
        </w:tc>
        <w:tc>
          <w:tcPr>
            <w:tcW w:w="4921" w:type="dxa"/>
            <w:tcMar>
              <w:top w:w="0" w:type="dxa"/>
              <w:left w:w="70" w:type="dxa"/>
              <w:bottom w:w="0" w:type="dxa"/>
              <w:right w:w="70" w:type="dxa"/>
            </w:tcMar>
          </w:tcPr>
          <w:p w14:paraId="40DB325F" w14:textId="77777777" w:rsidR="005B2B80" w:rsidRPr="0051144F" w:rsidRDefault="000126B0">
            <w:pPr>
              <w:rPr>
                <w:lang w:val="en-US"/>
              </w:rPr>
            </w:pPr>
            <w:r w:rsidRPr="0051144F">
              <w:rPr>
                <w:lang w:val="en-US"/>
              </w:rPr>
              <w:t>RAN1 agreements for Rel-17 NR RedCap</w:t>
            </w:r>
          </w:p>
        </w:tc>
        <w:tc>
          <w:tcPr>
            <w:tcW w:w="2551" w:type="dxa"/>
            <w:tcMar>
              <w:top w:w="0" w:type="dxa"/>
              <w:left w:w="70" w:type="dxa"/>
              <w:bottom w:w="0" w:type="dxa"/>
              <w:right w:w="70" w:type="dxa"/>
            </w:tcMar>
          </w:tcPr>
          <w:p w14:paraId="342846A5" w14:textId="77777777" w:rsidR="005B2B80" w:rsidRPr="0051144F" w:rsidRDefault="000126B0">
            <w:pPr>
              <w:rPr>
                <w:lang w:val="en-US"/>
              </w:rPr>
            </w:pPr>
            <w:r w:rsidRPr="0051144F">
              <w:rPr>
                <w:lang w:val="en-US"/>
              </w:rPr>
              <w:t>Rapporteur (Ericsson)</w:t>
            </w:r>
          </w:p>
        </w:tc>
      </w:tr>
      <w:tr w:rsidR="005B2B80" w:rsidRPr="0051144F"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Pr="0051144F" w:rsidRDefault="000126B0">
            <w:pPr>
              <w:rPr>
                <w:color w:val="000000"/>
                <w:lang w:val="en-US"/>
              </w:rPr>
            </w:pPr>
            <w:r w:rsidRPr="0051144F">
              <w:rPr>
                <w:color w:val="000000"/>
                <w:lang w:val="en-US"/>
              </w:rPr>
              <w:t>[3]</w:t>
            </w:r>
          </w:p>
        </w:tc>
        <w:tc>
          <w:tcPr>
            <w:tcW w:w="1456" w:type="dxa"/>
            <w:tcMar>
              <w:top w:w="0" w:type="dxa"/>
              <w:left w:w="70" w:type="dxa"/>
              <w:bottom w:w="0" w:type="dxa"/>
              <w:right w:w="70" w:type="dxa"/>
            </w:tcMar>
          </w:tcPr>
          <w:p w14:paraId="24751E64" w14:textId="74EC2869" w:rsidR="005B2B80" w:rsidRPr="0051144F" w:rsidRDefault="00E4305C">
            <w:pPr>
              <w:rPr>
                <w:lang w:val="en-US"/>
              </w:rPr>
            </w:pPr>
            <w:hyperlink r:id="rId16" w:history="1">
              <w:r w:rsidR="00102A37" w:rsidRPr="0051144F">
                <w:rPr>
                  <w:rStyle w:val="Hyperlink"/>
                  <w:color w:val="0000FF"/>
                  <w:lang w:val="en-US" w:eastAsia="sv-SE"/>
                </w:rPr>
                <w:t>R1-2112501</w:t>
              </w:r>
            </w:hyperlink>
          </w:p>
        </w:tc>
        <w:tc>
          <w:tcPr>
            <w:tcW w:w="4921" w:type="dxa"/>
            <w:tcMar>
              <w:top w:w="0" w:type="dxa"/>
              <w:left w:w="70" w:type="dxa"/>
              <w:bottom w:w="0" w:type="dxa"/>
              <w:right w:w="70" w:type="dxa"/>
            </w:tcMar>
          </w:tcPr>
          <w:p w14:paraId="3C1BB92C" w14:textId="77777777" w:rsidR="005B2B80" w:rsidRPr="0051144F" w:rsidRDefault="000126B0">
            <w:pPr>
              <w:rPr>
                <w:lang w:val="en-US"/>
              </w:rPr>
            </w:pPr>
            <w:r w:rsidRPr="0051144F">
              <w:rPr>
                <w:lang w:val="en-US"/>
              </w:rPr>
              <w:t>FL summary #5 on reduced maximum UE bandwidth for RedCap</w:t>
            </w:r>
          </w:p>
        </w:tc>
        <w:tc>
          <w:tcPr>
            <w:tcW w:w="2551" w:type="dxa"/>
            <w:tcMar>
              <w:top w:w="0" w:type="dxa"/>
              <w:left w:w="70" w:type="dxa"/>
              <w:bottom w:w="0" w:type="dxa"/>
              <w:right w:w="70" w:type="dxa"/>
            </w:tcMar>
          </w:tcPr>
          <w:p w14:paraId="0E9B9478" w14:textId="77777777" w:rsidR="005B2B80" w:rsidRPr="0051144F" w:rsidRDefault="000126B0">
            <w:pPr>
              <w:rPr>
                <w:lang w:val="en-US"/>
              </w:rPr>
            </w:pPr>
            <w:r w:rsidRPr="0051144F">
              <w:rPr>
                <w:lang w:val="en-US"/>
              </w:rPr>
              <w:t>Moderator (Ericsson)</w:t>
            </w:r>
          </w:p>
        </w:tc>
      </w:tr>
      <w:bookmarkEnd w:id="6"/>
      <w:tr w:rsidR="004945A5" w:rsidRPr="0051144F"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4945A5" w:rsidRPr="0051144F" w:rsidRDefault="004945A5" w:rsidP="004945A5">
            <w:pPr>
              <w:rPr>
                <w:lang w:val="en-US"/>
              </w:rPr>
            </w:pPr>
            <w:r w:rsidRPr="0051144F">
              <w:rPr>
                <w:color w:val="000000"/>
                <w:lang w:val="en-US"/>
              </w:rPr>
              <w:t>[4]</w:t>
            </w:r>
          </w:p>
        </w:tc>
        <w:tc>
          <w:tcPr>
            <w:tcW w:w="1456" w:type="dxa"/>
            <w:tcMar>
              <w:top w:w="0" w:type="dxa"/>
              <w:left w:w="70" w:type="dxa"/>
              <w:bottom w:w="0" w:type="dxa"/>
              <w:right w:w="70" w:type="dxa"/>
            </w:tcMar>
          </w:tcPr>
          <w:p w14:paraId="756C940B" w14:textId="2F72367F" w:rsidR="004945A5" w:rsidRPr="0051144F" w:rsidRDefault="00E4305C" w:rsidP="004945A5">
            <w:pPr>
              <w:rPr>
                <w:lang w:val="en-US"/>
              </w:rPr>
            </w:pPr>
            <w:hyperlink r:id="rId17" w:history="1">
              <w:r w:rsidR="004945A5" w:rsidRPr="0051144F">
                <w:rPr>
                  <w:rStyle w:val="Hyperlink"/>
                  <w:color w:val="0000FF"/>
                  <w:lang w:val="en-US" w:eastAsia="sv-SE"/>
                </w:rPr>
                <w:t>R1-2200917</w:t>
              </w:r>
            </w:hyperlink>
          </w:p>
        </w:tc>
        <w:tc>
          <w:tcPr>
            <w:tcW w:w="4921" w:type="dxa"/>
            <w:tcMar>
              <w:top w:w="0" w:type="dxa"/>
              <w:left w:w="70" w:type="dxa"/>
              <w:bottom w:w="0" w:type="dxa"/>
              <w:right w:w="70" w:type="dxa"/>
            </w:tcMar>
          </w:tcPr>
          <w:p w14:paraId="61785405" w14:textId="4BA16D65"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03C1E8E" w14:textId="0AEE8B92" w:rsidR="004945A5" w:rsidRPr="0051144F" w:rsidRDefault="004945A5" w:rsidP="004945A5">
            <w:pPr>
              <w:rPr>
                <w:lang w:val="en-US"/>
              </w:rPr>
            </w:pPr>
            <w:r w:rsidRPr="0051144F">
              <w:rPr>
                <w:lang w:val="en-US" w:eastAsia="sv-SE"/>
              </w:rPr>
              <w:t>Huawei, HiSilicon</w:t>
            </w:r>
          </w:p>
        </w:tc>
      </w:tr>
      <w:tr w:rsidR="004945A5" w:rsidRPr="0051144F"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4945A5" w:rsidRPr="0051144F" w:rsidRDefault="004945A5" w:rsidP="004945A5">
            <w:pPr>
              <w:rPr>
                <w:lang w:val="en-US"/>
              </w:rPr>
            </w:pPr>
            <w:r w:rsidRPr="0051144F">
              <w:rPr>
                <w:color w:val="000000"/>
                <w:lang w:val="en-US"/>
              </w:rPr>
              <w:t>[5]</w:t>
            </w:r>
          </w:p>
        </w:tc>
        <w:tc>
          <w:tcPr>
            <w:tcW w:w="1456" w:type="dxa"/>
            <w:tcMar>
              <w:top w:w="0" w:type="dxa"/>
              <w:left w:w="70" w:type="dxa"/>
              <w:bottom w:w="0" w:type="dxa"/>
              <w:right w:w="70" w:type="dxa"/>
            </w:tcMar>
          </w:tcPr>
          <w:p w14:paraId="2790D264" w14:textId="7C6D0546" w:rsidR="004945A5" w:rsidRPr="0051144F" w:rsidRDefault="00E4305C" w:rsidP="004945A5">
            <w:pPr>
              <w:rPr>
                <w:lang w:val="en-US"/>
              </w:rPr>
            </w:pPr>
            <w:hyperlink r:id="rId18" w:history="1">
              <w:r w:rsidR="004945A5" w:rsidRPr="0051144F">
                <w:rPr>
                  <w:rStyle w:val="Hyperlink"/>
                  <w:color w:val="0000FF"/>
                  <w:lang w:val="en-US" w:eastAsia="sv-SE"/>
                </w:rPr>
                <w:t>R1-2200985</w:t>
              </w:r>
            </w:hyperlink>
          </w:p>
        </w:tc>
        <w:tc>
          <w:tcPr>
            <w:tcW w:w="4921" w:type="dxa"/>
            <w:tcMar>
              <w:top w:w="0" w:type="dxa"/>
              <w:left w:w="70" w:type="dxa"/>
              <w:bottom w:w="0" w:type="dxa"/>
              <w:right w:w="70" w:type="dxa"/>
            </w:tcMar>
          </w:tcPr>
          <w:p w14:paraId="79E41526" w14:textId="7D705932" w:rsidR="004945A5" w:rsidRPr="0051144F" w:rsidRDefault="004945A5" w:rsidP="004945A5">
            <w:pPr>
              <w:rPr>
                <w:lang w:val="en-US"/>
              </w:rPr>
            </w:pPr>
            <w:r w:rsidRPr="0051144F">
              <w:rPr>
                <w:lang w:val="en-US" w:eastAsia="sv-SE"/>
              </w:rPr>
              <w:t>Remaining aspects of Bandwidth Reduction for RedCap UEs</w:t>
            </w:r>
          </w:p>
        </w:tc>
        <w:tc>
          <w:tcPr>
            <w:tcW w:w="2551" w:type="dxa"/>
            <w:tcMar>
              <w:top w:w="0" w:type="dxa"/>
              <w:left w:w="70" w:type="dxa"/>
              <w:bottom w:w="0" w:type="dxa"/>
              <w:right w:w="70" w:type="dxa"/>
            </w:tcMar>
          </w:tcPr>
          <w:p w14:paraId="3E0C564E" w14:textId="5A1ABC4A" w:rsidR="004945A5" w:rsidRPr="0051144F" w:rsidRDefault="004945A5" w:rsidP="004945A5">
            <w:pPr>
              <w:rPr>
                <w:lang w:val="en-US"/>
              </w:rPr>
            </w:pPr>
            <w:r w:rsidRPr="0051144F">
              <w:rPr>
                <w:lang w:val="en-US" w:eastAsia="sv-SE"/>
              </w:rPr>
              <w:t>FUTUREWEI</w:t>
            </w:r>
          </w:p>
        </w:tc>
      </w:tr>
      <w:tr w:rsidR="004945A5" w:rsidRPr="0051144F"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4945A5" w:rsidRPr="0051144F" w:rsidRDefault="004945A5" w:rsidP="004945A5">
            <w:pPr>
              <w:rPr>
                <w:lang w:val="en-US"/>
              </w:rPr>
            </w:pPr>
            <w:r w:rsidRPr="0051144F">
              <w:rPr>
                <w:color w:val="000000"/>
                <w:lang w:val="en-US"/>
              </w:rPr>
              <w:t>[6]</w:t>
            </w:r>
          </w:p>
        </w:tc>
        <w:tc>
          <w:tcPr>
            <w:tcW w:w="1456" w:type="dxa"/>
            <w:tcMar>
              <w:top w:w="0" w:type="dxa"/>
              <w:left w:w="70" w:type="dxa"/>
              <w:bottom w:w="0" w:type="dxa"/>
              <w:right w:w="70" w:type="dxa"/>
            </w:tcMar>
          </w:tcPr>
          <w:p w14:paraId="2F4E9D9A" w14:textId="4EB636BA" w:rsidR="004945A5" w:rsidRPr="0051144F" w:rsidRDefault="00E4305C" w:rsidP="004945A5">
            <w:pPr>
              <w:rPr>
                <w:lang w:val="en-US"/>
              </w:rPr>
            </w:pPr>
            <w:hyperlink r:id="rId19" w:history="1">
              <w:r w:rsidR="004945A5" w:rsidRPr="0051144F">
                <w:rPr>
                  <w:rStyle w:val="Hyperlink"/>
                  <w:color w:val="0000FF"/>
                  <w:lang w:val="en-US" w:eastAsia="sv-SE"/>
                </w:rPr>
                <w:t>R1-2201099</w:t>
              </w:r>
            </w:hyperlink>
          </w:p>
        </w:tc>
        <w:tc>
          <w:tcPr>
            <w:tcW w:w="4921" w:type="dxa"/>
            <w:tcMar>
              <w:top w:w="0" w:type="dxa"/>
              <w:left w:w="70" w:type="dxa"/>
              <w:bottom w:w="0" w:type="dxa"/>
              <w:right w:w="70" w:type="dxa"/>
            </w:tcMar>
          </w:tcPr>
          <w:p w14:paraId="7600F582" w14:textId="3F5E613A"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DD770E4" w14:textId="4617149E" w:rsidR="004945A5" w:rsidRPr="0051144F" w:rsidRDefault="00F07EE7" w:rsidP="004945A5">
            <w:pPr>
              <w:rPr>
                <w:lang w:val="en-US"/>
              </w:rPr>
            </w:pPr>
            <w:r w:rsidRPr="0051144F">
              <w:rPr>
                <w:lang w:val="en-US" w:eastAsia="sv-SE"/>
              </w:rPr>
              <w:t>V</w:t>
            </w:r>
            <w:r w:rsidR="004945A5" w:rsidRPr="0051144F">
              <w:rPr>
                <w:lang w:val="en-US" w:eastAsia="sv-SE"/>
              </w:rPr>
              <w:t>ivo, Guangdong Genius</w:t>
            </w:r>
          </w:p>
        </w:tc>
      </w:tr>
      <w:tr w:rsidR="004945A5" w:rsidRPr="0051144F"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4945A5" w:rsidRPr="0051144F" w:rsidRDefault="004945A5" w:rsidP="004945A5">
            <w:pPr>
              <w:rPr>
                <w:lang w:val="en-US"/>
              </w:rPr>
            </w:pPr>
            <w:r w:rsidRPr="0051144F">
              <w:rPr>
                <w:color w:val="000000"/>
                <w:lang w:val="en-US"/>
              </w:rPr>
              <w:t>[7]</w:t>
            </w:r>
          </w:p>
        </w:tc>
        <w:tc>
          <w:tcPr>
            <w:tcW w:w="1456" w:type="dxa"/>
            <w:tcMar>
              <w:top w:w="0" w:type="dxa"/>
              <w:left w:w="70" w:type="dxa"/>
              <w:bottom w:w="0" w:type="dxa"/>
              <w:right w:w="70" w:type="dxa"/>
            </w:tcMar>
          </w:tcPr>
          <w:p w14:paraId="6DA0C469" w14:textId="6FCEE2FD" w:rsidR="004945A5" w:rsidRPr="0051144F" w:rsidRDefault="00E4305C" w:rsidP="004945A5">
            <w:pPr>
              <w:rPr>
                <w:lang w:val="en-US"/>
              </w:rPr>
            </w:pPr>
            <w:hyperlink r:id="rId20" w:history="1">
              <w:r w:rsidR="004945A5" w:rsidRPr="0051144F">
                <w:rPr>
                  <w:rStyle w:val="Hyperlink"/>
                  <w:color w:val="0000FF"/>
                  <w:lang w:val="en-US" w:eastAsia="sv-SE"/>
                </w:rPr>
                <w:t>R1-2201136</w:t>
              </w:r>
            </w:hyperlink>
          </w:p>
        </w:tc>
        <w:tc>
          <w:tcPr>
            <w:tcW w:w="4921" w:type="dxa"/>
            <w:tcMar>
              <w:top w:w="0" w:type="dxa"/>
              <w:left w:w="70" w:type="dxa"/>
              <w:bottom w:w="0" w:type="dxa"/>
              <w:right w:w="70" w:type="dxa"/>
            </w:tcMar>
          </w:tcPr>
          <w:p w14:paraId="4B9BE7E1" w14:textId="6EE70336" w:rsidR="004945A5" w:rsidRPr="0051144F" w:rsidRDefault="004945A5" w:rsidP="004945A5">
            <w:pPr>
              <w:rPr>
                <w:lang w:val="en-US"/>
              </w:rPr>
            </w:pPr>
            <w:r w:rsidRPr="0051144F">
              <w:rPr>
                <w:lang w:val="en-US" w:eastAsia="sv-SE"/>
              </w:rPr>
              <w:t>Bandwidth reduction for reduced capability NR devices</w:t>
            </w:r>
          </w:p>
        </w:tc>
        <w:tc>
          <w:tcPr>
            <w:tcW w:w="2551" w:type="dxa"/>
            <w:tcMar>
              <w:top w:w="0" w:type="dxa"/>
              <w:left w:w="70" w:type="dxa"/>
              <w:bottom w:w="0" w:type="dxa"/>
              <w:right w:w="70" w:type="dxa"/>
            </w:tcMar>
          </w:tcPr>
          <w:p w14:paraId="371B9228" w14:textId="2F731FD6" w:rsidR="004945A5" w:rsidRPr="0051144F" w:rsidRDefault="004945A5" w:rsidP="004945A5">
            <w:pPr>
              <w:rPr>
                <w:lang w:val="en-US"/>
              </w:rPr>
            </w:pPr>
            <w:r w:rsidRPr="0051144F">
              <w:rPr>
                <w:lang w:val="en-US" w:eastAsia="sv-SE"/>
              </w:rPr>
              <w:t>ZTE, Sanechips</w:t>
            </w:r>
          </w:p>
        </w:tc>
      </w:tr>
      <w:tr w:rsidR="004945A5" w:rsidRPr="0051144F"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4945A5" w:rsidRPr="0051144F" w:rsidRDefault="004945A5" w:rsidP="004945A5">
            <w:pPr>
              <w:rPr>
                <w:lang w:val="en-US"/>
              </w:rPr>
            </w:pPr>
            <w:r w:rsidRPr="0051144F">
              <w:rPr>
                <w:color w:val="000000"/>
                <w:lang w:val="en-US"/>
              </w:rPr>
              <w:t>[8]</w:t>
            </w:r>
          </w:p>
        </w:tc>
        <w:tc>
          <w:tcPr>
            <w:tcW w:w="1456" w:type="dxa"/>
            <w:tcMar>
              <w:top w:w="0" w:type="dxa"/>
              <w:left w:w="70" w:type="dxa"/>
              <w:bottom w:w="0" w:type="dxa"/>
              <w:right w:w="70" w:type="dxa"/>
            </w:tcMar>
          </w:tcPr>
          <w:p w14:paraId="36E084E3" w14:textId="6E9919E6" w:rsidR="004945A5" w:rsidRPr="0051144F" w:rsidRDefault="00E4305C" w:rsidP="004945A5">
            <w:pPr>
              <w:rPr>
                <w:lang w:val="en-US"/>
              </w:rPr>
            </w:pPr>
            <w:hyperlink r:id="rId21" w:history="1">
              <w:r w:rsidR="004945A5" w:rsidRPr="0051144F">
                <w:rPr>
                  <w:rStyle w:val="Hyperlink"/>
                  <w:color w:val="0000FF"/>
                  <w:lang w:val="en-US" w:eastAsia="sv-SE"/>
                </w:rPr>
                <w:t>R1-2201277</w:t>
              </w:r>
            </w:hyperlink>
          </w:p>
        </w:tc>
        <w:tc>
          <w:tcPr>
            <w:tcW w:w="4921" w:type="dxa"/>
            <w:tcMar>
              <w:top w:w="0" w:type="dxa"/>
              <w:left w:w="70" w:type="dxa"/>
              <w:bottom w:w="0" w:type="dxa"/>
              <w:right w:w="70" w:type="dxa"/>
            </w:tcMar>
          </w:tcPr>
          <w:p w14:paraId="5E56D9CC" w14:textId="02837F80" w:rsidR="004945A5" w:rsidRPr="0051144F" w:rsidRDefault="004945A5" w:rsidP="004945A5">
            <w:pPr>
              <w:rPr>
                <w:lang w:val="en-US"/>
              </w:rPr>
            </w:pPr>
            <w:r w:rsidRPr="0051144F">
              <w:rPr>
                <w:lang w:val="en-US" w:eastAsia="sv-SE"/>
              </w:rPr>
              <w:t>Remaining issues on reduced UE bandwidth</w:t>
            </w:r>
          </w:p>
        </w:tc>
        <w:tc>
          <w:tcPr>
            <w:tcW w:w="2551" w:type="dxa"/>
            <w:tcMar>
              <w:top w:w="0" w:type="dxa"/>
              <w:left w:w="70" w:type="dxa"/>
              <w:bottom w:w="0" w:type="dxa"/>
              <w:right w:w="70" w:type="dxa"/>
            </w:tcMar>
          </w:tcPr>
          <w:p w14:paraId="44EE3F13" w14:textId="09BEF731" w:rsidR="004945A5" w:rsidRPr="0051144F" w:rsidRDefault="004945A5" w:rsidP="004945A5">
            <w:pPr>
              <w:rPr>
                <w:lang w:val="en-US"/>
              </w:rPr>
            </w:pPr>
            <w:r w:rsidRPr="0051144F">
              <w:rPr>
                <w:lang w:val="en-US" w:eastAsia="sv-SE"/>
              </w:rPr>
              <w:t>OPPO</w:t>
            </w:r>
          </w:p>
        </w:tc>
      </w:tr>
      <w:tr w:rsidR="004945A5" w:rsidRPr="0051144F"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4945A5" w:rsidRPr="0051144F" w:rsidRDefault="004945A5" w:rsidP="004945A5">
            <w:pPr>
              <w:rPr>
                <w:lang w:val="en-US"/>
              </w:rPr>
            </w:pPr>
            <w:r w:rsidRPr="0051144F">
              <w:rPr>
                <w:color w:val="000000"/>
                <w:lang w:val="en-US"/>
              </w:rPr>
              <w:t>[9]</w:t>
            </w:r>
          </w:p>
        </w:tc>
        <w:tc>
          <w:tcPr>
            <w:tcW w:w="1456" w:type="dxa"/>
            <w:tcMar>
              <w:top w:w="0" w:type="dxa"/>
              <w:left w:w="70" w:type="dxa"/>
              <w:bottom w:w="0" w:type="dxa"/>
              <w:right w:w="70" w:type="dxa"/>
            </w:tcMar>
          </w:tcPr>
          <w:p w14:paraId="6B678347" w14:textId="7E1DD449" w:rsidR="004945A5" w:rsidRPr="0051144F" w:rsidRDefault="00E4305C" w:rsidP="004945A5">
            <w:pPr>
              <w:rPr>
                <w:lang w:val="en-US"/>
              </w:rPr>
            </w:pPr>
            <w:hyperlink r:id="rId22" w:history="1">
              <w:r w:rsidR="004945A5" w:rsidRPr="0051144F">
                <w:rPr>
                  <w:rStyle w:val="Hyperlink"/>
                  <w:color w:val="0000FF"/>
                  <w:lang w:val="en-US" w:eastAsia="sv-SE"/>
                </w:rPr>
                <w:t>R1-2201367</w:t>
              </w:r>
            </w:hyperlink>
          </w:p>
        </w:tc>
        <w:tc>
          <w:tcPr>
            <w:tcW w:w="4921" w:type="dxa"/>
            <w:tcMar>
              <w:top w:w="0" w:type="dxa"/>
              <w:left w:w="70" w:type="dxa"/>
              <w:bottom w:w="0" w:type="dxa"/>
              <w:right w:w="70" w:type="dxa"/>
            </w:tcMar>
          </w:tcPr>
          <w:p w14:paraId="7D2428DC" w14:textId="59660246"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F4079AE" w14:textId="39721B9C" w:rsidR="004945A5" w:rsidRPr="0051144F" w:rsidRDefault="004945A5" w:rsidP="004945A5">
            <w:pPr>
              <w:rPr>
                <w:lang w:val="en-US"/>
              </w:rPr>
            </w:pPr>
            <w:r w:rsidRPr="0051144F">
              <w:rPr>
                <w:lang w:val="en-US" w:eastAsia="sv-SE"/>
              </w:rPr>
              <w:t>CATT</w:t>
            </w:r>
          </w:p>
        </w:tc>
      </w:tr>
      <w:tr w:rsidR="004945A5" w:rsidRPr="0051144F"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4945A5" w:rsidRPr="0051144F" w:rsidRDefault="004945A5" w:rsidP="004945A5">
            <w:pPr>
              <w:rPr>
                <w:lang w:val="en-US"/>
              </w:rPr>
            </w:pPr>
            <w:r w:rsidRPr="0051144F">
              <w:rPr>
                <w:color w:val="000000"/>
                <w:lang w:val="en-US"/>
              </w:rPr>
              <w:t>[10]</w:t>
            </w:r>
          </w:p>
        </w:tc>
        <w:tc>
          <w:tcPr>
            <w:tcW w:w="1456" w:type="dxa"/>
            <w:tcMar>
              <w:top w:w="0" w:type="dxa"/>
              <w:left w:w="70" w:type="dxa"/>
              <w:bottom w:w="0" w:type="dxa"/>
              <w:right w:w="70" w:type="dxa"/>
            </w:tcMar>
          </w:tcPr>
          <w:p w14:paraId="538F148C" w14:textId="699A03E4" w:rsidR="004945A5" w:rsidRPr="0051144F" w:rsidRDefault="00E4305C" w:rsidP="004945A5">
            <w:pPr>
              <w:rPr>
                <w:lang w:val="en-US"/>
              </w:rPr>
            </w:pPr>
            <w:hyperlink r:id="rId23" w:history="1">
              <w:r w:rsidR="004945A5" w:rsidRPr="0051144F">
                <w:rPr>
                  <w:rStyle w:val="Hyperlink"/>
                  <w:color w:val="0000FF"/>
                  <w:lang w:val="en-US" w:eastAsia="sv-SE"/>
                </w:rPr>
                <w:t>R1-2201404</w:t>
              </w:r>
            </w:hyperlink>
          </w:p>
        </w:tc>
        <w:tc>
          <w:tcPr>
            <w:tcW w:w="4921" w:type="dxa"/>
            <w:tcMar>
              <w:top w:w="0" w:type="dxa"/>
              <w:left w:w="70" w:type="dxa"/>
              <w:bottom w:w="0" w:type="dxa"/>
              <w:right w:w="70" w:type="dxa"/>
            </w:tcMar>
          </w:tcPr>
          <w:p w14:paraId="3314292F" w14:textId="549421F6" w:rsidR="004945A5" w:rsidRPr="0051144F" w:rsidRDefault="004945A5" w:rsidP="004945A5">
            <w:pPr>
              <w:rPr>
                <w:lang w:val="en-US"/>
              </w:rPr>
            </w:pPr>
            <w:r w:rsidRPr="0051144F">
              <w:rPr>
                <w:lang w:val="en-US" w:eastAsia="sv-SE"/>
              </w:rPr>
              <w:t>Aspects related to reduced maximum UE bandwidth</w:t>
            </w:r>
          </w:p>
        </w:tc>
        <w:tc>
          <w:tcPr>
            <w:tcW w:w="2551" w:type="dxa"/>
            <w:tcMar>
              <w:top w:w="0" w:type="dxa"/>
              <w:left w:w="70" w:type="dxa"/>
              <w:bottom w:w="0" w:type="dxa"/>
              <w:right w:w="70" w:type="dxa"/>
            </w:tcMar>
          </w:tcPr>
          <w:p w14:paraId="277CC040" w14:textId="51E7B5EE" w:rsidR="004945A5" w:rsidRPr="0051144F" w:rsidRDefault="004945A5" w:rsidP="004945A5">
            <w:pPr>
              <w:rPr>
                <w:lang w:val="en-US"/>
              </w:rPr>
            </w:pPr>
            <w:r w:rsidRPr="0051144F">
              <w:rPr>
                <w:lang w:val="en-US" w:eastAsia="sv-SE"/>
              </w:rPr>
              <w:t>Nokia, Nokia Shanghai Bell</w:t>
            </w:r>
          </w:p>
        </w:tc>
      </w:tr>
      <w:tr w:rsidR="004945A5" w:rsidRPr="0051144F"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4945A5" w:rsidRPr="0051144F" w:rsidRDefault="004945A5" w:rsidP="004945A5">
            <w:pPr>
              <w:rPr>
                <w:lang w:val="en-US"/>
              </w:rPr>
            </w:pPr>
            <w:r w:rsidRPr="0051144F">
              <w:rPr>
                <w:color w:val="000000"/>
                <w:lang w:val="en-US"/>
              </w:rPr>
              <w:t>[11]</w:t>
            </w:r>
          </w:p>
        </w:tc>
        <w:tc>
          <w:tcPr>
            <w:tcW w:w="1456" w:type="dxa"/>
            <w:tcMar>
              <w:top w:w="0" w:type="dxa"/>
              <w:left w:w="70" w:type="dxa"/>
              <w:bottom w:w="0" w:type="dxa"/>
              <w:right w:w="70" w:type="dxa"/>
            </w:tcMar>
          </w:tcPr>
          <w:p w14:paraId="53C59303" w14:textId="413B43F4" w:rsidR="004945A5" w:rsidRPr="0051144F" w:rsidRDefault="00E4305C" w:rsidP="004945A5">
            <w:pPr>
              <w:rPr>
                <w:lang w:val="en-US"/>
              </w:rPr>
            </w:pPr>
            <w:hyperlink r:id="rId24" w:history="1">
              <w:r w:rsidR="004945A5" w:rsidRPr="0051144F">
                <w:rPr>
                  <w:rStyle w:val="Hyperlink"/>
                  <w:color w:val="0000FF"/>
                  <w:lang w:val="en-US" w:eastAsia="sv-SE"/>
                </w:rPr>
                <w:t>R1-2201441</w:t>
              </w:r>
            </w:hyperlink>
          </w:p>
        </w:tc>
        <w:tc>
          <w:tcPr>
            <w:tcW w:w="4921" w:type="dxa"/>
            <w:tcMar>
              <w:top w:w="0" w:type="dxa"/>
              <w:left w:w="70" w:type="dxa"/>
              <w:bottom w:w="0" w:type="dxa"/>
              <w:right w:w="70" w:type="dxa"/>
            </w:tcMar>
          </w:tcPr>
          <w:p w14:paraId="5DA5C623" w14:textId="19AAAEFA"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3BAF03B5" w14:textId="44075D4D" w:rsidR="004945A5" w:rsidRPr="0051144F" w:rsidRDefault="004945A5" w:rsidP="004945A5">
            <w:pPr>
              <w:rPr>
                <w:lang w:val="en-US"/>
              </w:rPr>
            </w:pPr>
            <w:r w:rsidRPr="0051144F">
              <w:rPr>
                <w:lang w:val="en-US" w:eastAsia="sv-SE"/>
              </w:rPr>
              <w:t>China Telecom</w:t>
            </w:r>
          </w:p>
        </w:tc>
      </w:tr>
      <w:tr w:rsidR="004945A5" w:rsidRPr="0051144F"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4945A5" w:rsidRPr="0051144F" w:rsidRDefault="004945A5" w:rsidP="004945A5">
            <w:pPr>
              <w:rPr>
                <w:lang w:val="en-US"/>
              </w:rPr>
            </w:pPr>
            <w:r w:rsidRPr="0051144F">
              <w:rPr>
                <w:color w:val="000000"/>
                <w:lang w:val="en-US"/>
              </w:rPr>
              <w:t>[12]</w:t>
            </w:r>
          </w:p>
        </w:tc>
        <w:tc>
          <w:tcPr>
            <w:tcW w:w="1456" w:type="dxa"/>
            <w:tcMar>
              <w:top w:w="0" w:type="dxa"/>
              <w:left w:w="70" w:type="dxa"/>
              <w:bottom w:w="0" w:type="dxa"/>
              <w:right w:w="70" w:type="dxa"/>
            </w:tcMar>
          </w:tcPr>
          <w:p w14:paraId="4F6D64AB" w14:textId="69931A74" w:rsidR="004945A5" w:rsidRPr="0051144F" w:rsidRDefault="00E4305C" w:rsidP="004945A5">
            <w:pPr>
              <w:rPr>
                <w:lang w:val="en-US"/>
              </w:rPr>
            </w:pPr>
            <w:hyperlink r:id="rId25" w:history="1">
              <w:r w:rsidR="004945A5" w:rsidRPr="0051144F">
                <w:rPr>
                  <w:rStyle w:val="Hyperlink"/>
                  <w:color w:val="0000FF"/>
                  <w:lang w:val="en-US" w:eastAsia="sv-SE"/>
                </w:rPr>
                <w:t>R1-2201482</w:t>
              </w:r>
            </w:hyperlink>
          </w:p>
        </w:tc>
        <w:tc>
          <w:tcPr>
            <w:tcW w:w="4921" w:type="dxa"/>
            <w:tcMar>
              <w:top w:w="0" w:type="dxa"/>
              <w:left w:w="70" w:type="dxa"/>
              <w:bottom w:w="0" w:type="dxa"/>
              <w:right w:w="70" w:type="dxa"/>
            </w:tcMar>
          </w:tcPr>
          <w:p w14:paraId="32BBD29B" w14:textId="4B6AB8EB"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6A8B6005" w14:textId="5844F4F9" w:rsidR="004945A5" w:rsidRPr="0051144F" w:rsidRDefault="004945A5" w:rsidP="004945A5">
            <w:pPr>
              <w:rPr>
                <w:lang w:val="en-US"/>
              </w:rPr>
            </w:pPr>
            <w:r w:rsidRPr="0051144F">
              <w:rPr>
                <w:lang w:val="en-US" w:eastAsia="sv-SE"/>
              </w:rPr>
              <w:t>NTT DOCOMO, INC.</w:t>
            </w:r>
          </w:p>
        </w:tc>
      </w:tr>
      <w:tr w:rsidR="004945A5" w:rsidRPr="0051144F"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4945A5" w:rsidRPr="0051144F" w:rsidRDefault="004945A5" w:rsidP="004945A5">
            <w:pPr>
              <w:rPr>
                <w:lang w:val="en-US"/>
              </w:rPr>
            </w:pPr>
            <w:r w:rsidRPr="0051144F">
              <w:rPr>
                <w:color w:val="000000"/>
                <w:lang w:val="en-US"/>
              </w:rPr>
              <w:t>[13]</w:t>
            </w:r>
          </w:p>
        </w:tc>
        <w:tc>
          <w:tcPr>
            <w:tcW w:w="1456" w:type="dxa"/>
            <w:tcMar>
              <w:top w:w="0" w:type="dxa"/>
              <w:left w:w="70" w:type="dxa"/>
              <w:bottom w:w="0" w:type="dxa"/>
              <w:right w:w="70" w:type="dxa"/>
            </w:tcMar>
          </w:tcPr>
          <w:p w14:paraId="00399791" w14:textId="6876D9FC" w:rsidR="004945A5" w:rsidRPr="0051144F" w:rsidRDefault="00E4305C" w:rsidP="004945A5">
            <w:pPr>
              <w:rPr>
                <w:lang w:val="en-US"/>
              </w:rPr>
            </w:pPr>
            <w:hyperlink r:id="rId26" w:history="1">
              <w:r w:rsidR="004945A5" w:rsidRPr="0051144F">
                <w:rPr>
                  <w:rStyle w:val="Hyperlink"/>
                  <w:color w:val="0000FF"/>
                  <w:lang w:val="en-US" w:eastAsia="sv-SE"/>
                </w:rPr>
                <w:t>R1-2201549</w:t>
              </w:r>
            </w:hyperlink>
          </w:p>
        </w:tc>
        <w:tc>
          <w:tcPr>
            <w:tcW w:w="4921" w:type="dxa"/>
            <w:tcMar>
              <w:top w:w="0" w:type="dxa"/>
              <w:left w:w="70" w:type="dxa"/>
              <w:bottom w:w="0" w:type="dxa"/>
              <w:right w:w="70" w:type="dxa"/>
            </w:tcMar>
          </w:tcPr>
          <w:p w14:paraId="3C783DB0" w14:textId="3295771C" w:rsidR="004945A5" w:rsidRPr="0051144F" w:rsidRDefault="004945A5" w:rsidP="004945A5">
            <w:pPr>
              <w:rPr>
                <w:lang w:val="en-US"/>
              </w:rPr>
            </w:pPr>
            <w:r w:rsidRPr="0051144F">
              <w:rPr>
                <w:lang w:val="en-US" w:eastAsia="sv-SE"/>
              </w:rPr>
              <w:t>Discussion on aspects related to reduced maximum UE bandwidth</w:t>
            </w:r>
          </w:p>
        </w:tc>
        <w:tc>
          <w:tcPr>
            <w:tcW w:w="2551" w:type="dxa"/>
            <w:tcMar>
              <w:top w:w="0" w:type="dxa"/>
              <w:left w:w="70" w:type="dxa"/>
              <w:bottom w:w="0" w:type="dxa"/>
              <w:right w:w="70" w:type="dxa"/>
            </w:tcMar>
          </w:tcPr>
          <w:p w14:paraId="6BE362A0" w14:textId="2B07297E" w:rsidR="004945A5" w:rsidRPr="0051144F" w:rsidRDefault="004945A5" w:rsidP="004945A5">
            <w:pPr>
              <w:rPr>
                <w:lang w:val="en-US"/>
              </w:rPr>
            </w:pPr>
            <w:r w:rsidRPr="0051144F">
              <w:rPr>
                <w:lang w:val="en-US" w:eastAsia="sv-SE"/>
              </w:rPr>
              <w:t>Spreadtrum Communications</w:t>
            </w:r>
          </w:p>
        </w:tc>
      </w:tr>
      <w:tr w:rsidR="004945A5" w:rsidRPr="0051144F"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4945A5" w:rsidRPr="0051144F" w:rsidRDefault="004945A5" w:rsidP="004945A5">
            <w:pPr>
              <w:rPr>
                <w:color w:val="000000"/>
                <w:lang w:val="en-US"/>
              </w:rPr>
            </w:pPr>
            <w:r w:rsidRPr="0051144F">
              <w:rPr>
                <w:color w:val="000000"/>
                <w:lang w:val="en-US"/>
              </w:rPr>
              <w:lastRenderedPageBreak/>
              <w:t>[14]</w:t>
            </w:r>
          </w:p>
        </w:tc>
        <w:tc>
          <w:tcPr>
            <w:tcW w:w="1456" w:type="dxa"/>
            <w:tcMar>
              <w:top w:w="0" w:type="dxa"/>
              <w:left w:w="70" w:type="dxa"/>
              <w:bottom w:w="0" w:type="dxa"/>
              <w:right w:w="70" w:type="dxa"/>
            </w:tcMar>
          </w:tcPr>
          <w:p w14:paraId="03056C18" w14:textId="4CCF82B7" w:rsidR="004945A5" w:rsidRPr="0051144F" w:rsidRDefault="00E4305C" w:rsidP="004945A5">
            <w:pPr>
              <w:rPr>
                <w:lang w:val="en-US"/>
              </w:rPr>
            </w:pPr>
            <w:hyperlink r:id="rId27" w:history="1">
              <w:r w:rsidR="004945A5" w:rsidRPr="0051144F">
                <w:rPr>
                  <w:rStyle w:val="Hyperlink"/>
                  <w:color w:val="0000FF"/>
                  <w:lang w:val="en-US" w:eastAsia="sv-SE"/>
                </w:rPr>
                <w:t>R1-2201590</w:t>
              </w:r>
            </w:hyperlink>
          </w:p>
        </w:tc>
        <w:tc>
          <w:tcPr>
            <w:tcW w:w="4921" w:type="dxa"/>
            <w:tcMar>
              <w:top w:w="0" w:type="dxa"/>
              <w:left w:w="70" w:type="dxa"/>
              <w:bottom w:w="0" w:type="dxa"/>
              <w:right w:w="70" w:type="dxa"/>
            </w:tcMar>
          </w:tcPr>
          <w:p w14:paraId="02107C5C" w14:textId="4FD68C4F" w:rsidR="004945A5" w:rsidRPr="0051144F" w:rsidRDefault="004945A5" w:rsidP="004945A5">
            <w:pPr>
              <w:rPr>
                <w:lang w:val="en-US"/>
              </w:rPr>
            </w:pPr>
            <w:r w:rsidRPr="0051144F">
              <w:rPr>
                <w:lang w:val="en-US" w:eastAsia="sv-SE"/>
              </w:rPr>
              <w:t>Aspects related to reduced maximum UE bandwidth for RedCap</w:t>
            </w:r>
          </w:p>
        </w:tc>
        <w:tc>
          <w:tcPr>
            <w:tcW w:w="2551" w:type="dxa"/>
            <w:tcMar>
              <w:top w:w="0" w:type="dxa"/>
              <w:left w:w="70" w:type="dxa"/>
              <w:bottom w:w="0" w:type="dxa"/>
              <w:right w:w="70" w:type="dxa"/>
            </w:tcMar>
          </w:tcPr>
          <w:p w14:paraId="4D7F8C45" w14:textId="74D186C4" w:rsidR="004945A5" w:rsidRPr="0051144F" w:rsidRDefault="004945A5" w:rsidP="004945A5">
            <w:pPr>
              <w:rPr>
                <w:lang w:val="en-US"/>
              </w:rPr>
            </w:pPr>
            <w:r w:rsidRPr="0051144F">
              <w:rPr>
                <w:lang w:val="en-US" w:eastAsia="sv-SE"/>
              </w:rPr>
              <w:t>Panasonic Corporation</w:t>
            </w:r>
          </w:p>
        </w:tc>
      </w:tr>
      <w:tr w:rsidR="004945A5" w:rsidRPr="0051144F"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4945A5" w:rsidRPr="0051144F" w:rsidRDefault="004945A5" w:rsidP="004945A5">
            <w:pPr>
              <w:rPr>
                <w:lang w:val="en-US"/>
              </w:rPr>
            </w:pPr>
            <w:r w:rsidRPr="0051144F">
              <w:rPr>
                <w:color w:val="000000"/>
                <w:lang w:val="en-US"/>
              </w:rPr>
              <w:t>[15]</w:t>
            </w:r>
          </w:p>
        </w:tc>
        <w:tc>
          <w:tcPr>
            <w:tcW w:w="1456" w:type="dxa"/>
            <w:tcMar>
              <w:top w:w="0" w:type="dxa"/>
              <w:left w:w="70" w:type="dxa"/>
              <w:bottom w:w="0" w:type="dxa"/>
              <w:right w:w="70" w:type="dxa"/>
            </w:tcMar>
          </w:tcPr>
          <w:p w14:paraId="6626BD0E" w14:textId="252C05C4" w:rsidR="004945A5" w:rsidRPr="0051144F" w:rsidRDefault="00E4305C" w:rsidP="004945A5">
            <w:pPr>
              <w:rPr>
                <w:lang w:val="en-US"/>
              </w:rPr>
            </w:pPr>
            <w:hyperlink r:id="rId28" w:history="1">
              <w:r w:rsidR="004945A5" w:rsidRPr="0051144F">
                <w:rPr>
                  <w:rStyle w:val="Hyperlink"/>
                  <w:color w:val="0000FF"/>
                  <w:lang w:val="en-US" w:eastAsia="sv-SE"/>
                </w:rPr>
                <w:t>R1-2201605</w:t>
              </w:r>
            </w:hyperlink>
          </w:p>
        </w:tc>
        <w:tc>
          <w:tcPr>
            <w:tcW w:w="4921" w:type="dxa"/>
            <w:tcMar>
              <w:top w:w="0" w:type="dxa"/>
              <w:left w:w="70" w:type="dxa"/>
              <w:bottom w:w="0" w:type="dxa"/>
              <w:right w:w="70" w:type="dxa"/>
            </w:tcMar>
          </w:tcPr>
          <w:p w14:paraId="772FAD75" w14:textId="24E5EDB9" w:rsidR="004945A5" w:rsidRPr="0051144F" w:rsidRDefault="004945A5" w:rsidP="004945A5">
            <w:pPr>
              <w:rPr>
                <w:lang w:val="en-US"/>
              </w:rPr>
            </w:pPr>
            <w:r w:rsidRPr="0051144F">
              <w:rPr>
                <w:lang w:val="en-US" w:eastAsia="sv-SE"/>
              </w:rPr>
              <w:t>Remaining issues on BWP operation for RedCap</w:t>
            </w:r>
          </w:p>
        </w:tc>
        <w:tc>
          <w:tcPr>
            <w:tcW w:w="2551" w:type="dxa"/>
            <w:tcMar>
              <w:top w:w="0" w:type="dxa"/>
              <w:left w:w="70" w:type="dxa"/>
              <w:bottom w:w="0" w:type="dxa"/>
              <w:right w:w="70" w:type="dxa"/>
            </w:tcMar>
          </w:tcPr>
          <w:p w14:paraId="7B1E4681" w14:textId="23DD8A8E" w:rsidR="004945A5" w:rsidRPr="0051144F" w:rsidRDefault="004945A5" w:rsidP="004945A5">
            <w:pPr>
              <w:rPr>
                <w:lang w:val="en-US"/>
              </w:rPr>
            </w:pPr>
            <w:r w:rsidRPr="0051144F">
              <w:rPr>
                <w:lang w:val="en-US" w:eastAsia="sv-SE"/>
              </w:rPr>
              <w:t>NEC</w:t>
            </w:r>
          </w:p>
        </w:tc>
      </w:tr>
      <w:tr w:rsidR="004945A5" w:rsidRPr="0051144F"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4945A5" w:rsidRPr="0051144F" w:rsidRDefault="004945A5" w:rsidP="004945A5">
            <w:pPr>
              <w:rPr>
                <w:lang w:val="en-US"/>
              </w:rPr>
            </w:pPr>
            <w:r w:rsidRPr="0051144F">
              <w:rPr>
                <w:color w:val="000000"/>
                <w:lang w:val="en-US"/>
              </w:rPr>
              <w:t>[16]</w:t>
            </w:r>
          </w:p>
        </w:tc>
        <w:tc>
          <w:tcPr>
            <w:tcW w:w="1456" w:type="dxa"/>
            <w:tcMar>
              <w:top w:w="0" w:type="dxa"/>
              <w:left w:w="70" w:type="dxa"/>
              <w:bottom w:w="0" w:type="dxa"/>
              <w:right w:w="70" w:type="dxa"/>
            </w:tcMar>
          </w:tcPr>
          <w:p w14:paraId="5116B267" w14:textId="051933D8" w:rsidR="004945A5" w:rsidRPr="0051144F" w:rsidRDefault="00E4305C" w:rsidP="004945A5">
            <w:pPr>
              <w:rPr>
                <w:lang w:val="en-US"/>
              </w:rPr>
            </w:pPr>
            <w:hyperlink r:id="rId29" w:history="1">
              <w:r w:rsidR="004945A5" w:rsidRPr="0051144F">
                <w:rPr>
                  <w:rStyle w:val="Hyperlink"/>
                  <w:color w:val="0000FF"/>
                  <w:lang w:val="en-US" w:eastAsia="sv-SE"/>
                </w:rPr>
                <w:t>R1-2201668</w:t>
              </w:r>
            </w:hyperlink>
          </w:p>
        </w:tc>
        <w:tc>
          <w:tcPr>
            <w:tcW w:w="4921" w:type="dxa"/>
            <w:tcMar>
              <w:top w:w="0" w:type="dxa"/>
              <w:left w:w="70" w:type="dxa"/>
              <w:bottom w:w="0" w:type="dxa"/>
              <w:right w:w="70" w:type="dxa"/>
            </w:tcMar>
          </w:tcPr>
          <w:p w14:paraId="6EC6ED69" w14:textId="32E6992C"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608ED499" w14:textId="538EED32" w:rsidR="004945A5" w:rsidRPr="0051144F" w:rsidRDefault="004945A5" w:rsidP="004945A5">
            <w:pPr>
              <w:rPr>
                <w:lang w:val="en-US"/>
              </w:rPr>
            </w:pPr>
            <w:r w:rsidRPr="0051144F">
              <w:rPr>
                <w:lang w:val="en-US" w:eastAsia="sv-SE"/>
              </w:rPr>
              <w:t>Ericsson</w:t>
            </w:r>
          </w:p>
        </w:tc>
      </w:tr>
      <w:tr w:rsidR="004945A5" w:rsidRPr="0051144F"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4945A5" w:rsidRPr="0051144F" w:rsidRDefault="004945A5" w:rsidP="004945A5">
            <w:pPr>
              <w:rPr>
                <w:lang w:val="en-US"/>
              </w:rPr>
            </w:pPr>
            <w:r w:rsidRPr="0051144F">
              <w:rPr>
                <w:color w:val="000000"/>
                <w:lang w:val="en-US"/>
              </w:rPr>
              <w:t>[17]</w:t>
            </w:r>
          </w:p>
        </w:tc>
        <w:tc>
          <w:tcPr>
            <w:tcW w:w="1456" w:type="dxa"/>
            <w:tcMar>
              <w:top w:w="0" w:type="dxa"/>
              <w:left w:w="70" w:type="dxa"/>
              <w:bottom w:w="0" w:type="dxa"/>
              <w:right w:w="70" w:type="dxa"/>
            </w:tcMar>
          </w:tcPr>
          <w:p w14:paraId="214B3634" w14:textId="2D2E8A8E" w:rsidR="004945A5" w:rsidRPr="0051144F" w:rsidRDefault="00E4305C" w:rsidP="004945A5">
            <w:pPr>
              <w:rPr>
                <w:lang w:val="en-US"/>
              </w:rPr>
            </w:pPr>
            <w:hyperlink r:id="rId30" w:history="1">
              <w:r w:rsidR="004945A5" w:rsidRPr="0051144F">
                <w:rPr>
                  <w:rStyle w:val="Hyperlink"/>
                  <w:color w:val="0000FF"/>
                  <w:lang w:val="en-US" w:eastAsia="sv-SE"/>
                </w:rPr>
                <w:t>R1-2201702</w:t>
              </w:r>
            </w:hyperlink>
          </w:p>
        </w:tc>
        <w:tc>
          <w:tcPr>
            <w:tcW w:w="4921" w:type="dxa"/>
            <w:tcMar>
              <w:top w:w="0" w:type="dxa"/>
              <w:left w:w="70" w:type="dxa"/>
              <w:bottom w:w="0" w:type="dxa"/>
              <w:right w:w="70" w:type="dxa"/>
            </w:tcMar>
          </w:tcPr>
          <w:p w14:paraId="5D6B31DF" w14:textId="6D8638EF" w:rsidR="004945A5" w:rsidRPr="0051144F" w:rsidRDefault="004945A5" w:rsidP="004945A5">
            <w:pPr>
              <w:rPr>
                <w:lang w:val="en-US"/>
              </w:rPr>
            </w:pPr>
            <w:r w:rsidRPr="0051144F">
              <w:rPr>
                <w:lang w:val="en-US" w:eastAsia="sv-SE"/>
              </w:rPr>
              <w:t>On reduced BW support for RedCap</w:t>
            </w:r>
          </w:p>
        </w:tc>
        <w:tc>
          <w:tcPr>
            <w:tcW w:w="2551" w:type="dxa"/>
            <w:tcMar>
              <w:top w:w="0" w:type="dxa"/>
              <w:left w:w="70" w:type="dxa"/>
              <w:bottom w:w="0" w:type="dxa"/>
              <w:right w:w="70" w:type="dxa"/>
            </w:tcMar>
          </w:tcPr>
          <w:p w14:paraId="74650EB3" w14:textId="51431060" w:rsidR="004945A5" w:rsidRPr="0051144F" w:rsidRDefault="004945A5" w:rsidP="004945A5">
            <w:pPr>
              <w:rPr>
                <w:lang w:val="en-US"/>
              </w:rPr>
            </w:pPr>
            <w:r w:rsidRPr="0051144F">
              <w:rPr>
                <w:lang w:val="en-US" w:eastAsia="sv-SE"/>
              </w:rPr>
              <w:t>Intel Corporation</w:t>
            </w:r>
          </w:p>
        </w:tc>
      </w:tr>
      <w:tr w:rsidR="004945A5" w:rsidRPr="0051144F"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4945A5" w:rsidRPr="0051144F" w:rsidRDefault="004945A5" w:rsidP="004945A5">
            <w:pPr>
              <w:rPr>
                <w:lang w:val="en-US"/>
              </w:rPr>
            </w:pPr>
            <w:r w:rsidRPr="0051144F">
              <w:rPr>
                <w:color w:val="000000"/>
                <w:lang w:val="en-US"/>
              </w:rPr>
              <w:t>[18]</w:t>
            </w:r>
          </w:p>
        </w:tc>
        <w:tc>
          <w:tcPr>
            <w:tcW w:w="1456" w:type="dxa"/>
            <w:tcMar>
              <w:top w:w="0" w:type="dxa"/>
              <w:left w:w="70" w:type="dxa"/>
              <w:bottom w:w="0" w:type="dxa"/>
              <w:right w:w="70" w:type="dxa"/>
            </w:tcMar>
          </w:tcPr>
          <w:p w14:paraId="7641BC57" w14:textId="14D80DEA" w:rsidR="004945A5" w:rsidRPr="0051144F" w:rsidRDefault="00E4305C" w:rsidP="004945A5">
            <w:pPr>
              <w:rPr>
                <w:lang w:val="en-US"/>
              </w:rPr>
            </w:pPr>
            <w:hyperlink r:id="rId31" w:history="1">
              <w:r w:rsidR="004945A5" w:rsidRPr="0051144F">
                <w:rPr>
                  <w:rStyle w:val="Hyperlink"/>
                  <w:color w:val="0000FF"/>
                  <w:lang w:val="en-US" w:eastAsia="sv-SE"/>
                </w:rPr>
                <w:t>R1-2201775</w:t>
              </w:r>
            </w:hyperlink>
          </w:p>
        </w:tc>
        <w:tc>
          <w:tcPr>
            <w:tcW w:w="4921" w:type="dxa"/>
            <w:tcMar>
              <w:top w:w="0" w:type="dxa"/>
              <w:left w:w="70" w:type="dxa"/>
              <w:bottom w:w="0" w:type="dxa"/>
              <w:right w:w="70" w:type="dxa"/>
            </w:tcMar>
          </w:tcPr>
          <w:p w14:paraId="52E3422D" w14:textId="3F9A981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736E99D4" w14:textId="28C941CF" w:rsidR="004945A5" w:rsidRPr="0051144F" w:rsidRDefault="004945A5" w:rsidP="004945A5">
            <w:pPr>
              <w:rPr>
                <w:lang w:val="en-US"/>
              </w:rPr>
            </w:pPr>
            <w:r w:rsidRPr="0051144F">
              <w:rPr>
                <w:lang w:val="en-US" w:eastAsia="sv-SE"/>
              </w:rPr>
              <w:t>Apple</w:t>
            </w:r>
          </w:p>
        </w:tc>
      </w:tr>
      <w:tr w:rsidR="004945A5" w:rsidRPr="0051144F"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4945A5" w:rsidRPr="0051144F" w:rsidRDefault="004945A5" w:rsidP="004945A5">
            <w:pPr>
              <w:rPr>
                <w:lang w:val="en-US"/>
              </w:rPr>
            </w:pPr>
            <w:r w:rsidRPr="0051144F">
              <w:rPr>
                <w:color w:val="000000"/>
                <w:lang w:val="en-US"/>
              </w:rPr>
              <w:t>[19]</w:t>
            </w:r>
          </w:p>
        </w:tc>
        <w:tc>
          <w:tcPr>
            <w:tcW w:w="1456" w:type="dxa"/>
            <w:tcMar>
              <w:top w:w="0" w:type="dxa"/>
              <w:left w:w="70" w:type="dxa"/>
              <w:bottom w:w="0" w:type="dxa"/>
              <w:right w:w="70" w:type="dxa"/>
            </w:tcMar>
          </w:tcPr>
          <w:p w14:paraId="07838B4C" w14:textId="4BEE766B" w:rsidR="004945A5" w:rsidRPr="0051144F" w:rsidRDefault="00E4305C" w:rsidP="004945A5">
            <w:pPr>
              <w:rPr>
                <w:lang w:val="en-US"/>
              </w:rPr>
            </w:pPr>
            <w:hyperlink r:id="rId32" w:history="1">
              <w:r w:rsidR="004945A5" w:rsidRPr="0051144F">
                <w:rPr>
                  <w:rStyle w:val="Hyperlink"/>
                  <w:color w:val="0000FF"/>
                  <w:lang w:val="en-US" w:eastAsia="sv-SE"/>
                </w:rPr>
                <w:t>R1-2201861</w:t>
              </w:r>
            </w:hyperlink>
          </w:p>
        </w:tc>
        <w:tc>
          <w:tcPr>
            <w:tcW w:w="4921" w:type="dxa"/>
            <w:tcMar>
              <w:top w:w="0" w:type="dxa"/>
              <w:left w:w="70" w:type="dxa"/>
              <w:bottom w:w="0" w:type="dxa"/>
              <w:right w:w="70" w:type="dxa"/>
            </w:tcMar>
          </w:tcPr>
          <w:p w14:paraId="5C83A764" w14:textId="1641C702" w:rsidR="004945A5" w:rsidRPr="0051144F" w:rsidRDefault="004945A5" w:rsidP="004945A5">
            <w:pPr>
              <w:rPr>
                <w:lang w:val="en-US"/>
              </w:rPr>
            </w:pPr>
            <w:r w:rsidRPr="0051144F">
              <w:rPr>
                <w:lang w:val="en-US" w:eastAsia="sv-SE"/>
              </w:rPr>
              <w:t>Remaining issues of reduced maximum UE bandwidth</w:t>
            </w:r>
          </w:p>
        </w:tc>
        <w:tc>
          <w:tcPr>
            <w:tcW w:w="2551" w:type="dxa"/>
            <w:tcMar>
              <w:top w:w="0" w:type="dxa"/>
              <w:left w:w="70" w:type="dxa"/>
              <w:bottom w:w="0" w:type="dxa"/>
              <w:right w:w="70" w:type="dxa"/>
            </w:tcMar>
          </w:tcPr>
          <w:p w14:paraId="41B99DCA" w14:textId="747C4CEC" w:rsidR="004945A5" w:rsidRPr="0051144F" w:rsidRDefault="004945A5" w:rsidP="004945A5">
            <w:pPr>
              <w:rPr>
                <w:lang w:val="en-US"/>
              </w:rPr>
            </w:pPr>
            <w:r w:rsidRPr="0051144F">
              <w:rPr>
                <w:lang w:val="en-US" w:eastAsia="sv-SE"/>
              </w:rPr>
              <w:t>CMCC</w:t>
            </w:r>
          </w:p>
        </w:tc>
      </w:tr>
      <w:tr w:rsidR="004945A5" w:rsidRPr="0051144F"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4945A5" w:rsidRPr="0051144F" w:rsidRDefault="004945A5" w:rsidP="004945A5">
            <w:pPr>
              <w:rPr>
                <w:lang w:val="en-US"/>
              </w:rPr>
            </w:pPr>
            <w:r w:rsidRPr="0051144F">
              <w:rPr>
                <w:color w:val="000000"/>
                <w:lang w:val="en-US"/>
              </w:rPr>
              <w:t>[20]</w:t>
            </w:r>
          </w:p>
        </w:tc>
        <w:tc>
          <w:tcPr>
            <w:tcW w:w="1456" w:type="dxa"/>
            <w:tcMar>
              <w:top w:w="0" w:type="dxa"/>
              <w:left w:w="70" w:type="dxa"/>
              <w:bottom w:w="0" w:type="dxa"/>
              <w:right w:w="70" w:type="dxa"/>
            </w:tcMar>
          </w:tcPr>
          <w:p w14:paraId="720706E5" w14:textId="5F9FF896" w:rsidR="004945A5" w:rsidRPr="0051144F" w:rsidRDefault="00E4305C" w:rsidP="004945A5">
            <w:pPr>
              <w:rPr>
                <w:lang w:val="en-US"/>
              </w:rPr>
            </w:pPr>
            <w:hyperlink r:id="rId33" w:history="1">
              <w:r w:rsidR="004945A5" w:rsidRPr="0051144F">
                <w:rPr>
                  <w:rStyle w:val="Hyperlink"/>
                  <w:color w:val="0000FF"/>
                  <w:lang w:val="en-US" w:eastAsia="sv-SE"/>
                </w:rPr>
                <w:t>R1-2201955</w:t>
              </w:r>
            </w:hyperlink>
          </w:p>
        </w:tc>
        <w:tc>
          <w:tcPr>
            <w:tcW w:w="4921" w:type="dxa"/>
            <w:tcMar>
              <w:top w:w="0" w:type="dxa"/>
              <w:left w:w="70" w:type="dxa"/>
              <w:bottom w:w="0" w:type="dxa"/>
              <w:right w:w="70" w:type="dxa"/>
            </w:tcMar>
          </w:tcPr>
          <w:p w14:paraId="12A06EC3" w14:textId="17108044" w:rsidR="004945A5" w:rsidRPr="0051144F" w:rsidRDefault="004945A5" w:rsidP="004945A5">
            <w:pPr>
              <w:rPr>
                <w:lang w:val="en-US"/>
              </w:rPr>
            </w:pPr>
            <w:r w:rsidRPr="0051144F">
              <w:rPr>
                <w:lang w:val="en-US" w:eastAsia="sv-SE"/>
              </w:rPr>
              <w:t>Discussion on the remaining issues of reduced UE bandwidth for RedCap</w:t>
            </w:r>
          </w:p>
        </w:tc>
        <w:tc>
          <w:tcPr>
            <w:tcW w:w="2551" w:type="dxa"/>
            <w:tcMar>
              <w:top w:w="0" w:type="dxa"/>
              <w:left w:w="70" w:type="dxa"/>
              <w:bottom w:w="0" w:type="dxa"/>
              <w:right w:w="70" w:type="dxa"/>
            </w:tcMar>
          </w:tcPr>
          <w:p w14:paraId="2FC5F426" w14:textId="6F156826" w:rsidR="004945A5" w:rsidRPr="0051144F" w:rsidRDefault="004945A5" w:rsidP="004945A5">
            <w:pPr>
              <w:rPr>
                <w:lang w:val="en-US"/>
              </w:rPr>
            </w:pPr>
            <w:r w:rsidRPr="0051144F">
              <w:rPr>
                <w:lang w:val="en-US" w:eastAsia="sv-SE"/>
              </w:rPr>
              <w:t>Xiaomi</w:t>
            </w:r>
          </w:p>
        </w:tc>
      </w:tr>
      <w:tr w:rsidR="004945A5" w:rsidRPr="0051144F"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4945A5" w:rsidRPr="0051144F" w:rsidRDefault="004945A5" w:rsidP="004945A5">
            <w:pPr>
              <w:rPr>
                <w:lang w:val="en-US"/>
              </w:rPr>
            </w:pPr>
            <w:r w:rsidRPr="0051144F">
              <w:rPr>
                <w:color w:val="000000"/>
                <w:lang w:val="en-US"/>
              </w:rPr>
              <w:t>[21]</w:t>
            </w:r>
          </w:p>
        </w:tc>
        <w:tc>
          <w:tcPr>
            <w:tcW w:w="1456" w:type="dxa"/>
            <w:tcMar>
              <w:top w:w="0" w:type="dxa"/>
              <w:left w:w="70" w:type="dxa"/>
              <w:bottom w:w="0" w:type="dxa"/>
              <w:right w:w="70" w:type="dxa"/>
            </w:tcMar>
          </w:tcPr>
          <w:p w14:paraId="438F7F71" w14:textId="23496388" w:rsidR="004945A5" w:rsidRPr="0051144F" w:rsidRDefault="00E4305C" w:rsidP="004945A5">
            <w:pPr>
              <w:rPr>
                <w:lang w:val="en-US"/>
              </w:rPr>
            </w:pPr>
            <w:hyperlink r:id="rId34" w:history="1">
              <w:r w:rsidR="004945A5" w:rsidRPr="0051144F">
                <w:rPr>
                  <w:rStyle w:val="Hyperlink"/>
                  <w:color w:val="0000FF"/>
                  <w:lang w:val="en-US" w:eastAsia="sv-SE"/>
                </w:rPr>
                <w:t>R1-2201970</w:t>
              </w:r>
            </w:hyperlink>
          </w:p>
        </w:tc>
        <w:tc>
          <w:tcPr>
            <w:tcW w:w="4921" w:type="dxa"/>
            <w:tcMar>
              <w:top w:w="0" w:type="dxa"/>
              <w:left w:w="70" w:type="dxa"/>
              <w:bottom w:w="0" w:type="dxa"/>
              <w:right w:w="70" w:type="dxa"/>
            </w:tcMar>
          </w:tcPr>
          <w:p w14:paraId="7318E3A5" w14:textId="517C174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1CE229BA" w14:textId="20959B1E" w:rsidR="004945A5" w:rsidRPr="0051144F" w:rsidRDefault="004945A5" w:rsidP="004945A5">
            <w:pPr>
              <w:rPr>
                <w:lang w:val="en-US"/>
              </w:rPr>
            </w:pPr>
            <w:r w:rsidRPr="0051144F">
              <w:rPr>
                <w:lang w:val="en-US" w:eastAsia="sv-SE"/>
              </w:rPr>
              <w:t>Lenovo, Motorola Mobility</w:t>
            </w:r>
          </w:p>
        </w:tc>
      </w:tr>
      <w:tr w:rsidR="004945A5" w:rsidRPr="0051144F"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4945A5" w:rsidRPr="0051144F" w:rsidRDefault="004945A5" w:rsidP="004945A5">
            <w:pPr>
              <w:rPr>
                <w:lang w:val="en-US"/>
              </w:rPr>
            </w:pPr>
            <w:r w:rsidRPr="0051144F">
              <w:rPr>
                <w:color w:val="000000"/>
                <w:lang w:val="en-US"/>
              </w:rPr>
              <w:t>[22]</w:t>
            </w:r>
          </w:p>
        </w:tc>
        <w:tc>
          <w:tcPr>
            <w:tcW w:w="1456" w:type="dxa"/>
            <w:tcMar>
              <w:top w:w="0" w:type="dxa"/>
              <w:left w:w="70" w:type="dxa"/>
              <w:bottom w:w="0" w:type="dxa"/>
              <w:right w:w="70" w:type="dxa"/>
            </w:tcMar>
          </w:tcPr>
          <w:p w14:paraId="13F91540" w14:textId="266C9AB4" w:rsidR="004945A5" w:rsidRPr="0051144F" w:rsidRDefault="00E4305C" w:rsidP="004945A5">
            <w:pPr>
              <w:rPr>
                <w:lang w:val="en-US"/>
              </w:rPr>
            </w:pPr>
            <w:hyperlink r:id="rId35" w:history="1">
              <w:r w:rsidR="004945A5" w:rsidRPr="0051144F">
                <w:rPr>
                  <w:rStyle w:val="Hyperlink"/>
                  <w:color w:val="0000FF"/>
                  <w:lang w:val="en-US" w:eastAsia="sv-SE"/>
                </w:rPr>
                <w:t>R1-2202020</w:t>
              </w:r>
            </w:hyperlink>
          </w:p>
        </w:tc>
        <w:tc>
          <w:tcPr>
            <w:tcW w:w="4921" w:type="dxa"/>
            <w:tcMar>
              <w:top w:w="0" w:type="dxa"/>
              <w:left w:w="70" w:type="dxa"/>
              <w:bottom w:w="0" w:type="dxa"/>
              <w:right w:w="70" w:type="dxa"/>
            </w:tcMar>
          </w:tcPr>
          <w:p w14:paraId="55B10760" w14:textId="2F77A5D6" w:rsidR="004945A5" w:rsidRPr="0051144F" w:rsidRDefault="004945A5" w:rsidP="004945A5">
            <w:pPr>
              <w:rPr>
                <w:lang w:val="en-US"/>
              </w:rPr>
            </w:pPr>
            <w:r w:rsidRPr="0051144F">
              <w:rPr>
                <w:lang w:val="en-US" w:eastAsia="sv-SE"/>
              </w:rPr>
              <w:t>UE complexity reduction</w:t>
            </w:r>
          </w:p>
        </w:tc>
        <w:tc>
          <w:tcPr>
            <w:tcW w:w="2551" w:type="dxa"/>
            <w:tcMar>
              <w:top w:w="0" w:type="dxa"/>
              <w:left w:w="70" w:type="dxa"/>
              <w:bottom w:w="0" w:type="dxa"/>
              <w:right w:w="70" w:type="dxa"/>
            </w:tcMar>
          </w:tcPr>
          <w:p w14:paraId="0374C086" w14:textId="1C21D04C" w:rsidR="004945A5" w:rsidRPr="0051144F" w:rsidRDefault="004945A5" w:rsidP="004945A5">
            <w:pPr>
              <w:rPr>
                <w:lang w:val="en-US"/>
              </w:rPr>
            </w:pPr>
            <w:r w:rsidRPr="0051144F">
              <w:rPr>
                <w:lang w:val="en-US" w:eastAsia="sv-SE"/>
              </w:rPr>
              <w:t>Samsung</w:t>
            </w:r>
          </w:p>
        </w:tc>
      </w:tr>
      <w:tr w:rsidR="004945A5" w:rsidRPr="0051144F"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4945A5" w:rsidRPr="0051144F" w:rsidRDefault="004945A5" w:rsidP="004945A5">
            <w:pPr>
              <w:rPr>
                <w:lang w:val="en-US"/>
              </w:rPr>
            </w:pPr>
            <w:r w:rsidRPr="0051144F">
              <w:rPr>
                <w:color w:val="000000"/>
                <w:lang w:val="en-US"/>
              </w:rPr>
              <w:t>[23]</w:t>
            </w:r>
          </w:p>
        </w:tc>
        <w:tc>
          <w:tcPr>
            <w:tcW w:w="1456" w:type="dxa"/>
            <w:tcMar>
              <w:top w:w="0" w:type="dxa"/>
              <w:left w:w="70" w:type="dxa"/>
              <w:bottom w:w="0" w:type="dxa"/>
              <w:right w:w="70" w:type="dxa"/>
            </w:tcMar>
          </w:tcPr>
          <w:p w14:paraId="16B306B6" w14:textId="5840A702" w:rsidR="004945A5" w:rsidRPr="0051144F" w:rsidRDefault="00E4305C" w:rsidP="004945A5">
            <w:pPr>
              <w:rPr>
                <w:lang w:val="en-US"/>
              </w:rPr>
            </w:pPr>
            <w:hyperlink r:id="rId36" w:history="1">
              <w:r w:rsidR="004945A5" w:rsidRPr="0051144F">
                <w:rPr>
                  <w:rStyle w:val="Hyperlink"/>
                  <w:color w:val="0000FF"/>
                  <w:lang w:val="en-US" w:eastAsia="sv-SE"/>
                </w:rPr>
                <w:t>R1-2202061</w:t>
              </w:r>
            </w:hyperlink>
          </w:p>
        </w:tc>
        <w:tc>
          <w:tcPr>
            <w:tcW w:w="4921" w:type="dxa"/>
            <w:tcMar>
              <w:top w:w="0" w:type="dxa"/>
              <w:left w:w="70" w:type="dxa"/>
              <w:bottom w:w="0" w:type="dxa"/>
              <w:right w:w="70" w:type="dxa"/>
            </w:tcMar>
          </w:tcPr>
          <w:p w14:paraId="6D1538AD" w14:textId="4353E8CB" w:rsidR="004945A5" w:rsidRPr="0051144F" w:rsidRDefault="004945A5" w:rsidP="004945A5">
            <w:pPr>
              <w:rPr>
                <w:lang w:val="en-US"/>
              </w:rPr>
            </w:pPr>
            <w:r w:rsidRPr="0051144F">
              <w:rPr>
                <w:lang w:val="en-US" w:eastAsia="sv-SE"/>
              </w:rPr>
              <w:t>On reduced bandwidth for NR RedCap UEs</w:t>
            </w:r>
          </w:p>
        </w:tc>
        <w:tc>
          <w:tcPr>
            <w:tcW w:w="2551" w:type="dxa"/>
            <w:tcMar>
              <w:top w:w="0" w:type="dxa"/>
              <w:left w:w="70" w:type="dxa"/>
              <w:bottom w:w="0" w:type="dxa"/>
              <w:right w:w="70" w:type="dxa"/>
            </w:tcMar>
          </w:tcPr>
          <w:p w14:paraId="622C2667" w14:textId="05169143" w:rsidR="004945A5" w:rsidRPr="0051144F" w:rsidRDefault="004945A5" w:rsidP="004945A5">
            <w:pPr>
              <w:rPr>
                <w:lang w:val="en-US"/>
              </w:rPr>
            </w:pPr>
            <w:r w:rsidRPr="0051144F">
              <w:rPr>
                <w:lang w:val="en-US" w:eastAsia="sv-SE"/>
              </w:rPr>
              <w:t>MediaTek Inc.</w:t>
            </w:r>
          </w:p>
        </w:tc>
      </w:tr>
      <w:tr w:rsidR="004945A5" w:rsidRPr="0051144F"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4945A5" w:rsidRPr="0051144F" w:rsidRDefault="004945A5" w:rsidP="004945A5">
            <w:pPr>
              <w:rPr>
                <w:lang w:val="en-US"/>
              </w:rPr>
            </w:pPr>
            <w:r w:rsidRPr="0051144F">
              <w:rPr>
                <w:color w:val="000000"/>
                <w:lang w:val="en-US"/>
              </w:rPr>
              <w:t>[24]</w:t>
            </w:r>
          </w:p>
        </w:tc>
        <w:tc>
          <w:tcPr>
            <w:tcW w:w="1456" w:type="dxa"/>
            <w:tcMar>
              <w:top w:w="0" w:type="dxa"/>
              <w:left w:w="70" w:type="dxa"/>
              <w:bottom w:w="0" w:type="dxa"/>
              <w:right w:w="70" w:type="dxa"/>
            </w:tcMar>
          </w:tcPr>
          <w:p w14:paraId="74546DB3" w14:textId="4DCF5ED4" w:rsidR="004945A5" w:rsidRPr="0051144F" w:rsidRDefault="00E4305C" w:rsidP="004945A5">
            <w:pPr>
              <w:rPr>
                <w:lang w:val="en-US"/>
              </w:rPr>
            </w:pPr>
            <w:hyperlink r:id="rId37" w:history="1">
              <w:r w:rsidR="004945A5" w:rsidRPr="0051144F">
                <w:rPr>
                  <w:rStyle w:val="Hyperlink"/>
                  <w:color w:val="0000FF"/>
                  <w:lang w:val="en-US" w:eastAsia="sv-SE"/>
                </w:rPr>
                <w:t>R1-2202192</w:t>
              </w:r>
            </w:hyperlink>
          </w:p>
        </w:tc>
        <w:tc>
          <w:tcPr>
            <w:tcW w:w="4921" w:type="dxa"/>
            <w:tcMar>
              <w:top w:w="0" w:type="dxa"/>
              <w:left w:w="70" w:type="dxa"/>
              <w:bottom w:w="0" w:type="dxa"/>
              <w:right w:w="70" w:type="dxa"/>
            </w:tcMar>
          </w:tcPr>
          <w:p w14:paraId="660173CC" w14:textId="2775BA4B" w:rsidR="004945A5" w:rsidRPr="0051144F" w:rsidRDefault="004945A5" w:rsidP="004945A5">
            <w:pPr>
              <w:rPr>
                <w:lang w:val="en-US"/>
              </w:rPr>
            </w:pPr>
            <w:r w:rsidRPr="0051144F">
              <w:rPr>
                <w:lang w:val="en-US" w:eastAsia="sv-SE"/>
              </w:rPr>
              <w:t>Discussion on reduced maximum UE bandwidth</w:t>
            </w:r>
          </w:p>
        </w:tc>
        <w:tc>
          <w:tcPr>
            <w:tcW w:w="2551" w:type="dxa"/>
            <w:tcMar>
              <w:top w:w="0" w:type="dxa"/>
              <w:left w:w="70" w:type="dxa"/>
              <w:bottom w:w="0" w:type="dxa"/>
              <w:right w:w="70" w:type="dxa"/>
            </w:tcMar>
          </w:tcPr>
          <w:p w14:paraId="60C4380B" w14:textId="6A788977" w:rsidR="004945A5" w:rsidRPr="0051144F" w:rsidRDefault="004945A5" w:rsidP="004945A5">
            <w:pPr>
              <w:rPr>
                <w:lang w:val="en-US"/>
              </w:rPr>
            </w:pPr>
            <w:r w:rsidRPr="0051144F">
              <w:rPr>
                <w:lang w:val="en-US" w:eastAsia="sv-SE"/>
              </w:rPr>
              <w:t>Sharp</w:t>
            </w:r>
          </w:p>
        </w:tc>
      </w:tr>
      <w:tr w:rsidR="004945A5" w:rsidRPr="0051144F"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4945A5" w:rsidRPr="0051144F" w:rsidRDefault="004945A5" w:rsidP="004945A5">
            <w:pPr>
              <w:rPr>
                <w:lang w:val="en-US"/>
              </w:rPr>
            </w:pPr>
            <w:r w:rsidRPr="0051144F">
              <w:rPr>
                <w:color w:val="000000"/>
                <w:lang w:val="en-US"/>
              </w:rPr>
              <w:t>[25]</w:t>
            </w:r>
          </w:p>
        </w:tc>
        <w:tc>
          <w:tcPr>
            <w:tcW w:w="1456" w:type="dxa"/>
            <w:tcMar>
              <w:top w:w="0" w:type="dxa"/>
              <w:left w:w="70" w:type="dxa"/>
              <w:bottom w:w="0" w:type="dxa"/>
              <w:right w:w="70" w:type="dxa"/>
            </w:tcMar>
          </w:tcPr>
          <w:p w14:paraId="445E6022" w14:textId="2D3E793E" w:rsidR="004945A5" w:rsidRPr="0051144F" w:rsidRDefault="00E4305C" w:rsidP="004945A5">
            <w:pPr>
              <w:rPr>
                <w:lang w:val="en-US"/>
              </w:rPr>
            </w:pPr>
            <w:hyperlink r:id="rId38" w:history="1">
              <w:r w:rsidR="004945A5" w:rsidRPr="0051144F">
                <w:rPr>
                  <w:rStyle w:val="Hyperlink"/>
                  <w:color w:val="0000FF"/>
                  <w:lang w:val="en-US" w:eastAsia="sv-SE"/>
                </w:rPr>
                <w:t>R1-2202250</w:t>
              </w:r>
            </w:hyperlink>
          </w:p>
        </w:tc>
        <w:tc>
          <w:tcPr>
            <w:tcW w:w="4921" w:type="dxa"/>
            <w:tcMar>
              <w:top w:w="0" w:type="dxa"/>
              <w:left w:w="70" w:type="dxa"/>
              <w:bottom w:w="0" w:type="dxa"/>
              <w:right w:w="70" w:type="dxa"/>
            </w:tcMar>
          </w:tcPr>
          <w:p w14:paraId="739AE12C" w14:textId="50BDFF49"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7BD599C" w14:textId="23F78377" w:rsidR="004945A5" w:rsidRPr="0051144F" w:rsidRDefault="004945A5" w:rsidP="004945A5">
            <w:pPr>
              <w:rPr>
                <w:lang w:val="en-US"/>
              </w:rPr>
            </w:pPr>
            <w:r w:rsidRPr="0051144F">
              <w:rPr>
                <w:lang w:val="en-US" w:eastAsia="sv-SE"/>
              </w:rPr>
              <w:t>InterDigital, Inc.</w:t>
            </w:r>
          </w:p>
        </w:tc>
      </w:tr>
      <w:tr w:rsidR="004945A5" w:rsidRPr="0051144F"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4945A5" w:rsidRPr="0051144F" w:rsidRDefault="004945A5" w:rsidP="004945A5">
            <w:pPr>
              <w:rPr>
                <w:lang w:val="en-US"/>
              </w:rPr>
            </w:pPr>
            <w:r w:rsidRPr="0051144F">
              <w:rPr>
                <w:color w:val="000000"/>
                <w:lang w:val="en-US"/>
              </w:rPr>
              <w:t>[26]</w:t>
            </w:r>
          </w:p>
        </w:tc>
        <w:tc>
          <w:tcPr>
            <w:tcW w:w="1456" w:type="dxa"/>
            <w:tcMar>
              <w:top w:w="0" w:type="dxa"/>
              <w:left w:w="70" w:type="dxa"/>
              <w:bottom w:w="0" w:type="dxa"/>
              <w:right w:w="70" w:type="dxa"/>
            </w:tcMar>
          </w:tcPr>
          <w:p w14:paraId="4D20B548" w14:textId="697B2DF1" w:rsidR="004945A5" w:rsidRPr="0051144F" w:rsidRDefault="00E4305C" w:rsidP="004945A5">
            <w:pPr>
              <w:rPr>
                <w:lang w:val="en-US"/>
              </w:rPr>
            </w:pPr>
            <w:hyperlink r:id="rId39" w:history="1">
              <w:r w:rsidR="004945A5" w:rsidRPr="0051144F">
                <w:rPr>
                  <w:rStyle w:val="Hyperlink"/>
                  <w:color w:val="0000FF"/>
                  <w:lang w:val="en-US" w:eastAsia="sv-SE"/>
                </w:rPr>
                <w:t>R1-2202344</w:t>
              </w:r>
            </w:hyperlink>
          </w:p>
        </w:tc>
        <w:tc>
          <w:tcPr>
            <w:tcW w:w="4921" w:type="dxa"/>
            <w:tcMar>
              <w:top w:w="0" w:type="dxa"/>
              <w:left w:w="70" w:type="dxa"/>
              <w:bottom w:w="0" w:type="dxa"/>
              <w:right w:w="70" w:type="dxa"/>
            </w:tcMar>
          </w:tcPr>
          <w:p w14:paraId="7AD76E0F" w14:textId="359E5BDB" w:rsidR="004945A5" w:rsidRPr="0051144F" w:rsidRDefault="004945A5" w:rsidP="004945A5">
            <w:pPr>
              <w:rPr>
                <w:lang w:val="en-US"/>
              </w:rPr>
            </w:pPr>
            <w:r w:rsidRPr="0051144F">
              <w:rPr>
                <w:lang w:val="en-US" w:eastAsia="sv-SE"/>
              </w:rPr>
              <w:t>Aspects related to the reduced maximum UE bandwidth of RedCap</w:t>
            </w:r>
          </w:p>
        </w:tc>
        <w:tc>
          <w:tcPr>
            <w:tcW w:w="2551" w:type="dxa"/>
            <w:tcMar>
              <w:top w:w="0" w:type="dxa"/>
              <w:left w:w="70" w:type="dxa"/>
              <w:bottom w:w="0" w:type="dxa"/>
              <w:right w:w="70" w:type="dxa"/>
            </w:tcMar>
          </w:tcPr>
          <w:p w14:paraId="35A62CA9" w14:textId="1736AA37" w:rsidR="004945A5" w:rsidRPr="0051144F" w:rsidRDefault="004945A5" w:rsidP="004945A5">
            <w:pPr>
              <w:rPr>
                <w:lang w:val="en-US"/>
              </w:rPr>
            </w:pPr>
            <w:r w:rsidRPr="0051144F">
              <w:rPr>
                <w:lang w:val="en-US" w:eastAsia="sv-SE"/>
              </w:rPr>
              <w:t>LG Electronics</w:t>
            </w:r>
          </w:p>
        </w:tc>
      </w:tr>
      <w:tr w:rsidR="002951D6" w:rsidRPr="0051144F" w14:paraId="7F1525EC" w14:textId="77777777">
        <w:trPr>
          <w:trHeight w:val="450"/>
        </w:trPr>
        <w:tc>
          <w:tcPr>
            <w:tcW w:w="704" w:type="dxa"/>
            <w:shd w:val="clear" w:color="auto" w:fill="FFFFFF"/>
            <w:tcMar>
              <w:top w:w="0" w:type="dxa"/>
              <w:left w:w="70" w:type="dxa"/>
              <w:bottom w:w="0" w:type="dxa"/>
              <w:right w:w="70" w:type="dxa"/>
            </w:tcMar>
          </w:tcPr>
          <w:p w14:paraId="448B34FC" w14:textId="7C5A8326" w:rsidR="002951D6" w:rsidRPr="0051144F" w:rsidRDefault="002951D6" w:rsidP="002951D6">
            <w:pPr>
              <w:rPr>
                <w:lang w:val="en-US"/>
              </w:rPr>
            </w:pPr>
            <w:r w:rsidRPr="0051144F">
              <w:rPr>
                <w:color w:val="000000"/>
                <w:lang w:val="en-US"/>
              </w:rPr>
              <w:t>[27]</w:t>
            </w:r>
          </w:p>
        </w:tc>
        <w:tc>
          <w:tcPr>
            <w:tcW w:w="1456" w:type="dxa"/>
            <w:tcMar>
              <w:top w:w="0" w:type="dxa"/>
              <w:left w:w="70" w:type="dxa"/>
              <w:bottom w:w="0" w:type="dxa"/>
              <w:right w:w="70" w:type="dxa"/>
            </w:tcMar>
          </w:tcPr>
          <w:p w14:paraId="2B7C916C" w14:textId="272CC8AA" w:rsidR="002951D6" w:rsidRPr="0051144F" w:rsidRDefault="00E4305C" w:rsidP="002951D6">
            <w:pPr>
              <w:rPr>
                <w:lang w:val="en-US"/>
              </w:rPr>
            </w:pPr>
            <w:hyperlink r:id="rId40" w:history="1">
              <w:r w:rsidR="002951D6" w:rsidRPr="0051144F">
                <w:rPr>
                  <w:rStyle w:val="Hyperlink"/>
                  <w:color w:val="0000FF"/>
                  <w:lang w:val="en-US" w:eastAsia="sv-SE"/>
                </w:rPr>
                <w:t>R1-2202382</w:t>
              </w:r>
            </w:hyperlink>
          </w:p>
        </w:tc>
        <w:tc>
          <w:tcPr>
            <w:tcW w:w="4921" w:type="dxa"/>
            <w:tcMar>
              <w:top w:w="0" w:type="dxa"/>
              <w:left w:w="70" w:type="dxa"/>
              <w:bottom w:w="0" w:type="dxa"/>
              <w:right w:w="70" w:type="dxa"/>
            </w:tcMar>
          </w:tcPr>
          <w:p w14:paraId="64E3A8F6" w14:textId="7C1ADC93" w:rsidR="002951D6" w:rsidRPr="0051144F" w:rsidRDefault="002951D6" w:rsidP="002951D6">
            <w:pPr>
              <w:rPr>
                <w:lang w:val="en-US"/>
              </w:rPr>
            </w:pPr>
            <w:r w:rsidRPr="0051144F">
              <w:rPr>
                <w:lang w:val="en-US" w:eastAsia="sv-SE"/>
              </w:rPr>
              <w:t>On aspects related to reduced maximum UE BW</w:t>
            </w:r>
          </w:p>
        </w:tc>
        <w:tc>
          <w:tcPr>
            <w:tcW w:w="2551" w:type="dxa"/>
            <w:tcMar>
              <w:top w:w="0" w:type="dxa"/>
              <w:left w:w="70" w:type="dxa"/>
              <w:bottom w:w="0" w:type="dxa"/>
              <w:right w:w="70" w:type="dxa"/>
            </w:tcMar>
          </w:tcPr>
          <w:p w14:paraId="0CD5BF36" w14:textId="2D8CE3CC" w:rsidR="002951D6" w:rsidRPr="0051144F" w:rsidRDefault="002951D6" w:rsidP="002951D6">
            <w:pPr>
              <w:rPr>
                <w:lang w:val="en-US"/>
              </w:rPr>
            </w:pPr>
            <w:r w:rsidRPr="0051144F">
              <w:rPr>
                <w:lang w:val="en-US" w:eastAsia="sv-SE"/>
              </w:rPr>
              <w:t>Nordic Semiconductor ASA</w:t>
            </w:r>
          </w:p>
        </w:tc>
      </w:tr>
      <w:tr w:rsidR="002951D6" w:rsidRPr="0051144F" w14:paraId="151F50C6" w14:textId="77777777">
        <w:trPr>
          <w:trHeight w:val="450"/>
        </w:trPr>
        <w:tc>
          <w:tcPr>
            <w:tcW w:w="704" w:type="dxa"/>
            <w:shd w:val="clear" w:color="auto" w:fill="FFFFFF"/>
            <w:tcMar>
              <w:top w:w="0" w:type="dxa"/>
              <w:left w:w="70" w:type="dxa"/>
              <w:bottom w:w="0" w:type="dxa"/>
              <w:right w:w="70" w:type="dxa"/>
            </w:tcMar>
          </w:tcPr>
          <w:p w14:paraId="4A81849F" w14:textId="37664C14" w:rsidR="002951D6" w:rsidRPr="0051144F" w:rsidRDefault="002951D6" w:rsidP="002951D6">
            <w:pPr>
              <w:rPr>
                <w:color w:val="000000"/>
                <w:lang w:val="en-US"/>
              </w:rPr>
            </w:pPr>
            <w:r w:rsidRPr="0051144F">
              <w:rPr>
                <w:color w:val="000000"/>
                <w:lang w:val="en-US"/>
              </w:rPr>
              <w:t>[28]</w:t>
            </w:r>
          </w:p>
        </w:tc>
        <w:tc>
          <w:tcPr>
            <w:tcW w:w="1456" w:type="dxa"/>
            <w:tcMar>
              <w:top w:w="0" w:type="dxa"/>
              <w:left w:w="70" w:type="dxa"/>
              <w:bottom w:w="0" w:type="dxa"/>
              <w:right w:w="70" w:type="dxa"/>
            </w:tcMar>
          </w:tcPr>
          <w:p w14:paraId="65C9A08D" w14:textId="364AD15D" w:rsidR="002951D6" w:rsidRPr="0051144F" w:rsidRDefault="00E4305C" w:rsidP="002951D6">
            <w:pPr>
              <w:rPr>
                <w:lang w:val="en-US"/>
              </w:rPr>
            </w:pPr>
            <w:hyperlink r:id="rId41" w:history="1">
              <w:r w:rsidR="002951D6" w:rsidRPr="0051144F">
                <w:rPr>
                  <w:rStyle w:val="Hyperlink"/>
                  <w:color w:val="0000FF"/>
                  <w:lang w:val="en-US" w:eastAsia="sv-SE"/>
                </w:rPr>
                <w:t>R1-2202146</w:t>
              </w:r>
            </w:hyperlink>
          </w:p>
        </w:tc>
        <w:tc>
          <w:tcPr>
            <w:tcW w:w="4921" w:type="dxa"/>
            <w:tcMar>
              <w:top w:w="0" w:type="dxa"/>
              <w:left w:w="70" w:type="dxa"/>
              <w:bottom w:w="0" w:type="dxa"/>
              <w:right w:w="70" w:type="dxa"/>
            </w:tcMar>
          </w:tcPr>
          <w:p w14:paraId="0321246F" w14:textId="6F4EBCEA" w:rsidR="002951D6" w:rsidRPr="0051144F" w:rsidRDefault="002951D6" w:rsidP="002951D6">
            <w:pPr>
              <w:rPr>
                <w:lang w:val="en-US" w:eastAsia="sv-SE"/>
              </w:rPr>
            </w:pPr>
            <w:r w:rsidRPr="0051144F">
              <w:rPr>
                <w:lang w:val="en-US" w:eastAsia="sv-SE"/>
              </w:rPr>
              <w:t>Remaining Issues on UE Complexity Reduction</w:t>
            </w:r>
          </w:p>
        </w:tc>
        <w:tc>
          <w:tcPr>
            <w:tcW w:w="2551" w:type="dxa"/>
            <w:tcMar>
              <w:top w:w="0" w:type="dxa"/>
              <w:left w:w="70" w:type="dxa"/>
              <w:bottom w:w="0" w:type="dxa"/>
              <w:right w:w="70" w:type="dxa"/>
            </w:tcMar>
          </w:tcPr>
          <w:p w14:paraId="297F5652" w14:textId="3AB25EEF" w:rsidR="002951D6" w:rsidRPr="0051144F" w:rsidRDefault="002951D6" w:rsidP="002951D6">
            <w:pPr>
              <w:rPr>
                <w:lang w:val="en-US" w:eastAsia="sv-SE"/>
              </w:rPr>
            </w:pPr>
            <w:r w:rsidRPr="0051144F">
              <w:rPr>
                <w:lang w:val="en-US" w:eastAsia="sv-SE"/>
              </w:rPr>
              <w:t>Qualcomm Incorporated</w:t>
            </w:r>
          </w:p>
        </w:tc>
      </w:tr>
      <w:tr w:rsidR="001F132D" w:rsidRPr="0051144F" w14:paraId="2DE314A0" w14:textId="77777777">
        <w:trPr>
          <w:trHeight w:val="450"/>
        </w:trPr>
        <w:tc>
          <w:tcPr>
            <w:tcW w:w="704" w:type="dxa"/>
            <w:shd w:val="clear" w:color="auto" w:fill="FFFFFF"/>
            <w:tcMar>
              <w:top w:w="0" w:type="dxa"/>
              <w:left w:w="70" w:type="dxa"/>
              <w:bottom w:w="0" w:type="dxa"/>
              <w:right w:w="70" w:type="dxa"/>
            </w:tcMar>
          </w:tcPr>
          <w:p w14:paraId="695CCE7C" w14:textId="0FF74B54" w:rsidR="001F132D" w:rsidRPr="0051144F" w:rsidRDefault="001F132D" w:rsidP="001F132D">
            <w:pPr>
              <w:rPr>
                <w:lang w:val="en-US"/>
              </w:rPr>
            </w:pPr>
            <w:r w:rsidRPr="0051144F">
              <w:rPr>
                <w:color w:val="000000"/>
                <w:lang w:val="en-US"/>
              </w:rPr>
              <w:t>[29]</w:t>
            </w:r>
          </w:p>
        </w:tc>
        <w:tc>
          <w:tcPr>
            <w:tcW w:w="1456" w:type="dxa"/>
            <w:tcMar>
              <w:top w:w="0" w:type="dxa"/>
              <w:left w:w="70" w:type="dxa"/>
              <w:bottom w:w="0" w:type="dxa"/>
              <w:right w:w="70" w:type="dxa"/>
            </w:tcMar>
          </w:tcPr>
          <w:p w14:paraId="286A5FB6" w14:textId="40911727" w:rsidR="001F132D" w:rsidRPr="0051144F" w:rsidRDefault="00E4305C" w:rsidP="001F132D">
            <w:pPr>
              <w:rPr>
                <w:lang w:val="en-US"/>
              </w:rPr>
            </w:pPr>
            <w:hyperlink r:id="rId42" w:history="1">
              <w:r w:rsidR="001F132D" w:rsidRPr="0051144F">
                <w:rPr>
                  <w:rStyle w:val="Hyperlink"/>
                  <w:color w:val="0000FF"/>
                  <w:lang w:val="en-US"/>
                </w:rPr>
                <w:t>R1-2200918</w:t>
              </w:r>
            </w:hyperlink>
          </w:p>
        </w:tc>
        <w:tc>
          <w:tcPr>
            <w:tcW w:w="4921" w:type="dxa"/>
            <w:tcMar>
              <w:top w:w="0" w:type="dxa"/>
              <w:left w:w="70" w:type="dxa"/>
              <w:bottom w:w="0" w:type="dxa"/>
              <w:right w:w="70" w:type="dxa"/>
            </w:tcMar>
          </w:tcPr>
          <w:p w14:paraId="13E69BD7" w14:textId="1931FF13" w:rsidR="001F132D" w:rsidRPr="0051144F" w:rsidRDefault="001F132D" w:rsidP="001F132D">
            <w:pPr>
              <w:rPr>
                <w:lang w:val="en-US"/>
              </w:rPr>
            </w:pPr>
            <w:r w:rsidRPr="0051144F">
              <w:rPr>
                <w:lang w:val="en-US"/>
              </w:rPr>
              <w:t>On RAN1 aspects of RAN2 led issues for RedCap</w:t>
            </w:r>
          </w:p>
        </w:tc>
        <w:tc>
          <w:tcPr>
            <w:tcW w:w="2551" w:type="dxa"/>
            <w:tcMar>
              <w:top w:w="0" w:type="dxa"/>
              <w:left w:w="70" w:type="dxa"/>
              <w:bottom w:w="0" w:type="dxa"/>
              <w:right w:w="70" w:type="dxa"/>
            </w:tcMar>
          </w:tcPr>
          <w:p w14:paraId="10F54EF7" w14:textId="2E132F74" w:rsidR="001F132D" w:rsidRPr="0051144F" w:rsidRDefault="001F132D" w:rsidP="001F132D">
            <w:pPr>
              <w:rPr>
                <w:lang w:val="en-US"/>
              </w:rPr>
            </w:pPr>
            <w:r w:rsidRPr="0051144F">
              <w:rPr>
                <w:lang w:val="en-US"/>
              </w:rPr>
              <w:t>Huawei, HiSilicon</w:t>
            </w:r>
          </w:p>
        </w:tc>
      </w:tr>
      <w:tr w:rsidR="001F132D" w:rsidRPr="0051144F" w14:paraId="04D3FAD0" w14:textId="77777777">
        <w:trPr>
          <w:trHeight w:val="450"/>
        </w:trPr>
        <w:tc>
          <w:tcPr>
            <w:tcW w:w="704" w:type="dxa"/>
            <w:shd w:val="clear" w:color="auto" w:fill="FFFFFF"/>
            <w:tcMar>
              <w:top w:w="0" w:type="dxa"/>
              <w:left w:w="70" w:type="dxa"/>
              <w:bottom w:w="0" w:type="dxa"/>
              <w:right w:w="70" w:type="dxa"/>
            </w:tcMar>
          </w:tcPr>
          <w:p w14:paraId="7B9B0F1F" w14:textId="1D119907" w:rsidR="001F132D" w:rsidRPr="0051144F" w:rsidRDefault="001F132D" w:rsidP="001F132D">
            <w:pPr>
              <w:rPr>
                <w:color w:val="000000"/>
                <w:lang w:val="en-US"/>
              </w:rPr>
            </w:pPr>
            <w:r w:rsidRPr="0051144F">
              <w:rPr>
                <w:color w:val="000000"/>
                <w:lang w:val="en-US"/>
              </w:rPr>
              <w:t>[30]</w:t>
            </w:r>
          </w:p>
        </w:tc>
        <w:tc>
          <w:tcPr>
            <w:tcW w:w="1456" w:type="dxa"/>
            <w:tcMar>
              <w:top w:w="0" w:type="dxa"/>
              <w:left w:w="70" w:type="dxa"/>
              <w:bottom w:w="0" w:type="dxa"/>
              <w:right w:w="70" w:type="dxa"/>
            </w:tcMar>
          </w:tcPr>
          <w:p w14:paraId="069FFFAB" w14:textId="20897C82" w:rsidR="001F132D" w:rsidRPr="0051144F" w:rsidRDefault="00E4305C" w:rsidP="001F132D">
            <w:pPr>
              <w:rPr>
                <w:lang w:val="en-US"/>
              </w:rPr>
            </w:pPr>
            <w:hyperlink r:id="rId43" w:history="1">
              <w:r w:rsidR="001F132D" w:rsidRPr="0051144F">
                <w:rPr>
                  <w:rStyle w:val="Hyperlink"/>
                  <w:color w:val="0000FF"/>
                  <w:lang w:val="en-US"/>
                </w:rPr>
                <w:t>R1-2201138</w:t>
              </w:r>
            </w:hyperlink>
          </w:p>
        </w:tc>
        <w:tc>
          <w:tcPr>
            <w:tcW w:w="4921" w:type="dxa"/>
            <w:tcMar>
              <w:top w:w="0" w:type="dxa"/>
              <w:left w:w="70" w:type="dxa"/>
              <w:bottom w:w="0" w:type="dxa"/>
              <w:right w:w="70" w:type="dxa"/>
            </w:tcMar>
          </w:tcPr>
          <w:p w14:paraId="431FE9B6" w14:textId="557A492A" w:rsidR="001F132D" w:rsidRPr="0051144F" w:rsidRDefault="001F132D" w:rsidP="001F132D">
            <w:pPr>
              <w:rPr>
                <w:lang w:val="en-US"/>
              </w:rPr>
            </w:pPr>
            <w:r w:rsidRPr="0051144F">
              <w:rPr>
                <w:lang w:val="en-US"/>
              </w:rPr>
              <w:t>Higher layer support of Reduced Capability NR devices</w:t>
            </w:r>
          </w:p>
        </w:tc>
        <w:tc>
          <w:tcPr>
            <w:tcW w:w="2551" w:type="dxa"/>
            <w:tcMar>
              <w:top w:w="0" w:type="dxa"/>
              <w:left w:w="70" w:type="dxa"/>
              <w:bottom w:w="0" w:type="dxa"/>
              <w:right w:w="70" w:type="dxa"/>
            </w:tcMar>
          </w:tcPr>
          <w:p w14:paraId="3A55B380" w14:textId="4F55A41A" w:rsidR="001F132D" w:rsidRPr="0051144F" w:rsidRDefault="001F132D" w:rsidP="001F132D">
            <w:pPr>
              <w:rPr>
                <w:lang w:val="en-US"/>
              </w:rPr>
            </w:pPr>
            <w:r w:rsidRPr="0051144F">
              <w:rPr>
                <w:lang w:val="en-US"/>
              </w:rPr>
              <w:t>ZTE, Sanechips</w:t>
            </w:r>
          </w:p>
        </w:tc>
      </w:tr>
      <w:tr w:rsidR="001F132D" w:rsidRPr="0051144F" w14:paraId="17A07030" w14:textId="77777777">
        <w:trPr>
          <w:trHeight w:val="450"/>
        </w:trPr>
        <w:tc>
          <w:tcPr>
            <w:tcW w:w="704" w:type="dxa"/>
            <w:shd w:val="clear" w:color="auto" w:fill="FFFFFF"/>
            <w:tcMar>
              <w:top w:w="0" w:type="dxa"/>
              <w:left w:w="70" w:type="dxa"/>
              <w:bottom w:w="0" w:type="dxa"/>
              <w:right w:w="70" w:type="dxa"/>
            </w:tcMar>
          </w:tcPr>
          <w:p w14:paraId="5349B1B6" w14:textId="47286E45" w:rsidR="001F132D" w:rsidRPr="0051144F" w:rsidRDefault="001F132D" w:rsidP="001F132D">
            <w:pPr>
              <w:rPr>
                <w:color w:val="000000"/>
                <w:lang w:val="en-US"/>
              </w:rPr>
            </w:pPr>
            <w:r w:rsidRPr="0051144F">
              <w:rPr>
                <w:color w:val="000000"/>
                <w:lang w:val="en-US"/>
              </w:rPr>
              <w:t>[31]</w:t>
            </w:r>
          </w:p>
        </w:tc>
        <w:tc>
          <w:tcPr>
            <w:tcW w:w="1456" w:type="dxa"/>
            <w:tcMar>
              <w:top w:w="0" w:type="dxa"/>
              <w:left w:w="70" w:type="dxa"/>
              <w:bottom w:w="0" w:type="dxa"/>
              <w:right w:w="70" w:type="dxa"/>
            </w:tcMar>
          </w:tcPr>
          <w:p w14:paraId="4D337D24" w14:textId="0784D238" w:rsidR="001F132D" w:rsidRPr="0051144F" w:rsidRDefault="00E4305C" w:rsidP="001F132D">
            <w:pPr>
              <w:rPr>
                <w:lang w:val="en-US"/>
              </w:rPr>
            </w:pPr>
            <w:hyperlink r:id="rId44" w:history="1">
              <w:r w:rsidR="001F132D" w:rsidRPr="0051144F">
                <w:rPr>
                  <w:rStyle w:val="Hyperlink"/>
                  <w:color w:val="0000FF"/>
                  <w:lang w:val="en-US"/>
                </w:rPr>
                <w:t>R1-2202383</w:t>
              </w:r>
            </w:hyperlink>
          </w:p>
        </w:tc>
        <w:tc>
          <w:tcPr>
            <w:tcW w:w="4921" w:type="dxa"/>
            <w:tcMar>
              <w:top w:w="0" w:type="dxa"/>
              <w:left w:w="70" w:type="dxa"/>
              <w:bottom w:w="0" w:type="dxa"/>
              <w:right w:w="70" w:type="dxa"/>
            </w:tcMar>
          </w:tcPr>
          <w:p w14:paraId="4B54A8BE" w14:textId="0D816665" w:rsidR="001F132D" w:rsidRPr="0051144F" w:rsidRDefault="001F132D" w:rsidP="001F132D">
            <w:pPr>
              <w:rPr>
                <w:lang w:val="en-US"/>
              </w:rPr>
            </w:pPr>
            <w:r w:rsidRPr="0051144F">
              <w:rPr>
                <w:lang w:val="en-US"/>
              </w:rPr>
              <w:t>On RAN2 related aspects</w:t>
            </w:r>
          </w:p>
        </w:tc>
        <w:tc>
          <w:tcPr>
            <w:tcW w:w="2551" w:type="dxa"/>
            <w:tcMar>
              <w:top w:w="0" w:type="dxa"/>
              <w:left w:w="70" w:type="dxa"/>
              <w:bottom w:w="0" w:type="dxa"/>
              <w:right w:w="70" w:type="dxa"/>
            </w:tcMar>
          </w:tcPr>
          <w:p w14:paraId="09DA52A0" w14:textId="3841DF13" w:rsidR="001F132D" w:rsidRPr="0051144F" w:rsidRDefault="001F132D" w:rsidP="001F132D">
            <w:pPr>
              <w:rPr>
                <w:lang w:val="en-US"/>
              </w:rPr>
            </w:pPr>
            <w:r w:rsidRPr="0051144F">
              <w:rPr>
                <w:lang w:val="en-US"/>
              </w:rPr>
              <w:t>Nordic Semiconductor ASA</w:t>
            </w:r>
          </w:p>
        </w:tc>
      </w:tr>
      <w:tr w:rsidR="001F132D" w:rsidRPr="0051144F"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1F132D" w:rsidRPr="0051144F" w:rsidRDefault="001F132D" w:rsidP="001F132D">
            <w:pPr>
              <w:rPr>
                <w:color w:val="000000"/>
                <w:lang w:val="en-US"/>
              </w:rPr>
            </w:pPr>
            <w:r w:rsidRPr="0051144F">
              <w:rPr>
                <w:color w:val="000000"/>
                <w:lang w:val="en-US"/>
              </w:rPr>
              <w:t>[32]</w:t>
            </w:r>
          </w:p>
        </w:tc>
        <w:tc>
          <w:tcPr>
            <w:tcW w:w="1456" w:type="dxa"/>
            <w:tcMar>
              <w:top w:w="0" w:type="dxa"/>
              <w:left w:w="70" w:type="dxa"/>
              <w:bottom w:w="0" w:type="dxa"/>
              <w:right w:w="70" w:type="dxa"/>
            </w:tcMar>
          </w:tcPr>
          <w:p w14:paraId="3E273328" w14:textId="5631715E" w:rsidR="001F132D" w:rsidRPr="0051144F" w:rsidRDefault="00E4305C" w:rsidP="001F132D">
            <w:pPr>
              <w:rPr>
                <w:lang w:val="en-US"/>
              </w:rPr>
            </w:pPr>
            <w:hyperlink r:id="rId45" w:history="1">
              <w:r w:rsidR="001F132D" w:rsidRPr="0051144F">
                <w:rPr>
                  <w:rStyle w:val="Hyperlink"/>
                  <w:color w:val="0000FF"/>
                  <w:lang w:val="en-US" w:eastAsia="sv-SE"/>
                </w:rPr>
                <w:t>R1-2201864</w:t>
              </w:r>
            </w:hyperlink>
          </w:p>
        </w:tc>
        <w:tc>
          <w:tcPr>
            <w:tcW w:w="4921" w:type="dxa"/>
            <w:tcMar>
              <w:top w:w="0" w:type="dxa"/>
              <w:left w:w="70" w:type="dxa"/>
              <w:bottom w:w="0" w:type="dxa"/>
              <w:right w:w="70" w:type="dxa"/>
            </w:tcMar>
          </w:tcPr>
          <w:p w14:paraId="00E2545C" w14:textId="41D70382" w:rsidR="001F132D" w:rsidRPr="0051144F" w:rsidRDefault="001F132D" w:rsidP="001F132D">
            <w:pPr>
              <w:rPr>
                <w:lang w:val="en-US"/>
              </w:rPr>
            </w:pPr>
            <w:r w:rsidRPr="0051144F">
              <w:rPr>
                <w:lang w:val="en-US" w:eastAsia="sv-SE"/>
              </w:rPr>
              <w:t>Remaining issues of other aspects for RedCap UE</w:t>
            </w:r>
          </w:p>
        </w:tc>
        <w:tc>
          <w:tcPr>
            <w:tcW w:w="2551" w:type="dxa"/>
            <w:tcMar>
              <w:top w:w="0" w:type="dxa"/>
              <w:left w:w="70" w:type="dxa"/>
              <w:bottom w:w="0" w:type="dxa"/>
              <w:right w:w="70" w:type="dxa"/>
            </w:tcMar>
          </w:tcPr>
          <w:p w14:paraId="05CB0433" w14:textId="70AE5C54" w:rsidR="001F132D" w:rsidRPr="0051144F" w:rsidRDefault="001F132D" w:rsidP="001F132D">
            <w:pPr>
              <w:rPr>
                <w:lang w:val="en-US"/>
              </w:rPr>
            </w:pPr>
            <w:r w:rsidRPr="0051144F">
              <w:rPr>
                <w:lang w:val="en-US" w:eastAsia="sv-SE"/>
              </w:rPr>
              <w:t>CMCC</w:t>
            </w:r>
          </w:p>
        </w:tc>
      </w:tr>
      <w:tr w:rsidR="001F132D" w:rsidRPr="0051144F"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1F132D" w:rsidRPr="0051144F" w:rsidRDefault="001F132D" w:rsidP="001F132D">
            <w:pPr>
              <w:rPr>
                <w:color w:val="000000"/>
                <w:lang w:val="en-US"/>
              </w:rPr>
            </w:pPr>
            <w:r w:rsidRPr="0051144F">
              <w:rPr>
                <w:color w:val="000000"/>
                <w:lang w:val="en-US"/>
              </w:rPr>
              <w:t>[33]</w:t>
            </w:r>
          </w:p>
        </w:tc>
        <w:tc>
          <w:tcPr>
            <w:tcW w:w="1456" w:type="dxa"/>
            <w:tcMar>
              <w:top w:w="0" w:type="dxa"/>
              <w:left w:w="70" w:type="dxa"/>
              <w:bottom w:w="0" w:type="dxa"/>
              <w:right w:w="70" w:type="dxa"/>
            </w:tcMar>
          </w:tcPr>
          <w:p w14:paraId="2440C732" w14:textId="6C18F501" w:rsidR="001F132D" w:rsidRPr="0051144F" w:rsidRDefault="00E4305C" w:rsidP="001F132D">
            <w:pPr>
              <w:rPr>
                <w:lang w:val="en-US"/>
              </w:rPr>
            </w:pPr>
            <w:hyperlink r:id="rId46" w:history="1">
              <w:r w:rsidR="001F132D" w:rsidRPr="0051144F">
                <w:rPr>
                  <w:rStyle w:val="Hyperlink"/>
                  <w:color w:val="0000FF"/>
                  <w:lang w:val="en-US" w:eastAsia="sv-SE"/>
                </w:rPr>
                <w:t>R1-2201892</w:t>
              </w:r>
            </w:hyperlink>
          </w:p>
        </w:tc>
        <w:tc>
          <w:tcPr>
            <w:tcW w:w="4921" w:type="dxa"/>
            <w:tcMar>
              <w:top w:w="0" w:type="dxa"/>
              <w:left w:w="70" w:type="dxa"/>
              <w:bottom w:w="0" w:type="dxa"/>
              <w:right w:w="70" w:type="dxa"/>
            </w:tcMar>
          </w:tcPr>
          <w:p w14:paraId="64269643" w14:textId="147C162F" w:rsidR="001F132D" w:rsidRPr="0051144F" w:rsidRDefault="001F132D" w:rsidP="001F132D">
            <w:pPr>
              <w:rPr>
                <w:lang w:val="en-US"/>
              </w:rPr>
            </w:pPr>
            <w:r w:rsidRPr="0051144F">
              <w:rPr>
                <w:lang w:val="en-US" w:eastAsia="sv-SE"/>
              </w:rPr>
              <w:t>Remaining aspects for RedCap</w:t>
            </w:r>
          </w:p>
        </w:tc>
        <w:tc>
          <w:tcPr>
            <w:tcW w:w="2551" w:type="dxa"/>
            <w:tcMar>
              <w:top w:w="0" w:type="dxa"/>
              <w:left w:w="70" w:type="dxa"/>
              <w:bottom w:w="0" w:type="dxa"/>
              <w:right w:w="70" w:type="dxa"/>
            </w:tcMar>
          </w:tcPr>
          <w:p w14:paraId="375F8505" w14:textId="776BD56C" w:rsidR="001F132D" w:rsidRPr="0051144F" w:rsidRDefault="001F132D" w:rsidP="001F132D">
            <w:pPr>
              <w:rPr>
                <w:lang w:val="en-US"/>
              </w:rPr>
            </w:pPr>
            <w:r w:rsidRPr="0051144F">
              <w:rPr>
                <w:lang w:val="en-US" w:eastAsia="sv-SE"/>
              </w:rPr>
              <w:t>ZTE, Sanechips</w:t>
            </w:r>
          </w:p>
        </w:tc>
      </w:tr>
      <w:tr w:rsidR="001F132D" w:rsidRPr="0051144F"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1F132D" w:rsidRPr="0051144F" w:rsidRDefault="001F132D" w:rsidP="001F132D">
            <w:pPr>
              <w:rPr>
                <w:color w:val="000000"/>
                <w:lang w:val="en-US"/>
              </w:rPr>
            </w:pPr>
            <w:r w:rsidRPr="0051144F">
              <w:rPr>
                <w:color w:val="000000"/>
                <w:lang w:val="en-US"/>
              </w:rPr>
              <w:t>[34]</w:t>
            </w:r>
          </w:p>
        </w:tc>
        <w:tc>
          <w:tcPr>
            <w:tcW w:w="1456" w:type="dxa"/>
            <w:tcMar>
              <w:top w:w="0" w:type="dxa"/>
              <w:left w:w="70" w:type="dxa"/>
              <w:bottom w:w="0" w:type="dxa"/>
              <w:right w:w="70" w:type="dxa"/>
            </w:tcMar>
          </w:tcPr>
          <w:p w14:paraId="0145C4CA" w14:textId="7EE793F4" w:rsidR="001F132D" w:rsidRPr="0051144F" w:rsidRDefault="00E4305C" w:rsidP="001F132D">
            <w:pPr>
              <w:rPr>
                <w:lang w:val="en-US"/>
              </w:rPr>
            </w:pPr>
            <w:hyperlink r:id="rId47" w:history="1">
              <w:r w:rsidR="001F132D" w:rsidRPr="0051144F">
                <w:rPr>
                  <w:rStyle w:val="Hyperlink"/>
                  <w:color w:val="0000FF"/>
                  <w:lang w:val="en-US" w:eastAsia="sv-SE"/>
                </w:rPr>
                <w:t>R1-2201958</w:t>
              </w:r>
            </w:hyperlink>
          </w:p>
        </w:tc>
        <w:tc>
          <w:tcPr>
            <w:tcW w:w="4921" w:type="dxa"/>
            <w:tcMar>
              <w:top w:w="0" w:type="dxa"/>
              <w:left w:w="70" w:type="dxa"/>
              <w:bottom w:w="0" w:type="dxa"/>
              <w:right w:w="70" w:type="dxa"/>
            </w:tcMar>
          </w:tcPr>
          <w:p w14:paraId="6C9B2AD5" w14:textId="1524046F" w:rsidR="001F132D" w:rsidRPr="0051144F" w:rsidRDefault="001F132D" w:rsidP="001F132D">
            <w:pPr>
              <w:rPr>
                <w:lang w:val="en-US"/>
              </w:rPr>
            </w:pPr>
            <w:r w:rsidRPr="0051144F">
              <w:rPr>
                <w:lang w:val="en-US" w:eastAsia="sv-SE"/>
              </w:rPr>
              <w:t>Discussion on the fast BWP switching for RedCap</w:t>
            </w:r>
          </w:p>
        </w:tc>
        <w:tc>
          <w:tcPr>
            <w:tcW w:w="2551" w:type="dxa"/>
            <w:tcMar>
              <w:top w:w="0" w:type="dxa"/>
              <w:left w:w="70" w:type="dxa"/>
              <w:bottom w:w="0" w:type="dxa"/>
              <w:right w:w="70" w:type="dxa"/>
            </w:tcMar>
          </w:tcPr>
          <w:p w14:paraId="17C72917" w14:textId="21CAD57E" w:rsidR="001F132D" w:rsidRPr="0051144F" w:rsidRDefault="001F132D" w:rsidP="001F132D">
            <w:pPr>
              <w:rPr>
                <w:lang w:val="en-US"/>
              </w:rPr>
            </w:pPr>
            <w:r w:rsidRPr="0051144F">
              <w:rPr>
                <w:lang w:val="en-US" w:eastAsia="sv-SE"/>
              </w:rPr>
              <w:t>Xiaomi</w:t>
            </w:r>
          </w:p>
        </w:tc>
      </w:tr>
      <w:tr w:rsidR="001F132D" w:rsidRPr="0051144F"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1F132D" w:rsidRPr="0051144F" w:rsidRDefault="001F132D" w:rsidP="001F132D">
            <w:pPr>
              <w:rPr>
                <w:color w:val="000000"/>
                <w:lang w:val="en-US"/>
              </w:rPr>
            </w:pPr>
            <w:r w:rsidRPr="0051144F">
              <w:rPr>
                <w:color w:val="000000"/>
                <w:lang w:val="en-US"/>
              </w:rPr>
              <w:t>[35]</w:t>
            </w:r>
          </w:p>
        </w:tc>
        <w:tc>
          <w:tcPr>
            <w:tcW w:w="1456" w:type="dxa"/>
            <w:tcMar>
              <w:top w:w="0" w:type="dxa"/>
              <w:left w:w="70" w:type="dxa"/>
              <w:bottom w:w="0" w:type="dxa"/>
              <w:right w:w="70" w:type="dxa"/>
            </w:tcMar>
          </w:tcPr>
          <w:p w14:paraId="753BD865" w14:textId="7D6CFAF7" w:rsidR="001F132D" w:rsidRPr="0051144F" w:rsidRDefault="00E4305C" w:rsidP="001F132D">
            <w:pPr>
              <w:rPr>
                <w:lang w:val="en-US"/>
              </w:rPr>
            </w:pPr>
            <w:hyperlink r:id="rId48" w:history="1">
              <w:r w:rsidR="001F132D" w:rsidRPr="0051144F">
                <w:rPr>
                  <w:rStyle w:val="Hyperlink"/>
                  <w:color w:val="0000FF"/>
                  <w:lang w:val="en-US" w:eastAsia="sv-SE"/>
                </w:rPr>
                <w:t>R1-2202419</w:t>
              </w:r>
            </w:hyperlink>
          </w:p>
        </w:tc>
        <w:tc>
          <w:tcPr>
            <w:tcW w:w="4921" w:type="dxa"/>
            <w:tcMar>
              <w:top w:w="0" w:type="dxa"/>
              <w:left w:w="70" w:type="dxa"/>
              <w:bottom w:w="0" w:type="dxa"/>
              <w:right w:w="70" w:type="dxa"/>
            </w:tcMar>
          </w:tcPr>
          <w:p w14:paraId="13E98DA2" w14:textId="58E4DEC6" w:rsidR="001F132D" w:rsidRPr="0051144F" w:rsidRDefault="001F132D" w:rsidP="001F132D">
            <w:pPr>
              <w:rPr>
                <w:lang w:val="en-US"/>
              </w:rPr>
            </w:pPr>
            <w:r w:rsidRPr="0051144F">
              <w:rPr>
                <w:lang w:val="en-US" w:eastAsia="sv-SE"/>
              </w:rPr>
              <w:t>On RedCap UE BWP configuration</w:t>
            </w:r>
          </w:p>
        </w:tc>
        <w:tc>
          <w:tcPr>
            <w:tcW w:w="2551" w:type="dxa"/>
            <w:tcMar>
              <w:top w:w="0" w:type="dxa"/>
              <w:left w:w="70" w:type="dxa"/>
              <w:bottom w:w="0" w:type="dxa"/>
              <w:right w:w="70" w:type="dxa"/>
            </w:tcMar>
          </w:tcPr>
          <w:p w14:paraId="01EB4BE8" w14:textId="5F43344F" w:rsidR="001F132D" w:rsidRPr="0051144F" w:rsidRDefault="001F132D" w:rsidP="001F132D">
            <w:pPr>
              <w:rPr>
                <w:lang w:val="en-US"/>
              </w:rPr>
            </w:pPr>
            <w:r w:rsidRPr="0051144F">
              <w:rPr>
                <w:lang w:val="en-US" w:eastAsia="sv-SE"/>
              </w:rPr>
              <w:t>Huawei, HiSilicon</w:t>
            </w:r>
          </w:p>
        </w:tc>
      </w:tr>
      <w:tr w:rsidR="00B637AC" w:rsidRPr="0051144F" w14:paraId="17049A66" w14:textId="77777777">
        <w:trPr>
          <w:trHeight w:val="450"/>
        </w:trPr>
        <w:tc>
          <w:tcPr>
            <w:tcW w:w="704" w:type="dxa"/>
            <w:shd w:val="clear" w:color="auto" w:fill="FFFFFF"/>
            <w:tcMar>
              <w:top w:w="0" w:type="dxa"/>
              <w:left w:w="70" w:type="dxa"/>
              <w:bottom w:w="0" w:type="dxa"/>
              <w:right w:w="70" w:type="dxa"/>
            </w:tcMar>
          </w:tcPr>
          <w:p w14:paraId="5B2A26CB" w14:textId="1045E9AF" w:rsidR="00B637AC" w:rsidRPr="0051144F" w:rsidRDefault="00B637AC" w:rsidP="00B637AC">
            <w:pPr>
              <w:rPr>
                <w:color w:val="000000"/>
                <w:lang w:val="en-US"/>
              </w:rPr>
            </w:pPr>
            <w:r w:rsidRPr="0051144F">
              <w:rPr>
                <w:color w:val="000000"/>
                <w:lang w:val="en-US"/>
              </w:rPr>
              <w:t>[36]</w:t>
            </w:r>
          </w:p>
        </w:tc>
        <w:tc>
          <w:tcPr>
            <w:tcW w:w="1456" w:type="dxa"/>
            <w:tcMar>
              <w:top w:w="0" w:type="dxa"/>
              <w:left w:w="70" w:type="dxa"/>
              <w:bottom w:w="0" w:type="dxa"/>
              <w:right w:w="70" w:type="dxa"/>
            </w:tcMar>
          </w:tcPr>
          <w:p w14:paraId="7B1F300E" w14:textId="4052FE52" w:rsidR="00B637AC" w:rsidRPr="0051144F" w:rsidRDefault="00E4305C" w:rsidP="00B637AC">
            <w:pPr>
              <w:rPr>
                <w:lang w:val="en-US"/>
              </w:rPr>
            </w:pPr>
            <w:hyperlink r:id="rId49" w:history="1">
              <w:r w:rsidR="00B637AC" w:rsidRPr="00B637AC">
                <w:rPr>
                  <w:rStyle w:val="Hyperlink"/>
                  <w:color w:val="0000FF"/>
                  <w:lang w:val="en-US" w:eastAsia="sv-SE"/>
                </w:rPr>
                <w:t>RP-213689</w:t>
              </w:r>
            </w:hyperlink>
          </w:p>
        </w:tc>
        <w:tc>
          <w:tcPr>
            <w:tcW w:w="4921" w:type="dxa"/>
            <w:tcMar>
              <w:top w:w="0" w:type="dxa"/>
              <w:left w:w="70" w:type="dxa"/>
              <w:bottom w:w="0" w:type="dxa"/>
              <w:right w:w="70" w:type="dxa"/>
            </w:tcMar>
          </w:tcPr>
          <w:p w14:paraId="76838204" w14:textId="68D66A78" w:rsidR="00B637AC" w:rsidRPr="0051144F" w:rsidRDefault="00B637AC" w:rsidP="00B637AC">
            <w:pPr>
              <w:rPr>
                <w:lang w:val="en-US" w:eastAsia="sv-SE"/>
              </w:rPr>
            </w:pPr>
            <w:r w:rsidRPr="00B637AC">
              <w:rPr>
                <w:lang w:val="en-US" w:eastAsia="sv-SE"/>
              </w:rPr>
              <w:t>Moderator’s proposals from [94e-39-R17-RedCap-WI]</w:t>
            </w:r>
          </w:p>
        </w:tc>
        <w:tc>
          <w:tcPr>
            <w:tcW w:w="2551" w:type="dxa"/>
            <w:tcMar>
              <w:top w:w="0" w:type="dxa"/>
              <w:left w:w="70" w:type="dxa"/>
              <w:bottom w:w="0" w:type="dxa"/>
              <w:right w:w="70" w:type="dxa"/>
            </w:tcMar>
          </w:tcPr>
          <w:p w14:paraId="2E1FDA40" w14:textId="11A821EA" w:rsidR="00B637AC" w:rsidRPr="0051144F" w:rsidRDefault="00D75166" w:rsidP="00B637AC">
            <w:pPr>
              <w:rPr>
                <w:lang w:val="en-US" w:eastAsia="sv-SE"/>
              </w:rPr>
            </w:pPr>
            <w:r>
              <w:rPr>
                <w:lang w:val="en-US" w:eastAsia="sv-SE"/>
              </w:rPr>
              <w:t>Moderator (Intel)</w:t>
            </w:r>
          </w:p>
        </w:tc>
      </w:tr>
      <w:tr w:rsidR="00B637AC" w:rsidRPr="0051144F" w14:paraId="3A8FBC43" w14:textId="77777777">
        <w:trPr>
          <w:trHeight w:val="450"/>
        </w:trPr>
        <w:tc>
          <w:tcPr>
            <w:tcW w:w="704" w:type="dxa"/>
            <w:shd w:val="clear" w:color="auto" w:fill="FFFFFF"/>
            <w:tcMar>
              <w:top w:w="0" w:type="dxa"/>
              <w:left w:w="70" w:type="dxa"/>
              <w:bottom w:w="0" w:type="dxa"/>
              <w:right w:w="70" w:type="dxa"/>
            </w:tcMar>
          </w:tcPr>
          <w:p w14:paraId="079EC300" w14:textId="7D57AB37" w:rsidR="00B637AC" w:rsidRPr="0051144F" w:rsidRDefault="00B637AC" w:rsidP="00B637AC">
            <w:pPr>
              <w:rPr>
                <w:color w:val="000000"/>
                <w:lang w:val="en-US"/>
              </w:rPr>
            </w:pPr>
            <w:r w:rsidRPr="0051144F">
              <w:rPr>
                <w:color w:val="000000"/>
                <w:lang w:val="en-US"/>
              </w:rPr>
              <w:t>[37]</w:t>
            </w:r>
          </w:p>
        </w:tc>
        <w:tc>
          <w:tcPr>
            <w:tcW w:w="1456" w:type="dxa"/>
            <w:tcMar>
              <w:top w:w="0" w:type="dxa"/>
              <w:left w:w="70" w:type="dxa"/>
              <w:bottom w:w="0" w:type="dxa"/>
              <w:right w:w="70" w:type="dxa"/>
            </w:tcMar>
          </w:tcPr>
          <w:p w14:paraId="70AB9AE2" w14:textId="7FF73992" w:rsidR="00B637AC" w:rsidRPr="0051144F" w:rsidRDefault="00E4305C" w:rsidP="00B637AC">
            <w:pPr>
              <w:rPr>
                <w:lang w:val="en-US"/>
              </w:rPr>
            </w:pPr>
            <w:hyperlink r:id="rId50" w:history="1">
              <w:r w:rsidR="00B637AC" w:rsidRPr="00756BA5">
                <w:rPr>
                  <w:rStyle w:val="Hyperlink"/>
                  <w:color w:val="0000FF"/>
                  <w:lang w:val="en-US"/>
                </w:rPr>
                <w:t>R1-2112802</w:t>
              </w:r>
            </w:hyperlink>
          </w:p>
        </w:tc>
        <w:tc>
          <w:tcPr>
            <w:tcW w:w="4921" w:type="dxa"/>
            <w:tcMar>
              <w:top w:w="0" w:type="dxa"/>
              <w:left w:w="70" w:type="dxa"/>
              <w:bottom w:w="0" w:type="dxa"/>
              <w:right w:w="70" w:type="dxa"/>
            </w:tcMar>
          </w:tcPr>
          <w:p w14:paraId="0261BFAD" w14:textId="2EF35821" w:rsidR="00B637AC" w:rsidRPr="0051144F" w:rsidRDefault="00B637AC" w:rsidP="00B637AC">
            <w:pPr>
              <w:rPr>
                <w:lang w:val="en-US" w:eastAsia="en-GB"/>
              </w:rPr>
            </w:pPr>
            <w:r w:rsidRPr="007C5EE6">
              <w:rPr>
                <w:lang w:val="en-US" w:eastAsia="en-GB"/>
              </w:rPr>
              <w:t>LS on use of NCD-SSB or CSI-RS in DL BWPs for RedCap UE</w:t>
            </w:r>
          </w:p>
        </w:tc>
        <w:tc>
          <w:tcPr>
            <w:tcW w:w="2551" w:type="dxa"/>
            <w:tcMar>
              <w:top w:w="0" w:type="dxa"/>
              <w:left w:w="70" w:type="dxa"/>
              <w:bottom w:w="0" w:type="dxa"/>
              <w:right w:w="70" w:type="dxa"/>
            </w:tcMar>
          </w:tcPr>
          <w:p w14:paraId="7B02EECA" w14:textId="56236816" w:rsidR="00B637AC" w:rsidRPr="0051144F" w:rsidRDefault="00B637AC" w:rsidP="00B637AC">
            <w:pPr>
              <w:rPr>
                <w:lang w:val="en-US" w:eastAsia="x-none"/>
              </w:rPr>
            </w:pPr>
            <w:r>
              <w:rPr>
                <w:lang w:val="en-US" w:eastAsia="x-none"/>
              </w:rPr>
              <w:t>RAN1, Ericsson</w:t>
            </w:r>
          </w:p>
        </w:tc>
      </w:tr>
      <w:tr w:rsidR="00B637AC" w:rsidRPr="0051144F" w14:paraId="52F7C6FC" w14:textId="77777777">
        <w:trPr>
          <w:trHeight w:val="450"/>
        </w:trPr>
        <w:tc>
          <w:tcPr>
            <w:tcW w:w="704" w:type="dxa"/>
            <w:shd w:val="clear" w:color="auto" w:fill="FFFFFF"/>
            <w:tcMar>
              <w:top w:w="0" w:type="dxa"/>
              <w:left w:w="70" w:type="dxa"/>
              <w:bottom w:w="0" w:type="dxa"/>
              <w:right w:w="70" w:type="dxa"/>
            </w:tcMar>
          </w:tcPr>
          <w:p w14:paraId="4129F721" w14:textId="4FC07515" w:rsidR="00B637AC" w:rsidRPr="0051144F" w:rsidRDefault="00B637AC" w:rsidP="00B637AC">
            <w:pPr>
              <w:rPr>
                <w:color w:val="000000"/>
                <w:lang w:val="en-US"/>
              </w:rPr>
            </w:pPr>
            <w:r w:rsidRPr="0051144F">
              <w:rPr>
                <w:color w:val="000000"/>
                <w:lang w:val="en-US"/>
              </w:rPr>
              <w:t>[38]</w:t>
            </w:r>
          </w:p>
        </w:tc>
        <w:tc>
          <w:tcPr>
            <w:tcW w:w="1456" w:type="dxa"/>
            <w:tcMar>
              <w:top w:w="0" w:type="dxa"/>
              <w:left w:w="70" w:type="dxa"/>
              <w:bottom w:w="0" w:type="dxa"/>
              <w:right w:w="70" w:type="dxa"/>
            </w:tcMar>
          </w:tcPr>
          <w:p w14:paraId="01FA8D93" w14:textId="35C47957" w:rsidR="00B637AC" w:rsidRPr="00756BA5" w:rsidRDefault="00E4305C" w:rsidP="00B637AC">
            <w:pPr>
              <w:rPr>
                <w:rStyle w:val="Hyperlink"/>
                <w:color w:val="0000FF"/>
                <w:lang w:val="en-US"/>
              </w:rPr>
            </w:pPr>
            <w:hyperlink r:id="rId51" w:history="1">
              <w:r w:rsidR="00B637AC" w:rsidRPr="0051144F">
                <w:rPr>
                  <w:rStyle w:val="Hyperlink"/>
                  <w:color w:val="0000FF"/>
                  <w:lang w:val="en-US"/>
                </w:rPr>
                <w:t>R1-2200876</w:t>
              </w:r>
            </w:hyperlink>
          </w:p>
        </w:tc>
        <w:tc>
          <w:tcPr>
            <w:tcW w:w="4921" w:type="dxa"/>
            <w:tcMar>
              <w:top w:w="0" w:type="dxa"/>
              <w:left w:w="70" w:type="dxa"/>
              <w:bottom w:w="0" w:type="dxa"/>
              <w:right w:w="70" w:type="dxa"/>
            </w:tcMar>
          </w:tcPr>
          <w:p w14:paraId="0415F90D" w14:textId="4D6FCF61" w:rsidR="00B637AC" w:rsidRPr="007C5EE6" w:rsidRDefault="00B637AC" w:rsidP="00B637AC">
            <w:pPr>
              <w:rPr>
                <w:lang w:val="en-US" w:eastAsia="en-GB"/>
              </w:rPr>
            </w:pPr>
            <w:r w:rsidRPr="0051144F">
              <w:rPr>
                <w:lang w:val="en-US" w:eastAsia="x-none"/>
              </w:rPr>
              <w:t>Reply LS on the use of NCD-SSB or CSI-RS in DL BWPs for RedCap UEs</w:t>
            </w:r>
          </w:p>
        </w:tc>
        <w:tc>
          <w:tcPr>
            <w:tcW w:w="2551" w:type="dxa"/>
            <w:tcMar>
              <w:top w:w="0" w:type="dxa"/>
              <w:left w:w="70" w:type="dxa"/>
              <w:bottom w:w="0" w:type="dxa"/>
              <w:right w:w="70" w:type="dxa"/>
            </w:tcMar>
          </w:tcPr>
          <w:p w14:paraId="5A00277D" w14:textId="55738EBC" w:rsidR="00B637AC" w:rsidRDefault="00B637AC" w:rsidP="00B637AC">
            <w:pPr>
              <w:rPr>
                <w:lang w:val="en-US" w:eastAsia="x-none"/>
              </w:rPr>
            </w:pPr>
            <w:r w:rsidRPr="0051144F">
              <w:rPr>
                <w:lang w:val="en-US" w:eastAsia="x-none"/>
              </w:rPr>
              <w:t>RAN2, Ericsson</w:t>
            </w:r>
          </w:p>
        </w:tc>
      </w:tr>
      <w:tr w:rsidR="00B637AC" w:rsidRPr="0051144F" w14:paraId="2866D7BE" w14:textId="77777777">
        <w:trPr>
          <w:trHeight w:val="450"/>
        </w:trPr>
        <w:tc>
          <w:tcPr>
            <w:tcW w:w="704" w:type="dxa"/>
            <w:shd w:val="clear" w:color="auto" w:fill="FFFFFF"/>
            <w:tcMar>
              <w:top w:w="0" w:type="dxa"/>
              <w:left w:w="70" w:type="dxa"/>
              <w:bottom w:w="0" w:type="dxa"/>
              <w:right w:w="70" w:type="dxa"/>
            </w:tcMar>
          </w:tcPr>
          <w:p w14:paraId="5ED916E1" w14:textId="4E62377B" w:rsidR="00B637AC" w:rsidRPr="0051144F" w:rsidRDefault="00B637AC" w:rsidP="00B637AC">
            <w:pPr>
              <w:rPr>
                <w:color w:val="000000"/>
                <w:lang w:val="en-US"/>
              </w:rPr>
            </w:pPr>
            <w:r w:rsidRPr="0051144F">
              <w:rPr>
                <w:color w:val="000000"/>
                <w:lang w:val="en-US"/>
              </w:rPr>
              <w:t>[39]</w:t>
            </w:r>
          </w:p>
        </w:tc>
        <w:tc>
          <w:tcPr>
            <w:tcW w:w="1456" w:type="dxa"/>
            <w:tcMar>
              <w:top w:w="0" w:type="dxa"/>
              <w:left w:w="70" w:type="dxa"/>
              <w:bottom w:w="0" w:type="dxa"/>
              <w:right w:w="70" w:type="dxa"/>
            </w:tcMar>
          </w:tcPr>
          <w:p w14:paraId="494FA694" w14:textId="69599D4A" w:rsidR="00B637AC" w:rsidRPr="00756BA5" w:rsidRDefault="00E4305C" w:rsidP="00B637AC">
            <w:pPr>
              <w:rPr>
                <w:rStyle w:val="Hyperlink"/>
                <w:color w:val="0000FF"/>
                <w:lang w:val="en-US"/>
              </w:rPr>
            </w:pPr>
            <w:hyperlink r:id="rId52" w:history="1">
              <w:r w:rsidR="00B637AC" w:rsidRPr="0051144F">
                <w:rPr>
                  <w:rStyle w:val="Hyperlink"/>
                  <w:color w:val="0000FF"/>
                  <w:lang w:val="en-US"/>
                </w:rPr>
                <w:t>R1-2200877</w:t>
              </w:r>
            </w:hyperlink>
          </w:p>
        </w:tc>
        <w:tc>
          <w:tcPr>
            <w:tcW w:w="4921" w:type="dxa"/>
            <w:tcMar>
              <w:top w:w="0" w:type="dxa"/>
              <w:left w:w="70" w:type="dxa"/>
              <w:bottom w:w="0" w:type="dxa"/>
              <w:right w:w="70" w:type="dxa"/>
            </w:tcMar>
          </w:tcPr>
          <w:p w14:paraId="0FB66ABD" w14:textId="2DF4161F" w:rsidR="00B637AC" w:rsidRPr="007C5EE6" w:rsidRDefault="00B637AC" w:rsidP="00B637AC">
            <w:pPr>
              <w:rPr>
                <w:lang w:val="en-US" w:eastAsia="en-GB"/>
              </w:rPr>
            </w:pPr>
            <w:r w:rsidRPr="0051144F">
              <w:rPr>
                <w:lang w:val="en-US" w:eastAsia="x-none"/>
              </w:rPr>
              <w:t>LS on RSRP measurement before Msg1 or MsgA retransmission</w:t>
            </w:r>
          </w:p>
        </w:tc>
        <w:tc>
          <w:tcPr>
            <w:tcW w:w="2551" w:type="dxa"/>
            <w:tcMar>
              <w:top w:w="0" w:type="dxa"/>
              <w:left w:w="70" w:type="dxa"/>
              <w:bottom w:w="0" w:type="dxa"/>
              <w:right w:w="70" w:type="dxa"/>
            </w:tcMar>
          </w:tcPr>
          <w:p w14:paraId="64298882" w14:textId="08016EDE" w:rsidR="00B637AC" w:rsidRDefault="00B637AC" w:rsidP="00B637AC">
            <w:pPr>
              <w:rPr>
                <w:lang w:val="en-US" w:eastAsia="x-none"/>
              </w:rPr>
            </w:pPr>
            <w:r w:rsidRPr="0051144F">
              <w:rPr>
                <w:lang w:val="en-US" w:eastAsia="x-none"/>
              </w:rPr>
              <w:t>RAN2, Ericsson</w:t>
            </w:r>
          </w:p>
        </w:tc>
      </w:tr>
      <w:tr w:rsidR="00B637AC" w:rsidRPr="0051144F" w14:paraId="2CD5736B" w14:textId="77777777">
        <w:trPr>
          <w:trHeight w:val="450"/>
        </w:trPr>
        <w:tc>
          <w:tcPr>
            <w:tcW w:w="704" w:type="dxa"/>
            <w:shd w:val="clear" w:color="auto" w:fill="FFFFFF"/>
            <w:tcMar>
              <w:top w:w="0" w:type="dxa"/>
              <w:left w:w="70" w:type="dxa"/>
              <w:bottom w:w="0" w:type="dxa"/>
              <w:right w:w="70" w:type="dxa"/>
            </w:tcMar>
          </w:tcPr>
          <w:p w14:paraId="14F4C354" w14:textId="33A0BDED" w:rsidR="00B637AC" w:rsidRPr="0051144F" w:rsidRDefault="00B637AC" w:rsidP="00B637AC">
            <w:pPr>
              <w:rPr>
                <w:color w:val="000000"/>
                <w:lang w:val="en-US"/>
              </w:rPr>
            </w:pPr>
            <w:r w:rsidRPr="0051144F">
              <w:rPr>
                <w:color w:val="000000"/>
                <w:lang w:val="en-US"/>
              </w:rPr>
              <w:t>[</w:t>
            </w:r>
            <w:r>
              <w:rPr>
                <w:color w:val="000000"/>
                <w:lang w:val="en-US"/>
              </w:rPr>
              <w:t>40</w:t>
            </w:r>
            <w:r w:rsidRPr="0051144F">
              <w:rPr>
                <w:color w:val="000000"/>
                <w:lang w:val="en-US"/>
              </w:rPr>
              <w:t>]</w:t>
            </w:r>
          </w:p>
        </w:tc>
        <w:tc>
          <w:tcPr>
            <w:tcW w:w="1456" w:type="dxa"/>
            <w:tcMar>
              <w:top w:w="0" w:type="dxa"/>
              <w:left w:w="70" w:type="dxa"/>
              <w:bottom w:w="0" w:type="dxa"/>
              <w:right w:w="70" w:type="dxa"/>
            </w:tcMar>
          </w:tcPr>
          <w:p w14:paraId="0CF627F7" w14:textId="387F6110" w:rsidR="00B637AC" w:rsidRPr="00756BA5" w:rsidRDefault="00E4305C" w:rsidP="00B637AC">
            <w:pPr>
              <w:rPr>
                <w:rStyle w:val="Hyperlink"/>
                <w:color w:val="0000FF"/>
                <w:lang w:val="en-US"/>
              </w:rPr>
            </w:pPr>
            <w:hyperlink r:id="rId53" w:history="1">
              <w:r w:rsidR="00B637AC" w:rsidRPr="0051144F">
                <w:rPr>
                  <w:rStyle w:val="Hyperlink"/>
                  <w:color w:val="0000FF"/>
                  <w:lang w:val="en-US"/>
                </w:rPr>
                <w:t>R1-2200898</w:t>
              </w:r>
            </w:hyperlink>
          </w:p>
        </w:tc>
        <w:tc>
          <w:tcPr>
            <w:tcW w:w="4921" w:type="dxa"/>
            <w:tcMar>
              <w:top w:w="0" w:type="dxa"/>
              <w:left w:w="70" w:type="dxa"/>
              <w:bottom w:w="0" w:type="dxa"/>
              <w:right w:w="70" w:type="dxa"/>
            </w:tcMar>
          </w:tcPr>
          <w:p w14:paraId="5A67D5EB" w14:textId="09BB7696" w:rsidR="00B637AC" w:rsidRPr="007C5EE6" w:rsidRDefault="00B637AC" w:rsidP="00B637AC">
            <w:pPr>
              <w:rPr>
                <w:lang w:val="en-US" w:eastAsia="en-GB"/>
              </w:rPr>
            </w:pPr>
            <w:r w:rsidRPr="0051144F">
              <w:rPr>
                <w:lang w:val="en-US" w:eastAsia="x-none"/>
              </w:rPr>
              <w:t>Reply LS on use of NCD-SSB for RedCap UE</w:t>
            </w:r>
          </w:p>
        </w:tc>
        <w:tc>
          <w:tcPr>
            <w:tcW w:w="2551" w:type="dxa"/>
            <w:tcMar>
              <w:top w:w="0" w:type="dxa"/>
              <w:left w:w="70" w:type="dxa"/>
              <w:bottom w:w="0" w:type="dxa"/>
              <w:right w:w="70" w:type="dxa"/>
            </w:tcMar>
          </w:tcPr>
          <w:p w14:paraId="5C867222" w14:textId="77C10ED0" w:rsidR="00B637AC" w:rsidRDefault="00B637AC" w:rsidP="00B637AC">
            <w:pPr>
              <w:rPr>
                <w:lang w:val="en-US" w:eastAsia="x-none"/>
              </w:rPr>
            </w:pPr>
            <w:r w:rsidRPr="0051144F">
              <w:rPr>
                <w:lang w:val="en-US" w:eastAsia="x-none"/>
              </w:rPr>
              <w:t>RAN4, ZTE</w:t>
            </w:r>
          </w:p>
        </w:tc>
      </w:tr>
      <w:tr w:rsidR="00756BA5" w:rsidRPr="0051144F" w14:paraId="5FED8D8F" w14:textId="77777777">
        <w:trPr>
          <w:trHeight w:val="450"/>
        </w:trPr>
        <w:tc>
          <w:tcPr>
            <w:tcW w:w="704" w:type="dxa"/>
            <w:shd w:val="clear" w:color="auto" w:fill="FFFFFF"/>
            <w:tcMar>
              <w:top w:w="0" w:type="dxa"/>
              <w:left w:w="70" w:type="dxa"/>
              <w:bottom w:w="0" w:type="dxa"/>
              <w:right w:w="70" w:type="dxa"/>
            </w:tcMar>
          </w:tcPr>
          <w:p w14:paraId="63D91327" w14:textId="5C12D969" w:rsidR="00756BA5" w:rsidRPr="0051144F" w:rsidRDefault="00756BA5" w:rsidP="00756BA5">
            <w:pPr>
              <w:rPr>
                <w:color w:val="000000"/>
                <w:lang w:val="en-US"/>
              </w:rPr>
            </w:pPr>
            <w:r w:rsidRPr="0051144F">
              <w:rPr>
                <w:color w:val="000000"/>
                <w:lang w:val="en-US"/>
              </w:rPr>
              <w:t>[</w:t>
            </w:r>
            <w:r>
              <w:rPr>
                <w:color w:val="000000"/>
                <w:lang w:val="en-US"/>
              </w:rPr>
              <w:t>4</w:t>
            </w:r>
            <w:r w:rsidR="00B637AC">
              <w:rPr>
                <w:color w:val="000000"/>
                <w:lang w:val="en-US"/>
              </w:rPr>
              <w:t>1</w:t>
            </w:r>
            <w:r w:rsidRPr="0051144F">
              <w:rPr>
                <w:color w:val="000000"/>
                <w:lang w:val="en-US"/>
              </w:rPr>
              <w:t>]</w:t>
            </w:r>
          </w:p>
        </w:tc>
        <w:tc>
          <w:tcPr>
            <w:tcW w:w="1456" w:type="dxa"/>
            <w:tcMar>
              <w:top w:w="0" w:type="dxa"/>
              <w:left w:w="70" w:type="dxa"/>
              <w:bottom w:w="0" w:type="dxa"/>
              <w:right w:w="70" w:type="dxa"/>
            </w:tcMar>
          </w:tcPr>
          <w:p w14:paraId="19C0AC91" w14:textId="06B8C271" w:rsidR="00756BA5" w:rsidRPr="00756BA5" w:rsidRDefault="00E4305C" w:rsidP="00756BA5">
            <w:pPr>
              <w:rPr>
                <w:rStyle w:val="Hyperlink"/>
                <w:color w:val="0000FF"/>
                <w:lang w:val="en-US"/>
              </w:rPr>
            </w:pPr>
            <w:hyperlink r:id="rId54" w:history="1">
              <w:r w:rsidR="00756BA5" w:rsidRPr="0051144F">
                <w:rPr>
                  <w:rStyle w:val="Hyperlink"/>
                  <w:color w:val="0000FF"/>
                  <w:lang w:val="en-US"/>
                </w:rPr>
                <w:t>R1-2200904</w:t>
              </w:r>
            </w:hyperlink>
          </w:p>
        </w:tc>
        <w:tc>
          <w:tcPr>
            <w:tcW w:w="4921" w:type="dxa"/>
            <w:tcMar>
              <w:top w:w="0" w:type="dxa"/>
              <w:left w:w="70" w:type="dxa"/>
              <w:bottom w:w="0" w:type="dxa"/>
              <w:right w:w="70" w:type="dxa"/>
            </w:tcMar>
          </w:tcPr>
          <w:p w14:paraId="0FA8F1A6" w14:textId="79081F25" w:rsidR="00756BA5" w:rsidRPr="007C5EE6" w:rsidRDefault="00756BA5" w:rsidP="00756BA5">
            <w:pPr>
              <w:rPr>
                <w:lang w:val="en-US" w:eastAsia="en-GB"/>
              </w:rPr>
            </w:pPr>
            <w:r w:rsidRPr="0051144F">
              <w:rPr>
                <w:lang w:val="en-US" w:eastAsia="x-none"/>
              </w:rPr>
              <w:t>Reply LS on use of NCD-SSB or CSI-RS in DL BWPs for RedCap UE</w:t>
            </w:r>
          </w:p>
        </w:tc>
        <w:tc>
          <w:tcPr>
            <w:tcW w:w="2551" w:type="dxa"/>
            <w:tcMar>
              <w:top w:w="0" w:type="dxa"/>
              <w:left w:w="70" w:type="dxa"/>
              <w:bottom w:w="0" w:type="dxa"/>
              <w:right w:w="70" w:type="dxa"/>
            </w:tcMar>
          </w:tcPr>
          <w:p w14:paraId="5F4B1EE8" w14:textId="479FD430" w:rsidR="00756BA5" w:rsidRDefault="00756BA5" w:rsidP="00756BA5">
            <w:pPr>
              <w:rPr>
                <w:lang w:val="en-US" w:eastAsia="x-none"/>
              </w:rPr>
            </w:pPr>
            <w:r w:rsidRPr="0051144F">
              <w:rPr>
                <w:lang w:val="en-US" w:eastAsia="x-none"/>
              </w:rPr>
              <w:t>RAN4, Vivo</w:t>
            </w:r>
          </w:p>
        </w:tc>
      </w:tr>
    </w:tbl>
    <w:p w14:paraId="435DE736" w14:textId="77777777" w:rsidR="007A7B35" w:rsidRPr="0051144F" w:rsidRDefault="007A7B35">
      <w:pPr>
        <w:rPr>
          <w:lang w:val="en-US"/>
        </w:rPr>
      </w:pPr>
    </w:p>
    <w:sectPr w:rsidR="007A7B35" w:rsidRPr="0051144F">
      <w:footerReference w:type="default" r:id="rId5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9A9D" w14:textId="77777777" w:rsidR="00E4305C" w:rsidRDefault="00E4305C">
      <w:pPr>
        <w:spacing w:after="0" w:line="240" w:lineRule="auto"/>
      </w:pPr>
      <w:r>
        <w:separator/>
      </w:r>
    </w:p>
  </w:endnote>
  <w:endnote w:type="continuationSeparator" w:id="0">
    <w:p w14:paraId="5A7EB1B4" w14:textId="77777777" w:rsidR="00E4305C" w:rsidRDefault="00E4305C">
      <w:pPr>
        <w:spacing w:after="0" w:line="240" w:lineRule="auto"/>
      </w:pPr>
      <w:r>
        <w:continuationSeparator/>
      </w:r>
    </w:p>
  </w:endnote>
  <w:endnote w:type="continuationNotice" w:id="1">
    <w:p w14:paraId="063092AE" w14:textId="77777777" w:rsidR="00E4305C" w:rsidRDefault="00E43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F19F" w14:textId="2E8988C5" w:rsidR="005B2B80" w:rsidRDefault="003B5010">
    <w:pPr>
      <w:pStyle w:val="Footer"/>
    </w:pPr>
    <w:r>
      <w:rPr>
        <w:noProof/>
        <w:lang w:val="en-US" w:eastAsia="zh-CN"/>
      </w:rPr>
      <mc:AlternateContent>
        <mc:Choice Requires="wps">
          <w:drawing>
            <wp:anchor distT="0" distB="0" distL="114300" distR="114300" simplePos="0" relativeHeight="251658240"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5B2B80" w:rsidRDefault="005B2B80">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F98F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E0B5EE5" w14:textId="77777777" w:rsidR="005B2B80" w:rsidRDefault="005B2B8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A2C7" w14:textId="77777777" w:rsidR="00E4305C" w:rsidRDefault="00E4305C">
      <w:pPr>
        <w:spacing w:after="0" w:line="240" w:lineRule="auto"/>
      </w:pPr>
      <w:r>
        <w:separator/>
      </w:r>
    </w:p>
  </w:footnote>
  <w:footnote w:type="continuationSeparator" w:id="0">
    <w:p w14:paraId="01AC6421" w14:textId="77777777" w:rsidR="00E4305C" w:rsidRDefault="00E4305C">
      <w:pPr>
        <w:spacing w:after="0" w:line="240" w:lineRule="auto"/>
      </w:pPr>
      <w:r>
        <w:continuationSeparator/>
      </w:r>
    </w:p>
  </w:footnote>
  <w:footnote w:type="continuationNotice" w:id="1">
    <w:p w14:paraId="412B7C4B" w14:textId="77777777" w:rsidR="00E4305C" w:rsidRDefault="00E430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0"/>
  </w:num>
  <w:num w:numId="6">
    <w:abstractNumId w:val="13"/>
    <w:lvlOverride w:ilvl="0">
      <w:startOverride w:val="1"/>
    </w:lvlOverride>
  </w:num>
  <w:num w:numId="7">
    <w:abstractNumId w:val="14"/>
  </w:num>
  <w:num w:numId="8">
    <w:abstractNumId w:val="20"/>
  </w:num>
  <w:num w:numId="9">
    <w:abstractNumId w:val="18"/>
  </w:num>
  <w:num w:numId="10">
    <w:abstractNumId w:val="6"/>
  </w:num>
  <w:num w:numId="11">
    <w:abstractNumId w:val="5"/>
  </w:num>
  <w:num w:numId="12">
    <w:abstractNumId w:val="21"/>
  </w:num>
  <w:num w:numId="13">
    <w:abstractNumId w:val="11"/>
  </w:num>
  <w:num w:numId="14">
    <w:abstractNumId w:val="17"/>
  </w:num>
  <w:num w:numId="15">
    <w:abstractNumId w:val="24"/>
  </w:num>
  <w:num w:numId="16">
    <w:abstractNumId w:val="4"/>
  </w:num>
  <w:num w:numId="17">
    <w:abstractNumId w:val="25"/>
  </w:num>
  <w:num w:numId="18">
    <w:abstractNumId w:val="22"/>
  </w:num>
  <w:num w:numId="19">
    <w:abstractNumId w:val="16"/>
  </w:num>
  <w:num w:numId="20">
    <w:abstractNumId w:val="7"/>
  </w:num>
  <w:num w:numId="21">
    <w:abstractNumId w:val="7"/>
  </w:num>
  <w:num w:numId="22">
    <w:abstractNumId w:val="15"/>
  </w:num>
  <w:num w:numId="23">
    <w:abstractNumId w:val="7"/>
  </w:num>
  <w:num w:numId="24">
    <w:abstractNumId w:val="3"/>
  </w:num>
  <w:num w:numId="25">
    <w:abstractNumId w:val="19"/>
  </w:num>
  <w:num w:numId="26">
    <w:abstractNumId w:val="12"/>
  </w:num>
  <w:num w:numId="27">
    <w:abstractNumId w:val="18"/>
    <w:lvlOverride w:ilvl="0"/>
    <w:lvlOverride w:ilvl="1"/>
    <w:lvlOverride w:ilvl="2"/>
    <w:lvlOverride w:ilvl="3"/>
    <w:lvlOverride w:ilvl="4"/>
    <w:lvlOverride w:ilvl="5"/>
    <w:lvlOverride w:ilvl="6"/>
    <w:lvlOverride w:ilvl="7"/>
    <w:lvlOverride w:ilvl="8"/>
  </w:num>
  <w:num w:numId="28">
    <w:abstractNumId w:val="9"/>
  </w:num>
  <w:num w:numId="2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28E"/>
    <w:rsid w:val="00004808"/>
    <w:rsid w:val="00004E8B"/>
    <w:rsid w:val="000055A9"/>
    <w:rsid w:val="0000575E"/>
    <w:rsid w:val="0000776A"/>
    <w:rsid w:val="00007BD3"/>
    <w:rsid w:val="00010683"/>
    <w:rsid w:val="000110C1"/>
    <w:rsid w:val="000115BA"/>
    <w:rsid w:val="000120BA"/>
    <w:rsid w:val="000126B0"/>
    <w:rsid w:val="000132C5"/>
    <w:rsid w:val="000150F2"/>
    <w:rsid w:val="00017267"/>
    <w:rsid w:val="0001747E"/>
    <w:rsid w:val="000179F2"/>
    <w:rsid w:val="00017E87"/>
    <w:rsid w:val="00020E85"/>
    <w:rsid w:val="00025987"/>
    <w:rsid w:val="00026F42"/>
    <w:rsid w:val="00026F76"/>
    <w:rsid w:val="00030635"/>
    <w:rsid w:val="00034283"/>
    <w:rsid w:val="000353AF"/>
    <w:rsid w:val="0003541A"/>
    <w:rsid w:val="00040652"/>
    <w:rsid w:val="00040B53"/>
    <w:rsid w:val="00042C65"/>
    <w:rsid w:val="00042DF0"/>
    <w:rsid w:val="000434A8"/>
    <w:rsid w:val="000438C7"/>
    <w:rsid w:val="00043B20"/>
    <w:rsid w:val="00043ECC"/>
    <w:rsid w:val="00045344"/>
    <w:rsid w:val="00045B1F"/>
    <w:rsid w:val="000462BD"/>
    <w:rsid w:val="00050EBD"/>
    <w:rsid w:val="00051EAC"/>
    <w:rsid w:val="00052154"/>
    <w:rsid w:val="00052DAC"/>
    <w:rsid w:val="0005439C"/>
    <w:rsid w:val="00055A3F"/>
    <w:rsid w:val="00057DA7"/>
    <w:rsid w:val="00057F1B"/>
    <w:rsid w:val="0006047E"/>
    <w:rsid w:val="0006146B"/>
    <w:rsid w:val="00062EEA"/>
    <w:rsid w:val="00063596"/>
    <w:rsid w:val="00067B89"/>
    <w:rsid w:val="00070C59"/>
    <w:rsid w:val="00070C76"/>
    <w:rsid w:val="0007337E"/>
    <w:rsid w:val="00073792"/>
    <w:rsid w:val="00074D1D"/>
    <w:rsid w:val="000768B7"/>
    <w:rsid w:val="0007740E"/>
    <w:rsid w:val="000818C3"/>
    <w:rsid w:val="000831E7"/>
    <w:rsid w:val="000833A9"/>
    <w:rsid w:val="000836DB"/>
    <w:rsid w:val="00084B33"/>
    <w:rsid w:val="00084BAB"/>
    <w:rsid w:val="000851C4"/>
    <w:rsid w:val="0008605A"/>
    <w:rsid w:val="000864DF"/>
    <w:rsid w:val="00086D6E"/>
    <w:rsid w:val="00087953"/>
    <w:rsid w:val="00087C06"/>
    <w:rsid w:val="000902E4"/>
    <w:rsid w:val="00090B12"/>
    <w:rsid w:val="00091F2A"/>
    <w:rsid w:val="00093288"/>
    <w:rsid w:val="00093DAF"/>
    <w:rsid w:val="00094069"/>
    <w:rsid w:val="00095059"/>
    <w:rsid w:val="000950B5"/>
    <w:rsid w:val="0009511F"/>
    <w:rsid w:val="0009592E"/>
    <w:rsid w:val="00096B4D"/>
    <w:rsid w:val="00096D36"/>
    <w:rsid w:val="000971C9"/>
    <w:rsid w:val="000A1235"/>
    <w:rsid w:val="000A1873"/>
    <w:rsid w:val="000A1BD8"/>
    <w:rsid w:val="000A1EA6"/>
    <w:rsid w:val="000A273F"/>
    <w:rsid w:val="000A2E9B"/>
    <w:rsid w:val="000A3A6F"/>
    <w:rsid w:val="000A4C84"/>
    <w:rsid w:val="000A4FE1"/>
    <w:rsid w:val="000A6F58"/>
    <w:rsid w:val="000A75E3"/>
    <w:rsid w:val="000A7F4F"/>
    <w:rsid w:val="000B17A7"/>
    <w:rsid w:val="000B605E"/>
    <w:rsid w:val="000B6AF1"/>
    <w:rsid w:val="000C0719"/>
    <w:rsid w:val="000C0FE8"/>
    <w:rsid w:val="000C11F2"/>
    <w:rsid w:val="000C3829"/>
    <w:rsid w:val="000C3EF1"/>
    <w:rsid w:val="000C5384"/>
    <w:rsid w:val="000C60A6"/>
    <w:rsid w:val="000D2E7A"/>
    <w:rsid w:val="000D322C"/>
    <w:rsid w:val="000D3292"/>
    <w:rsid w:val="000D3B6F"/>
    <w:rsid w:val="000D4AEC"/>
    <w:rsid w:val="000D53E8"/>
    <w:rsid w:val="000D5805"/>
    <w:rsid w:val="000D5FA0"/>
    <w:rsid w:val="000D63C7"/>
    <w:rsid w:val="000D67E9"/>
    <w:rsid w:val="000D73DB"/>
    <w:rsid w:val="000D74FD"/>
    <w:rsid w:val="000E01F4"/>
    <w:rsid w:val="000E27A4"/>
    <w:rsid w:val="000E4FA3"/>
    <w:rsid w:val="000E513B"/>
    <w:rsid w:val="000E5677"/>
    <w:rsid w:val="000E5A2B"/>
    <w:rsid w:val="000E6D66"/>
    <w:rsid w:val="000E7D4D"/>
    <w:rsid w:val="000F0CBD"/>
    <w:rsid w:val="000F3413"/>
    <w:rsid w:val="000F3860"/>
    <w:rsid w:val="000F4D35"/>
    <w:rsid w:val="000F5197"/>
    <w:rsid w:val="000F62D6"/>
    <w:rsid w:val="000F6E32"/>
    <w:rsid w:val="00100291"/>
    <w:rsid w:val="001003E0"/>
    <w:rsid w:val="00102A37"/>
    <w:rsid w:val="00103427"/>
    <w:rsid w:val="00105774"/>
    <w:rsid w:val="00106C5A"/>
    <w:rsid w:val="001077E3"/>
    <w:rsid w:val="00107A64"/>
    <w:rsid w:val="00110AEC"/>
    <w:rsid w:val="001114CD"/>
    <w:rsid w:val="00113F70"/>
    <w:rsid w:val="0011415A"/>
    <w:rsid w:val="001144E4"/>
    <w:rsid w:val="00120909"/>
    <w:rsid w:val="00123710"/>
    <w:rsid w:val="001243A7"/>
    <w:rsid w:val="0012508E"/>
    <w:rsid w:val="0012550F"/>
    <w:rsid w:val="001262BB"/>
    <w:rsid w:val="00127415"/>
    <w:rsid w:val="00131753"/>
    <w:rsid w:val="00132B5F"/>
    <w:rsid w:val="00132CC1"/>
    <w:rsid w:val="001352D8"/>
    <w:rsid w:val="001367DE"/>
    <w:rsid w:val="00137A36"/>
    <w:rsid w:val="00141B0E"/>
    <w:rsid w:val="00141CA1"/>
    <w:rsid w:val="00143851"/>
    <w:rsid w:val="00144633"/>
    <w:rsid w:val="00145C71"/>
    <w:rsid w:val="001504D8"/>
    <w:rsid w:val="00150601"/>
    <w:rsid w:val="00150E20"/>
    <w:rsid w:val="00153999"/>
    <w:rsid w:val="00153B98"/>
    <w:rsid w:val="001554C6"/>
    <w:rsid w:val="001557CF"/>
    <w:rsid w:val="0015592D"/>
    <w:rsid w:val="00155DF4"/>
    <w:rsid w:val="00156FB9"/>
    <w:rsid w:val="0015733A"/>
    <w:rsid w:val="001573CF"/>
    <w:rsid w:val="00157BF1"/>
    <w:rsid w:val="00157EF1"/>
    <w:rsid w:val="00160C12"/>
    <w:rsid w:val="00162518"/>
    <w:rsid w:val="001643B4"/>
    <w:rsid w:val="00165ACF"/>
    <w:rsid w:val="00167278"/>
    <w:rsid w:val="0017157C"/>
    <w:rsid w:val="001724B0"/>
    <w:rsid w:val="00173492"/>
    <w:rsid w:val="001736A3"/>
    <w:rsid w:val="00173E03"/>
    <w:rsid w:val="00173E7D"/>
    <w:rsid w:val="00175BFA"/>
    <w:rsid w:val="0017677C"/>
    <w:rsid w:val="00176B5C"/>
    <w:rsid w:val="00181487"/>
    <w:rsid w:val="0018244B"/>
    <w:rsid w:val="001834A1"/>
    <w:rsid w:val="001840E2"/>
    <w:rsid w:val="00184835"/>
    <w:rsid w:val="0018740A"/>
    <w:rsid w:val="001877C9"/>
    <w:rsid w:val="00191B1B"/>
    <w:rsid w:val="0019542D"/>
    <w:rsid w:val="00195C36"/>
    <w:rsid w:val="00196EA6"/>
    <w:rsid w:val="001A122F"/>
    <w:rsid w:val="001A1850"/>
    <w:rsid w:val="001A1B78"/>
    <w:rsid w:val="001A2164"/>
    <w:rsid w:val="001A598E"/>
    <w:rsid w:val="001B23A9"/>
    <w:rsid w:val="001B34C0"/>
    <w:rsid w:val="001B50D7"/>
    <w:rsid w:val="001B5FC1"/>
    <w:rsid w:val="001B6860"/>
    <w:rsid w:val="001C07FE"/>
    <w:rsid w:val="001C0D85"/>
    <w:rsid w:val="001C1769"/>
    <w:rsid w:val="001C18FB"/>
    <w:rsid w:val="001C257B"/>
    <w:rsid w:val="001C2A7F"/>
    <w:rsid w:val="001C3B14"/>
    <w:rsid w:val="001C4206"/>
    <w:rsid w:val="001C494F"/>
    <w:rsid w:val="001C51F1"/>
    <w:rsid w:val="001C7015"/>
    <w:rsid w:val="001C79B7"/>
    <w:rsid w:val="001D17ED"/>
    <w:rsid w:val="001D22FB"/>
    <w:rsid w:val="001D397C"/>
    <w:rsid w:val="001D50AB"/>
    <w:rsid w:val="001D5685"/>
    <w:rsid w:val="001D651A"/>
    <w:rsid w:val="001E0663"/>
    <w:rsid w:val="001E187E"/>
    <w:rsid w:val="001E253D"/>
    <w:rsid w:val="001E288E"/>
    <w:rsid w:val="001E3197"/>
    <w:rsid w:val="001E366C"/>
    <w:rsid w:val="001E3C7E"/>
    <w:rsid w:val="001E5E8F"/>
    <w:rsid w:val="001E6607"/>
    <w:rsid w:val="001E66AE"/>
    <w:rsid w:val="001E6861"/>
    <w:rsid w:val="001E6B36"/>
    <w:rsid w:val="001E79DC"/>
    <w:rsid w:val="001E7ACD"/>
    <w:rsid w:val="001F0117"/>
    <w:rsid w:val="001F0295"/>
    <w:rsid w:val="001F132D"/>
    <w:rsid w:val="001F3FD6"/>
    <w:rsid w:val="001F49DF"/>
    <w:rsid w:val="001F52C5"/>
    <w:rsid w:val="001F5583"/>
    <w:rsid w:val="001F58B4"/>
    <w:rsid w:val="001F5B56"/>
    <w:rsid w:val="001F5E57"/>
    <w:rsid w:val="001F5FF7"/>
    <w:rsid w:val="00200A53"/>
    <w:rsid w:val="002020ED"/>
    <w:rsid w:val="00203CE2"/>
    <w:rsid w:val="00204022"/>
    <w:rsid w:val="00205196"/>
    <w:rsid w:val="00206034"/>
    <w:rsid w:val="00207236"/>
    <w:rsid w:val="00210467"/>
    <w:rsid w:val="0021086D"/>
    <w:rsid w:val="002109E2"/>
    <w:rsid w:val="00211318"/>
    <w:rsid w:val="00211EBF"/>
    <w:rsid w:val="002122E4"/>
    <w:rsid w:val="00212C43"/>
    <w:rsid w:val="0021386C"/>
    <w:rsid w:val="002144C1"/>
    <w:rsid w:val="0021457C"/>
    <w:rsid w:val="00217C21"/>
    <w:rsid w:val="00220005"/>
    <w:rsid w:val="0022570A"/>
    <w:rsid w:val="002265C4"/>
    <w:rsid w:val="00230BA8"/>
    <w:rsid w:val="0023103C"/>
    <w:rsid w:val="002322BF"/>
    <w:rsid w:val="002361B5"/>
    <w:rsid w:val="00240CFC"/>
    <w:rsid w:val="00243556"/>
    <w:rsid w:val="00244E2C"/>
    <w:rsid w:val="00245FFA"/>
    <w:rsid w:val="00246124"/>
    <w:rsid w:val="00246B4C"/>
    <w:rsid w:val="0024761A"/>
    <w:rsid w:val="002477BB"/>
    <w:rsid w:val="00251431"/>
    <w:rsid w:val="0025361A"/>
    <w:rsid w:val="002566C4"/>
    <w:rsid w:val="00256DAA"/>
    <w:rsid w:val="002607A2"/>
    <w:rsid w:val="00260832"/>
    <w:rsid w:val="00261434"/>
    <w:rsid w:val="0026278F"/>
    <w:rsid w:val="002628F2"/>
    <w:rsid w:val="002630F8"/>
    <w:rsid w:val="00263D98"/>
    <w:rsid w:val="002642E4"/>
    <w:rsid w:val="0026455F"/>
    <w:rsid w:val="00266848"/>
    <w:rsid w:val="0027068F"/>
    <w:rsid w:val="00271396"/>
    <w:rsid w:val="00272800"/>
    <w:rsid w:val="00274973"/>
    <w:rsid w:val="00274CD9"/>
    <w:rsid w:val="00276DD4"/>
    <w:rsid w:val="00277A2E"/>
    <w:rsid w:val="002801AA"/>
    <w:rsid w:val="002810FE"/>
    <w:rsid w:val="002818D2"/>
    <w:rsid w:val="002821CD"/>
    <w:rsid w:val="00282D68"/>
    <w:rsid w:val="00283A29"/>
    <w:rsid w:val="00283BAD"/>
    <w:rsid w:val="0028473F"/>
    <w:rsid w:val="00291C52"/>
    <w:rsid w:val="00291D87"/>
    <w:rsid w:val="0029213E"/>
    <w:rsid w:val="00293F61"/>
    <w:rsid w:val="002951D6"/>
    <w:rsid w:val="0029612E"/>
    <w:rsid w:val="002963AC"/>
    <w:rsid w:val="00296F1B"/>
    <w:rsid w:val="002A2756"/>
    <w:rsid w:val="002A3111"/>
    <w:rsid w:val="002A5838"/>
    <w:rsid w:val="002B135A"/>
    <w:rsid w:val="002B151C"/>
    <w:rsid w:val="002B6EC2"/>
    <w:rsid w:val="002B71EE"/>
    <w:rsid w:val="002B7244"/>
    <w:rsid w:val="002B7588"/>
    <w:rsid w:val="002C01CC"/>
    <w:rsid w:val="002C03E2"/>
    <w:rsid w:val="002C0B34"/>
    <w:rsid w:val="002C1990"/>
    <w:rsid w:val="002C241B"/>
    <w:rsid w:val="002C2D03"/>
    <w:rsid w:val="002C49BE"/>
    <w:rsid w:val="002C4CEF"/>
    <w:rsid w:val="002C5BDE"/>
    <w:rsid w:val="002C65DA"/>
    <w:rsid w:val="002D0799"/>
    <w:rsid w:val="002D291D"/>
    <w:rsid w:val="002D32AC"/>
    <w:rsid w:val="002D42E1"/>
    <w:rsid w:val="002D628A"/>
    <w:rsid w:val="002D773E"/>
    <w:rsid w:val="002E039D"/>
    <w:rsid w:val="002E1576"/>
    <w:rsid w:val="002E2E85"/>
    <w:rsid w:val="002E3F04"/>
    <w:rsid w:val="002E4080"/>
    <w:rsid w:val="002E57FD"/>
    <w:rsid w:val="002E66A9"/>
    <w:rsid w:val="002E6D61"/>
    <w:rsid w:val="002F1750"/>
    <w:rsid w:val="002F1C26"/>
    <w:rsid w:val="002F5FA0"/>
    <w:rsid w:val="002F6575"/>
    <w:rsid w:val="002F6FE1"/>
    <w:rsid w:val="003000A1"/>
    <w:rsid w:val="00300703"/>
    <w:rsid w:val="00301E41"/>
    <w:rsid w:val="003020D2"/>
    <w:rsid w:val="0030285A"/>
    <w:rsid w:val="00303445"/>
    <w:rsid w:val="00304245"/>
    <w:rsid w:val="0030503D"/>
    <w:rsid w:val="00305230"/>
    <w:rsid w:val="003061EB"/>
    <w:rsid w:val="00307173"/>
    <w:rsid w:val="00307B5A"/>
    <w:rsid w:val="00307BB3"/>
    <w:rsid w:val="003109C9"/>
    <w:rsid w:val="00310C8F"/>
    <w:rsid w:val="003114DD"/>
    <w:rsid w:val="00311BDF"/>
    <w:rsid w:val="00311F29"/>
    <w:rsid w:val="00312310"/>
    <w:rsid w:val="00312CF7"/>
    <w:rsid w:val="00314204"/>
    <w:rsid w:val="00314911"/>
    <w:rsid w:val="00317364"/>
    <w:rsid w:val="00317686"/>
    <w:rsid w:val="00317B0B"/>
    <w:rsid w:val="00317C6A"/>
    <w:rsid w:val="00317E09"/>
    <w:rsid w:val="003207D0"/>
    <w:rsid w:val="0032082F"/>
    <w:rsid w:val="00321447"/>
    <w:rsid w:val="00322B63"/>
    <w:rsid w:val="00324591"/>
    <w:rsid w:val="0032657A"/>
    <w:rsid w:val="00326806"/>
    <w:rsid w:val="00326EAB"/>
    <w:rsid w:val="00327958"/>
    <w:rsid w:val="00330147"/>
    <w:rsid w:val="00330C4C"/>
    <w:rsid w:val="0033120C"/>
    <w:rsid w:val="0033121C"/>
    <w:rsid w:val="0033226A"/>
    <w:rsid w:val="003324A1"/>
    <w:rsid w:val="00333384"/>
    <w:rsid w:val="00334699"/>
    <w:rsid w:val="00334D4B"/>
    <w:rsid w:val="0033707D"/>
    <w:rsid w:val="00337C2E"/>
    <w:rsid w:val="003404E3"/>
    <w:rsid w:val="00340D25"/>
    <w:rsid w:val="00343BD8"/>
    <w:rsid w:val="003474AC"/>
    <w:rsid w:val="00350DC0"/>
    <w:rsid w:val="0035133E"/>
    <w:rsid w:val="003522BA"/>
    <w:rsid w:val="003530F3"/>
    <w:rsid w:val="00353114"/>
    <w:rsid w:val="00354926"/>
    <w:rsid w:val="00355262"/>
    <w:rsid w:val="00355ED4"/>
    <w:rsid w:val="00356862"/>
    <w:rsid w:val="003569F0"/>
    <w:rsid w:val="00360824"/>
    <w:rsid w:val="00360B5A"/>
    <w:rsid w:val="00361110"/>
    <w:rsid w:val="00361251"/>
    <w:rsid w:val="0036374A"/>
    <w:rsid w:val="00363799"/>
    <w:rsid w:val="00363FC4"/>
    <w:rsid w:val="003668E3"/>
    <w:rsid w:val="00367117"/>
    <w:rsid w:val="00367D9E"/>
    <w:rsid w:val="00367F1A"/>
    <w:rsid w:val="003735FA"/>
    <w:rsid w:val="00374717"/>
    <w:rsid w:val="0037760D"/>
    <w:rsid w:val="003809AF"/>
    <w:rsid w:val="003824ED"/>
    <w:rsid w:val="00382B61"/>
    <w:rsid w:val="00383109"/>
    <w:rsid w:val="00383185"/>
    <w:rsid w:val="00384D65"/>
    <w:rsid w:val="0038516C"/>
    <w:rsid w:val="00385444"/>
    <w:rsid w:val="0038603E"/>
    <w:rsid w:val="00386803"/>
    <w:rsid w:val="00393896"/>
    <w:rsid w:val="00394D0E"/>
    <w:rsid w:val="00395AC5"/>
    <w:rsid w:val="00395F52"/>
    <w:rsid w:val="00395FF0"/>
    <w:rsid w:val="003974B4"/>
    <w:rsid w:val="003974CC"/>
    <w:rsid w:val="003A0182"/>
    <w:rsid w:val="003A1314"/>
    <w:rsid w:val="003A216F"/>
    <w:rsid w:val="003A230D"/>
    <w:rsid w:val="003A28E9"/>
    <w:rsid w:val="003A418B"/>
    <w:rsid w:val="003A50FA"/>
    <w:rsid w:val="003A6527"/>
    <w:rsid w:val="003A7912"/>
    <w:rsid w:val="003B00D3"/>
    <w:rsid w:val="003B0D73"/>
    <w:rsid w:val="003B0E5A"/>
    <w:rsid w:val="003B11A2"/>
    <w:rsid w:val="003B2C0A"/>
    <w:rsid w:val="003B3F9D"/>
    <w:rsid w:val="003B45B9"/>
    <w:rsid w:val="003B5010"/>
    <w:rsid w:val="003B5416"/>
    <w:rsid w:val="003B58FF"/>
    <w:rsid w:val="003B67BB"/>
    <w:rsid w:val="003B6F14"/>
    <w:rsid w:val="003B7EF1"/>
    <w:rsid w:val="003C03AF"/>
    <w:rsid w:val="003C081A"/>
    <w:rsid w:val="003C2799"/>
    <w:rsid w:val="003C302C"/>
    <w:rsid w:val="003C4EBB"/>
    <w:rsid w:val="003C5E67"/>
    <w:rsid w:val="003C6B95"/>
    <w:rsid w:val="003C7C7F"/>
    <w:rsid w:val="003D00B2"/>
    <w:rsid w:val="003D05A9"/>
    <w:rsid w:val="003D50FD"/>
    <w:rsid w:val="003D5DD9"/>
    <w:rsid w:val="003D6079"/>
    <w:rsid w:val="003E0859"/>
    <w:rsid w:val="003E0CD9"/>
    <w:rsid w:val="003E1064"/>
    <w:rsid w:val="003E18A0"/>
    <w:rsid w:val="003E476D"/>
    <w:rsid w:val="003E50AC"/>
    <w:rsid w:val="003E7C45"/>
    <w:rsid w:val="003E7F27"/>
    <w:rsid w:val="003F0FEA"/>
    <w:rsid w:val="003F121D"/>
    <w:rsid w:val="003F19FA"/>
    <w:rsid w:val="003F1B24"/>
    <w:rsid w:val="003F2DAF"/>
    <w:rsid w:val="003F3E5F"/>
    <w:rsid w:val="003F4581"/>
    <w:rsid w:val="003F5117"/>
    <w:rsid w:val="003F5C2E"/>
    <w:rsid w:val="003F7647"/>
    <w:rsid w:val="003F7781"/>
    <w:rsid w:val="00400A47"/>
    <w:rsid w:val="004022ED"/>
    <w:rsid w:val="00404B27"/>
    <w:rsid w:val="00405266"/>
    <w:rsid w:val="0040536B"/>
    <w:rsid w:val="00405EDB"/>
    <w:rsid w:val="00406400"/>
    <w:rsid w:val="00406B9F"/>
    <w:rsid w:val="00406E3A"/>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2E44"/>
    <w:rsid w:val="00423F7F"/>
    <w:rsid w:val="00423FE5"/>
    <w:rsid w:val="004257A1"/>
    <w:rsid w:val="004257AD"/>
    <w:rsid w:val="004263EF"/>
    <w:rsid w:val="004264FF"/>
    <w:rsid w:val="004303DB"/>
    <w:rsid w:val="00430BA3"/>
    <w:rsid w:val="00431180"/>
    <w:rsid w:val="00432C3D"/>
    <w:rsid w:val="004346DF"/>
    <w:rsid w:val="004352A3"/>
    <w:rsid w:val="0043641C"/>
    <w:rsid w:val="0044129D"/>
    <w:rsid w:val="004424C6"/>
    <w:rsid w:val="004426CE"/>
    <w:rsid w:val="00444BA8"/>
    <w:rsid w:val="004450B9"/>
    <w:rsid w:val="0044549E"/>
    <w:rsid w:val="00446802"/>
    <w:rsid w:val="00447446"/>
    <w:rsid w:val="0044776E"/>
    <w:rsid w:val="00450CCE"/>
    <w:rsid w:val="00451B0A"/>
    <w:rsid w:val="00453A7F"/>
    <w:rsid w:val="00454766"/>
    <w:rsid w:val="00455574"/>
    <w:rsid w:val="0045583D"/>
    <w:rsid w:val="0045608A"/>
    <w:rsid w:val="00457A06"/>
    <w:rsid w:val="004604EF"/>
    <w:rsid w:val="00461C3F"/>
    <w:rsid w:val="00462E8B"/>
    <w:rsid w:val="00463226"/>
    <w:rsid w:val="004667B9"/>
    <w:rsid w:val="00470657"/>
    <w:rsid w:val="00471A82"/>
    <w:rsid w:val="00472DAB"/>
    <w:rsid w:val="00475040"/>
    <w:rsid w:val="0047567A"/>
    <w:rsid w:val="0047592D"/>
    <w:rsid w:val="00475A81"/>
    <w:rsid w:val="004766C4"/>
    <w:rsid w:val="00476B7F"/>
    <w:rsid w:val="00480765"/>
    <w:rsid w:val="00481F0D"/>
    <w:rsid w:val="00482D32"/>
    <w:rsid w:val="0048362D"/>
    <w:rsid w:val="00487CB7"/>
    <w:rsid w:val="00490236"/>
    <w:rsid w:val="004924CB"/>
    <w:rsid w:val="0049255A"/>
    <w:rsid w:val="004926F1"/>
    <w:rsid w:val="00492939"/>
    <w:rsid w:val="004931E7"/>
    <w:rsid w:val="004945A5"/>
    <w:rsid w:val="00495595"/>
    <w:rsid w:val="004964E2"/>
    <w:rsid w:val="00496F43"/>
    <w:rsid w:val="004A0111"/>
    <w:rsid w:val="004A05B3"/>
    <w:rsid w:val="004A0750"/>
    <w:rsid w:val="004A095F"/>
    <w:rsid w:val="004A1389"/>
    <w:rsid w:val="004A3842"/>
    <w:rsid w:val="004A4212"/>
    <w:rsid w:val="004A4628"/>
    <w:rsid w:val="004A4F3A"/>
    <w:rsid w:val="004A5223"/>
    <w:rsid w:val="004A5C2E"/>
    <w:rsid w:val="004A5FF3"/>
    <w:rsid w:val="004A7F8B"/>
    <w:rsid w:val="004B010C"/>
    <w:rsid w:val="004B1CE6"/>
    <w:rsid w:val="004B4068"/>
    <w:rsid w:val="004B5014"/>
    <w:rsid w:val="004B5747"/>
    <w:rsid w:val="004B5F37"/>
    <w:rsid w:val="004B71AB"/>
    <w:rsid w:val="004B780E"/>
    <w:rsid w:val="004C4513"/>
    <w:rsid w:val="004C6455"/>
    <w:rsid w:val="004C6521"/>
    <w:rsid w:val="004D0D85"/>
    <w:rsid w:val="004D1190"/>
    <w:rsid w:val="004D19E9"/>
    <w:rsid w:val="004D2A05"/>
    <w:rsid w:val="004D3833"/>
    <w:rsid w:val="004D4A1D"/>
    <w:rsid w:val="004D5400"/>
    <w:rsid w:val="004D6003"/>
    <w:rsid w:val="004D7586"/>
    <w:rsid w:val="004E1209"/>
    <w:rsid w:val="004E26DF"/>
    <w:rsid w:val="004E49E7"/>
    <w:rsid w:val="004E5CE7"/>
    <w:rsid w:val="004E6328"/>
    <w:rsid w:val="004E6D1B"/>
    <w:rsid w:val="004E777D"/>
    <w:rsid w:val="004F2656"/>
    <w:rsid w:val="004F627D"/>
    <w:rsid w:val="004F6C79"/>
    <w:rsid w:val="004F6EDD"/>
    <w:rsid w:val="00500B6B"/>
    <w:rsid w:val="00501DFD"/>
    <w:rsid w:val="00502863"/>
    <w:rsid w:val="00502E1A"/>
    <w:rsid w:val="005035FE"/>
    <w:rsid w:val="00504112"/>
    <w:rsid w:val="005077DA"/>
    <w:rsid w:val="005108E0"/>
    <w:rsid w:val="005112F1"/>
    <w:rsid w:val="0051144F"/>
    <w:rsid w:val="00512857"/>
    <w:rsid w:val="005142BC"/>
    <w:rsid w:val="0051632D"/>
    <w:rsid w:val="0052021B"/>
    <w:rsid w:val="005247DD"/>
    <w:rsid w:val="00526436"/>
    <w:rsid w:val="00530190"/>
    <w:rsid w:val="005311AA"/>
    <w:rsid w:val="00532CD5"/>
    <w:rsid w:val="00533DB8"/>
    <w:rsid w:val="00533DC8"/>
    <w:rsid w:val="00533F99"/>
    <w:rsid w:val="005346DA"/>
    <w:rsid w:val="00534CC6"/>
    <w:rsid w:val="00535DEA"/>
    <w:rsid w:val="00536E40"/>
    <w:rsid w:val="005375D2"/>
    <w:rsid w:val="00537CF0"/>
    <w:rsid w:val="00540965"/>
    <w:rsid w:val="005409E3"/>
    <w:rsid w:val="00540F00"/>
    <w:rsid w:val="0054229F"/>
    <w:rsid w:val="005427BC"/>
    <w:rsid w:val="0054318C"/>
    <w:rsid w:val="0054374C"/>
    <w:rsid w:val="00543C0A"/>
    <w:rsid w:val="0054642E"/>
    <w:rsid w:val="005469CC"/>
    <w:rsid w:val="00546B71"/>
    <w:rsid w:val="005470C8"/>
    <w:rsid w:val="00547A4A"/>
    <w:rsid w:val="00547AFB"/>
    <w:rsid w:val="00550B31"/>
    <w:rsid w:val="0055295F"/>
    <w:rsid w:val="00553289"/>
    <w:rsid w:val="0055467B"/>
    <w:rsid w:val="0055525C"/>
    <w:rsid w:val="00555E43"/>
    <w:rsid w:val="00556DBA"/>
    <w:rsid w:val="00557D8B"/>
    <w:rsid w:val="00560AA7"/>
    <w:rsid w:val="00562F24"/>
    <w:rsid w:val="005648E1"/>
    <w:rsid w:val="00564B22"/>
    <w:rsid w:val="00566068"/>
    <w:rsid w:val="00566AB5"/>
    <w:rsid w:val="00567312"/>
    <w:rsid w:val="00567886"/>
    <w:rsid w:val="00567CC8"/>
    <w:rsid w:val="00570385"/>
    <w:rsid w:val="00571015"/>
    <w:rsid w:val="00572B4D"/>
    <w:rsid w:val="00576A58"/>
    <w:rsid w:val="005775D9"/>
    <w:rsid w:val="005813E8"/>
    <w:rsid w:val="0058261E"/>
    <w:rsid w:val="00583946"/>
    <w:rsid w:val="0058524A"/>
    <w:rsid w:val="00585B0B"/>
    <w:rsid w:val="00585FA1"/>
    <w:rsid w:val="005903C9"/>
    <w:rsid w:val="00591CCE"/>
    <w:rsid w:val="00592176"/>
    <w:rsid w:val="00592B9D"/>
    <w:rsid w:val="00594439"/>
    <w:rsid w:val="00594E20"/>
    <w:rsid w:val="005978DB"/>
    <w:rsid w:val="005A0417"/>
    <w:rsid w:val="005A0982"/>
    <w:rsid w:val="005A15E1"/>
    <w:rsid w:val="005A2CE5"/>
    <w:rsid w:val="005A6ACA"/>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B7AAB"/>
    <w:rsid w:val="005C2A6B"/>
    <w:rsid w:val="005C41F1"/>
    <w:rsid w:val="005C45C9"/>
    <w:rsid w:val="005C4FBD"/>
    <w:rsid w:val="005C6F02"/>
    <w:rsid w:val="005C738B"/>
    <w:rsid w:val="005D05DC"/>
    <w:rsid w:val="005D20C1"/>
    <w:rsid w:val="005D3A0B"/>
    <w:rsid w:val="005D483C"/>
    <w:rsid w:val="005D4869"/>
    <w:rsid w:val="005D5C1C"/>
    <w:rsid w:val="005D5D17"/>
    <w:rsid w:val="005D6D96"/>
    <w:rsid w:val="005D74E3"/>
    <w:rsid w:val="005D7C14"/>
    <w:rsid w:val="005D7CD0"/>
    <w:rsid w:val="005E0EE1"/>
    <w:rsid w:val="005E10CA"/>
    <w:rsid w:val="005E16F6"/>
    <w:rsid w:val="005E1D3F"/>
    <w:rsid w:val="005E26C9"/>
    <w:rsid w:val="005E413B"/>
    <w:rsid w:val="005E41F8"/>
    <w:rsid w:val="005E4B10"/>
    <w:rsid w:val="005E5CE9"/>
    <w:rsid w:val="005E6CC8"/>
    <w:rsid w:val="005E6CCF"/>
    <w:rsid w:val="005F065A"/>
    <w:rsid w:val="005F1377"/>
    <w:rsid w:val="005F1C69"/>
    <w:rsid w:val="005F2F23"/>
    <w:rsid w:val="005F62D0"/>
    <w:rsid w:val="005F69A4"/>
    <w:rsid w:val="005F6E7C"/>
    <w:rsid w:val="005F707D"/>
    <w:rsid w:val="005F7D83"/>
    <w:rsid w:val="005F7F3F"/>
    <w:rsid w:val="005F7F65"/>
    <w:rsid w:val="006009DB"/>
    <w:rsid w:val="00600BE7"/>
    <w:rsid w:val="00601F56"/>
    <w:rsid w:val="006031DC"/>
    <w:rsid w:val="00605CDA"/>
    <w:rsid w:val="00611DF1"/>
    <w:rsid w:val="00613276"/>
    <w:rsid w:val="00613A3B"/>
    <w:rsid w:val="00614896"/>
    <w:rsid w:val="00617114"/>
    <w:rsid w:val="00620943"/>
    <w:rsid w:val="00621F0D"/>
    <w:rsid w:val="00621FA7"/>
    <w:rsid w:val="00622C93"/>
    <w:rsid w:val="0062387D"/>
    <w:rsid w:val="00623DFE"/>
    <w:rsid w:val="0062419F"/>
    <w:rsid w:val="006249D6"/>
    <w:rsid w:val="00625930"/>
    <w:rsid w:val="0062618A"/>
    <w:rsid w:val="00626885"/>
    <w:rsid w:val="00626D16"/>
    <w:rsid w:val="006270CF"/>
    <w:rsid w:val="00630265"/>
    <w:rsid w:val="00631D15"/>
    <w:rsid w:val="00631E70"/>
    <w:rsid w:val="00632966"/>
    <w:rsid w:val="00632C61"/>
    <w:rsid w:val="00632F05"/>
    <w:rsid w:val="00632FF0"/>
    <w:rsid w:val="006340A4"/>
    <w:rsid w:val="00634B32"/>
    <w:rsid w:val="006352FB"/>
    <w:rsid w:val="0063541C"/>
    <w:rsid w:val="00635C07"/>
    <w:rsid w:val="006360ED"/>
    <w:rsid w:val="00642271"/>
    <w:rsid w:val="006426C5"/>
    <w:rsid w:val="00643063"/>
    <w:rsid w:val="00644601"/>
    <w:rsid w:val="0064664B"/>
    <w:rsid w:val="00646C3F"/>
    <w:rsid w:val="00646C86"/>
    <w:rsid w:val="00650A3B"/>
    <w:rsid w:val="00650A56"/>
    <w:rsid w:val="006531FA"/>
    <w:rsid w:val="00654824"/>
    <w:rsid w:val="00654E03"/>
    <w:rsid w:val="00654E51"/>
    <w:rsid w:val="006559FC"/>
    <w:rsid w:val="00655ADE"/>
    <w:rsid w:val="00656304"/>
    <w:rsid w:val="00656BFF"/>
    <w:rsid w:val="0066077C"/>
    <w:rsid w:val="0066080C"/>
    <w:rsid w:val="0066199D"/>
    <w:rsid w:val="00662301"/>
    <w:rsid w:val="00664DCE"/>
    <w:rsid w:val="00665130"/>
    <w:rsid w:val="00665321"/>
    <w:rsid w:val="00666741"/>
    <w:rsid w:val="00666762"/>
    <w:rsid w:val="00666F01"/>
    <w:rsid w:val="006676BB"/>
    <w:rsid w:val="00671AA9"/>
    <w:rsid w:val="00671B21"/>
    <w:rsid w:val="00672C5A"/>
    <w:rsid w:val="00674C6E"/>
    <w:rsid w:val="00675E4C"/>
    <w:rsid w:val="006763B2"/>
    <w:rsid w:val="00677502"/>
    <w:rsid w:val="006804BE"/>
    <w:rsid w:val="006811F1"/>
    <w:rsid w:val="00682CC7"/>
    <w:rsid w:val="00682F71"/>
    <w:rsid w:val="0068330F"/>
    <w:rsid w:val="00683D89"/>
    <w:rsid w:val="006843BF"/>
    <w:rsid w:val="006849A9"/>
    <w:rsid w:val="0068651E"/>
    <w:rsid w:val="0068785B"/>
    <w:rsid w:val="00690BA1"/>
    <w:rsid w:val="00691187"/>
    <w:rsid w:val="006928D6"/>
    <w:rsid w:val="00692A1D"/>
    <w:rsid w:val="00692EC7"/>
    <w:rsid w:val="00693BD9"/>
    <w:rsid w:val="00693C9F"/>
    <w:rsid w:val="00693DEA"/>
    <w:rsid w:val="006975AF"/>
    <w:rsid w:val="006976A1"/>
    <w:rsid w:val="006A000F"/>
    <w:rsid w:val="006A01EF"/>
    <w:rsid w:val="006A2307"/>
    <w:rsid w:val="006A64BA"/>
    <w:rsid w:val="006A6D0C"/>
    <w:rsid w:val="006A7A19"/>
    <w:rsid w:val="006A7D6F"/>
    <w:rsid w:val="006B0F66"/>
    <w:rsid w:val="006B3067"/>
    <w:rsid w:val="006B56E0"/>
    <w:rsid w:val="006B5A61"/>
    <w:rsid w:val="006C1895"/>
    <w:rsid w:val="006C20D7"/>
    <w:rsid w:val="006D0F75"/>
    <w:rsid w:val="006D2E99"/>
    <w:rsid w:val="006D31A1"/>
    <w:rsid w:val="006D5565"/>
    <w:rsid w:val="006D659E"/>
    <w:rsid w:val="006D6BCE"/>
    <w:rsid w:val="006E02B3"/>
    <w:rsid w:val="006E1607"/>
    <w:rsid w:val="006E1AFC"/>
    <w:rsid w:val="006E1D1E"/>
    <w:rsid w:val="006E215F"/>
    <w:rsid w:val="006E321A"/>
    <w:rsid w:val="006E71F8"/>
    <w:rsid w:val="006E7819"/>
    <w:rsid w:val="006F1771"/>
    <w:rsid w:val="006F398E"/>
    <w:rsid w:val="006F461B"/>
    <w:rsid w:val="006F4D15"/>
    <w:rsid w:val="006F5003"/>
    <w:rsid w:val="006F5467"/>
    <w:rsid w:val="006F58A8"/>
    <w:rsid w:val="006F62A9"/>
    <w:rsid w:val="006F660B"/>
    <w:rsid w:val="006F6B36"/>
    <w:rsid w:val="00700944"/>
    <w:rsid w:val="00700EFC"/>
    <w:rsid w:val="0070109B"/>
    <w:rsid w:val="007015B1"/>
    <w:rsid w:val="00704BE6"/>
    <w:rsid w:val="00704E54"/>
    <w:rsid w:val="007072F9"/>
    <w:rsid w:val="00707640"/>
    <w:rsid w:val="00710EDF"/>
    <w:rsid w:val="007112B0"/>
    <w:rsid w:val="00711CF4"/>
    <w:rsid w:val="00712942"/>
    <w:rsid w:val="0071482A"/>
    <w:rsid w:val="007150B7"/>
    <w:rsid w:val="00715714"/>
    <w:rsid w:val="00715EBC"/>
    <w:rsid w:val="00716016"/>
    <w:rsid w:val="007161BB"/>
    <w:rsid w:val="0071661C"/>
    <w:rsid w:val="00716E99"/>
    <w:rsid w:val="00717BF1"/>
    <w:rsid w:val="00720E4C"/>
    <w:rsid w:val="00720F63"/>
    <w:rsid w:val="00730014"/>
    <w:rsid w:val="007300FD"/>
    <w:rsid w:val="007306A5"/>
    <w:rsid w:val="00730986"/>
    <w:rsid w:val="007311D8"/>
    <w:rsid w:val="00731ECC"/>
    <w:rsid w:val="0073402E"/>
    <w:rsid w:val="00734E90"/>
    <w:rsid w:val="007358CC"/>
    <w:rsid w:val="00736931"/>
    <w:rsid w:val="00737847"/>
    <w:rsid w:val="007379EF"/>
    <w:rsid w:val="0074055D"/>
    <w:rsid w:val="00740886"/>
    <w:rsid w:val="00740BDC"/>
    <w:rsid w:val="00740F12"/>
    <w:rsid w:val="00741F6C"/>
    <w:rsid w:val="007427EB"/>
    <w:rsid w:val="00743E94"/>
    <w:rsid w:val="0074404E"/>
    <w:rsid w:val="007440D2"/>
    <w:rsid w:val="007443A1"/>
    <w:rsid w:val="00744573"/>
    <w:rsid w:val="00744990"/>
    <w:rsid w:val="00744DD0"/>
    <w:rsid w:val="00746134"/>
    <w:rsid w:val="00747389"/>
    <w:rsid w:val="0074789C"/>
    <w:rsid w:val="00750612"/>
    <w:rsid w:val="00750B81"/>
    <w:rsid w:val="00752619"/>
    <w:rsid w:val="007552FA"/>
    <w:rsid w:val="00755BCC"/>
    <w:rsid w:val="00755EF3"/>
    <w:rsid w:val="00756058"/>
    <w:rsid w:val="007560B5"/>
    <w:rsid w:val="007567E7"/>
    <w:rsid w:val="00756BA5"/>
    <w:rsid w:val="007627F8"/>
    <w:rsid w:val="00762CB0"/>
    <w:rsid w:val="00762E2A"/>
    <w:rsid w:val="0076400F"/>
    <w:rsid w:val="00764096"/>
    <w:rsid w:val="00764D9A"/>
    <w:rsid w:val="00766C61"/>
    <w:rsid w:val="00766C73"/>
    <w:rsid w:val="00766FC1"/>
    <w:rsid w:val="00770C11"/>
    <w:rsid w:val="00771D9F"/>
    <w:rsid w:val="007721B0"/>
    <w:rsid w:val="007731BF"/>
    <w:rsid w:val="00775658"/>
    <w:rsid w:val="00782E39"/>
    <w:rsid w:val="00786796"/>
    <w:rsid w:val="007876B5"/>
    <w:rsid w:val="00787812"/>
    <w:rsid w:val="00787952"/>
    <w:rsid w:val="00787DBA"/>
    <w:rsid w:val="007901BE"/>
    <w:rsid w:val="0079263B"/>
    <w:rsid w:val="00792AE3"/>
    <w:rsid w:val="00793B7A"/>
    <w:rsid w:val="00794840"/>
    <w:rsid w:val="00795E07"/>
    <w:rsid w:val="00796003"/>
    <w:rsid w:val="007962D9"/>
    <w:rsid w:val="007A0679"/>
    <w:rsid w:val="007A089D"/>
    <w:rsid w:val="007A0963"/>
    <w:rsid w:val="007A1AEE"/>
    <w:rsid w:val="007A3523"/>
    <w:rsid w:val="007A443A"/>
    <w:rsid w:val="007A4474"/>
    <w:rsid w:val="007A480E"/>
    <w:rsid w:val="007A48C4"/>
    <w:rsid w:val="007A4B83"/>
    <w:rsid w:val="007A55F4"/>
    <w:rsid w:val="007A56CE"/>
    <w:rsid w:val="007A7B35"/>
    <w:rsid w:val="007B05F3"/>
    <w:rsid w:val="007B0E5D"/>
    <w:rsid w:val="007B2A1A"/>
    <w:rsid w:val="007B2B54"/>
    <w:rsid w:val="007B2FD6"/>
    <w:rsid w:val="007B3FB1"/>
    <w:rsid w:val="007B4653"/>
    <w:rsid w:val="007B66BE"/>
    <w:rsid w:val="007B708B"/>
    <w:rsid w:val="007B7631"/>
    <w:rsid w:val="007B7758"/>
    <w:rsid w:val="007C111E"/>
    <w:rsid w:val="007C1B8F"/>
    <w:rsid w:val="007C2F3C"/>
    <w:rsid w:val="007C47A7"/>
    <w:rsid w:val="007C5DE1"/>
    <w:rsid w:val="007C7EB0"/>
    <w:rsid w:val="007D0928"/>
    <w:rsid w:val="007D20EA"/>
    <w:rsid w:val="007D20F5"/>
    <w:rsid w:val="007D2170"/>
    <w:rsid w:val="007D2931"/>
    <w:rsid w:val="007D2B45"/>
    <w:rsid w:val="007D2E60"/>
    <w:rsid w:val="007D308D"/>
    <w:rsid w:val="007D3FBC"/>
    <w:rsid w:val="007D59C7"/>
    <w:rsid w:val="007D6AEF"/>
    <w:rsid w:val="007D6E72"/>
    <w:rsid w:val="007D700A"/>
    <w:rsid w:val="007D73E6"/>
    <w:rsid w:val="007D7729"/>
    <w:rsid w:val="007E0597"/>
    <w:rsid w:val="007E0BE4"/>
    <w:rsid w:val="007E0C56"/>
    <w:rsid w:val="007E3A8F"/>
    <w:rsid w:val="007E3E31"/>
    <w:rsid w:val="007E5D8D"/>
    <w:rsid w:val="007F158B"/>
    <w:rsid w:val="007F3512"/>
    <w:rsid w:val="007F50D5"/>
    <w:rsid w:val="007F6573"/>
    <w:rsid w:val="00801226"/>
    <w:rsid w:val="008020C6"/>
    <w:rsid w:val="00802451"/>
    <w:rsid w:val="008029BD"/>
    <w:rsid w:val="00802AEA"/>
    <w:rsid w:val="0080314E"/>
    <w:rsid w:val="008036FF"/>
    <w:rsid w:val="00804B9B"/>
    <w:rsid w:val="00804E83"/>
    <w:rsid w:val="00806463"/>
    <w:rsid w:val="0080734B"/>
    <w:rsid w:val="00810FC1"/>
    <w:rsid w:val="008119AA"/>
    <w:rsid w:val="00812480"/>
    <w:rsid w:val="008134B9"/>
    <w:rsid w:val="008144B0"/>
    <w:rsid w:val="0081595A"/>
    <w:rsid w:val="00820A41"/>
    <w:rsid w:val="00820BED"/>
    <w:rsid w:val="00820EB4"/>
    <w:rsid w:val="008234A1"/>
    <w:rsid w:val="008236A8"/>
    <w:rsid w:val="00823E03"/>
    <w:rsid w:val="00827877"/>
    <w:rsid w:val="008306C6"/>
    <w:rsid w:val="00831035"/>
    <w:rsid w:val="0083200A"/>
    <w:rsid w:val="00832C0F"/>
    <w:rsid w:val="00832D11"/>
    <w:rsid w:val="00834190"/>
    <w:rsid w:val="00836707"/>
    <w:rsid w:val="008372F9"/>
    <w:rsid w:val="00841B76"/>
    <w:rsid w:val="00842D07"/>
    <w:rsid w:val="00843026"/>
    <w:rsid w:val="0084386D"/>
    <w:rsid w:val="00844EE4"/>
    <w:rsid w:val="00845E6D"/>
    <w:rsid w:val="00846A2D"/>
    <w:rsid w:val="0084792F"/>
    <w:rsid w:val="008501F6"/>
    <w:rsid w:val="008515E0"/>
    <w:rsid w:val="00851675"/>
    <w:rsid w:val="00852061"/>
    <w:rsid w:val="00852C1A"/>
    <w:rsid w:val="00853015"/>
    <w:rsid w:val="00853F3A"/>
    <w:rsid w:val="008561BA"/>
    <w:rsid w:val="00856510"/>
    <w:rsid w:val="00857B21"/>
    <w:rsid w:val="00860010"/>
    <w:rsid w:val="00862106"/>
    <w:rsid w:val="0086423B"/>
    <w:rsid w:val="00866E8F"/>
    <w:rsid w:val="0086707A"/>
    <w:rsid w:val="00867DF2"/>
    <w:rsid w:val="00872B9E"/>
    <w:rsid w:val="00873990"/>
    <w:rsid w:val="00873BCB"/>
    <w:rsid w:val="008758DB"/>
    <w:rsid w:val="00876647"/>
    <w:rsid w:val="008766B0"/>
    <w:rsid w:val="00876ADB"/>
    <w:rsid w:val="008771E8"/>
    <w:rsid w:val="008806CC"/>
    <w:rsid w:val="00881EA1"/>
    <w:rsid w:val="00883ED8"/>
    <w:rsid w:val="00885E2D"/>
    <w:rsid w:val="00887D1B"/>
    <w:rsid w:val="00887F80"/>
    <w:rsid w:val="008910A6"/>
    <w:rsid w:val="00892645"/>
    <w:rsid w:val="00892ECF"/>
    <w:rsid w:val="0089346E"/>
    <w:rsid w:val="0089430C"/>
    <w:rsid w:val="00894B77"/>
    <w:rsid w:val="00896023"/>
    <w:rsid w:val="008963E2"/>
    <w:rsid w:val="0089691F"/>
    <w:rsid w:val="0089763B"/>
    <w:rsid w:val="008A076B"/>
    <w:rsid w:val="008A07E4"/>
    <w:rsid w:val="008A144B"/>
    <w:rsid w:val="008A1D8E"/>
    <w:rsid w:val="008A25D8"/>
    <w:rsid w:val="008A27F6"/>
    <w:rsid w:val="008A4364"/>
    <w:rsid w:val="008B0700"/>
    <w:rsid w:val="008B1BFC"/>
    <w:rsid w:val="008B2C66"/>
    <w:rsid w:val="008B43EF"/>
    <w:rsid w:val="008B578C"/>
    <w:rsid w:val="008B5DB8"/>
    <w:rsid w:val="008B671A"/>
    <w:rsid w:val="008B7E51"/>
    <w:rsid w:val="008C02CE"/>
    <w:rsid w:val="008C4702"/>
    <w:rsid w:val="008D526E"/>
    <w:rsid w:val="008E0DBF"/>
    <w:rsid w:val="008E1138"/>
    <w:rsid w:val="008E1CA6"/>
    <w:rsid w:val="008E34AC"/>
    <w:rsid w:val="008E3A0F"/>
    <w:rsid w:val="008E5160"/>
    <w:rsid w:val="008E56EF"/>
    <w:rsid w:val="008E6E38"/>
    <w:rsid w:val="008E71D6"/>
    <w:rsid w:val="008E7D2A"/>
    <w:rsid w:val="008F05BE"/>
    <w:rsid w:val="008F0DEB"/>
    <w:rsid w:val="008F2A91"/>
    <w:rsid w:val="008F2D79"/>
    <w:rsid w:val="008F32E5"/>
    <w:rsid w:val="008F39CE"/>
    <w:rsid w:val="008F3DA7"/>
    <w:rsid w:val="008F4399"/>
    <w:rsid w:val="008F48AD"/>
    <w:rsid w:val="008F5034"/>
    <w:rsid w:val="008F692C"/>
    <w:rsid w:val="008F715A"/>
    <w:rsid w:val="008F7632"/>
    <w:rsid w:val="009002D1"/>
    <w:rsid w:val="00901147"/>
    <w:rsid w:val="009012B2"/>
    <w:rsid w:val="0090165D"/>
    <w:rsid w:val="00901672"/>
    <w:rsid w:val="00910622"/>
    <w:rsid w:val="0091127D"/>
    <w:rsid w:val="00911506"/>
    <w:rsid w:val="00913056"/>
    <w:rsid w:val="00914802"/>
    <w:rsid w:val="009148F3"/>
    <w:rsid w:val="00914C16"/>
    <w:rsid w:val="0091546C"/>
    <w:rsid w:val="0091614F"/>
    <w:rsid w:val="00916204"/>
    <w:rsid w:val="00920796"/>
    <w:rsid w:val="00920AD6"/>
    <w:rsid w:val="00920E3F"/>
    <w:rsid w:val="00921749"/>
    <w:rsid w:val="00921EED"/>
    <w:rsid w:val="00923937"/>
    <w:rsid w:val="00923B4C"/>
    <w:rsid w:val="009250EC"/>
    <w:rsid w:val="0093091C"/>
    <w:rsid w:val="009328D4"/>
    <w:rsid w:val="00935A19"/>
    <w:rsid w:val="009360A9"/>
    <w:rsid w:val="009404FB"/>
    <w:rsid w:val="00940AA3"/>
    <w:rsid w:val="00940B94"/>
    <w:rsid w:val="00940E2E"/>
    <w:rsid w:val="00941481"/>
    <w:rsid w:val="00941D0A"/>
    <w:rsid w:val="00942154"/>
    <w:rsid w:val="00942313"/>
    <w:rsid w:val="00942B27"/>
    <w:rsid w:val="00944743"/>
    <w:rsid w:val="009464ED"/>
    <w:rsid w:val="00946C6E"/>
    <w:rsid w:val="0095074A"/>
    <w:rsid w:val="00951389"/>
    <w:rsid w:val="00951C7A"/>
    <w:rsid w:val="00951EC6"/>
    <w:rsid w:val="00953A39"/>
    <w:rsid w:val="0095464A"/>
    <w:rsid w:val="00954752"/>
    <w:rsid w:val="00955F12"/>
    <w:rsid w:val="00957CDE"/>
    <w:rsid w:val="00957FA4"/>
    <w:rsid w:val="00960528"/>
    <w:rsid w:val="00961B21"/>
    <w:rsid w:val="00961CAA"/>
    <w:rsid w:val="00962450"/>
    <w:rsid w:val="009634A1"/>
    <w:rsid w:val="0096417E"/>
    <w:rsid w:val="00964399"/>
    <w:rsid w:val="0096563F"/>
    <w:rsid w:val="00965C93"/>
    <w:rsid w:val="00965DE2"/>
    <w:rsid w:val="00967EE8"/>
    <w:rsid w:val="00971A71"/>
    <w:rsid w:val="00971D7A"/>
    <w:rsid w:val="0097215A"/>
    <w:rsid w:val="00973558"/>
    <w:rsid w:val="00976685"/>
    <w:rsid w:val="00980366"/>
    <w:rsid w:val="009810C3"/>
    <w:rsid w:val="00981E53"/>
    <w:rsid w:val="0098240C"/>
    <w:rsid w:val="009833EA"/>
    <w:rsid w:val="00983862"/>
    <w:rsid w:val="0098432F"/>
    <w:rsid w:val="00984B0A"/>
    <w:rsid w:val="00987842"/>
    <w:rsid w:val="00987E04"/>
    <w:rsid w:val="0099027A"/>
    <w:rsid w:val="0099130E"/>
    <w:rsid w:val="009933E0"/>
    <w:rsid w:val="00993CFA"/>
    <w:rsid w:val="00993DFA"/>
    <w:rsid w:val="0099540A"/>
    <w:rsid w:val="009A0704"/>
    <w:rsid w:val="009A07FC"/>
    <w:rsid w:val="009A0834"/>
    <w:rsid w:val="009A1631"/>
    <w:rsid w:val="009A1734"/>
    <w:rsid w:val="009A1B84"/>
    <w:rsid w:val="009A2359"/>
    <w:rsid w:val="009A2539"/>
    <w:rsid w:val="009A2B43"/>
    <w:rsid w:val="009A2D84"/>
    <w:rsid w:val="009A2EA0"/>
    <w:rsid w:val="009A44D6"/>
    <w:rsid w:val="009A4E5C"/>
    <w:rsid w:val="009A5D55"/>
    <w:rsid w:val="009A6DED"/>
    <w:rsid w:val="009B009A"/>
    <w:rsid w:val="009B0783"/>
    <w:rsid w:val="009B1303"/>
    <w:rsid w:val="009B1D8B"/>
    <w:rsid w:val="009B1E0B"/>
    <w:rsid w:val="009B1E8B"/>
    <w:rsid w:val="009B21E8"/>
    <w:rsid w:val="009B2C90"/>
    <w:rsid w:val="009B2D04"/>
    <w:rsid w:val="009B2E41"/>
    <w:rsid w:val="009B30C0"/>
    <w:rsid w:val="009B36E2"/>
    <w:rsid w:val="009B4217"/>
    <w:rsid w:val="009B4F29"/>
    <w:rsid w:val="009B62E7"/>
    <w:rsid w:val="009B6E3F"/>
    <w:rsid w:val="009C20E2"/>
    <w:rsid w:val="009C2E06"/>
    <w:rsid w:val="009C3474"/>
    <w:rsid w:val="009C54B9"/>
    <w:rsid w:val="009C589A"/>
    <w:rsid w:val="009C740F"/>
    <w:rsid w:val="009C7AE6"/>
    <w:rsid w:val="009D1DD0"/>
    <w:rsid w:val="009D250D"/>
    <w:rsid w:val="009D39A5"/>
    <w:rsid w:val="009D4552"/>
    <w:rsid w:val="009D4DFA"/>
    <w:rsid w:val="009D4F73"/>
    <w:rsid w:val="009D51B9"/>
    <w:rsid w:val="009D563D"/>
    <w:rsid w:val="009D59A7"/>
    <w:rsid w:val="009E070E"/>
    <w:rsid w:val="009E1649"/>
    <w:rsid w:val="009E2E4C"/>
    <w:rsid w:val="009E484C"/>
    <w:rsid w:val="009E64B3"/>
    <w:rsid w:val="009E6684"/>
    <w:rsid w:val="009F11A8"/>
    <w:rsid w:val="009F2161"/>
    <w:rsid w:val="009F4074"/>
    <w:rsid w:val="009F5B06"/>
    <w:rsid w:val="00A03218"/>
    <w:rsid w:val="00A04C8A"/>
    <w:rsid w:val="00A07CFF"/>
    <w:rsid w:val="00A1182B"/>
    <w:rsid w:val="00A124D2"/>
    <w:rsid w:val="00A12657"/>
    <w:rsid w:val="00A129C6"/>
    <w:rsid w:val="00A12A7D"/>
    <w:rsid w:val="00A1375F"/>
    <w:rsid w:val="00A14274"/>
    <w:rsid w:val="00A15248"/>
    <w:rsid w:val="00A15BC2"/>
    <w:rsid w:val="00A15EE1"/>
    <w:rsid w:val="00A1738D"/>
    <w:rsid w:val="00A2010F"/>
    <w:rsid w:val="00A209C3"/>
    <w:rsid w:val="00A20DB1"/>
    <w:rsid w:val="00A21DAD"/>
    <w:rsid w:val="00A232EA"/>
    <w:rsid w:val="00A233BF"/>
    <w:rsid w:val="00A248E9"/>
    <w:rsid w:val="00A2589D"/>
    <w:rsid w:val="00A27280"/>
    <w:rsid w:val="00A27D88"/>
    <w:rsid w:val="00A27F06"/>
    <w:rsid w:val="00A307A6"/>
    <w:rsid w:val="00A308C1"/>
    <w:rsid w:val="00A32625"/>
    <w:rsid w:val="00A328A1"/>
    <w:rsid w:val="00A329CA"/>
    <w:rsid w:val="00A32B80"/>
    <w:rsid w:val="00A32FE7"/>
    <w:rsid w:val="00A33731"/>
    <w:rsid w:val="00A33DBF"/>
    <w:rsid w:val="00A346C6"/>
    <w:rsid w:val="00A34C64"/>
    <w:rsid w:val="00A36EF9"/>
    <w:rsid w:val="00A3749E"/>
    <w:rsid w:val="00A377F6"/>
    <w:rsid w:val="00A40B37"/>
    <w:rsid w:val="00A410F2"/>
    <w:rsid w:val="00A432C4"/>
    <w:rsid w:val="00A44A2F"/>
    <w:rsid w:val="00A4544C"/>
    <w:rsid w:val="00A466CD"/>
    <w:rsid w:val="00A468C2"/>
    <w:rsid w:val="00A4717C"/>
    <w:rsid w:val="00A472A4"/>
    <w:rsid w:val="00A50304"/>
    <w:rsid w:val="00A50B9A"/>
    <w:rsid w:val="00A51886"/>
    <w:rsid w:val="00A51EEC"/>
    <w:rsid w:val="00A5390B"/>
    <w:rsid w:val="00A53EA0"/>
    <w:rsid w:val="00A542E5"/>
    <w:rsid w:val="00A54E88"/>
    <w:rsid w:val="00A54ECC"/>
    <w:rsid w:val="00A54FAA"/>
    <w:rsid w:val="00A562DB"/>
    <w:rsid w:val="00A5663A"/>
    <w:rsid w:val="00A575A4"/>
    <w:rsid w:val="00A61F29"/>
    <w:rsid w:val="00A6303F"/>
    <w:rsid w:val="00A6518D"/>
    <w:rsid w:val="00A6721E"/>
    <w:rsid w:val="00A71571"/>
    <w:rsid w:val="00A71751"/>
    <w:rsid w:val="00A71C3B"/>
    <w:rsid w:val="00A72C38"/>
    <w:rsid w:val="00A72F7A"/>
    <w:rsid w:val="00A75460"/>
    <w:rsid w:val="00A766AF"/>
    <w:rsid w:val="00A768D7"/>
    <w:rsid w:val="00A80FA9"/>
    <w:rsid w:val="00A81EF4"/>
    <w:rsid w:val="00A82A0F"/>
    <w:rsid w:val="00A83DB1"/>
    <w:rsid w:val="00A84DE3"/>
    <w:rsid w:val="00A855B3"/>
    <w:rsid w:val="00A85B12"/>
    <w:rsid w:val="00A85BCA"/>
    <w:rsid w:val="00A85E93"/>
    <w:rsid w:val="00A86A3F"/>
    <w:rsid w:val="00A87755"/>
    <w:rsid w:val="00A87E25"/>
    <w:rsid w:val="00A90012"/>
    <w:rsid w:val="00A905D6"/>
    <w:rsid w:val="00A91368"/>
    <w:rsid w:val="00A923B2"/>
    <w:rsid w:val="00A9252B"/>
    <w:rsid w:val="00A92FCB"/>
    <w:rsid w:val="00A941D4"/>
    <w:rsid w:val="00A957DE"/>
    <w:rsid w:val="00A96A92"/>
    <w:rsid w:val="00A97B1A"/>
    <w:rsid w:val="00AA2BB5"/>
    <w:rsid w:val="00AA38AA"/>
    <w:rsid w:val="00AA4D86"/>
    <w:rsid w:val="00AA72C7"/>
    <w:rsid w:val="00AB0BA1"/>
    <w:rsid w:val="00AB1B4B"/>
    <w:rsid w:val="00AB4AB2"/>
    <w:rsid w:val="00AC147B"/>
    <w:rsid w:val="00AC18BE"/>
    <w:rsid w:val="00AC1BAD"/>
    <w:rsid w:val="00AC2ABB"/>
    <w:rsid w:val="00AC3187"/>
    <w:rsid w:val="00AC333A"/>
    <w:rsid w:val="00AC4865"/>
    <w:rsid w:val="00AC6D91"/>
    <w:rsid w:val="00AC7847"/>
    <w:rsid w:val="00AD02F8"/>
    <w:rsid w:val="00AD156D"/>
    <w:rsid w:val="00AD1ED7"/>
    <w:rsid w:val="00AD29FB"/>
    <w:rsid w:val="00AD319B"/>
    <w:rsid w:val="00AD5367"/>
    <w:rsid w:val="00AD5A8C"/>
    <w:rsid w:val="00AD750D"/>
    <w:rsid w:val="00AD7CB3"/>
    <w:rsid w:val="00AE0015"/>
    <w:rsid w:val="00AE2B38"/>
    <w:rsid w:val="00AE3A2F"/>
    <w:rsid w:val="00AE54E3"/>
    <w:rsid w:val="00AE7DA9"/>
    <w:rsid w:val="00AF0A40"/>
    <w:rsid w:val="00AF0D6F"/>
    <w:rsid w:val="00AF1D27"/>
    <w:rsid w:val="00AF2153"/>
    <w:rsid w:val="00AF2E71"/>
    <w:rsid w:val="00AF2EC3"/>
    <w:rsid w:val="00AF36C3"/>
    <w:rsid w:val="00AF41C0"/>
    <w:rsid w:val="00AF4AB9"/>
    <w:rsid w:val="00AF54F3"/>
    <w:rsid w:val="00AF67F3"/>
    <w:rsid w:val="00AF684D"/>
    <w:rsid w:val="00AF781B"/>
    <w:rsid w:val="00AF78BC"/>
    <w:rsid w:val="00AF7BA6"/>
    <w:rsid w:val="00B001AE"/>
    <w:rsid w:val="00B006EC"/>
    <w:rsid w:val="00B02F42"/>
    <w:rsid w:val="00B03011"/>
    <w:rsid w:val="00B0322D"/>
    <w:rsid w:val="00B0325B"/>
    <w:rsid w:val="00B033E2"/>
    <w:rsid w:val="00B03AEA"/>
    <w:rsid w:val="00B03F57"/>
    <w:rsid w:val="00B04177"/>
    <w:rsid w:val="00B06AD9"/>
    <w:rsid w:val="00B07292"/>
    <w:rsid w:val="00B10009"/>
    <w:rsid w:val="00B11F5E"/>
    <w:rsid w:val="00B131B7"/>
    <w:rsid w:val="00B13B30"/>
    <w:rsid w:val="00B14005"/>
    <w:rsid w:val="00B14454"/>
    <w:rsid w:val="00B14959"/>
    <w:rsid w:val="00B15404"/>
    <w:rsid w:val="00B15E77"/>
    <w:rsid w:val="00B16853"/>
    <w:rsid w:val="00B1799E"/>
    <w:rsid w:val="00B17C7E"/>
    <w:rsid w:val="00B17D0E"/>
    <w:rsid w:val="00B2098A"/>
    <w:rsid w:val="00B20FEC"/>
    <w:rsid w:val="00B2191D"/>
    <w:rsid w:val="00B22824"/>
    <w:rsid w:val="00B22D99"/>
    <w:rsid w:val="00B235B3"/>
    <w:rsid w:val="00B26404"/>
    <w:rsid w:val="00B269BB"/>
    <w:rsid w:val="00B34166"/>
    <w:rsid w:val="00B350E1"/>
    <w:rsid w:val="00B35162"/>
    <w:rsid w:val="00B35E3D"/>
    <w:rsid w:val="00B36176"/>
    <w:rsid w:val="00B36F30"/>
    <w:rsid w:val="00B37ECE"/>
    <w:rsid w:val="00B402AA"/>
    <w:rsid w:val="00B41596"/>
    <w:rsid w:val="00B42DCC"/>
    <w:rsid w:val="00B45AC0"/>
    <w:rsid w:val="00B45E86"/>
    <w:rsid w:val="00B46B0D"/>
    <w:rsid w:val="00B46B58"/>
    <w:rsid w:val="00B50FB8"/>
    <w:rsid w:val="00B5169B"/>
    <w:rsid w:val="00B5176E"/>
    <w:rsid w:val="00B51B42"/>
    <w:rsid w:val="00B5247F"/>
    <w:rsid w:val="00B530C9"/>
    <w:rsid w:val="00B538A0"/>
    <w:rsid w:val="00B54824"/>
    <w:rsid w:val="00B54B60"/>
    <w:rsid w:val="00B5662C"/>
    <w:rsid w:val="00B60CFF"/>
    <w:rsid w:val="00B61B94"/>
    <w:rsid w:val="00B6201E"/>
    <w:rsid w:val="00B62ED9"/>
    <w:rsid w:val="00B637AC"/>
    <w:rsid w:val="00B64D92"/>
    <w:rsid w:val="00B67712"/>
    <w:rsid w:val="00B707C7"/>
    <w:rsid w:val="00B7097A"/>
    <w:rsid w:val="00B7227B"/>
    <w:rsid w:val="00B7347F"/>
    <w:rsid w:val="00B735CA"/>
    <w:rsid w:val="00B73A38"/>
    <w:rsid w:val="00B75590"/>
    <w:rsid w:val="00B75A71"/>
    <w:rsid w:val="00B76D63"/>
    <w:rsid w:val="00B77F3C"/>
    <w:rsid w:val="00B804D6"/>
    <w:rsid w:val="00B81CED"/>
    <w:rsid w:val="00B820C3"/>
    <w:rsid w:val="00B82A00"/>
    <w:rsid w:val="00B835F6"/>
    <w:rsid w:val="00B83723"/>
    <w:rsid w:val="00B8536A"/>
    <w:rsid w:val="00B85804"/>
    <w:rsid w:val="00B86E8C"/>
    <w:rsid w:val="00B878A2"/>
    <w:rsid w:val="00B87D4A"/>
    <w:rsid w:val="00B90BF7"/>
    <w:rsid w:val="00B93240"/>
    <w:rsid w:val="00B93BDE"/>
    <w:rsid w:val="00B93C97"/>
    <w:rsid w:val="00B95D88"/>
    <w:rsid w:val="00B974A8"/>
    <w:rsid w:val="00B97939"/>
    <w:rsid w:val="00B97C2F"/>
    <w:rsid w:val="00BA0E7F"/>
    <w:rsid w:val="00BA5E04"/>
    <w:rsid w:val="00BA6AC7"/>
    <w:rsid w:val="00BB03B2"/>
    <w:rsid w:val="00BB16ED"/>
    <w:rsid w:val="00BB274A"/>
    <w:rsid w:val="00BB2A7E"/>
    <w:rsid w:val="00BB3098"/>
    <w:rsid w:val="00BB3341"/>
    <w:rsid w:val="00BB42F6"/>
    <w:rsid w:val="00BB640C"/>
    <w:rsid w:val="00BB7132"/>
    <w:rsid w:val="00BB7BEE"/>
    <w:rsid w:val="00BC142B"/>
    <w:rsid w:val="00BC2831"/>
    <w:rsid w:val="00BC2AAA"/>
    <w:rsid w:val="00BD01A7"/>
    <w:rsid w:val="00BD0568"/>
    <w:rsid w:val="00BD0B63"/>
    <w:rsid w:val="00BD3B83"/>
    <w:rsid w:val="00BD3C5D"/>
    <w:rsid w:val="00BD45D1"/>
    <w:rsid w:val="00BD4874"/>
    <w:rsid w:val="00BD4D1E"/>
    <w:rsid w:val="00BD601A"/>
    <w:rsid w:val="00BD6134"/>
    <w:rsid w:val="00BD622B"/>
    <w:rsid w:val="00BD70AA"/>
    <w:rsid w:val="00BE0B32"/>
    <w:rsid w:val="00BE0FA0"/>
    <w:rsid w:val="00BE1C1D"/>
    <w:rsid w:val="00BE24AC"/>
    <w:rsid w:val="00BE2B51"/>
    <w:rsid w:val="00BE33F4"/>
    <w:rsid w:val="00BE3409"/>
    <w:rsid w:val="00BE6ED6"/>
    <w:rsid w:val="00BE7927"/>
    <w:rsid w:val="00BE7A0F"/>
    <w:rsid w:val="00BF0330"/>
    <w:rsid w:val="00BF0C4C"/>
    <w:rsid w:val="00BF3847"/>
    <w:rsid w:val="00BF398D"/>
    <w:rsid w:val="00BF50E2"/>
    <w:rsid w:val="00BF5347"/>
    <w:rsid w:val="00BF7FC0"/>
    <w:rsid w:val="00C0039F"/>
    <w:rsid w:val="00C00466"/>
    <w:rsid w:val="00C01A22"/>
    <w:rsid w:val="00C027E3"/>
    <w:rsid w:val="00C03A63"/>
    <w:rsid w:val="00C048F3"/>
    <w:rsid w:val="00C0499F"/>
    <w:rsid w:val="00C04EBC"/>
    <w:rsid w:val="00C070DC"/>
    <w:rsid w:val="00C079AA"/>
    <w:rsid w:val="00C07C62"/>
    <w:rsid w:val="00C1126C"/>
    <w:rsid w:val="00C12141"/>
    <w:rsid w:val="00C165B4"/>
    <w:rsid w:val="00C172A5"/>
    <w:rsid w:val="00C17585"/>
    <w:rsid w:val="00C20925"/>
    <w:rsid w:val="00C20C8C"/>
    <w:rsid w:val="00C21615"/>
    <w:rsid w:val="00C22F3C"/>
    <w:rsid w:val="00C23136"/>
    <w:rsid w:val="00C26A09"/>
    <w:rsid w:val="00C26F6C"/>
    <w:rsid w:val="00C27677"/>
    <w:rsid w:val="00C30946"/>
    <w:rsid w:val="00C327FC"/>
    <w:rsid w:val="00C33679"/>
    <w:rsid w:val="00C3442B"/>
    <w:rsid w:val="00C36860"/>
    <w:rsid w:val="00C37484"/>
    <w:rsid w:val="00C37955"/>
    <w:rsid w:val="00C4130D"/>
    <w:rsid w:val="00C4144B"/>
    <w:rsid w:val="00C4267C"/>
    <w:rsid w:val="00C431BC"/>
    <w:rsid w:val="00C45409"/>
    <w:rsid w:val="00C4750F"/>
    <w:rsid w:val="00C47C54"/>
    <w:rsid w:val="00C51664"/>
    <w:rsid w:val="00C51754"/>
    <w:rsid w:val="00C51F0A"/>
    <w:rsid w:val="00C52227"/>
    <w:rsid w:val="00C5252C"/>
    <w:rsid w:val="00C5318A"/>
    <w:rsid w:val="00C535E1"/>
    <w:rsid w:val="00C55549"/>
    <w:rsid w:val="00C55AA0"/>
    <w:rsid w:val="00C55C6C"/>
    <w:rsid w:val="00C56BB8"/>
    <w:rsid w:val="00C57A95"/>
    <w:rsid w:val="00C61F5E"/>
    <w:rsid w:val="00C62349"/>
    <w:rsid w:val="00C62A52"/>
    <w:rsid w:val="00C651FA"/>
    <w:rsid w:val="00C67E27"/>
    <w:rsid w:val="00C70BA3"/>
    <w:rsid w:val="00C71813"/>
    <w:rsid w:val="00C71B1E"/>
    <w:rsid w:val="00C72B8E"/>
    <w:rsid w:val="00C72E27"/>
    <w:rsid w:val="00C7343C"/>
    <w:rsid w:val="00C7467D"/>
    <w:rsid w:val="00C74D64"/>
    <w:rsid w:val="00C75C99"/>
    <w:rsid w:val="00C77123"/>
    <w:rsid w:val="00C7797B"/>
    <w:rsid w:val="00C82FF1"/>
    <w:rsid w:val="00C84F7E"/>
    <w:rsid w:val="00C85641"/>
    <w:rsid w:val="00C86118"/>
    <w:rsid w:val="00C9017E"/>
    <w:rsid w:val="00C9095D"/>
    <w:rsid w:val="00C92494"/>
    <w:rsid w:val="00C92B34"/>
    <w:rsid w:val="00C93047"/>
    <w:rsid w:val="00C93AC9"/>
    <w:rsid w:val="00C94956"/>
    <w:rsid w:val="00C9520A"/>
    <w:rsid w:val="00C95246"/>
    <w:rsid w:val="00C954F4"/>
    <w:rsid w:val="00CA0AA2"/>
    <w:rsid w:val="00CA1758"/>
    <w:rsid w:val="00CA2520"/>
    <w:rsid w:val="00CA28B9"/>
    <w:rsid w:val="00CA2ED9"/>
    <w:rsid w:val="00CA38EA"/>
    <w:rsid w:val="00CA3DE7"/>
    <w:rsid w:val="00CA4381"/>
    <w:rsid w:val="00CA5659"/>
    <w:rsid w:val="00CA6D54"/>
    <w:rsid w:val="00CB0BD1"/>
    <w:rsid w:val="00CB1189"/>
    <w:rsid w:val="00CB129B"/>
    <w:rsid w:val="00CB3CAC"/>
    <w:rsid w:val="00CB4A37"/>
    <w:rsid w:val="00CB5F78"/>
    <w:rsid w:val="00CB63D8"/>
    <w:rsid w:val="00CC1394"/>
    <w:rsid w:val="00CC2146"/>
    <w:rsid w:val="00CC355B"/>
    <w:rsid w:val="00CC45B9"/>
    <w:rsid w:val="00CC4D73"/>
    <w:rsid w:val="00CC57E4"/>
    <w:rsid w:val="00CC590E"/>
    <w:rsid w:val="00CC6444"/>
    <w:rsid w:val="00CC64E3"/>
    <w:rsid w:val="00CD0C6D"/>
    <w:rsid w:val="00CD2C17"/>
    <w:rsid w:val="00CD3CEA"/>
    <w:rsid w:val="00CD61C8"/>
    <w:rsid w:val="00CD7B99"/>
    <w:rsid w:val="00CE092E"/>
    <w:rsid w:val="00CE0D47"/>
    <w:rsid w:val="00CE12CE"/>
    <w:rsid w:val="00CE22F9"/>
    <w:rsid w:val="00CE3AF9"/>
    <w:rsid w:val="00CE3D9F"/>
    <w:rsid w:val="00CE42BB"/>
    <w:rsid w:val="00CE44C6"/>
    <w:rsid w:val="00CE501C"/>
    <w:rsid w:val="00CE5923"/>
    <w:rsid w:val="00CE5B49"/>
    <w:rsid w:val="00CE620E"/>
    <w:rsid w:val="00CE688A"/>
    <w:rsid w:val="00CE7F54"/>
    <w:rsid w:val="00CF0464"/>
    <w:rsid w:val="00CF1C70"/>
    <w:rsid w:val="00CF221F"/>
    <w:rsid w:val="00CF2D3B"/>
    <w:rsid w:val="00CF323A"/>
    <w:rsid w:val="00CF4FFA"/>
    <w:rsid w:val="00CF58FD"/>
    <w:rsid w:val="00CF636E"/>
    <w:rsid w:val="00CF6D05"/>
    <w:rsid w:val="00CF72E5"/>
    <w:rsid w:val="00D00C6F"/>
    <w:rsid w:val="00D01DAA"/>
    <w:rsid w:val="00D02091"/>
    <w:rsid w:val="00D02B3F"/>
    <w:rsid w:val="00D02CC5"/>
    <w:rsid w:val="00D036E3"/>
    <w:rsid w:val="00D046DE"/>
    <w:rsid w:val="00D05067"/>
    <w:rsid w:val="00D0523D"/>
    <w:rsid w:val="00D05300"/>
    <w:rsid w:val="00D05379"/>
    <w:rsid w:val="00D071B2"/>
    <w:rsid w:val="00D07956"/>
    <w:rsid w:val="00D10704"/>
    <w:rsid w:val="00D10AC9"/>
    <w:rsid w:val="00D112A4"/>
    <w:rsid w:val="00D11BC0"/>
    <w:rsid w:val="00D134CB"/>
    <w:rsid w:val="00D138B9"/>
    <w:rsid w:val="00D13B90"/>
    <w:rsid w:val="00D20DEF"/>
    <w:rsid w:val="00D224BC"/>
    <w:rsid w:val="00D23391"/>
    <w:rsid w:val="00D239A8"/>
    <w:rsid w:val="00D23B2B"/>
    <w:rsid w:val="00D23CC1"/>
    <w:rsid w:val="00D240A9"/>
    <w:rsid w:val="00D245D7"/>
    <w:rsid w:val="00D25086"/>
    <w:rsid w:val="00D2591C"/>
    <w:rsid w:val="00D25FFE"/>
    <w:rsid w:val="00D26BBF"/>
    <w:rsid w:val="00D301C2"/>
    <w:rsid w:val="00D30FFB"/>
    <w:rsid w:val="00D3120F"/>
    <w:rsid w:val="00D322F3"/>
    <w:rsid w:val="00D32474"/>
    <w:rsid w:val="00D32ED3"/>
    <w:rsid w:val="00D352EA"/>
    <w:rsid w:val="00D3614D"/>
    <w:rsid w:val="00D369B2"/>
    <w:rsid w:val="00D36BD9"/>
    <w:rsid w:val="00D37373"/>
    <w:rsid w:val="00D3782D"/>
    <w:rsid w:val="00D41599"/>
    <w:rsid w:val="00D42816"/>
    <w:rsid w:val="00D42E1D"/>
    <w:rsid w:val="00D432D6"/>
    <w:rsid w:val="00D4408E"/>
    <w:rsid w:val="00D50B12"/>
    <w:rsid w:val="00D50F85"/>
    <w:rsid w:val="00D513D5"/>
    <w:rsid w:val="00D51F96"/>
    <w:rsid w:val="00D52393"/>
    <w:rsid w:val="00D54554"/>
    <w:rsid w:val="00D54904"/>
    <w:rsid w:val="00D557C6"/>
    <w:rsid w:val="00D57501"/>
    <w:rsid w:val="00D60A48"/>
    <w:rsid w:val="00D60F78"/>
    <w:rsid w:val="00D61AC7"/>
    <w:rsid w:val="00D636B8"/>
    <w:rsid w:val="00D63E25"/>
    <w:rsid w:val="00D641AC"/>
    <w:rsid w:val="00D64AE1"/>
    <w:rsid w:val="00D659B0"/>
    <w:rsid w:val="00D663AF"/>
    <w:rsid w:val="00D67DF6"/>
    <w:rsid w:val="00D7080D"/>
    <w:rsid w:val="00D72A8F"/>
    <w:rsid w:val="00D736B6"/>
    <w:rsid w:val="00D74AA3"/>
    <w:rsid w:val="00D75166"/>
    <w:rsid w:val="00D769A6"/>
    <w:rsid w:val="00D7707C"/>
    <w:rsid w:val="00D802B3"/>
    <w:rsid w:val="00D80A2A"/>
    <w:rsid w:val="00D80C3A"/>
    <w:rsid w:val="00D83021"/>
    <w:rsid w:val="00D830EA"/>
    <w:rsid w:val="00D85312"/>
    <w:rsid w:val="00D868F3"/>
    <w:rsid w:val="00D86F2C"/>
    <w:rsid w:val="00D87167"/>
    <w:rsid w:val="00D874AF"/>
    <w:rsid w:val="00D875AD"/>
    <w:rsid w:val="00D875B7"/>
    <w:rsid w:val="00D90A46"/>
    <w:rsid w:val="00D90F72"/>
    <w:rsid w:val="00D913EA"/>
    <w:rsid w:val="00D91856"/>
    <w:rsid w:val="00D919CB"/>
    <w:rsid w:val="00D92539"/>
    <w:rsid w:val="00D92607"/>
    <w:rsid w:val="00D92FD0"/>
    <w:rsid w:val="00D94237"/>
    <w:rsid w:val="00D942EE"/>
    <w:rsid w:val="00D94521"/>
    <w:rsid w:val="00D95588"/>
    <w:rsid w:val="00D95E82"/>
    <w:rsid w:val="00DA0184"/>
    <w:rsid w:val="00DA0250"/>
    <w:rsid w:val="00DA1221"/>
    <w:rsid w:val="00DA1CF3"/>
    <w:rsid w:val="00DA232C"/>
    <w:rsid w:val="00DA2A44"/>
    <w:rsid w:val="00DA4572"/>
    <w:rsid w:val="00DA4CD9"/>
    <w:rsid w:val="00DA5ECB"/>
    <w:rsid w:val="00DB0E78"/>
    <w:rsid w:val="00DB1E07"/>
    <w:rsid w:val="00DB2AD0"/>
    <w:rsid w:val="00DB2B51"/>
    <w:rsid w:val="00DB3AC3"/>
    <w:rsid w:val="00DB41EF"/>
    <w:rsid w:val="00DB5305"/>
    <w:rsid w:val="00DB5422"/>
    <w:rsid w:val="00DB55DA"/>
    <w:rsid w:val="00DB5B15"/>
    <w:rsid w:val="00DB665A"/>
    <w:rsid w:val="00DB692D"/>
    <w:rsid w:val="00DB70AD"/>
    <w:rsid w:val="00DC0CE2"/>
    <w:rsid w:val="00DC1DC2"/>
    <w:rsid w:val="00DC26B9"/>
    <w:rsid w:val="00DC3B9E"/>
    <w:rsid w:val="00DC4730"/>
    <w:rsid w:val="00DC4AB9"/>
    <w:rsid w:val="00DC4C10"/>
    <w:rsid w:val="00DC70A3"/>
    <w:rsid w:val="00DC7365"/>
    <w:rsid w:val="00DC7ED5"/>
    <w:rsid w:val="00DD0E26"/>
    <w:rsid w:val="00DD1152"/>
    <w:rsid w:val="00DD1FBD"/>
    <w:rsid w:val="00DD52E5"/>
    <w:rsid w:val="00DD682D"/>
    <w:rsid w:val="00DD6834"/>
    <w:rsid w:val="00DD7360"/>
    <w:rsid w:val="00DD7FC1"/>
    <w:rsid w:val="00DE339E"/>
    <w:rsid w:val="00DE3AB7"/>
    <w:rsid w:val="00DE540C"/>
    <w:rsid w:val="00DE61E4"/>
    <w:rsid w:val="00DF129B"/>
    <w:rsid w:val="00DF1A40"/>
    <w:rsid w:val="00DF1B43"/>
    <w:rsid w:val="00DF2FBF"/>
    <w:rsid w:val="00DF5619"/>
    <w:rsid w:val="00DF6063"/>
    <w:rsid w:val="00E003C0"/>
    <w:rsid w:val="00E01147"/>
    <w:rsid w:val="00E036EE"/>
    <w:rsid w:val="00E03F12"/>
    <w:rsid w:val="00E04AF8"/>
    <w:rsid w:val="00E05211"/>
    <w:rsid w:val="00E05223"/>
    <w:rsid w:val="00E056A7"/>
    <w:rsid w:val="00E05C08"/>
    <w:rsid w:val="00E05F7F"/>
    <w:rsid w:val="00E11C14"/>
    <w:rsid w:val="00E1218A"/>
    <w:rsid w:val="00E130B6"/>
    <w:rsid w:val="00E1366D"/>
    <w:rsid w:val="00E13B2D"/>
    <w:rsid w:val="00E13FFA"/>
    <w:rsid w:val="00E1422F"/>
    <w:rsid w:val="00E145A7"/>
    <w:rsid w:val="00E20881"/>
    <w:rsid w:val="00E21448"/>
    <w:rsid w:val="00E21FDC"/>
    <w:rsid w:val="00E23777"/>
    <w:rsid w:val="00E26C22"/>
    <w:rsid w:val="00E27070"/>
    <w:rsid w:val="00E305AF"/>
    <w:rsid w:val="00E30A98"/>
    <w:rsid w:val="00E31F7B"/>
    <w:rsid w:val="00E328EF"/>
    <w:rsid w:val="00E34A7E"/>
    <w:rsid w:val="00E34CD3"/>
    <w:rsid w:val="00E35992"/>
    <w:rsid w:val="00E41753"/>
    <w:rsid w:val="00E4204B"/>
    <w:rsid w:val="00E423FA"/>
    <w:rsid w:val="00E43041"/>
    <w:rsid w:val="00E4305C"/>
    <w:rsid w:val="00E4708C"/>
    <w:rsid w:val="00E478AE"/>
    <w:rsid w:val="00E47FF1"/>
    <w:rsid w:val="00E51DBB"/>
    <w:rsid w:val="00E52756"/>
    <w:rsid w:val="00E52C43"/>
    <w:rsid w:val="00E53344"/>
    <w:rsid w:val="00E53FEA"/>
    <w:rsid w:val="00E57F98"/>
    <w:rsid w:val="00E60561"/>
    <w:rsid w:val="00E616FA"/>
    <w:rsid w:val="00E61E34"/>
    <w:rsid w:val="00E627B8"/>
    <w:rsid w:val="00E62A70"/>
    <w:rsid w:val="00E62E5C"/>
    <w:rsid w:val="00E6467E"/>
    <w:rsid w:val="00E6660C"/>
    <w:rsid w:val="00E66A26"/>
    <w:rsid w:val="00E66EA1"/>
    <w:rsid w:val="00E67241"/>
    <w:rsid w:val="00E70F0A"/>
    <w:rsid w:val="00E722B6"/>
    <w:rsid w:val="00E724F7"/>
    <w:rsid w:val="00E72E8A"/>
    <w:rsid w:val="00E73DA7"/>
    <w:rsid w:val="00E740D9"/>
    <w:rsid w:val="00E744BC"/>
    <w:rsid w:val="00E7454E"/>
    <w:rsid w:val="00E753B3"/>
    <w:rsid w:val="00E75549"/>
    <w:rsid w:val="00E768AA"/>
    <w:rsid w:val="00E77CD5"/>
    <w:rsid w:val="00E80173"/>
    <w:rsid w:val="00E8029D"/>
    <w:rsid w:val="00E806AC"/>
    <w:rsid w:val="00E84077"/>
    <w:rsid w:val="00E84514"/>
    <w:rsid w:val="00E851E9"/>
    <w:rsid w:val="00E853F5"/>
    <w:rsid w:val="00E858D5"/>
    <w:rsid w:val="00E86363"/>
    <w:rsid w:val="00E86A6C"/>
    <w:rsid w:val="00E87131"/>
    <w:rsid w:val="00E871F5"/>
    <w:rsid w:val="00E91269"/>
    <w:rsid w:val="00E912F9"/>
    <w:rsid w:val="00E93775"/>
    <w:rsid w:val="00E94DAD"/>
    <w:rsid w:val="00E957B5"/>
    <w:rsid w:val="00E95AAF"/>
    <w:rsid w:val="00E96C94"/>
    <w:rsid w:val="00E97F18"/>
    <w:rsid w:val="00EA04B0"/>
    <w:rsid w:val="00EA0909"/>
    <w:rsid w:val="00EA141C"/>
    <w:rsid w:val="00EA1CFC"/>
    <w:rsid w:val="00EA723E"/>
    <w:rsid w:val="00EA7547"/>
    <w:rsid w:val="00EB0AB9"/>
    <w:rsid w:val="00EB2055"/>
    <w:rsid w:val="00EB34BC"/>
    <w:rsid w:val="00EB3DE2"/>
    <w:rsid w:val="00EB595D"/>
    <w:rsid w:val="00EB64F4"/>
    <w:rsid w:val="00EB7103"/>
    <w:rsid w:val="00EC0628"/>
    <w:rsid w:val="00EC06A4"/>
    <w:rsid w:val="00EC083D"/>
    <w:rsid w:val="00EC641F"/>
    <w:rsid w:val="00ED0654"/>
    <w:rsid w:val="00ED1362"/>
    <w:rsid w:val="00ED3E96"/>
    <w:rsid w:val="00ED3F42"/>
    <w:rsid w:val="00ED56C3"/>
    <w:rsid w:val="00ED6219"/>
    <w:rsid w:val="00ED6D2B"/>
    <w:rsid w:val="00ED7154"/>
    <w:rsid w:val="00EE05FD"/>
    <w:rsid w:val="00EE0B85"/>
    <w:rsid w:val="00EE0E9D"/>
    <w:rsid w:val="00EE15FD"/>
    <w:rsid w:val="00EE29BB"/>
    <w:rsid w:val="00EE2F45"/>
    <w:rsid w:val="00EE3052"/>
    <w:rsid w:val="00EE5D3B"/>
    <w:rsid w:val="00EE61F3"/>
    <w:rsid w:val="00EE6E86"/>
    <w:rsid w:val="00EF21D7"/>
    <w:rsid w:val="00EF3BC2"/>
    <w:rsid w:val="00EF406A"/>
    <w:rsid w:val="00EF4715"/>
    <w:rsid w:val="00EF63D2"/>
    <w:rsid w:val="00EF7233"/>
    <w:rsid w:val="00F00B6E"/>
    <w:rsid w:val="00F01C69"/>
    <w:rsid w:val="00F0277C"/>
    <w:rsid w:val="00F02BFC"/>
    <w:rsid w:val="00F04619"/>
    <w:rsid w:val="00F04BE3"/>
    <w:rsid w:val="00F07EE7"/>
    <w:rsid w:val="00F11590"/>
    <w:rsid w:val="00F11766"/>
    <w:rsid w:val="00F12622"/>
    <w:rsid w:val="00F128C4"/>
    <w:rsid w:val="00F12928"/>
    <w:rsid w:val="00F135E1"/>
    <w:rsid w:val="00F139EA"/>
    <w:rsid w:val="00F1449B"/>
    <w:rsid w:val="00F152C9"/>
    <w:rsid w:val="00F15FFA"/>
    <w:rsid w:val="00F1658F"/>
    <w:rsid w:val="00F16871"/>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66B"/>
    <w:rsid w:val="00F35FDD"/>
    <w:rsid w:val="00F36BA8"/>
    <w:rsid w:val="00F3726B"/>
    <w:rsid w:val="00F37D88"/>
    <w:rsid w:val="00F40A9D"/>
    <w:rsid w:val="00F416A4"/>
    <w:rsid w:val="00F418A5"/>
    <w:rsid w:val="00F42A00"/>
    <w:rsid w:val="00F4300E"/>
    <w:rsid w:val="00F4360A"/>
    <w:rsid w:val="00F43716"/>
    <w:rsid w:val="00F44348"/>
    <w:rsid w:val="00F46BC2"/>
    <w:rsid w:val="00F4747A"/>
    <w:rsid w:val="00F5012E"/>
    <w:rsid w:val="00F5063A"/>
    <w:rsid w:val="00F512CF"/>
    <w:rsid w:val="00F51DFB"/>
    <w:rsid w:val="00F51E76"/>
    <w:rsid w:val="00F53408"/>
    <w:rsid w:val="00F54AC0"/>
    <w:rsid w:val="00F57B07"/>
    <w:rsid w:val="00F607C1"/>
    <w:rsid w:val="00F6096B"/>
    <w:rsid w:val="00F60FB2"/>
    <w:rsid w:val="00F626E6"/>
    <w:rsid w:val="00F634E1"/>
    <w:rsid w:val="00F63779"/>
    <w:rsid w:val="00F63903"/>
    <w:rsid w:val="00F64653"/>
    <w:rsid w:val="00F658AA"/>
    <w:rsid w:val="00F6671B"/>
    <w:rsid w:val="00F6799C"/>
    <w:rsid w:val="00F70300"/>
    <w:rsid w:val="00F70B1B"/>
    <w:rsid w:val="00F719C9"/>
    <w:rsid w:val="00F71A84"/>
    <w:rsid w:val="00F72B62"/>
    <w:rsid w:val="00F7330B"/>
    <w:rsid w:val="00F76899"/>
    <w:rsid w:val="00F77699"/>
    <w:rsid w:val="00F811C4"/>
    <w:rsid w:val="00F81393"/>
    <w:rsid w:val="00F81CD5"/>
    <w:rsid w:val="00F82528"/>
    <w:rsid w:val="00F843F5"/>
    <w:rsid w:val="00F8461C"/>
    <w:rsid w:val="00F8556B"/>
    <w:rsid w:val="00F859BE"/>
    <w:rsid w:val="00F87217"/>
    <w:rsid w:val="00F87695"/>
    <w:rsid w:val="00F90195"/>
    <w:rsid w:val="00F91B7D"/>
    <w:rsid w:val="00F92E37"/>
    <w:rsid w:val="00F93619"/>
    <w:rsid w:val="00F944F3"/>
    <w:rsid w:val="00F948D6"/>
    <w:rsid w:val="00F953D3"/>
    <w:rsid w:val="00F96E88"/>
    <w:rsid w:val="00F97135"/>
    <w:rsid w:val="00F973EF"/>
    <w:rsid w:val="00F97B29"/>
    <w:rsid w:val="00FA4F96"/>
    <w:rsid w:val="00FA5959"/>
    <w:rsid w:val="00FA5B28"/>
    <w:rsid w:val="00FA6750"/>
    <w:rsid w:val="00FA67DF"/>
    <w:rsid w:val="00FA6BF9"/>
    <w:rsid w:val="00FA6F83"/>
    <w:rsid w:val="00FB0924"/>
    <w:rsid w:val="00FB169C"/>
    <w:rsid w:val="00FB1E1F"/>
    <w:rsid w:val="00FB2938"/>
    <w:rsid w:val="00FB2A74"/>
    <w:rsid w:val="00FB2E98"/>
    <w:rsid w:val="00FB2FAA"/>
    <w:rsid w:val="00FB3126"/>
    <w:rsid w:val="00FB3C21"/>
    <w:rsid w:val="00FB415E"/>
    <w:rsid w:val="00FB4526"/>
    <w:rsid w:val="00FB4BB2"/>
    <w:rsid w:val="00FB4BC6"/>
    <w:rsid w:val="00FB4D53"/>
    <w:rsid w:val="00FB4F76"/>
    <w:rsid w:val="00FB6089"/>
    <w:rsid w:val="00FB6413"/>
    <w:rsid w:val="00FB655D"/>
    <w:rsid w:val="00FC143B"/>
    <w:rsid w:val="00FC19B4"/>
    <w:rsid w:val="00FC35BF"/>
    <w:rsid w:val="00FC3E8F"/>
    <w:rsid w:val="00FC48EC"/>
    <w:rsid w:val="00FC5045"/>
    <w:rsid w:val="00FC66D6"/>
    <w:rsid w:val="00FC763D"/>
    <w:rsid w:val="00FD0357"/>
    <w:rsid w:val="00FD14D1"/>
    <w:rsid w:val="00FD1E68"/>
    <w:rsid w:val="00FD1EEA"/>
    <w:rsid w:val="00FD3A8A"/>
    <w:rsid w:val="00FD45ED"/>
    <w:rsid w:val="00FD4838"/>
    <w:rsid w:val="00FD554E"/>
    <w:rsid w:val="00FD60C1"/>
    <w:rsid w:val="00FD6B76"/>
    <w:rsid w:val="00FE0460"/>
    <w:rsid w:val="00FE085D"/>
    <w:rsid w:val="00FE0C3B"/>
    <w:rsid w:val="00FE1876"/>
    <w:rsid w:val="00FE2344"/>
    <w:rsid w:val="00FE27E9"/>
    <w:rsid w:val="00FE2D52"/>
    <w:rsid w:val="00FE4BE7"/>
    <w:rsid w:val="00FE5341"/>
    <w:rsid w:val="00FE7732"/>
    <w:rsid w:val="00FE7D4A"/>
    <w:rsid w:val="00FF05C1"/>
    <w:rsid w:val="00FF0DF4"/>
    <w:rsid w:val="00FF1145"/>
    <w:rsid w:val="00FF20CC"/>
    <w:rsid w:val="00FF4113"/>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A8EB7C"/>
  <w15:docId w15:val="{F817631A-D2F8-4CD6-8F81-7151D7F3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4D6"/>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68651E"/>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sid w:val="0068651E"/>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D0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Docs/R1-2200985.zip" TargetMode="External"/><Relationship Id="rId26" Type="http://schemas.openxmlformats.org/officeDocument/2006/relationships/hyperlink" Target="https://www.3gpp.org/ftp/TSG_RAN/WG1_RL1/TSGR1_108-e/Docs/R1-2201549.zip" TargetMode="External"/><Relationship Id="rId39" Type="http://schemas.openxmlformats.org/officeDocument/2006/relationships/hyperlink" Target="https://www.3gpp.org/ftp/TSG_RAN/WG1_RL1/TSGR1_108-e/Docs/R1-2202344.zip" TargetMode="External"/><Relationship Id="rId21" Type="http://schemas.openxmlformats.org/officeDocument/2006/relationships/hyperlink" Target="https://www.3gpp.org/ftp/TSG_RAN/WG1_RL1/TSGR1_108-e/Docs/R1-2201277.zip" TargetMode="External"/><Relationship Id="rId34" Type="http://schemas.openxmlformats.org/officeDocument/2006/relationships/hyperlink" Target="https://www.3gpp.org/ftp/TSG_RAN/WG1_RL1/TSGR1_108-e/Docs/R1-2201970.zip" TargetMode="External"/><Relationship Id="rId42" Type="http://schemas.openxmlformats.org/officeDocument/2006/relationships/hyperlink" Target="https://www.3gpp.org/ftp/TSG_RAN/WG1_RL1/TSGR1_108-e/Docs/R1-2200918.zip" TargetMode="External"/><Relationship Id="rId47" Type="http://schemas.openxmlformats.org/officeDocument/2006/relationships/hyperlink" Target="https://www.3gpp.org/ftp/TSG_RAN/WG1_RL1/TSGR1_108-e/Docs/R1-2201958.zip" TargetMode="External"/><Relationship Id="rId50" Type="http://schemas.openxmlformats.org/officeDocument/2006/relationships/hyperlink" Target="https://www.3gpp.org/ftp/tsg_ran/WG1_RL1/TSGR1_107-e/Docs/R1-2112802.zip"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7-e/Docs/R1-2112501.zip" TargetMode="External"/><Relationship Id="rId29" Type="http://schemas.openxmlformats.org/officeDocument/2006/relationships/hyperlink" Target="https://www.3gpp.org/ftp/TSG_RAN/WG1_RL1/TSGR1_108-e/Docs/R1-2201668.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1441.zip" TargetMode="External"/><Relationship Id="rId32" Type="http://schemas.openxmlformats.org/officeDocument/2006/relationships/hyperlink" Target="https://www.3gpp.org/ftp/TSG_RAN/WG1_RL1/TSGR1_108-e/Docs/R1-2201861.zip" TargetMode="External"/><Relationship Id="rId37" Type="http://schemas.openxmlformats.org/officeDocument/2006/relationships/hyperlink" Target="https://www.3gpp.org/ftp/TSG_RAN/WG1_RL1/TSGR1_108-e/Docs/R1-2202192.zip" TargetMode="External"/><Relationship Id="rId40" Type="http://schemas.openxmlformats.org/officeDocument/2006/relationships/hyperlink" Target="https://www.3gpp.org/ftp/TSG_RAN/WG1_RL1/TSGR1_108-e/Docs/R1-2202382.zip" TargetMode="External"/><Relationship Id="rId45" Type="http://schemas.openxmlformats.org/officeDocument/2006/relationships/hyperlink" Target="https://www.3gpp.org/ftp/TSG_RAN/WG1_RL1/TSGR1_108-e/Docs/R1-2201864.zip" TargetMode="External"/><Relationship Id="rId53" Type="http://schemas.openxmlformats.org/officeDocument/2006/relationships/hyperlink" Target="https://www.3gpp.org/ftp/TSG_RAN/WG1_RL1/TSGR1_108-e/Docs/R1-2200898.zip" TargetMode="External"/><Relationship Id="rId5" Type="http://schemas.openxmlformats.org/officeDocument/2006/relationships/customXml" Target="../customXml/item5.xml"/><Relationship Id="rId19" Type="http://schemas.openxmlformats.org/officeDocument/2006/relationships/hyperlink" Target="https://www.3gpp.org/ftp/TSG_RAN/WG1_RL1/TSGR1_108-e/Docs/R1-220109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8-e/Docs/R1-2201367.zip" TargetMode="External"/><Relationship Id="rId27" Type="http://schemas.openxmlformats.org/officeDocument/2006/relationships/hyperlink" Target="https://www.3gpp.org/ftp/TSG_RAN/WG1_RL1/TSGR1_108-e/Docs/R1-2201590.zip" TargetMode="External"/><Relationship Id="rId30" Type="http://schemas.openxmlformats.org/officeDocument/2006/relationships/hyperlink" Target="https://www.3gpp.org/ftp/TSG_RAN/WG1_RL1/TSGR1_108-e/Docs/R1-2201702.zip" TargetMode="External"/><Relationship Id="rId35" Type="http://schemas.openxmlformats.org/officeDocument/2006/relationships/hyperlink" Target="https://www.3gpp.org/ftp/TSG_RAN/WG1_RL1/TSGR1_108-e/Docs/R1-2202020.zip" TargetMode="External"/><Relationship Id="rId43" Type="http://schemas.openxmlformats.org/officeDocument/2006/relationships/hyperlink" Target="https://www.3gpp.org/ftp/TSG_RAN/WG1_RL1/TSGR1_108-e/Docs/R1-2201138.zip" TargetMode="External"/><Relationship Id="rId48" Type="http://schemas.openxmlformats.org/officeDocument/2006/relationships/hyperlink" Target="https://www.3gpp.org/ftp/TSG_RAN/WG1_RL1/TSGR1_108-e/Docs/R1-2202419.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8-e/Docs/R1-22008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TSG_RAN/WG1_RL1/TSGR1_108-e/Docs/R1-2200917.zip" TargetMode="External"/><Relationship Id="rId25" Type="http://schemas.openxmlformats.org/officeDocument/2006/relationships/hyperlink" Target="https://www.3gpp.org/ftp/TSG_RAN/WG1_RL1/TSGR1_108-e/Docs/R1-2201482.zip" TargetMode="External"/><Relationship Id="rId33" Type="http://schemas.openxmlformats.org/officeDocument/2006/relationships/hyperlink" Target="https://www.3gpp.org/ftp/TSG_RAN/WG1_RL1/TSGR1_108-e/Docs/R1-2201955.zip" TargetMode="External"/><Relationship Id="rId38" Type="http://schemas.openxmlformats.org/officeDocument/2006/relationships/hyperlink" Target="https://www.3gpp.org/ftp/TSG_RAN/WG1_RL1/TSGR1_108-e/Docs/R1-2202250.zip" TargetMode="External"/><Relationship Id="rId46" Type="http://schemas.openxmlformats.org/officeDocument/2006/relationships/hyperlink" Target="https://www.3gpp.org/ftp/TSG_RAN/WG1_RL1/TSGR1_108-e/Docs/R1-2201892.zip" TargetMode="External"/><Relationship Id="rId20" Type="http://schemas.openxmlformats.org/officeDocument/2006/relationships/hyperlink" Target="https://www.3gpp.org/ftp/TSG_RAN/WG1_RL1/TSGR1_108-e/Docs/R1-2201136.zip" TargetMode="External"/><Relationship Id="rId41" Type="http://schemas.openxmlformats.org/officeDocument/2006/relationships/hyperlink" Target="https://www.3gpp.org/ftp/TSG_RAN/WG1_RL1/TSGR1_108-e/Docs/R1-2202146.zip" TargetMode="External"/><Relationship Id="rId54"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7-e/Docs/R1-2112506.zip" TargetMode="External"/><Relationship Id="rId23" Type="http://schemas.openxmlformats.org/officeDocument/2006/relationships/hyperlink" Target="https://www.3gpp.org/ftp/TSG_RAN/WG1_RL1/TSGR1_108-e/Docs/R1-2201404.zip" TargetMode="External"/><Relationship Id="rId28" Type="http://schemas.openxmlformats.org/officeDocument/2006/relationships/hyperlink" Target="https://www.3gpp.org/ftp/TSG_RAN/WG1_RL1/TSGR1_108-e/Docs/R1-2201605.zip" TargetMode="External"/><Relationship Id="rId36" Type="http://schemas.openxmlformats.org/officeDocument/2006/relationships/hyperlink" Target="https://www.3gpp.org/ftp/TSG_RAN/WG1_RL1/TSGR1_108-e/Docs/R1-2202061.zip" TargetMode="External"/><Relationship Id="rId49" Type="http://schemas.openxmlformats.org/officeDocument/2006/relationships/hyperlink" Target="https://www.3gpp.org/ftp/tsg_ran/TSG_RAN/TSGR_94e/Docs/RP-213689.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08-e/Docs/R1-2201775.zip" TargetMode="External"/><Relationship Id="rId44" Type="http://schemas.openxmlformats.org/officeDocument/2006/relationships/hyperlink" Target="https://www.3gpp.org/ftp/TSG_RAN/WG1_RL1/TSGR1_108-e/Docs/R1-2202383.zip" TargetMode="External"/><Relationship Id="rId52" Type="http://schemas.openxmlformats.org/officeDocument/2006/relationships/hyperlink" Target="https://www.3gpp.org/ftp/TSG_RAN/WG1_RL1/TSGR1_108-e/Docs/R1-22008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1BF996F-3347-415C-8C96-7DAE416BEEEA}">
  <ds:schemaRefs>
    <ds:schemaRef ds:uri="http://schemas.openxmlformats.org/officeDocument/2006/bibliography"/>
  </ds:schemaRefs>
</ds:datastoreItem>
</file>

<file path=customXml/itemProps4.xml><?xml version="1.0" encoding="utf-8"?>
<ds:datastoreItem xmlns:ds="http://schemas.openxmlformats.org/officeDocument/2006/customXml" ds:itemID="{04E4B93A-DA8A-43F8-BB02-7649B4DF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11</Pages>
  <Words>5120</Words>
  <Characters>27138</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32194</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Johan Bergman</cp:lastModifiedBy>
  <cp:revision>493</cp:revision>
  <dcterms:created xsi:type="dcterms:W3CDTF">2021-11-19T04:35:00Z</dcterms:created>
  <dcterms:modified xsi:type="dcterms:W3CDTF">2022-02-21T09:18:00Z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