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Heading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1A6E0BB3" w14:textId="77777777" w:rsidR="00157F7C" w:rsidRDefault="00C74B23">
      <w:pPr>
        <w:pStyle w:val="Heading1"/>
        <w:jc w:val="both"/>
        <w:rPr>
          <w:rFonts w:cs="Arial"/>
          <w:lang w:val="en-US"/>
        </w:rPr>
      </w:pPr>
      <w:r>
        <w:rPr>
          <w:rFonts w:cs="Arial"/>
          <w:lang w:val="en-US"/>
        </w:rPr>
        <w:t>2. Discussion</w:t>
      </w:r>
    </w:p>
    <w:p w14:paraId="0AC398EA" w14:textId="77777777" w:rsidR="00157F7C" w:rsidRDefault="00C74B23">
      <w:pPr>
        <w:pStyle w:val="Heading2"/>
      </w:pPr>
      <w:r>
        <w:t>2.1 Moderator Summary</w:t>
      </w:r>
    </w:p>
    <w:p w14:paraId="0CCDF60B" w14:textId="77777777" w:rsidR="00157F7C" w:rsidRDefault="00C74B23">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5464BDD7" w14:textId="77777777" w:rsidR="00157F7C" w:rsidRDefault="00C74B23">
      <w:pPr>
        <w:pStyle w:val="Heading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2051895" w14:textId="77777777" w:rsidR="00157F7C" w:rsidRDefault="00C74B23">
      <w:pPr>
        <w:pStyle w:val="ListParagraph"/>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288CFA33" w14:textId="77777777" w:rsidR="00157F7C" w:rsidRDefault="00C74B23">
      <w:pPr>
        <w:pStyle w:val="ListParagraph"/>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ListParagraph"/>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ListParagraph"/>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ListParagraph"/>
        <w:numPr>
          <w:ilvl w:val="1"/>
          <w:numId w:val="3"/>
        </w:numPr>
        <w:tabs>
          <w:tab w:val="left" w:pos="720"/>
          <w:tab w:val="left" w:pos="2160"/>
        </w:tabs>
        <w:rPr>
          <w:lang w:val="en-US" w:eastAsia="zh-CN"/>
        </w:rPr>
      </w:pPr>
      <w:r>
        <w:rPr>
          <w:lang w:val="en-US" w:eastAsia="zh-CN"/>
        </w:rPr>
        <w:t>[1/7,2/7,3/7,1/2, 4/7, 9/14, 5/7,6/7] – [11]</w:t>
      </w:r>
    </w:p>
    <w:p w14:paraId="6485FBF1" w14:textId="77777777" w:rsidR="00157F7C" w:rsidRDefault="00C74B23">
      <w:pPr>
        <w:pStyle w:val="ListParagraph"/>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ListParagraph"/>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ListParagraph"/>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ListParagraph"/>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0B24C88D" w14:textId="77777777" w:rsidR="00157F7C" w:rsidRDefault="00C74B23">
      <w:pPr>
        <w:pStyle w:val="ListParagraph"/>
        <w:numPr>
          <w:ilvl w:val="2"/>
          <w:numId w:val="3"/>
        </w:numPr>
        <w:tabs>
          <w:tab w:val="left" w:pos="720"/>
          <w:tab w:val="left" w:pos="2880"/>
        </w:tabs>
        <w:rPr>
          <w:rFonts w:eastAsia="MS Mincho"/>
        </w:rPr>
      </w:pPr>
      <w:r>
        <w:rPr>
          <w:rFonts w:eastAsia="MS Mincho"/>
        </w:rPr>
        <w:t>[2], [6</w:t>
      </w:r>
      <w:proofErr w:type="gramStart"/>
      <w:r>
        <w:rPr>
          <w:rFonts w:eastAsia="MS Mincho"/>
        </w:rPr>
        <w:t>],[</w:t>
      </w:r>
      <w:proofErr w:type="gramEnd"/>
      <w:r>
        <w:rPr>
          <w:rFonts w:eastAsia="MS Mincho"/>
        </w:rPr>
        <w:t>10]</w:t>
      </w:r>
    </w:p>
    <w:p w14:paraId="1D2E853E" w14:textId="77777777" w:rsidR="00157F7C" w:rsidRDefault="00C74B23">
      <w:pPr>
        <w:pStyle w:val="ListParagraph"/>
        <w:numPr>
          <w:ilvl w:val="0"/>
          <w:numId w:val="3"/>
        </w:numPr>
        <w:tabs>
          <w:tab w:val="left" w:pos="2160"/>
          <w:tab w:val="left" w:pos="2880"/>
        </w:tabs>
        <w:rPr>
          <w:rFonts w:eastAsia="MS Mincho"/>
        </w:rPr>
      </w:pPr>
      <w:r>
        <w:rPr>
          <w:rFonts w:eastAsia="MS Mincho"/>
        </w:rPr>
        <w:t>Handling of DCI format 2_5 is same as in Rel16 – [3</w:t>
      </w:r>
      <w:proofErr w:type="gramStart"/>
      <w:r>
        <w:rPr>
          <w:rFonts w:eastAsia="MS Mincho"/>
        </w:rPr>
        <w:t>],[</w:t>
      </w:r>
      <w:proofErr w:type="gramEnd"/>
      <w:r>
        <w:rPr>
          <w:rFonts w:eastAsia="MS Mincho"/>
        </w:rPr>
        <w:t>4],[5],[7],[15]</w:t>
      </w:r>
    </w:p>
    <w:p w14:paraId="1CBA61F5" w14:textId="77777777" w:rsidR="00157F7C" w:rsidRDefault="00C74B23">
      <w:pPr>
        <w:pStyle w:val="ListParagraph"/>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ListParagraph"/>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5D063A36"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w:t>
      </w:r>
      <w:proofErr w:type="gramStart"/>
      <w:r>
        <w:rPr>
          <w:rFonts w:eastAsia="MS Mincho"/>
        </w:rPr>
        <w:t>],[</w:t>
      </w:r>
      <w:proofErr w:type="gramEnd"/>
      <w:r>
        <w:rPr>
          <w:rFonts w:eastAsia="MS Mincho"/>
        </w:rPr>
        <w:t>8]</w:t>
      </w:r>
    </w:p>
    <w:p w14:paraId="52F409E6" w14:textId="77777777" w:rsidR="00157F7C" w:rsidRDefault="00C74B23">
      <w:pPr>
        <w:pStyle w:val="ListParagraph"/>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w:t>
      </w:r>
      <w:proofErr w:type="gramStart"/>
      <w:r>
        <w:t>],[</w:t>
      </w:r>
      <w:proofErr w:type="gramEnd"/>
      <w:r>
        <w:t>6]</w:t>
      </w:r>
    </w:p>
    <w:p w14:paraId="772CA60D" w14:textId="77777777" w:rsidR="00157F7C" w:rsidRDefault="00C74B23">
      <w:pPr>
        <w:pStyle w:val="ListParagraph"/>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ListParagraph"/>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ListParagraph"/>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ListParagraph"/>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ListParagraph"/>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ListParagraph"/>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ListParagraph"/>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ListParagraph"/>
        <w:numPr>
          <w:ilvl w:val="1"/>
          <w:numId w:val="3"/>
        </w:numPr>
        <w:tabs>
          <w:tab w:val="left" w:pos="720"/>
          <w:tab w:val="left" w:pos="2160"/>
          <w:tab w:val="left" w:pos="2880"/>
        </w:tabs>
        <w:rPr>
          <w:lang w:val="en-US" w:eastAsia="zh-CN"/>
        </w:rPr>
      </w:pPr>
      <w:r>
        <w:rPr>
          <w:lang w:val="en-US" w:eastAsia="zh-CN"/>
        </w:rPr>
        <w:t>Additional (s</w:t>
      </w:r>
      <w:proofErr w:type="gramStart"/>
      <w:r>
        <w:rPr>
          <w:lang w:val="en-US" w:eastAsia="zh-CN"/>
        </w:rPr>
        <w:t>1,s</w:t>
      </w:r>
      <w:proofErr w:type="gramEnd"/>
      <w:r>
        <w:rPr>
          <w:lang w:val="en-US" w:eastAsia="zh-CN"/>
        </w:rPr>
        <w:t>2) values can be considered, where s1&gt;1 – [11]</w:t>
      </w:r>
    </w:p>
    <w:p w14:paraId="2C3BB98C" w14:textId="77777777" w:rsidR="00157F7C" w:rsidRDefault="00C74B23">
      <w:pPr>
        <w:pStyle w:val="ListParagraph"/>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A4A061B" w14:textId="77777777" w:rsidR="00157F7C" w:rsidRDefault="00C74B23">
      <w:pPr>
        <w:pStyle w:val="ListParagraph"/>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54D8EFE8" w14:textId="77777777" w:rsidR="00157F7C" w:rsidRDefault="00C74B23">
      <w:pPr>
        <w:pStyle w:val="Heading3"/>
        <w:rPr>
          <w:lang w:val="en-US" w:eastAsia="zh-CN"/>
        </w:rPr>
      </w:pPr>
      <w:r>
        <w:rPr>
          <w:lang w:val="en-US" w:eastAsia="zh-CN"/>
        </w:rPr>
        <w:t>2.1.2</w:t>
      </w:r>
      <w:r>
        <w:rPr>
          <w:lang w:val="en-US" w:eastAsia="zh-CN"/>
        </w:rPr>
        <w:tab/>
        <w:t>DCI size matching</w:t>
      </w:r>
    </w:p>
    <w:p w14:paraId="217876AB" w14:textId="77777777" w:rsidR="00157F7C" w:rsidRDefault="00C74B23">
      <w:pPr>
        <w:pStyle w:val="ListParagraph"/>
        <w:numPr>
          <w:ilvl w:val="0"/>
          <w:numId w:val="5"/>
        </w:numPr>
        <w:rPr>
          <w:lang w:val="en-US" w:eastAsia="zh-CN"/>
        </w:rPr>
      </w:pPr>
      <w:r>
        <w:rPr>
          <w:lang w:val="en-US" w:eastAsia="zh-CN"/>
        </w:rPr>
        <w:t>Approaches for DCI size matching</w:t>
      </w:r>
    </w:p>
    <w:p w14:paraId="256D3A5E" w14:textId="77777777" w:rsidR="00157F7C" w:rsidRDefault="00C74B23">
      <w:pPr>
        <w:pStyle w:val="ListParagraph"/>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6A64DD1F" w14:textId="77777777" w:rsidR="00157F7C" w:rsidRDefault="00C74B23">
      <w:pPr>
        <w:pStyle w:val="ListParagraph"/>
        <w:numPr>
          <w:ilvl w:val="2"/>
          <w:numId w:val="5"/>
        </w:numPr>
        <w:tabs>
          <w:tab w:val="left" w:pos="720"/>
        </w:tabs>
        <w:rPr>
          <w:lang w:val="en-US" w:eastAsia="zh-CN"/>
        </w:rPr>
      </w:pPr>
      <w:r>
        <w:rPr>
          <w:lang w:val="en-US" w:eastAsia="zh-CN"/>
        </w:rPr>
        <w:t>[2</w:t>
      </w:r>
      <w:proofErr w:type="gramStart"/>
      <w:r>
        <w:rPr>
          <w:lang w:val="en-US" w:eastAsia="zh-CN"/>
        </w:rPr>
        <w:t>],[</w:t>
      </w:r>
      <w:proofErr w:type="gramEnd"/>
      <w:r>
        <w:rPr>
          <w:lang w:val="en-US" w:eastAsia="zh-CN"/>
        </w:rPr>
        <w:t>4?],[7],[8],[9],[11],[13],</w:t>
      </w:r>
    </w:p>
    <w:p w14:paraId="3A83D836" w14:textId="77777777" w:rsidR="00157F7C" w:rsidRDefault="00C74B23">
      <w:pPr>
        <w:pStyle w:val="ListParagraph"/>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6F0A634F" w14:textId="77777777" w:rsidR="00157F7C" w:rsidRDefault="00C74B23">
      <w:pPr>
        <w:pStyle w:val="ListParagraph"/>
        <w:numPr>
          <w:ilvl w:val="2"/>
          <w:numId w:val="5"/>
        </w:numPr>
        <w:tabs>
          <w:tab w:val="left" w:pos="720"/>
        </w:tabs>
        <w:rPr>
          <w:lang w:val="en-US" w:eastAsia="zh-CN"/>
        </w:rPr>
      </w:pPr>
      <w:r>
        <w:rPr>
          <w:lang w:val="en-US" w:eastAsia="zh-CN"/>
        </w:rPr>
        <w:t>[3</w:t>
      </w:r>
      <w:proofErr w:type="gramStart"/>
      <w:r>
        <w:rPr>
          <w:lang w:val="en-US" w:eastAsia="zh-CN"/>
        </w:rPr>
        <w:t>],[</w:t>
      </w:r>
      <w:proofErr w:type="gramEnd"/>
      <w:r>
        <w:rPr>
          <w:lang w:val="en-US" w:eastAsia="zh-CN"/>
        </w:rPr>
        <w:t>4?],[6]</w:t>
      </w:r>
    </w:p>
    <w:p w14:paraId="7C90C9C7" w14:textId="77777777" w:rsidR="00157F7C" w:rsidRDefault="00C74B23">
      <w:pPr>
        <w:pStyle w:val="Heading3"/>
        <w:rPr>
          <w:lang w:val="en-US" w:eastAsia="zh-CN"/>
        </w:rPr>
      </w:pPr>
      <w:r>
        <w:rPr>
          <w:lang w:val="en-US" w:eastAsia="zh-CN"/>
        </w:rPr>
        <w:t>2.1.3</w:t>
      </w:r>
      <w:r>
        <w:rPr>
          <w:lang w:val="en-US" w:eastAsia="zh-CN"/>
        </w:rPr>
        <w:tab/>
        <w:t>Search space configuration</w:t>
      </w:r>
    </w:p>
    <w:p w14:paraId="5999CFB4" w14:textId="77777777" w:rsidR="00157F7C" w:rsidRDefault="00C74B23">
      <w:pPr>
        <w:pStyle w:val="ListParagraph"/>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7CC20254" w14:textId="77777777" w:rsidR="00157F7C" w:rsidRDefault="00C74B23">
      <w:pPr>
        <w:pStyle w:val="ListParagraph"/>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w:t>
      </w:r>
      <w:proofErr w:type="gramStart"/>
      <w:r>
        <w:rPr>
          <w:lang w:val="en-US" w:eastAsia="zh-CN"/>
        </w:rPr>
        <w:t>],[</w:t>
      </w:r>
      <w:proofErr w:type="gramEnd"/>
      <w:r>
        <w:rPr>
          <w:lang w:val="en-US" w:eastAsia="zh-CN"/>
        </w:rPr>
        <w:t>6],[12]</w:t>
      </w:r>
    </w:p>
    <w:p w14:paraId="39E05DD5" w14:textId="77777777" w:rsidR="00157F7C" w:rsidRDefault="00C74B23">
      <w:pPr>
        <w:pStyle w:val="ListParagraph"/>
        <w:numPr>
          <w:ilvl w:val="1"/>
          <w:numId w:val="6"/>
        </w:numPr>
        <w:tabs>
          <w:tab w:val="left" w:pos="720"/>
          <w:tab w:val="left" w:pos="2160"/>
        </w:tabs>
        <w:rPr>
          <w:lang w:val="en-US" w:eastAsia="zh-CN"/>
        </w:rPr>
      </w:pPr>
      <w:r>
        <w:rPr>
          <w:lang w:val="en-US" w:eastAsia="zh-CN"/>
        </w:rPr>
        <w:t>Rel-16 procedure for search space linking is fully re-used for DSS – [9]</w:t>
      </w:r>
    </w:p>
    <w:p w14:paraId="6F7C7E08" w14:textId="77777777" w:rsidR="00157F7C" w:rsidRDefault="00C74B23">
      <w:pPr>
        <w:pStyle w:val="ListParagraph"/>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15FBE7F4" w14:textId="77777777" w:rsidR="00157F7C" w:rsidRDefault="00C74B23">
      <w:pPr>
        <w:pStyle w:val="ListParagraph"/>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ListParagraph"/>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6281D6A3" w14:textId="77777777" w:rsidR="00157F7C" w:rsidRDefault="00C74B23">
      <w:pPr>
        <w:pStyle w:val="ListParagraph"/>
        <w:numPr>
          <w:ilvl w:val="0"/>
          <w:numId w:val="6"/>
        </w:numPr>
        <w:tabs>
          <w:tab w:val="left" w:pos="2160"/>
        </w:tabs>
        <w:rPr>
          <w:lang w:val="en-US" w:eastAsia="zh-CN"/>
        </w:rPr>
      </w:pPr>
      <w:r>
        <w:t>Separate config of UL and DL DCI formats – [13]</w:t>
      </w:r>
    </w:p>
    <w:p w14:paraId="2A140EA5" w14:textId="77777777" w:rsidR="00157F7C" w:rsidRDefault="00C74B23">
      <w:pPr>
        <w:pStyle w:val="ListParagraph"/>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82AB34" w14:textId="77777777" w:rsidR="00157F7C" w:rsidRDefault="00C74B23">
      <w:pPr>
        <w:pStyle w:val="Heading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55EECCDF" w14:textId="77777777" w:rsidR="00157F7C" w:rsidRDefault="00C74B23">
      <w:pPr>
        <w:pStyle w:val="ListParagraph"/>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45365ED4" w14:textId="77777777" w:rsidR="00157F7C" w:rsidRDefault="00C74B23">
      <w:pPr>
        <w:pStyle w:val="ListParagraph"/>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w:t>
      </w:r>
      <w:proofErr w:type="gramStart"/>
      <w:r>
        <w:t>],[</w:t>
      </w:r>
      <w:proofErr w:type="gramEnd"/>
      <w:r>
        <w:t>5],[6],[10],[11]</w:t>
      </w:r>
    </w:p>
    <w:p w14:paraId="51E0C05C" w14:textId="77777777" w:rsidR="00157F7C" w:rsidRDefault="00C74B23">
      <w:pPr>
        <w:pStyle w:val="ListParagraph"/>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ListParagraph"/>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ListParagraph"/>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47FA5FB6" w14:textId="77777777" w:rsidR="00157F7C" w:rsidRDefault="00C74B23">
      <w:pPr>
        <w:pStyle w:val="ListParagraph"/>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w:t>
      </w:r>
      <w:proofErr w:type="gramStart"/>
      <w:r>
        <w:rPr>
          <w:lang w:val="en-US" w:eastAsia="zh-CN"/>
        </w:rPr>
        <w:t>],[</w:t>
      </w:r>
      <w:proofErr w:type="gramEnd"/>
      <w:r>
        <w:rPr>
          <w:lang w:val="en-US" w:eastAsia="zh-CN"/>
        </w:rPr>
        <w:t>3]</w:t>
      </w:r>
    </w:p>
    <w:p w14:paraId="6B36A859" w14:textId="77777777" w:rsidR="00157F7C" w:rsidRDefault="00C74B23">
      <w:pPr>
        <w:pStyle w:val="ListParagraph"/>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ListParagraph"/>
        <w:numPr>
          <w:ilvl w:val="1"/>
          <w:numId w:val="7"/>
        </w:numPr>
        <w:tabs>
          <w:tab w:val="left" w:pos="720"/>
        </w:tabs>
        <w:rPr>
          <w:lang w:val="en-US" w:eastAsia="zh-CN"/>
        </w:rPr>
      </w:pPr>
      <w:r>
        <w:rPr>
          <w:lang w:val="en-US" w:eastAsia="zh-CN"/>
        </w:rPr>
        <w:t>Support mechanism for monitoring non-fallback DCI formats on P(S)Cell – [5</w:t>
      </w:r>
      <w:proofErr w:type="gramStart"/>
      <w:r>
        <w:rPr>
          <w:lang w:val="en-US" w:eastAsia="zh-CN"/>
        </w:rPr>
        <w:t>],[</w:t>
      </w:r>
      <w:proofErr w:type="gramEnd"/>
      <w:r>
        <w:rPr>
          <w:lang w:val="en-US" w:eastAsia="zh-CN"/>
        </w:rPr>
        <w:t>7],[15]</w:t>
      </w:r>
    </w:p>
    <w:p w14:paraId="3BA22884" w14:textId="77777777" w:rsidR="00157F7C" w:rsidRDefault="00C74B23">
      <w:pPr>
        <w:pStyle w:val="ListParagraph"/>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56F920BA" w14:textId="77777777" w:rsidR="00157F7C" w:rsidRDefault="00C74B23">
      <w:pPr>
        <w:pStyle w:val="ListParagraph"/>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ListParagraph"/>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197E2F7E" w14:textId="77777777" w:rsidR="00157F7C" w:rsidRDefault="00C74B23">
      <w:pPr>
        <w:pStyle w:val="ListParagraph"/>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ListParagraph"/>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ListParagraph"/>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175D1A43" w14:textId="77777777" w:rsidR="00157F7C" w:rsidRDefault="00C74B23">
      <w:pPr>
        <w:pStyle w:val="ListParagraph"/>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69C53A61" w14:textId="77777777" w:rsidR="00157F7C" w:rsidRDefault="00C74B23">
      <w:pPr>
        <w:pStyle w:val="ListParagraph"/>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w:t>
      </w:r>
      <w:proofErr w:type="gramStart"/>
      <w:r>
        <w:rPr>
          <w:lang w:val="en-US" w:eastAsia="zh-CN"/>
        </w:rPr>
        <w:t>],[</w:t>
      </w:r>
      <w:proofErr w:type="gramEnd"/>
      <w:r>
        <w:rPr>
          <w:lang w:val="en-US" w:eastAsia="zh-CN"/>
        </w:rPr>
        <w:t>13]</w:t>
      </w:r>
    </w:p>
    <w:p w14:paraId="4E5D845D" w14:textId="77777777" w:rsidR="00157F7C" w:rsidRDefault="00C74B23">
      <w:pPr>
        <w:pStyle w:val="Heading3"/>
        <w:rPr>
          <w:lang w:val="en-US" w:eastAsia="zh-CN"/>
        </w:rPr>
      </w:pPr>
      <w:r>
        <w:rPr>
          <w:lang w:val="en-US" w:eastAsia="zh-CN"/>
        </w:rPr>
        <w:t>2.1.5</w:t>
      </w:r>
      <w:r>
        <w:rPr>
          <w:lang w:val="en-US" w:eastAsia="zh-CN"/>
        </w:rPr>
        <w:tab/>
        <w:t>General</w:t>
      </w:r>
    </w:p>
    <w:p w14:paraId="74ABB78D" w14:textId="77777777" w:rsidR="00157F7C" w:rsidRDefault="00C74B23">
      <w:pPr>
        <w:pStyle w:val="ListParagraph"/>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w:t>
      </w:r>
      <w:proofErr w:type="gramStart"/>
      <w:r>
        <w:rPr>
          <w:lang w:val="en-US" w:eastAsia="zh-CN"/>
        </w:rPr>
        <w:t>],[</w:t>
      </w:r>
      <w:proofErr w:type="gramEnd"/>
      <w:r>
        <w:rPr>
          <w:lang w:val="en-US" w:eastAsia="zh-CN"/>
        </w:rPr>
        <w:t>15]</w:t>
      </w:r>
    </w:p>
    <w:p w14:paraId="7AAD9F45" w14:textId="77777777" w:rsidR="00157F7C" w:rsidRDefault="00C74B23">
      <w:pPr>
        <w:pStyle w:val="ListParagraph"/>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71C40E6D" w14:textId="77777777" w:rsidR="00157F7C" w:rsidRDefault="00C74B23">
      <w:pPr>
        <w:pStyle w:val="ListParagraph"/>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96A6F40" w14:textId="77777777" w:rsidR="00157F7C" w:rsidRDefault="00C74B23">
      <w:pPr>
        <w:pStyle w:val="ListParagraph"/>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533AA345" w14:textId="77777777" w:rsidR="00157F7C" w:rsidRDefault="00157F7C">
      <w:pPr>
        <w:tabs>
          <w:tab w:val="left" w:pos="2160"/>
        </w:tabs>
        <w:rPr>
          <w:lang w:val="en-US" w:eastAsia="zh-CN"/>
        </w:rPr>
      </w:pPr>
    </w:p>
    <w:p w14:paraId="0B9670AD" w14:textId="77777777" w:rsidR="00157F7C" w:rsidRDefault="00C74B23">
      <w:pPr>
        <w:pStyle w:val="Heading3"/>
        <w:rPr>
          <w:lang w:val="en-US" w:eastAsia="zh-CN"/>
        </w:rPr>
      </w:pPr>
      <w:r>
        <w:rPr>
          <w:lang w:val="en-US" w:eastAsia="zh-CN"/>
        </w:rPr>
        <w:lastRenderedPageBreak/>
        <w:t>2.1.6</w:t>
      </w:r>
      <w:r>
        <w:rPr>
          <w:lang w:val="en-US" w:eastAsia="zh-CN"/>
        </w:rPr>
        <w:tab/>
        <w:t>Spec clarification TPs</w:t>
      </w:r>
    </w:p>
    <w:p w14:paraId="256D51D3" w14:textId="77777777" w:rsidR="00157F7C" w:rsidRDefault="00C74B23">
      <w:pPr>
        <w:pStyle w:val="ListParagraph"/>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w:t>
      </w:r>
      <w:proofErr w:type="gramStart"/>
      <w:r>
        <w:rPr>
          <w:lang w:val="en-US" w:eastAsia="zh-CN"/>
        </w:rPr>
        <w:t>],[</w:t>
      </w:r>
      <w:proofErr w:type="gramEnd"/>
      <w:r>
        <w:rPr>
          <w:lang w:val="en-US" w:eastAsia="zh-CN"/>
        </w:rPr>
        <w:t>12]</w:t>
      </w:r>
    </w:p>
    <w:p w14:paraId="6DE8CF3C" w14:textId="77777777" w:rsidR="00157F7C" w:rsidRDefault="00C74B23">
      <w:pPr>
        <w:pStyle w:val="ListParagraph"/>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17632ADC" w14:textId="77777777" w:rsidR="00157F7C" w:rsidRDefault="00C74B23">
      <w:pPr>
        <w:pStyle w:val="ListParagraph"/>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ListParagraph"/>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discussion</w:t>
      </w:r>
    </w:p>
    <w:p w14:paraId="24CDA3A5" w14:textId="77777777" w:rsidR="00157F7C" w:rsidRDefault="00C74B23">
      <w:pPr>
        <w:pStyle w:val="Heading2"/>
      </w:pPr>
      <w:r>
        <w:t>2.2</w:t>
      </w:r>
      <w:r>
        <w:tab/>
        <w:t>Proposals</w:t>
      </w:r>
    </w:p>
    <w:p w14:paraId="000BBB0D" w14:textId="77777777" w:rsidR="00157F7C" w:rsidRDefault="00C74B23">
      <w:pPr>
        <w:pStyle w:val="BodyText"/>
        <w:rPr>
          <w:rFonts w:ascii="Arial" w:hAnsi="Arial" w:cs="Arial"/>
          <w:b/>
          <w:bCs/>
          <w:u w:val="single"/>
        </w:rPr>
      </w:pPr>
      <w:r>
        <w:rPr>
          <w:rFonts w:ascii="Arial" w:hAnsi="Arial" w:cs="Arial"/>
          <w:b/>
          <w:bCs/>
          <w:u w:val="single"/>
        </w:rPr>
        <w:t>Proposal 1</w:t>
      </w:r>
    </w:p>
    <w:p w14:paraId="5D13877C" w14:textId="77777777" w:rsidR="00157F7C" w:rsidRDefault="00C74B23">
      <w:pPr>
        <w:pStyle w:val="ListParagraph"/>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1418EDE" w14:textId="77777777" w:rsidR="00157F7C" w:rsidRDefault="00C74B23">
      <w:pPr>
        <w:pStyle w:val="ListParagraph"/>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w:t>
            </w:r>
            <w:proofErr w:type="gramStart"/>
            <w:r>
              <w:rPr>
                <w:rFonts w:eastAsiaTheme="minorEastAsia" w:hint="eastAsia"/>
                <w:lang w:val="en-US" w:eastAsia="zh-CN"/>
              </w:rPr>
              <w:t>a</w:t>
            </w:r>
            <w:proofErr w:type="gramEnd"/>
            <w:r>
              <w:rPr>
                <w:rFonts w:eastAsiaTheme="minorEastAsia" w:hint="eastAsia"/>
                <w:lang w:val="en-US" w:eastAsia="zh-CN"/>
              </w:rPr>
              <w:t xml:space="preserve">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w:t>
            </w:r>
            <w:proofErr w:type="gramStart"/>
            <w:r>
              <w:rPr>
                <w:rFonts w:eastAsiaTheme="minorEastAsia"/>
                <w:lang w:val="en-US" w:eastAsia="zh-CN"/>
              </w:rPr>
              <w:t>Also</w:t>
            </w:r>
            <w:proofErr w:type="gramEnd"/>
            <w:r>
              <w:rPr>
                <w:rFonts w:eastAsiaTheme="minorEastAsia"/>
                <w:lang w:val="en-US" w:eastAsia="zh-CN"/>
              </w:rPr>
              <w:t xml:space="preserve"> OK to keep just one reserved value. Functionality of alpha=1 can be captured as disabling alpha (if needed), so no need to use codepoint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BodyText"/>
      </w:pPr>
    </w:p>
    <w:p w14:paraId="6D754F5A" w14:textId="77777777" w:rsidR="00157F7C" w:rsidRPr="00B53B8A" w:rsidRDefault="00C74B23" w:rsidP="00B53B8A">
      <w:pPr>
        <w:pStyle w:val="BodyText"/>
        <w:rPr>
          <w:rFonts w:ascii="Arial" w:hAnsi="Arial" w:cs="Arial"/>
          <w:b/>
          <w:bCs/>
          <w:u w:val="single"/>
        </w:rPr>
      </w:pPr>
      <w:r w:rsidRPr="00B53B8A">
        <w:rPr>
          <w:rFonts w:ascii="Arial" w:hAnsi="Arial" w:cs="Arial"/>
          <w:b/>
          <w:bCs/>
          <w:u w:val="single"/>
        </w:rPr>
        <w:t>Discussion Point 1v2</w:t>
      </w:r>
    </w:p>
    <w:p w14:paraId="48722BC7" w14:textId="77777777" w:rsidR="00157F7C" w:rsidRDefault="00C74B23">
      <w:pPr>
        <w:pStyle w:val="ListParagraph"/>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ListParagraph"/>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ListParagraph"/>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ListParagraph"/>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TableGrid"/>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77C87BAF" w14:textId="77777777" w:rsidR="00157F7C" w:rsidRDefault="00C74B23">
            <w:pPr>
              <w:spacing w:line="240" w:lineRule="auto"/>
              <w:rPr>
                <w:rFonts w:eastAsia="MS Mincho"/>
                <w:lang w:val="en-US" w:eastAsia="ja-JP"/>
              </w:rPr>
            </w:pPr>
            <w:r>
              <w:rPr>
                <w:noProof/>
                <w:lang w:val="en-US"/>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DengXian"/>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P(S)Cell slot. </w:t>
            </w:r>
          </w:p>
          <w:p w14:paraId="5109D698" w14:textId="77777777" w:rsidR="00157F7C" w:rsidRDefault="00C74B23">
            <w:pPr>
              <w:spacing w:line="240" w:lineRule="auto"/>
              <w:rPr>
                <w:rFonts w:eastAsia="MS Mincho"/>
                <w:lang w:val="en-US" w:eastAsia="ja-JP"/>
              </w:rPr>
            </w:pPr>
            <w:r>
              <w:rPr>
                <w:rFonts w:eastAsia="DengXian"/>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of  </w:t>
            </w:r>
            <m:oMath>
              <m:r>
                <m:rPr>
                  <m:sty m:val="p"/>
                </m:rPr>
                <w:rPr>
                  <w:rFonts w:ascii="Cambria Math" w:hAnsi="Cambria Math"/>
                </w:rPr>
                <m:t>α</m:t>
              </m:r>
            </m:oMath>
            <w:r>
              <w:rPr>
                <w:rFonts w:eastAsia="DengXian"/>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Prefer Alt1, OK with 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w:t>
            </w:r>
            <w:proofErr w:type="gramStart"/>
            <w:r>
              <w:rPr>
                <w:rFonts w:eastAsia="MS Mincho"/>
                <w:lang w:val="en-US" w:eastAsia="ja-JP"/>
              </w:rPr>
              <w:t>10)=</w:t>
            </w:r>
            <w:proofErr w:type="gramEnd"/>
            <w:r>
              <w:rPr>
                <w:rFonts w:eastAsia="MS Mincho"/>
                <w:lang w:val="en-US" w:eastAsia="ja-JP"/>
              </w:rPr>
              <w:t xml:space="preserve"> 17BDs and to reserve 12-15 BDs for P(S)Cell, larger alpha values (e.g. 6/7) are useful. Also, it should be noted that offloading more/less #BDs to </w:t>
            </w:r>
            <w:proofErr w:type="spellStart"/>
            <w:r>
              <w:rPr>
                <w:rFonts w:eastAsia="MS Mincho"/>
                <w:lang w:val="en-US" w:eastAsia="ja-JP"/>
              </w:rPr>
              <w:t>sSCell</w:t>
            </w:r>
            <w:proofErr w:type="spellEnd"/>
            <w:r>
              <w:rPr>
                <w:rFonts w:eastAsia="MS Mincho"/>
                <w:lang w:val="en-US" w:eastAsia="ja-JP"/>
              </w:rPr>
              <w:t xml:space="preserve"> does not automatically correlate with offloading more/less PDCCH load to </w:t>
            </w:r>
            <w:proofErr w:type="spellStart"/>
            <w:r>
              <w:rPr>
                <w:rFonts w:eastAsia="MS Mincho"/>
                <w:lang w:val="en-US" w:eastAsia="ja-JP"/>
              </w:rPr>
              <w:t>sSCell</w:t>
            </w:r>
            <w:proofErr w:type="spellEnd"/>
            <w:r>
              <w:rPr>
                <w:rFonts w:eastAsia="MS Mincho"/>
                <w:lang w:val="en-US" w:eastAsia="ja-JP"/>
              </w:rPr>
              <w:t>.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w:t>
            </w:r>
            <w:proofErr w:type="spellStart"/>
            <w:r>
              <w:rPr>
                <w:rFonts w:eastAsia="MS Mincho"/>
                <w:lang w:val="en-US" w:eastAsia="ja-JP"/>
              </w:rPr>
              <w:t>PCell</w:t>
            </w:r>
            <w:proofErr w:type="spellEnd"/>
            <w:r>
              <w:rPr>
                <w:rFonts w:eastAsia="MS Mincho"/>
                <w:lang w:val="en-US" w:eastAsia="ja-JP"/>
              </w:rPr>
              <w:t>.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039C9CAD" w14:textId="77777777" w:rsidR="00157F7C" w:rsidRDefault="00C74B23">
            <w:pPr>
              <w:spacing w:line="240" w:lineRule="auto"/>
              <w:rPr>
                <w:rFonts w:eastAsia="MS Mincho"/>
                <w:lang w:val="en-US" w:eastAsia="ja-JP"/>
              </w:rPr>
            </w:pPr>
            <w:r>
              <w:rPr>
                <w:noProof/>
                <w:color w:val="000000" w:themeColor="text1"/>
                <w:lang w:val="en-US"/>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lastRenderedPageBreak/>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the Ericsson scenario (FR1+FR2 CA with one15kHz CC + one 30kHz CC + eight FR2 CCs and </w:t>
            </w:r>
            <w:proofErr w:type="spellStart"/>
            <w:r>
              <w:rPr>
                <w:rFonts w:eastAsia="MS Mincho"/>
                <w:lang w:val="en-US" w:eastAsia="ja-JP"/>
              </w:rPr>
              <w:t>pdcch-BlindDetectionCA</w:t>
            </w:r>
            <w:proofErr w:type="spellEnd"/>
            <w:r>
              <w:rPr>
                <w:rFonts w:eastAsia="MS Mincho"/>
                <w:lang w:val="en-US" w:eastAsia="ja-JP"/>
              </w:rPr>
              <w:t xml:space="preserve"> = 4), BD/CCE for {P(S)Cell, </w:t>
            </w:r>
            <w:proofErr w:type="spellStart"/>
            <w:r>
              <w:rPr>
                <w:rFonts w:eastAsia="MS Mincho"/>
                <w:lang w:val="en-US" w:eastAsia="ja-JP"/>
              </w:rPr>
              <w:t>sSCell</w:t>
            </w:r>
            <w:proofErr w:type="spellEnd"/>
            <w:r>
              <w:rPr>
                <w:rFonts w:eastAsia="MS Mincho"/>
                <w:lang w:val="en-US" w:eastAsia="ja-JP"/>
              </w:rPr>
              <w:t>}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 xml:space="preserve">o begin with, in this scenario, the BD/CCE budget for 15kHz DSS CC is quite limited. It does not make sense to keep many BDs/CCEs on P(S)Cell while configuring UE with cross-carrier scheduling from a </w:t>
            </w:r>
            <w:proofErr w:type="spellStart"/>
            <w:r>
              <w:rPr>
                <w:rFonts w:eastAsia="MS Mincho"/>
                <w:lang w:val="en-US" w:eastAsia="ja-JP"/>
              </w:rPr>
              <w:t>SCell</w:t>
            </w:r>
            <w:proofErr w:type="spellEnd"/>
            <w:r>
              <w:rPr>
                <w:rFonts w:eastAsia="MS Mincho"/>
                <w:lang w:val="en-US" w:eastAsia="ja-JP"/>
              </w:rPr>
              <w:t>. It is more reasonable to (1) reduce BDs on P(S)Cell a bit, or (2) simply switch P(S)Cell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scenario, we think 5/7 is a reasonable max value. Following does not justify that a UE has to support two scheduling cells for a scheduled cell only for such small numbers of BDs/CCEs on </w:t>
            </w:r>
            <w:proofErr w:type="spellStart"/>
            <w:r>
              <w:rPr>
                <w:rFonts w:eastAsia="MS Mincho"/>
                <w:lang w:val="en-US" w:eastAsia="ja-JP"/>
              </w:rPr>
              <w:t>sSCell</w:t>
            </w:r>
            <w:proofErr w:type="spellEnd"/>
            <w:r>
              <w:rPr>
                <w:rFonts w:eastAsia="MS Mincho"/>
                <w:lang w:val="en-US" w:eastAsia="ja-JP"/>
              </w:rPr>
              <w:t>.</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w:t>
            </w:r>
            <w:proofErr w:type="spellStart"/>
            <w:r>
              <w:rPr>
                <w:rFonts w:eastAsia="MS Mincho"/>
                <w:lang w:val="en-US" w:eastAsia="ja-JP"/>
              </w:rPr>
              <w:t>sSCell</w:t>
            </w:r>
            <w:proofErr w:type="spellEnd"/>
            <w:r>
              <w:rPr>
                <w:rFonts w:eastAsia="MS Mincho"/>
                <w:lang w:val="en-US" w:eastAsia="ja-JP"/>
              </w:rPr>
              <w:t xml:space="preserve">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w:t>
            </w:r>
            <w:proofErr w:type="spellStart"/>
            <w:r>
              <w:rPr>
                <w:rFonts w:eastAsia="MS Mincho"/>
                <w:lang w:val="en-US" w:eastAsia="ja-JP"/>
              </w:rPr>
              <w:t>sSCell</w:t>
            </w:r>
            <w:proofErr w:type="spellEnd"/>
            <w:r>
              <w:rPr>
                <w:rFonts w:eastAsia="MS Mincho"/>
                <w:lang w:val="en-US" w:eastAsia="ja-JP"/>
              </w:rPr>
              <w:t xml:space="preserve">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w:t>
            </w:r>
            <w:proofErr w:type="spellStart"/>
            <w:r>
              <w:rPr>
                <w:rFonts w:eastAsia="MS Mincho" w:hint="eastAsia"/>
                <w:lang w:val="en-US" w:eastAsia="ja-JP"/>
              </w:rPr>
              <w:t>sSCell</w:t>
            </w:r>
            <w:proofErr w:type="spellEnd"/>
            <w:r>
              <w:rPr>
                <w:rFonts w:eastAsia="MS Mincho" w:hint="eastAsia"/>
                <w:lang w:val="en-US" w:eastAsia="ja-JP"/>
              </w:rPr>
              <w:t xml:space="preserve">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6F4126" w14:paraId="5FD306B1" w14:textId="77777777">
        <w:tc>
          <w:tcPr>
            <w:tcW w:w="1136" w:type="dxa"/>
          </w:tcPr>
          <w:p w14:paraId="6445AC86" w14:textId="019D93A9" w:rsidR="006F4126" w:rsidRDefault="006F4126">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5FF86CFD" w14:textId="77777777" w:rsidR="006F4126" w:rsidRDefault="006F4126">
            <w:pPr>
              <w:spacing w:line="240" w:lineRule="auto"/>
              <w:rPr>
                <w:lang w:val="en-US"/>
              </w:rPr>
            </w:pPr>
          </w:p>
        </w:tc>
        <w:tc>
          <w:tcPr>
            <w:tcW w:w="7432" w:type="dxa"/>
          </w:tcPr>
          <w:p w14:paraId="587A1DB8" w14:textId="5EE7E06F" w:rsidR="006F4126" w:rsidRDefault="006F4126">
            <w:pPr>
              <w:spacing w:line="240" w:lineRule="auto"/>
              <w:rPr>
                <w:rFonts w:eastAsiaTheme="minorEastAsia"/>
                <w:lang w:val="en-US" w:eastAsia="zh-CN"/>
              </w:rPr>
            </w:pPr>
            <w:r>
              <w:rPr>
                <w:rFonts w:eastAsiaTheme="minorEastAsia"/>
                <w:lang w:val="en-US" w:eastAsia="zh-CN"/>
              </w:rPr>
              <w:t xml:space="preserve">Based on our observation, network vendors and operators </w:t>
            </w:r>
            <w:proofErr w:type="gramStart"/>
            <w:r>
              <w:rPr>
                <w:rFonts w:eastAsiaTheme="minorEastAsia"/>
                <w:lang w:val="en-US" w:eastAsia="zh-CN"/>
              </w:rPr>
              <w:t>has</w:t>
            </w:r>
            <w:proofErr w:type="gramEnd"/>
            <w:r>
              <w:rPr>
                <w:rFonts w:eastAsiaTheme="minorEastAsia"/>
                <w:lang w:val="en-US" w:eastAsia="zh-CN"/>
              </w:rPr>
              <w:t xml:space="preserve"> strong interest on alt 1. Considering more scaling factors doesn’t increase complexity but can provide more flexibility, we agree with HW and CMCC</w:t>
            </w:r>
          </w:p>
        </w:tc>
      </w:tr>
    </w:tbl>
    <w:p w14:paraId="6C3E1597" w14:textId="2DBB8ADA" w:rsidR="00157F7C" w:rsidRDefault="00157F7C">
      <w:pPr>
        <w:pStyle w:val="BodyText"/>
        <w:rPr>
          <w:lang w:val="en-GB"/>
        </w:rPr>
      </w:pPr>
    </w:p>
    <w:p w14:paraId="493E1992" w14:textId="4A346EF7" w:rsidR="009B44BC" w:rsidRDefault="009B44BC" w:rsidP="009B44BC">
      <w:pPr>
        <w:pStyle w:val="Heading3"/>
      </w:pPr>
      <w:bookmarkStart w:id="4" w:name="_Hlk96946213"/>
      <w:r>
        <w:rPr>
          <w:highlight w:val="yellow"/>
        </w:rPr>
        <w:t>Proposal 1v3</w:t>
      </w:r>
    </w:p>
    <w:p w14:paraId="0ECAAA8F" w14:textId="7D4FC0B9" w:rsidR="004433CB" w:rsidRDefault="009B44BC" w:rsidP="007B750F">
      <w:pPr>
        <w:pStyle w:val="ListParagraph"/>
        <w:numPr>
          <w:ilvl w:val="0"/>
          <w:numId w:val="10"/>
        </w:numPr>
        <w:overflowPunct/>
        <w:autoSpaceDE/>
        <w:autoSpaceDN/>
        <w:adjustRightInd/>
        <w:spacing w:after="160" w:line="259" w:lineRule="auto"/>
        <w:jc w:val="both"/>
        <w:textAlignment w:val="auto"/>
      </w:pPr>
      <w:r w:rsidRPr="009B44BC">
        <w:rPr>
          <w:rFonts w:eastAsia="MS Mincho"/>
          <w:lang w:val="en-US" w:eastAsia="ja-JP"/>
        </w:rPr>
        <w:t xml:space="preserve">Update </w:t>
      </w:r>
      <m:oMath>
        <m:r>
          <m:rPr>
            <m:sty m:val="p"/>
          </m:rPr>
          <w:rPr>
            <w:rFonts w:ascii="Cambria Math" w:hAnsi="Cambria Math"/>
          </w:rPr>
          <m:t>α</m:t>
        </m:r>
      </m:oMath>
      <w:r>
        <w:t xml:space="preserve"> (RRC parameter </w:t>
      </w:r>
      <w:proofErr w:type="spellStart"/>
      <w:r w:rsidRPr="009B44BC">
        <w:rPr>
          <w:i/>
          <w:iCs/>
        </w:rPr>
        <w:t>PCell-CCSscaling</w:t>
      </w:r>
      <w:proofErr w:type="spellEnd"/>
      <w:r w:rsidRPr="009B44BC">
        <w:rPr>
          <w:i/>
          <w:iCs/>
        </w:rPr>
        <w:t xml:space="preserve"> </w:t>
      </w:r>
      <w:r>
        <w:t>in RAN1 specs) value set as below</w:t>
      </w:r>
    </w:p>
    <w:p w14:paraId="63CAB428" w14:textId="19CFA505" w:rsidR="009B44BC" w:rsidRPr="0028701A" w:rsidRDefault="009B44BC" w:rsidP="009B44BC">
      <w:pPr>
        <w:pStyle w:val="ListParagraph"/>
        <w:numPr>
          <w:ilvl w:val="1"/>
          <w:numId w:val="10"/>
        </w:numPr>
        <w:overflowPunct/>
        <w:autoSpaceDE/>
        <w:autoSpaceDN/>
        <w:adjustRightInd/>
        <w:spacing w:after="160" w:line="256" w:lineRule="auto"/>
        <w:jc w:val="both"/>
        <w:textAlignment w:val="auto"/>
        <w:rPr>
          <w:rFonts w:eastAsia="Batang"/>
        </w:rPr>
      </w:pPr>
      <w:r>
        <w:t xml:space="preserve">{1/7, 3/14, 2/7, 3/7, 1/2, 5/7, </w:t>
      </w:r>
      <w:r w:rsidRPr="009B44BC">
        <w:rPr>
          <w:rFonts w:ascii="DengXian" w:eastAsia="DengXian" w:hAnsi="DengXian" w:hint="eastAsia"/>
          <w:strike/>
          <w:color w:val="FF0000"/>
          <w:lang w:eastAsia="zh-CN"/>
        </w:rPr>
        <w:t>[</w:t>
      </w:r>
      <w:r w:rsidRPr="009B44BC">
        <w:rPr>
          <w:strike/>
          <w:color w:val="FF0000"/>
        </w:rPr>
        <w:t>reserved1]</w:t>
      </w:r>
      <w:r>
        <w:t xml:space="preserve"> </w:t>
      </w:r>
      <w:r w:rsidRPr="009B44BC">
        <w:rPr>
          <w:color w:val="FF0000"/>
        </w:rPr>
        <w:t>4/7</w:t>
      </w:r>
      <w:r>
        <w:t xml:space="preserve">, </w:t>
      </w:r>
      <w:r w:rsidRPr="009B44BC">
        <w:rPr>
          <w:strike/>
          <w:color w:val="FF0000"/>
        </w:rPr>
        <w:t>[</w:t>
      </w:r>
      <w:r>
        <w:t>reserved</w:t>
      </w:r>
      <w:r w:rsidRPr="009B44BC">
        <w:rPr>
          <w:strike/>
          <w:color w:val="FF0000"/>
        </w:rPr>
        <w:t>2]</w:t>
      </w:r>
      <w:r>
        <w:t>}</w:t>
      </w:r>
    </w:p>
    <w:tbl>
      <w:tblPr>
        <w:tblStyle w:val="TableGrid"/>
        <w:tblW w:w="9962" w:type="dxa"/>
        <w:tblLook w:val="04A0" w:firstRow="1" w:lastRow="0" w:firstColumn="1" w:lastColumn="0" w:noHBand="0" w:noVBand="1"/>
      </w:tblPr>
      <w:tblGrid>
        <w:gridCol w:w="1242"/>
        <w:gridCol w:w="1453"/>
        <w:gridCol w:w="7267"/>
      </w:tblGrid>
      <w:tr w:rsidR="0028701A" w14:paraId="361BB356" w14:textId="77777777" w:rsidTr="007B750F">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4D80F86" w14:textId="77777777" w:rsidR="0028701A" w:rsidRDefault="0028701A" w:rsidP="007B750F">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D86C74" w14:textId="77777777" w:rsidR="0028701A" w:rsidRDefault="0028701A"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2CC5AA1C" w14:textId="2B5D31A1" w:rsidR="0028701A" w:rsidRDefault="0028701A" w:rsidP="007B750F">
            <w:pPr>
              <w:spacing w:after="120"/>
              <w:rPr>
                <w:b/>
                <w:bCs/>
                <w:lang w:val="en-US" w:eastAsia="zh-CN"/>
              </w:rPr>
            </w:pPr>
            <w:r>
              <w:rPr>
                <w:b/>
                <w:bCs/>
                <w:lang w:val="en-US" w:eastAsia="zh-CN"/>
              </w:rPr>
              <w:t>Comments (Proposal 1v3)</w:t>
            </w:r>
          </w:p>
        </w:tc>
      </w:tr>
      <w:tr w:rsidR="0028701A" w14:paraId="7B38D729" w14:textId="77777777" w:rsidTr="007B750F">
        <w:tc>
          <w:tcPr>
            <w:tcW w:w="1242" w:type="dxa"/>
            <w:tcBorders>
              <w:top w:val="single" w:sz="4" w:space="0" w:color="auto"/>
              <w:left w:val="single" w:sz="4" w:space="0" w:color="auto"/>
              <w:bottom w:val="single" w:sz="4" w:space="0" w:color="auto"/>
              <w:right w:val="single" w:sz="4" w:space="0" w:color="auto"/>
            </w:tcBorders>
          </w:tcPr>
          <w:p w14:paraId="5FBBC8CD" w14:textId="77777777" w:rsidR="0028701A" w:rsidRDefault="0028701A" w:rsidP="007B750F">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42134327" w14:textId="77777777" w:rsidR="0028701A" w:rsidRDefault="0028701A"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F1F34C9" w14:textId="505E1E37" w:rsidR="0028701A" w:rsidRDefault="005460CD" w:rsidP="007B750F">
            <w:pPr>
              <w:spacing w:line="240" w:lineRule="auto"/>
              <w:rPr>
                <w:rFonts w:eastAsia="MS Mincho"/>
                <w:lang w:val="en-US" w:eastAsia="ja-JP"/>
              </w:rPr>
            </w:pPr>
            <w:r>
              <w:rPr>
                <w:rFonts w:eastAsia="MS Mincho"/>
                <w:lang w:val="en-US" w:eastAsia="ja-JP"/>
              </w:rPr>
              <w:t>B</w:t>
            </w:r>
            <w:r w:rsidR="0028701A">
              <w:rPr>
                <w:rFonts w:eastAsia="MS Mincho"/>
                <w:lang w:val="en-US" w:eastAsia="ja-JP"/>
              </w:rPr>
              <w:t>ased on inputs for Discussion point 1v2</w:t>
            </w:r>
            <w:r>
              <w:rPr>
                <w:rFonts w:eastAsia="MS Mincho"/>
                <w:lang w:val="en-US" w:eastAsia="ja-JP"/>
              </w:rPr>
              <w:t>, t</w:t>
            </w:r>
            <w:r w:rsidR="0028701A">
              <w:rPr>
                <w:rFonts w:eastAsia="MS Mincho"/>
                <w:lang w:val="en-US" w:eastAsia="ja-JP"/>
              </w:rPr>
              <w:t>here seem to be</w:t>
            </w:r>
            <w:r w:rsidR="0028701A" w:rsidRPr="0028701A">
              <w:rPr>
                <w:rFonts w:eastAsia="MS Mincho"/>
                <w:lang w:val="en-US" w:eastAsia="ja-JP"/>
              </w:rPr>
              <w:t xml:space="preserve"> </w:t>
            </w:r>
            <w:r>
              <w:rPr>
                <w:rFonts w:eastAsia="MS Mincho"/>
                <w:lang w:val="en-US" w:eastAsia="ja-JP"/>
              </w:rPr>
              <w:t xml:space="preserve">no </w:t>
            </w:r>
            <w:r w:rsidR="0028701A" w:rsidRPr="0028701A">
              <w:rPr>
                <w:rFonts w:eastAsia="MS Mincho"/>
                <w:lang w:val="en-US" w:eastAsia="ja-JP"/>
              </w:rPr>
              <w:t xml:space="preserve">concerns </w:t>
            </w:r>
            <w:r>
              <w:rPr>
                <w:rFonts w:eastAsia="MS Mincho"/>
                <w:lang w:val="en-US" w:eastAsia="ja-JP"/>
              </w:rPr>
              <w:t xml:space="preserve">raised </w:t>
            </w:r>
            <w:r w:rsidR="0028701A" w:rsidRPr="0028701A">
              <w:rPr>
                <w:rFonts w:eastAsia="MS Mincho"/>
                <w:lang w:val="en-US" w:eastAsia="ja-JP"/>
              </w:rPr>
              <w:t>with at least alpha=4/7. Many companies prefer to use all 8 values</w:t>
            </w:r>
            <w:r>
              <w:rPr>
                <w:rFonts w:eastAsia="MS Mincho"/>
                <w:lang w:val="en-US" w:eastAsia="ja-JP"/>
              </w:rPr>
              <w:t>,</w:t>
            </w:r>
            <w:r w:rsidR="0028701A" w:rsidRPr="0028701A">
              <w:rPr>
                <w:rFonts w:eastAsia="MS Mincho"/>
                <w:lang w:val="en-US" w:eastAsia="ja-JP"/>
              </w:rPr>
              <w:t xml:space="preserve"> but given the discussion, having 7 values + 1 reserved </w:t>
            </w:r>
            <w:r>
              <w:rPr>
                <w:rFonts w:eastAsia="MS Mincho"/>
                <w:lang w:val="en-US" w:eastAsia="ja-JP"/>
              </w:rPr>
              <w:t xml:space="preserve">(i.e., Alt2) appears </w:t>
            </w:r>
            <w:r w:rsidR="00FD61C0">
              <w:rPr>
                <w:rFonts w:eastAsia="MS Mincho"/>
                <w:lang w:val="en-US" w:eastAsia="ja-JP"/>
              </w:rPr>
              <w:t>like a possible compromise</w:t>
            </w:r>
            <w:r>
              <w:rPr>
                <w:rFonts w:eastAsia="MS Mincho"/>
                <w:lang w:val="en-US" w:eastAsia="ja-JP"/>
              </w:rPr>
              <w:t>.</w:t>
            </w:r>
          </w:p>
        </w:tc>
      </w:tr>
      <w:tr w:rsidR="0028701A" w14:paraId="28EA060C" w14:textId="77777777" w:rsidTr="007B750F">
        <w:tc>
          <w:tcPr>
            <w:tcW w:w="1242" w:type="dxa"/>
            <w:tcBorders>
              <w:top w:val="single" w:sz="4" w:space="0" w:color="auto"/>
              <w:left w:val="single" w:sz="4" w:space="0" w:color="auto"/>
              <w:bottom w:val="single" w:sz="4" w:space="0" w:color="auto"/>
              <w:right w:val="single" w:sz="4" w:space="0" w:color="auto"/>
            </w:tcBorders>
          </w:tcPr>
          <w:p w14:paraId="4EA33F6C" w14:textId="2B6F7BAA" w:rsidR="0028701A"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67C4F211" w14:textId="77777777" w:rsidR="0028701A" w:rsidRDefault="0028701A"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9875C3B" w14:textId="0598B239" w:rsidR="0028701A" w:rsidRDefault="00C80F5F" w:rsidP="007B750F">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proofErr w:type="spellStart"/>
            <w:r w:rsidRPr="00C80F5F">
              <w:rPr>
                <w:rFonts w:eastAsia="MS Mincho" w:hint="eastAsia"/>
                <w:lang w:val="en-US" w:eastAsia="ja-JP"/>
              </w:rPr>
              <w:t>PCell</w:t>
            </w:r>
            <w:proofErr w:type="spellEnd"/>
            <w:r>
              <w:rPr>
                <w:rFonts w:eastAsia="MS Mincho"/>
                <w:lang w:val="en-US" w:eastAsia="ja-JP"/>
              </w:rPr>
              <w:t xml:space="preserve">, but hurt </w:t>
            </w:r>
            <w:proofErr w:type="spellStart"/>
            <w:r>
              <w:rPr>
                <w:rFonts w:eastAsia="MS Mincho"/>
                <w:lang w:val="en-US" w:eastAsia="ja-JP"/>
              </w:rPr>
              <w:t>sSCell</w:t>
            </w:r>
            <w:proofErr w:type="spellEnd"/>
            <w:r>
              <w:rPr>
                <w:rFonts w:eastAsia="MS Mincho"/>
                <w:lang w:val="en-US" w:eastAsia="ja-JP"/>
              </w:rPr>
              <w:t xml:space="preserve"> PDCCH flexibility too)</w:t>
            </w:r>
          </w:p>
        </w:tc>
      </w:tr>
      <w:tr w:rsidR="00DC6844" w14:paraId="38F62AEA" w14:textId="77777777" w:rsidTr="007B750F">
        <w:tc>
          <w:tcPr>
            <w:tcW w:w="1242" w:type="dxa"/>
            <w:tcBorders>
              <w:top w:val="single" w:sz="4" w:space="0" w:color="auto"/>
              <w:left w:val="single" w:sz="4" w:space="0" w:color="auto"/>
              <w:bottom w:val="single" w:sz="4" w:space="0" w:color="auto"/>
              <w:right w:val="single" w:sz="4" w:space="0" w:color="auto"/>
            </w:tcBorders>
          </w:tcPr>
          <w:p w14:paraId="2675BB80" w14:textId="77777777" w:rsidR="00DC6844" w:rsidRDefault="00DC684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0DA6F0AC" w14:textId="19D2E84C"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86BC1C9" w14:textId="0DB73EA1" w:rsidR="00DC6844" w:rsidRDefault="002A0A95"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C6844" w14:paraId="55FEAE68" w14:textId="77777777" w:rsidTr="007B750F">
        <w:tc>
          <w:tcPr>
            <w:tcW w:w="1242" w:type="dxa"/>
            <w:tcBorders>
              <w:top w:val="single" w:sz="4" w:space="0" w:color="auto"/>
              <w:left w:val="single" w:sz="4" w:space="0" w:color="auto"/>
              <w:bottom w:val="single" w:sz="4" w:space="0" w:color="auto"/>
              <w:right w:val="single" w:sz="4" w:space="0" w:color="auto"/>
            </w:tcBorders>
          </w:tcPr>
          <w:p w14:paraId="036A4F77" w14:textId="4AF446A8" w:rsidR="00DC6844" w:rsidRDefault="007B750F" w:rsidP="007B750F">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20773ABC" w14:textId="77777777" w:rsidR="00DC6844" w:rsidRDefault="00DC6844"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915021C" w14:textId="09E52EF8" w:rsidR="00DC6844" w:rsidRDefault="007B750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7B750F" w14:paraId="526A16AA" w14:textId="77777777" w:rsidTr="007B750F">
        <w:tc>
          <w:tcPr>
            <w:tcW w:w="1242" w:type="dxa"/>
            <w:tcBorders>
              <w:top w:val="single" w:sz="4" w:space="0" w:color="auto"/>
              <w:left w:val="single" w:sz="4" w:space="0" w:color="auto"/>
              <w:bottom w:val="single" w:sz="4" w:space="0" w:color="auto"/>
              <w:right w:val="single" w:sz="4" w:space="0" w:color="auto"/>
            </w:tcBorders>
          </w:tcPr>
          <w:p w14:paraId="1C9510F5" w14:textId="291C640D" w:rsidR="007B750F" w:rsidRPr="00CF6B9C" w:rsidRDefault="00CF6B9C" w:rsidP="007B750F">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1DB851A3" w14:textId="017CC1CC" w:rsidR="007B750F" w:rsidRPr="00CF6B9C" w:rsidRDefault="007B750F"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3208A65" w14:textId="0E294D1A" w:rsidR="007B750F" w:rsidRDefault="00CF6B9C"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6E5B3D" w14:paraId="6C14AB17" w14:textId="77777777" w:rsidTr="007B750F">
        <w:tc>
          <w:tcPr>
            <w:tcW w:w="1242" w:type="dxa"/>
            <w:tcBorders>
              <w:top w:val="single" w:sz="4" w:space="0" w:color="auto"/>
              <w:left w:val="single" w:sz="4" w:space="0" w:color="auto"/>
              <w:bottom w:val="single" w:sz="4" w:space="0" w:color="auto"/>
              <w:right w:val="single" w:sz="4" w:space="0" w:color="auto"/>
            </w:tcBorders>
          </w:tcPr>
          <w:p w14:paraId="16006736" w14:textId="5A8A043C" w:rsidR="006E5B3D" w:rsidRDefault="006E5B3D" w:rsidP="007B750F">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288437E5" w14:textId="77777777" w:rsidR="006E5B3D" w:rsidRPr="00CF6B9C" w:rsidRDefault="006E5B3D"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3610549" w14:textId="272FDF50" w:rsidR="006E5B3D" w:rsidRDefault="006E5B3D"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77A4C" w14:paraId="32BEC65B" w14:textId="77777777" w:rsidTr="007B750F">
        <w:tc>
          <w:tcPr>
            <w:tcW w:w="1242" w:type="dxa"/>
            <w:tcBorders>
              <w:top w:val="single" w:sz="4" w:space="0" w:color="auto"/>
              <w:left w:val="single" w:sz="4" w:space="0" w:color="auto"/>
              <w:bottom w:val="single" w:sz="4" w:space="0" w:color="auto"/>
              <w:right w:val="single" w:sz="4" w:space="0" w:color="auto"/>
            </w:tcBorders>
          </w:tcPr>
          <w:p w14:paraId="5E3D2F5A" w14:textId="56258D14" w:rsidR="00D77A4C" w:rsidRDefault="00D77A4C" w:rsidP="007B750F">
            <w:pPr>
              <w:spacing w:after="120"/>
              <w:jc w:val="both"/>
              <w:rPr>
                <w:rFonts w:eastAsiaTheme="minorEastAsia"/>
                <w:lang w:val="en-US" w:eastAsia="zh-CN"/>
              </w:rPr>
            </w:pPr>
            <w:r>
              <w:rPr>
                <w:rFonts w:eastAsiaTheme="minorEastAsia"/>
                <w:lang w:val="en-US" w:eastAsia="zh-CN"/>
              </w:rPr>
              <w:t>Ericsson4</w:t>
            </w:r>
          </w:p>
        </w:tc>
        <w:tc>
          <w:tcPr>
            <w:tcW w:w="1453" w:type="dxa"/>
            <w:tcBorders>
              <w:top w:val="single" w:sz="4" w:space="0" w:color="auto"/>
              <w:left w:val="single" w:sz="4" w:space="0" w:color="auto"/>
              <w:bottom w:val="single" w:sz="4" w:space="0" w:color="auto"/>
              <w:right w:val="single" w:sz="4" w:space="0" w:color="auto"/>
            </w:tcBorders>
          </w:tcPr>
          <w:p w14:paraId="6C4E851B" w14:textId="77777777" w:rsidR="00D77A4C" w:rsidRPr="00CF6B9C" w:rsidRDefault="00D77A4C" w:rsidP="007B750F">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1B554EDA" w14:textId="5AAE7B31" w:rsidR="00D77A4C" w:rsidRDefault="00D77A4C" w:rsidP="007B750F">
            <w:pPr>
              <w:spacing w:line="240" w:lineRule="auto"/>
              <w:jc w:val="both"/>
              <w:rPr>
                <w:rFonts w:eastAsia="MS Mincho"/>
                <w:lang w:val="en-US" w:eastAsia="ja-JP"/>
              </w:rPr>
            </w:pPr>
            <w:r>
              <w:rPr>
                <w:rFonts w:eastAsia="MS Mincho"/>
                <w:lang w:val="en-US" w:eastAsia="ja-JP"/>
              </w:rPr>
              <w:t>OK with the proposal.</w:t>
            </w:r>
          </w:p>
        </w:tc>
      </w:tr>
    </w:tbl>
    <w:p w14:paraId="4DFA77A0" w14:textId="77777777" w:rsidR="0028701A" w:rsidRPr="0028701A" w:rsidRDefault="0028701A" w:rsidP="0028701A">
      <w:pPr>
        <w:overflowPunct/>
        <w:autoSpaceDE/>
        <w:autoSpaceDN/>
        <w:adjustRightInd/>
        <w:spacing w:after="160" w:line="256" w:lineRule="auto"/>
        <w:jc w:val="both"/>
        <w:rPr>
          <w:rFonts w:eastAsia="Batang"/>
        </w:rPr>
      </w:pPr>
    </w:p>
    <w:bookmarkEnd w:id="4"/>
    <w:p w14:paraId="77A16F84" w14:textId="77777777" w:rsidR="009B44BC" w:rsidRPr="009B44BC" w:rsidRDefault="009B44BC" w:rsidP="009B44BC">
      <w:pPr>
        <w:pStyle w:val="ListParagraph"/>
        <w:overflowPunct/>
        <w:autoSpaceDE/>
        <w:autoSpaceDN/>
        <w:adjustRightInd/>
        <w:spacing w:after="160" w:line="259" w:lineRule="auto"/>
        <w:ind w:left="1440"/>
        <w:jc w:val="both"/>
        <w:textAlignment w:val="auto"/>
      </w:pPr>
    </w:p>
    <w:p w14:paraId="24CF35B2" w14:textId="77777777" w:rsidR="00157F7C" w:rsidRDefault="00C74B23">
      <w:pPr>
        <w:pStyle w:val="Heading3"/>
      </w:pPr>
      <w:r>
        <w:rPr>
          <w:highlight w:val="yellow"/>
        </w:rPr>
        <w:t>Proposal 2</w:t>
      </w:r>
    </w:p>
    <w:p w14:paraId="3C4BC09C" w14:textId="77777777" w:rsidR="00157F7C" w:rsidRDefault="00C74B23">
      <w:pPr>
        <w:pStyle w:val="ListParagraph"/>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w:t>
            </w:r>
            <w:r>
              <w:rPr>
                <w:rFonts w:eastAsia="MS Mincho"/>
                <w:lang w:val="en-US" w:eastAsia="ja-JP"/>
              </w:rPr>
              <w:lastRenderedPageBreak/>
              <w:t xml:space="preserve">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66D0BECA" w14:textId="77777777" w:rsidR="00157F7C" w:rsidRDefault="00C74B23">
            <w:pPr>
              <w:pStyle w:val="ListParagraph"/>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5" w:name="_Hlk87469634"/>
            <w:r>
              <w:rPr>
                <w:rFonts w:eastAsia="Microsoft YaHei UI"/>
                <w:i/>
                <w:iCs/>
                <w:color w:val="000000"/>
              </w:rPr>
              <w:t>non-</w:t>
            </w:r>
            <w:proofErr w:type="spellStart"/>
            <w:r>
              <w:rPr>
                <w:rFonts w:eastAsia="Microsoft YaHei UI"/>
                <w:i/>
                <w:iCs/>
                <w:color w:val="000000"/>
              </w:rPr>
              <w:t>fallback</w:t>
            </w:r>
            <w:proofErr w:type="spellEnd"/>
            <w:r>
              <w:rPr>
                <w:rFonts w:eastAsia="Microsoft YaHei UI"/>
                <w:i/>
                <w:iCs/>
                <w:color w:val="000000"/>
              </w:rPr>
              <w:t xml:space="preserve"> DCI formats on </w:t>
            </w:r>
            <w:bookmarkEnd w:id="5"/>
            <w:r>
              <w:rPr>
                <w:rFonts w:eastAsia="Microsoft YaHei UI"/>
                <w:i/>
                <w:iCs/>
                <w:color w:val="000000"/>
              </w:rPr>
              <w:t>P(S)Cell include same number of CIF bits as the corresponding non-</w:t>
            </w:r>
            <w:proofErr w:type="spellStart"/>
            <w:r>
              <w:rPr>
                <w:rFonts w:eastAsia="Microsoft YaHei UI"/>
                <w:i/>
                <w:iCs/>
                <w:color w:val="000000"/>
              </w:rPr>
              <w:t>fallback</w:t>
            </w:r>
            <w:proofErr w:type="spellEnd"/>
            <w:r>
              <w:rPr>
                <w:rFonts w:eastAsia="Microsoft YaHei UI"/>
                <w:i/>
                <w:iCs/>
                <w:color w:val="000000"/>
              </w:rPr>
              <w:t xml:space="preserve">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71343BD9" w14:textId="77777777" w:rsidR="00157F7C" w:rsidRDefault="00C74B23">
            <w:pPr>
              <w:pStyle w:val="ListParagraph"/>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w:t>
            </w:r>
            <w:proofErr w:type="spellStart"/>
            <w:r>
              <w:rPr>
                <w:color w:val="4472C4"/>
              </w:rPr>
              <w:t>fallback</w:t>
            </w:r>
            <w:proofErr w:type="spellEnd"/>
            <w:r>
              <w:rPr>
                <w:color w:val="4472C4"/>
              </w:rPr>
              <w:t xml:space="preserve"> DCI formats on P(S)Cell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lastRenderedPageBreak/>
              <w:t>sSCell</w:t>
            </w:r>
            <w:proofErr w:type="spellEnd"/>
            <w:r>
              <w:t xml:space="preserve">. Also considering the new DCI fields being introduced for Rel17 (e.g.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lastRenderedPageBreak/>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w:t>
            </w:r>
            <w:proofErr w:type="spellStart"/>
            <w:r>
              <w:rPr>
                <w:rFonts w:eastAsiaTheme="minorEastAsia"/>
                <w:lang w:eastAsia="zh-CN"/>
              </w:rPr>
              <w:t>SCell</w:t>
            </w:r>
            <w:proofErr w:type="spellEnd"/>
            <w:r>
              <w:rPr>
                <w:rFonts w:eastAsiaTheme="minorEastAsia"/>
                <w:lang w:eastAsia="zh-CN"/>
              </w:rPr>
              <w:t xml:space="preserve">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w:t>
            </w:r>
            <w:proofErr w:type="spellStart"/>
            <w:r>
              <w:rPr>
                <w:rFonts w:eastAsiaTheme="minorEastAsia"/>
                <w:lang w:eastAsia="zh-CN"/>
              </w:rPr>
              <w:t>Spreadtum</w:t>
            </w:r>
            <w:proofErr w:type="spellEnd"/>
            <w:r>
              <w:rPr>
                <w:rFonts w:eastAsiaTheme="minorEastAsia"/>
                <w:lang w:eastAsia="zh-CN"/>
              </w:rPr>
              <w:t>,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proofErr w:type="spellStart"/>
            <w:r>
              <w:t>Spreadtrum</w:t>
            </w:r>
            <w:proofErr w:type="spellEnd"/>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 xml:space="preserve">Proposal seems to be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w:t>
            </w:r>
            <w:proofErr w:type="gramStart"/>
            <w:r>
              <w:rPr>
                <w:rFonts w:eastAsiaTheme="minorEastAsia"/>
                <w:lang w:eastAsia="zh-CN"/>
              </w:rPr>
              <w:t>this agreements</w:t>
            </w:r>
            <w:proofErr w:type="gramEnd"/>
            <w:r>
              <w:rPr>
                <w:rFonts w:eastAsiaTheme="minorEastAsia"/>
                <w:lang w:eastAsia="zh-CN"/>
              </w:rPr>
              <w:t xml:space="preserve">. There is no need for implementation team to check a single field while which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r w:rsidR="005E0537" w14:paraId="4D39049D" w14:textId="77777777">
        <w:tc>
          <w:tcPr>
            <w:tcW w:w="1414" w:type="dxa"/>
          </w:tcPr>
          <w:p w14:paraId="238FE4D2" w14:textId="354368BA" w:rsidR="005E0537" w:rsidRDefault="00B53B8A">
            <w:pPr>
              <w:spacing w:after="120"/>
              <w:jc w:val="both"/>
              <w:rPr>
                <w:rFonts w:eastAsiaTheme="minorEastAsia"/>
                <w:lang w:eastAsia="zh-CN"/>
              </w:rPr>
            </w:pPr>
            <w:r>
              <w:rPr>
                <w:rFonts w:eastAsiaTheme="minorEastAsia"/>
                <w:lang w:eastAsia="zh-CN"/>
              </w:rPr>
              <w:t xml:space="preserve">Moderator </w:t>
            </w:r>
            <w:r w:rsidR="000400CC">
              <w:rPr>
                <w:rFonts w:eastAsiaTheme="minorEastAsia"/>
                <w:lang w:eastAsia="zh-CN"/>
              </w:rPr>
              <w:t>notes4</w:t>
            </w:r>
          </w:p>
        </w:tc>
        <w:tc>
          <w:tcPr>
            <w:tcW w:w="7761" w:type="dxa"/>
          </w:tcPr>
          <w:p w14:paraId="7EBF8173" w14:textId="77777777" w:rsidR="00D63E55" w:rsidRDefault="00B53B8A" w:rsidP="00B53B8A">
            <w:pPr>
              <w:spacing w:line="240" w:lineRule="auto"/>
              <w:rPr>
                <w:rFonts w:eastAsiaTheme="minorEastAsia"/>
                <w:lang w:eastAsia="zh-CN"/>
              </w:rPr>
            </w:pPr>
            <w:r>
              <w:rPr>
                <w:rFonts w:eastAsiaTheme="minorEastAsia"/>
                <w:lang w:eastAsia="zh-CN"/>
              </w:rPr>
              <w:t xml:space="preserve">Proposal </w:t>
            </w:r>
            <w:r w:rsidR="00E25EAD">
              <w:rPr>
                <w:rFonts w:eastAsiaTheme="minorEastAsia"/>
                <w:lang w:eastAsia="zh-CN"/>
              </w:rPr>
              <w:t xml:space="preserve">2 </w:t>
            </w:r>
            <w:r>
              <w:rPr>
                <w:rFonts w:eastAsiaTheme="minorEastAsia"/>
                <w:lang w:eastAsia="zh-CN"/>
              </w:rPr>
              <w:t xml:space="preserve">seems to be stable. </w:t>
            </w:r>
          </w:p>
          <w:p w14:paraId="7BA8E512" w14:textId="7A5089B3" w:rsidR="00B53B8A" w:rsidRDefault="00E25EAD" w:rsidP="00B53B8A">
            <w:pPr>
              <w:spacing w:line="240" w:lineRule="auto"/>
              <w:rPr>
                <w:rFonts w:eastAsiaTheme="minorEastAsia"/>
                <w:lang w:eastAsia="zh-CN"/>
              </w:rPr>
            </w:pPr>
            <w:r>
              <w:rPr>
                <w:rFonts w:eastAsiaTheme="minorEastAsia"/>
                <w:lang w:eastAsia="zh-CN"/>
              </w:rPr>
              <w:t xml:space="preserve">Please </w:t>
            </w:r>
            <w:r w:rsidR="00D63E55">
              <w:rPr>
                <w:rFonts w:eastAsiaTheme="minorEastAsia"/>
                <w:lang w:eastAsia="zh-CN"/>
              </w:rPr>
              <w:t xml:space="preserve">provide </w:t>
            </w:r>
            <w:r>
              <w:rPr>
                <w:rFonts w:eastAsiaTheme="minorEastAsia"/>
                <w:lang w:eastAsia="zh-CN"/>
              </w:rPr>
              <w:t xml:space="preserve">any further </w:t>
            </w:r>
            <w:r w:rsidR="00D63E55">
              <w:rPr>
                <w:rFonts w:eastAsiaTheme="minorEastAsia"/>
                <w:lang w:eastAsia="zh-CN"/>
              </w:rPr>
              <w:t>comments on HW/</w:t>
            </w:r>
            <w:proofErr w:type="spellStart"/>
            <w:r w:rsidR="00D63E55">
              <w:rPr>
                <w:rFonts w:eastAsiaTheme="minorEastAsia"/>
                <w:lang w:eastAsia="zh-CN"/>
              </w:rPr>
              <w:t>HiSi</w:t>
            </w:r>
            <w:proofErr w:type="spellEnd"/>
            <w:r w:rsidR="00D63E55">
              <w:rPr>
                <w:rFonts w:eastAsiaTheme="minorEastAsia"/>
                <w:lang w:eastAsia="zh-CN"/>
              </w:rPr>
              <w:t xml:space="preserve"> suggestion </w:t>
            </w:r>
            <w:r>
              <w:rPr>
                <w:rFonts w:eastAsiaTheme="minorEastAsia"/>
                <w:lang w:eastAsia="zh-CN"/>
              </w:rPr>
              <w:t>using current table.</w:t>
            </w:r>
          </w:p>
          <w:p w14:paraId="624A089B" w14:textId="08554A9B" w:rsidR="005E0537" w:rsidRDefault="005E0537" w:rsidP="00CA793F">
            <w:pPr>
              <w:spacing w:line="240" w:lineRule="auto"/>
              <w:rPr>
                <w:rFonts w:eastAsiaTheme="minorEastAsia"/>
                <w:lang w:eastAsia="zh-CN"/>
              </w:rPr>
            </w:pPr>
          </w:p>
        </w:tc>
      </w:tr>
      <w:tr w:rsidR="00E25EAD" w14:paraId="7BB93307" w14:textId="77777777">
        <w:tc>
          <w:tcPr>
            <w:tcW w:w="1414" w:type="dxa"/>
          </w:tcPr>
          <w:p w14:paraId="25EB3735" w14:textId="38479DFC" w:rsidR="00E25EAD" w:rsidRDefault="007B750F">
            <w:pPr>
              <w:spacing w:after="120"/>
              <w:jc w:val="both"/>
              <w:rPr>
                <w:rFonts w:eastAsiaTheme="minorEastAsia"/>
                <w:lang w:eastAsia="zh-CN"/>
              </w:rPr>
            </w:pPr>
            <w:r>
              <w:rPr>
                <w:rFonts w:eastAsiaTheme="minorEastAsia"/>
                <w:lang w:eastAsia="zh-CN"/>
              </w:rPr>
              <w:t>MTK</w:t>
            </w:r>
          </w:p>
        </w:tc>
        <w:tc>
          <w:tcPr>
            <w:tcW w:w="7761" w:type="dxa"/>
          </w:tcPr>
          <w:p w14:paraId="4BB1B6A8" w14:textId="51D83C33" w:rsidR="00E25EAD" w:rsidRDefault="007B750F" w:rsidP="007B750F">
            <w:pPr>
              <w:spacing w:line="240" w:lineRule="auto"/>
              <w:rPr>
                <w:rFonts w:eastAsiaTheme="minorEastAsia"/>
                <w:lang w:eastAsia="zh-CN"/>
              </w:rPr>
            </w:pPr>
            <w:r>
              <w:rPr>
                <w:rFonts w:eastAsiaTheme="minorEastAsia"/>
                <w:lang w:eastAsia="zh-CN"/>
              </w:rPr>
              <w:t xml:space="preserve">We agree with HW’s view. With </w:t>
            </w:r>
            <w:r w:rsidRPr="007B750F">
              <w:rPr>
                <w:rFonts w:eastAsiaTheme="minorEastAsia" w:hint="eastAsia"/>
                <w:lang w:eastAsia="zh-CN"/>
              </w:rPr>
              <w:t xml:space="preserve">Proposal 2 </w:t>
            </w:r>
            <w:r w:rsidRPr="007B750F">
              <w:rPr>
                <w:rFonts w:eastAsiaTheme="minorEastAsia"/>
                <w:lang w:eastAsia="zh-CN"/>
              </w:rPr>
              <w:t>agreed, the previous</w:t>
            </w:r>
            <w:r>
              <w:rPr>
                <w:rFonts w:eastAsiaTheme="minorEastAsia"/>
                <w:lang w:eastAsia="zh-CN"/>
              </w:rPr>
              <w:t xml:space="preserve"> conclusion about CIF seems to become redundant, which makes DCI size alignment a two-step procedure (CIF alignment </w:t>
            </w:r>
            <w:r w:rsidRPr="007B750F">
              <w:rPr>
                <w:rFonts w:eastAsiaTheme="minorEastAsia"/>
                <w:lang w:eastAsia="zh-CN"/>
              </w:rPr>
              <w:lastRenderedPageBreak/>
              <w:sym w:font="Wingdings" w:char="F0E0"/>
            </w:r>
            <w:r>
              <w:rPr>
                <w:rFonts w:eastAsiaTheme="minorEastAsia"/>
                <w:lang w:eastAsia="zh-CN"/>
              </w:rPr>
              <w:t xml:space="preserve"> </w:t>
            </w:r>
            <w:r w:rsidRPr="007B750F">
              <w:rPr>
                <w:rFonts w:eastAsiaTheme="minorEastAsia"/>
                <w:lang w:eastAsia="zh-CN"/>
              </w:rPr>
              <w:t>|X-Y| alignment</w:t>
            </w:r>
            <w:r>
              <w:rPr>
                <w:rFonts w:eastAsiaTheme="minorEastAsia"/>
                <w:lang w:eastAsia="zh-CN"/>
              </w:rPr>
              <w:t>), while actually a simple one step (</w:t>
            </w:r>
            <w:r w:rsidRPr="007B750F">
              <w:rPr>
                <w:rFonts w:eastAsiaTheme="minorEastAsia"/>
                <w:lang w:eastAsia="zh-CN"/>
              </w:rPr>
              <w:t>|X-Y| alignment</w:t>
            </w:r>
            <w:r>
              <w:rPr>
                <w:rFonts w:eastAsiaTheme="minorEastAsia"/>
                <w:lang w:eastAsia="zh-CN"/>
              </w:rPr>
              <w:t>) procedure is enough. Anyway, Proposal 2 is agreed and CIF handling can be a separate discussion.</w:t>
            </w:r>
          </w:p>
        </w:tc>
      </w:tr>
    </w:tbl>
    <w:p w14:paraId="61C9CA5B" w14:textId="77777777" w:rsidR="00157F7C" w:rsidRDefault="00157F7C">
      <w:pPr>
        <w:pStyle w:val="BodyText"/>
        <w:rPr>
          <w:lang w:val="en-GB"/>
        </w:rPr>
      </w:pPr>
    </w:p>
    <w:p w14:paraId="1564EBCA" w14:textId="77777777" w:rsidR="00157F7C" w:rsidRDefault="00C74B23">
      <w:pPr>
        <w:pStyle w:val="BodyText"/>
        <w:rPr>
          <w:rFonts w:ascii="Arial" w:hAnsi="Arial" w:cs="Arial"/>
          <w:b/>
          <w:bCs/>
          <w:u w:val="single"/>
        </w:rPr>
      </w:pPr>
      <w:r>
        <w:rPr>
          <w:rFonts w:ascii="Arial" w:hAnsi="Arial" w:cs="Arial"/>
          <w:b/>
          <w:bCs/>
          <w:u w:val="single"/>
        </w:rPr>
        <w:t>Discussion Point 3</w:t>
      </w:r>
    </w:p>
    <w:p w14:paraId="5BB658FB" w14:textId="77777777" w:rsidR="00157F7C" w:rsidRDefault="00C74B23">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D8082A7" w14:textId="77777777" w:rsidR="00157F7C" w:rsidRDefault="00C74B23">
      <w:pPr>
        <w:pStyle w:val="ListParagraph"/>
        <w:numPr>
          <w:ilvl w:val="1"/>
          <w:numId w:val="11"/>
        </w:numPr>
        <w:tabs>
          <w:tab w:val="left" w:pos="720"/>
        </w:tabs>
        <w:rPr>
          <w:lang w:val="en-US" w:eastAsia="zh-CN"/>
        </w:rPr>
      </w:pPr>
      <w:r>
        <w:rPr>
          <w:lang w:val="en-US" w:eastAsia="zh-CN"/>
        </w:rPr>
        <w:t>Alt1</w:t>
      </w:r>
    </w:p>
    <w:p w14:paraId="462128F8" w14:textId="77777777" w:rsidR="00157F7C" w:rsidRDefault="00C74B23">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012D85F1" w14:textId="77777777" w:rsidR="00157F7C" w:rsidRDefault="00C74B23">
      <w:pPr>
        <w:pStyle w:val="ListParagraph"/>
        <w:numPr>
          <w:ilvl w:val="1"/>
          <w:numId w:val="11"/>
        </w:numPr>
        <w:tabs>
          <w:tab w:val="left" w:pos="720"/>
        </w:tabs>
        <w:rPr>
          <w:lang w:val="en-US" w:eastAsia="zh-CN"/>
        </w:rPr>
      </w:pPr>
      <w:r>
        <w:rPr>
          <w:lang w:val="en-US" w:eastAsia="zh-CN"/>
        </w:rPr>
        <w:t>Alt2</w:t>
      </w:r>
    </w:p>
    <w:p w14:paraId="4A782BD8" w14:textId="77777777" w:rsidR="00157F7C" w:rsidRDefault="00C74B23">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ListParagraph"/>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10DAEFBC" w14:textId="77777777" w:rsidR="00157F7C" w:rsidRDefault="00C74B23">
            <w:pPr>
              <w:pStyle w:val="ListParagraph"/>
              <w:numPr>
                <w:ilvl w:val="0"/>
                <w:numId w:val="13"/>
              </w:numPr>
              <w:spacing w:line="240" w:lineRule="auto"/>
              <w:rPr>
                <w:rFonts w:eastAsiaTheme="minorEastAsia"/>
                <w:lang w:val="en-US" w:eastAsia="zh-CN"/>
              </w:rPr>
            </w:pPr>
            <w:r>
              <w:rPr>
                <w:rFonts w:eastAsia="Malgun Gothic"/>
                <w:lang w:val="en-US" w:eastAsia="ko-KR"/>
              </w:rPr>
              <w:lastRenderedPageBreak/>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157F7C" w14:paraId="6878DC61" w14:textId="77777777">
        <w:tc>
          <w:tcPr>
            <w:tcW w:w="1414" w:type="dxa"/>
          </w:tcPr>
          <w:p w14:paraId="37999BD9" w14:textId="38C442E2" w:rsidR="00157F7C" w:rsidRDefault="004F0E6D">
            <w:pPr>
              <w:spacing w:after="120"/>
              <w:jc w:val="both"/>
              <w:rPr>
                <w:rFonts w:eastAsia="MS Mincho"/>
                <w:lang w:val="en-US" w:eastAsia="ja-JP"/>
              </w:rPr>
            </w:pPr>
            <w:r>
              <w:rPr>
                <w:rFonts w:eastAsiaTheme="minorEastAsia"/>
                <w:lang w:eastAsia="zh-CN"/>
              </w:rPr>
              <w:t>V</w:t>
            </w:r>
            <w:r w:rsidR="00C74B23">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rPr>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rPr>
              <w:lastRenderedPageBreak/>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lastRenderedPageBreak/>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BodyText"/>
        <w:rPr>
          <w:lang w:val="en-GB"/>
        </w:rPr>
      </w:pPr>
    </w:p>
    <w:p w14:paraId="350E51B5" w14:textId="77777777" w:rsidR="00157F7C" w:rsidRDefault="00C74B23">
      <w:pPr>
        <w:pStyle w:val="BodyText"/>
        <w:rPr>
          <w:rFonts w:ascii="Arial" w:hAnsi="Arial" w:cs="Arial"/>
          <w:b/>
          <w:bCs/>
          <w:u w:val="single"/>
        </w:rPr>
      </w:pPr>
      <w:r>
        <w:rPr>
          <w:rFonts w:ascii="Arial" w:hAnsi="Arial" w:cs="Arial"/>
          <w:b/>
          <w:bCs/>
          <w:u w:val="single"/>
        </w:rPr>
        <w:t>Discussion Point 3v2</w:t>
      </w:r>
    </w:p>
    <w:p w14:paraId="016154D7" w14:textId="77777777" w:rsidR="00157F7C" w:rsidRDefault="00C74B23">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0E00658B" w14:textId="77777777" w:rsidR="00157F7C" w:rsidRDefault="00C74B23">
      <w:pPr>
        <w:pStyle w:val="ListParagraph"/>
        <w:numPr>
          <w:ilvl w:val="1"/>
          <w:numId w:val="11"/>
        </w:numPr>
        <w:tabs>
          <w:tab w:val="left" w:pos="720"/>
        </w:tabs>
        <w:rPr>
          <w:lang w:val="en-US" w:eastAsia="zh-CN"/>
        </w:rPr>
      </w:pPr>
      <w:r>
        <w:rPr>
          <w:lang w:val="en-US" w:eastAsia="zh-CN"/>
        </w:rPr>
        <w:t>Alt1</w:t>
      </w:r>
    </w:p>
    <w:p w14:paraId="40444A22" w14:textId="77777777" w:rsidR="00157F7C" w:rsidRDefault="00C74B23">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16DCC805" w14:textId="77777777" w:rsidR="00157F7C" w:rsidRDefault="00C74B23">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2EF21287" w14:textId="77777777" w:rsidR="00157F7C" w:rsidRDefault="00C74B23">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17BD8D0D" w14:textId="77777777" w:rsidR="00157F7C" w:rsidRDefault="00C74B23">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5DD8F48D" w14:textId="77777777" w:rsidR="00157F7C" w:rsidRDefault="00C74B23">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672AB457" w14:textId="77777777" w:rsidR="00157F7C" w:rsidRDefault="00C74B23">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6C5555C1" w14:textId="77777777" w:rsidR="00157F7C" w:rsidRDefault="00C74B23">
      <w:pPr>
        <w:pStyle w:val="ListParagraph"/>
        <w:numPr>
          <w:ilvl w:val="1"/>
          <w:numId w:val="11"/>
        </w:numPr>
        <w:tabs>
          <w:tab w:val="left" w:pos="720"/>
        </w:tabs>
        <w:rPr>
          <w:lang w:val="en-US" w:eastAsia="zh-CN"/>
        </w:rPr>
      </w:pPr>
      <w:r>
        <w:rPr>
          <w:lang w:val="en-US" w:eastAsia="zh-CN"/>
        </w:rPr>
        <w:t>Alt2</w:t>
      </w:r>
    </w:p>
    <w:p w14:paraId="20C7B963" w14:textId="77777777" w:rsidR="00157F7C" w:rsidRDefault="00C74B23">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291FD093" w14:textId="77777777" w:rsidR="00157F7C" w:rsidRDefault="00C74B23">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491676D" w14:textId="77777777" w:rsidR="00157F7C" w:rsidRDefault="00C74B23">
      <w:pPr>
        <w:pStyle w:val="ListParagraph"/>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that SS set</w:t>
      </w:r>
    </w:p>
    <w:p w14:paraId="19399A24" w14:textId="77777777" w:rsidR="00157F7C" w:rsidRDefault="00157F7C">
      <w:pPr>
        <w:rPr>
          <w:lang w:val="en-US" w:eastAsia="zh-CN"/>
        </w:rPr>
      </w:pPr>
    </w:p>
    <w:tbl>
      <w:tblPr>
        <w:tblStyle w:val="TableGrid"/>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BodyText"/>
        <w:rPr>
          <w:lang w:val="en-GB"/>
        </w:rPr>
      </w:pPr>
    </w:p>
    <w:p w14:paraId="0A520B77" w14:textId="77777777" w:rsidR="00157F7C" w:rsidRDefault="00C74B23">
      <w:pPr>
        <w:pStyle w:val="BodyText"/>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ListParagraph"/>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Following agreed in Tue GTW</w:t>
            </w:r>
          </w:p>
          <w:p w14:paraId="02AC602B" w14:textId="77777777" w:rsidR="00157F7C" w:rsidRDefault="00C74B23">
            <w:pPr>
              <w:spacing w:line="240" w:lineRule="auto"/>
              <w:rPr>
                <w:rFonts w:eastAsiaTheme="minorEastAsia"/>
                <w:lang w:eastAsia="zh-CN"/>
              </w:rPr>
            </w:pPr>
            <w:r>
              <w:rPr>
                <w:noProof/>
                <w:lang w:val="en-US"/>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BodyText"/>
        <w:rPr>
          <w:lang w:val="en-GB"/>
        </w:rPr>
      </w:pPr>
    </w:p>
    <w:p w14:paraId="143C5E35" w14:textId="77777777" w:rsidR="00157F7C" w:rsidRPr="00B53B8A" w:rsidRDefault="00C74B23" w:rsidP="00B53B8A">
      <w:pPr>
        <w:pStyle w:val="BodyText"/>
        <w:rPr>
          <w:rFonts w:ascii="Arial" w:hAnsi="Arial" w:cs="Arial"/>
          <w:b/>
          <w:bCs/>
          <w:u w:val="single"/>
        </w:rPr>
      </w:pPr>
      <w:r w:rsidRPr="00B53B8A">
        <w:rPr>
          <w:rFonts w:ascii="Arial" w:hAnsi="Arial" w:cs="Arial"/>
          <w:b/>
          <w:bCs/>
          <w:u w:val="single"/>
        </w:rPr>
        <w:t>Discussion Point 5</w:t>
      </w:r>
    </w:p>
    <w:p w14:paraId="6AF6C2B6" w14:textId="77777777" w:rsidR="00157F7C" w:rsidRDefault="00C74B23">
      <w:pPr>
        <w:pStyle w:val="ListParagraph"/>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1798A772" w14:textId="77777777" w:rsidR="00157F7C" w:rsidRDefault="00C74B23">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369FA36E"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ListParagraph"/>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ListParagraph"/>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ListParagraph"/>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ListParagraph"/>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lastRenderedPageBreak/>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w:t>
            </w:r>
            <w:proofErr w:type="gramStart"/>
            <w:r>
              <w:rPr>
                <w:rFonts w:eastAsia="MS Mincho"/>
                <w:lang w:val="en-US" w:eastAsia="ja-JP"/>
              </w:rPr>
              <w:t>1,s</w:t>
            </w:r>
            <w:proofErr w:type="gramEnd"/>
            <w:r>
              <w:rPr>
                <w:rFonts w:eastAsia="MS Mincho"/>
                <w:lang w:val="en-US" w:eastAsia="ja-JP"/>
              </w:rPr>
              <w:t xml:space="preserve">2)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(S</w:t>
            </w:r>
            <w:proofErr w:type="gramStart"/>
            <w:r>
              <w:rPr>
                <w:rFonts w:eastAsiaTheme="minorEastAsia"/>
                <w:lang w:val="en-US" w:eastAsia="zh-CN"/>
              </w:rPr>
              <w:t>1,S</w:t>
            </w:r>
            <w:proofErr w:type="gramEnd"/>
            <w:r>
              <w:rPr>
                <w:rFonts w:eastAsiaTheme="minorEastAsia"/>
                <w:lang w:val="en-US" w:eastAsia="zh-CN"/>
              </w:rPr>
              <w:t xml:space="preserve">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On the other hand, there are many options on table if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w:t>
            </w:r>
            <w:r>
              <w:rPr>
                <w:lang w:val="en-US" w:eastAsia="zh-CN"/>
              </w:rPr>
              <w:lastRenderedPageBreak/>
              <w:t xml:space="preserve">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lastRenderedPageBreak/>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3395FC71" w14:textId="1C9B9974" w:rsidR="00157F7C" w:rsidRDefault="004F0E6D">
            <w:pPr>
              <w:spacing w:line="240" w:lineRule="auto"/>
              <w:rPr>
                <w:rFonts w:eastAsiaTheme="minorEastAsia"/>
                <w:lang w:eastAsia="zh-CN"/>
              </w:rPr>
            </w:pPr>
            <w:r>
              <w:rPr>
                <w:lang w:eastAsia="ko-KR"/>
              </w:rPr>
              <w:t>S</w:t>
            </w:r>
            <w:r w:rsidR="00C74B23">
              <w:rPr>
                <w:lang w:eastAsia="ko-KR"/>
              </w:rPr>
              <w:t xml:space="preserve">2 = 0 does not reflect that </w:t>
            </w:r>
            <w:proofErr w:type="spellStart"/>
            <w:r w:rsidR="00C74B23">
              <w:rPr>
                <w:lang w:eastAsia="ko-KR"/>
              </w:rPr>
              <w:t>sSCell</w:t>
            </w:r>
            <w:proofErr w:type="spellEnd"/>
            <w:r w:rsidR="00C74B23">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rsidR="00C74B23">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sidR="00C74B23">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w:t>
            </w:r>
            <w:proofErr w:type="gramStart"/>
            <w:r>
              <w:rPr>
                <w:lang w:eastAsia="ko-KR"/>
              </w:rPr>
              <w:t>1,s</w:t>
            </w:r>
            <w:proofErr w:type="gramEnd"/>
            <w:r>
              <w:rPr>
                <w:lang w:eastAsia="ko-KR"/>
              </w:rPr>
              <w:t>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895E671"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w:t>
            </w:r>
            <w:r w:rsidR="004F0E6D">
              <w:t>c</w:t>
            </w:r>
            <w:r>
              <w:t>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w:t>
            </w:r>
            <w:proofErr w:type="gramStart"/>
            <w:r>
              <w:rPr>
                <w:lang w:eastAsia="ko-KR"/>
              </w:rPr>
              <w:t>1,s</w:t>
            </w:r>
            <w:proofErr w:type="gramEnd"/>
            <w:r>
              <w:rPr>
                <w:lang w:eastAsia="ko-KR"/>
              </w:rPr>
              <w:t>2=0)</w:t>
            </w:r>
            <w:r>
              <w:rPr>
                <w:rFonts w:eastAsia="MS Mincho"/>
                <w:lang w:val="en-US" w:eastAsia="ja-JP"/>
              </w:rPr>
              <w:t xml:space="preserve"> is unsuitable for the UE(</w:t>
            </w:r>
            <w:r>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 xml:space="preserve"> and </w:t>
            </w:r>
            <w:r>
              <w:rPr>
                <w:rFonts w:ascii="Times" w:eastAsia="MS Mincho" w:hAnsi="Times"/>
                <w:b/>
                <w:i/>
                <w:lang w:eastAsia="ja-JP"/>
              </w:rPr>
              <w:t>additionally/separately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w:t>
            </w:r>
            <w:r w:rsidR="004F0E6D">
              <w:rPr>
                <w:rFonts w:ascii="Times" w:eastAsia="MS Mincho" w:hAnsi="Times"/>
                <w:lang w:eastAsia="ja-JP"/>
              </w:rPr>
              <w:t>c</w:t>
            </w:r>
            <w:r>
              <w:rPr>
                <w:rFonts w:ascii="Times" w:eastAsia="MS Mincho" w:hAnsi="Times"/>
                <w:lang w:eastAsia="ja-JP"/>
              </w:rPr>
              <w:t>ell</w:t>
            </w:r>
            <w:proofErr w:type="spellEnd"/>
            <w:r>
              <w:rPr>
                <w:rFonts w:ascii="Times" w:eastAsia="MS Mincho" w:hAnsi="Times"/>
                <w:lang w:eastAsia="ja-JP"/>
              </w:rPr>
              <w:t>.</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57FE8339" w:rsidR="00157F7C" w:rsidRDefault="00C74B23">
            <w:pPr>
              <w:rPr>
                <w:rFonts w:ascii="Times" w:hAnsi="Times"/>
                <w:color w:val="000000" w:themeColor="text1"/>
                <w:lang w:eastAsia="zh-CN"/>
              </w:rPr>
            </w:pPr>
            <w:r>
              <w:rPr>
                <w:color w:val="000000" w:themeColor="text1"/>
                <w:lang w:eastAsia="zh-CN"/>
              </w:rPr>
              <w:lastRenderedPageBreak/>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4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DengXian"/>
              </w:rPr>
            </w:pPr>
            <w:r>
              <w:rPr>
                <w:rFonts w:ascii="Times" w:hAnsi="Times"/>
                <w:lang w:eastAsia="zh-CN"/>
              </w:rPr>
              <w:t>When</w:t>
            </w:r>
            <w:r>
              <w:rPr>
                <w:rFonts w:eastAsia="DengXian"/>
              </w:rPr>
              <w:t xml:space="preserve"> (s1=1, s2=0) is used </w:t>
            </w:r>
          </w:p>
          <w:p w14:paraId="4A659C9D" w14:textId="77777777" w:rsidR="00157F7C" w:rsidRDefault="00566A0D">
            <w:pPr>
              <w:pStyle w:val="ListParagraph"/>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74B23">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74B23">
              <w:rPr>
                <w:rFonts w:eastAsia="DengXian"/>
              </w:rPr>
              <w:t>.</w:t>
            </w:r>
          </w:p>
          <w:p w14:paraId="373612CB" w14:textId="77777777" w:rsidR="00157F7C" w:rsidRDefault="00157F7C">
            <w:pPr>
              <w:rPr>
                <w:rFonts w:eastAsia="MS Mincho"/>
                <w:lang w:eastAsia="ja-JP"/>
              </w:rPr>
            </w:pPr>
          </w:p>
          <w:p w14:paraId="307BD4D5" w14:textId="5A678EBA" w:rsidR="00157F7C" w:rsidRDefault="00C74B23">
            <w:pPr>
              <w:rPr>
                <w:rFonts w:eastAsia="DengXian"/>
              </w:rPr>
            </w:pPr>
            <w:r>
              <w:rPr>
                <w:rFonts w:eastAsia="MS Mincho"/>
                <w:lang w:eastAsia="ja-JP"/>
              </w:rPr>
              <w:t>According to the agreements that is suitable for Cap B-1 UE, o</w:t>
            </w:r>
            <w:r>
              <w:t xml:space="preserve">n </w:t>
            </w:r>
            <w:proofErr w:type="spellStart"/>
            <w:r>
              <w:t>P</w:t>
            </w:r>
            <w:r w:rsidR="004F0E6D">
              <w:t>c</w:t>
            </w:r>
            <w:r>
              <w:t>ell</w:t>
            </w:r>
            <w:proofErr w:type="spellEnd"/>
            <w:r>
              <w:t xml:space="preserve"> (for self-scheduling)</w:t>
            </w:r>
          </w:p>
          <w:p w14:paraId="19A0B61D" w14:textId="79FF8559" w:rsidR="00157F7C" w:rsidRDefault="00C74B23">
            <w:pPr>
              <w:pStyle w:val="ListParagraph"/>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w:t>
            </w:r>
            <w:r w:rsidR="004F0E6D">
              <w:rPr>
                <w:rFonts w:eastAsia="DengXian"/>
              </w:rPr>
              <w:t>c</w:t>
            </w:r>
            <w:r>
              <w:rPr>
                <w:rFonts w:eastAsia="DengXian"/>
              </w:rPr>
              <w:t xml:space="preserve">ell slot. </w:t>
            </w:r>
            <w:r>
              <w:rPr>
                <w:rFonts w:eastAsia="MS Mincho"/>
                <w:lang w:eastAsia="ja-JP"/>
              </w:rPr>
              <w:t xml:space="preserve">When the target PDCCH offloading ratio is 50%, which means the network aims to keep about 50% BDs for </w:t>
            </w:r>
            <w:proofErr w:type="spellStart"/>
            <w:r>
              <w:rPr>
                <w:rFonts w:eastAsia="MS Mincho"/>
                <w:lang w:eastAsia="ja-JP"/>
              </w:rPr>
              <w:t>P</w:t>
            </w:r>
            <w:r w:rsidR="004F0E6D">
              <w:rPr>
                <w:rFonts w:eastAsia="MS Mincho"/>
                <w:lang w:eastAsia="ja-JP"/>
              </w:rPr>
              <w:t>c</w:t>
            </w:r>
            <w:r>
              <w:rPr>
                <w:rFonts w:eastAsia="MS Mincho"/>
                <w:lang w:eastAsia="ja-JP"/>
              </w:rPr>
              <w:t>ell</w:t>
            </w:r>
            <w:proofErr w:type="spellEnd"/>
            <w:r>
              <w:rPr>
                <w:rFonts w:eastAsia="MS Mincho"/>
                <w:lang w:eastAsia="ja-JP"/>
              </w:rPr>
              <w:t xml:space="preserve"> self-scheduling</w:t>
            </w:r>
            <w:r>
              <w:t xml:space="preserve">, i.e., </w:t>
            </w:r>
            <m:oMath>
              <m:r>
                <m:rPr>
                  <m:sty m:val="p"/>
                </m:rPr>
                <w:rPr>
                  <w:rFonts w:ascii="Cambria Math" w:hAnsi="Cambria Math"/>
                </w:rPr>
                <m:t>α=0.5</m:t>
              </m:r>
            </m:oMath>
          </w:p>
          <w:p w14:paraId="45773BFE" w14:textId="77777777" w:rsidR="00157F7C" w:rsidRDefault="00C74B23">
            <w:pPr>
              <w:pStyle w:val="ListParagraph"/>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DengXian"/>
              </w:rPr>
            </w:pPr>
          </w:p>
          <w:p w14:paraId="23A905FE" w14:textId="77777777" w:rsidR="00157F7C" w:rsidRDefault="00C74B23">
            <w:pPr>
              <w:rPr>
                <w:rFonts w:eastAsia="DengXian"/>
                <w:lang w:eastAsia="zh-CN"/>
              </w:rPr>
            </w:pPr>
            <w:r>
              <w:rPr>
                <w:rFonts w:eastAsia="MS Mincho"/>
                <w:lang w:eastAsia="ja-JP"/>
              </w:rPr>
              <w:t xml:space="preserve">According to </w:t>
            </w:r>
            <w:r>
              <w:rPr>
                <w:rFonts w:eastAsia="DengXian"/>
                <w:lang w:eastAsia="zh-CN"/>
              </w:rPr>
              <w:t>Cap B-2 UE implementation</w:t>
            </w:r>
          </w:p>
          <w:p w14:paraId="26579653" w14:textId="56045B1A" w:rsidR="00157F7C" w:rsidRDefault="00C74B23">
            <w:pPr>
              <w:pStyle w:val="ListParagraph"/>
              <w:numPr>
                <w:ilvl w:val="0"/>
                <w:numId w:val="14"/>
              </w:numPr>
              <w:overflowPunct/>
              <w:autoSpaceDE/>
              <w:autoSpaceDN/>
              <w:adjustRightInd/>
              <w:spacing w:after="0" w:line="240" w:lineRule="auto"/>
              <w:contextualSpacing w:val="0"/>
              <w:textAlignment w:val="auto"/>
              <w:rPr>
                <w:rFonts w:eastAsia="DengXian"/>
              </w:rPr>
            </w:pPr>
            <w:r>
              <w:t xml:space="preserve">The BD limit for </w:t>
            </w:r>
            <w:r>
              <w:rPr>
                <w:rFonts w:eastAsia="DengXian"/>
              </w:rPr>
              <w:t>15 kHz CC group</w:t>
            </w:r>
            <w:r>
              <w:t xml:space="preserve"> </w:t>
            </w:r>
            <w:r>
              <w:rPr>
                <w:rFonts w:eastAsia="DengXian"/>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DengXian"/>
              </w:rPr>
              <w:t xml:space="preserve">. Since there is only one cell with SCS configuration 15 kHz in this example, i.e., the </w:t>
            </w:r>
            <w:proofErr w:type="spellStart"/>
            <w:r>
              <w:rPr>
                <w:rFonts w:eastAsia="DengXian"/>
              </w:rPr>
              <w:t>P</w:t>
            </w:r>
            <w:r w:rsidR="004F0E6D">
              <w:rPr>
                <w:rFonts w:eastAsia="DengXian"/>
              </w:rPr>
              <w:t>c</w:t>
            </w:r>
            <w:r>
              <w:rPr>
                <w:rFonts w:eastAsia="DengXian"/>
              </w:rPr>
              <w:t>ell</w:t>
            </w:r>
            <w:proofErr w:type="spellEnd"/>
            <w:r>
              <w:rPr>
                <w:rFonts w:eastAsia="DengXian"/>
              </w:rPr>
              <w:t>, Cap B-2 UE reserves 35 BDs</w:t>
            </w:r>
            <w:r>
              <w:t xml:space="preserve"> on </w:t>
            </w:r>
            <w:proofErr w:type="spellStart"/>
            <w:r>
              <w:t>P</w:t>
            </w:r>
            <w:r w:rsidR="004F0E6D">
              <w:t>c</w:t>
            </w:r>
            <w:r>
              <w:t>ell</w:t>
            </w:r>
            <w:proofErr w:type="spellEnd"/>
            <w:r>
              <w:t xml:space="preserve"> </w:t>
            </w:r>
            <w:r>
              <w:rPr>
                <w:rFonts w:eastAsia="DengXian"/>
              </w:rPr>
              <w:t xml:space="preserve">per 15 kHz slot </w:t>
            </w:r>
            <w:r>
              <w:t>for self-scheduling</w:t>
            </w:r>
            <w:r>
              <w:rPr>
                <w:rFonts w:eastAsia="DengXian"/>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DengXian" w:hAnsi="Cambria Math"/>
                  <w:lang w:eastAsia="zh-CN"/>
                </w:rPr>
                <m:t>α</m:t>
              </m:r>
            </m:oMath>
            <w:r>
              <w:rPr>
                <w:rFonts w:eastAsia="DengXian"/>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causes strong limitations. Note: the minimum number of CCE that must be reserved on </w:t>
            </w:r>
            <w:proofErr w:type="spellStart"/>
            <w:r>
              <w:rPr>
                <w:rFonts w:eastAsia="MS Mincho"/>
                <w:lang w:val="en-US" w:eastAsia="ja-JP"/>
              </w:rPr>
              <w:t>PCell</w:t>
            </w:r>
            <w:proofErr w:type="spellEnd"/>
            <w:r>
              <w:rPr>
                <w:rFonts w:eastAsia="MS Mincho"/>
                <w:lang w:val="en-US" w:eastAsia="ja-JP"/>
              </w:rPr>
              <w:t xml:space="preserve"> is at least limited by Type0-CSS on </w:t>
            </w:r>
            <w:proofErr w:type="spellStart"/>
            <w:r>
              <w:rPr>
                <w:rFonts w:eastAsia="MS Mincho"/>
                <w:lang w:val="en-US" w:eastAsia="ja-JP"/>
              </w:rPr>
              <w:t>PCell</w:t>
            </w:r>
            <w:proofErr w:type="spellEnd"/>
            <w:r>
              <w:rPr>
                <w:rFonts w:eastAsia="MS Mincho"/>
                <w:lang w:val="en-US" w:eastAsia="ja-JP"/>
              </w:rPr>
              <w:t xml:space="preserve">. The number of CCE for Type0-CSS can be up to 28 (32 CCEs for CORESET of 96 PRBs &amp; 2 symbols). </w:t>
            </w:r>
          </w:p>
          <w:p w14:paraId="76D6E502" w14:textId="110504FF" w:rsidR="00157F7C" w:rsidRDefault="00C74B23">
            <w:pPr>
              <w:spacing w:line="240" w:lineRule="auto"/>
              <w:rPr>
                <w:rFonts w:eastAsia="MS Mincho"/>
                <w:lang w:val="en-US" w:eastAsia="ja-JP"/>
              </w:rPr>
            </w:pPr>
            <w:r>
              <w:rPr>
                <w:rFonts w:eastAsia="MS Mincho"/>
                <w:lang w:val="en-US" w:eastAsia="ja-JP"/>
              </w:rPr>
              <w:lastRenderedPageBreak/>
              <w:t xml:space="preserve">Using Huawei’s example for (s1=1, s2=0), which was already used by many companies including proponent of (s1=1, s2=0), the number of CCE budget for </w:t>
            </w:r>
            <w:proofErr w:type="spellStart"/>
            <w:r>
              <w:rPr>
                <w:rFonts w:eastAsia="MS Mincho"/>
                <w:lang w:val="en-US" w:eastAsia="ja-JP"/>
              </w:rPr>
              <w:t>PCell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w:t>
            </w:r>
            <w:r w:rsidR="004F0E6D">
              <w:rPr>
                <w:color w:val="000000" w:themeColor="text1"/>
                <w:lang w:eastAsia="zh-CN"/>
              </w:rPr>
              <w:t>c</w:t>
            </w:r>
            <w:r>
              <w:rPr>
                <w:color w:val="000000" w:themeColor="text1"/>
                <w:lang w:eastAsia="zh-CN"/>
              </w:rPr>
              <w:t>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w:t>
            </w:r>
            <w:proofErr w:type="spellStart"/>
            <w:r>
              <w:t>sSCell</w:t>
            </w:r>
            <w:proofErr w:type="spellEnd"/>
            <w:r>
              <w:t xml:space="preserve">. </w:t>
            </w:r>
          </w:p>
          <w:p w14:paraId="2D1C7DB5" w14:textId="77777777" w:rsidR="00157F7C" w:rsidRDefault="00C74B23">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xml:space="preserve">) will be the best from scheduling flexibility point of view. We are supportive to Alt 2-2. To allowed better control for gNB, it would be also </w:t>
            </w:r>
            <w:proofErr w:type="spellStart"/>
            <w:r>
              <w:rPr>
                <w:rFonts w:eastAsia="MS Mincho"/>
                <w:lang w:val="en-US" w:eastAsia="ja-JP"/>
              </w:rPr>
              <w:t>preferrable</w:t>
            </w:r>
            <w:proofErr w:type="spellEnd"/>
            <w:r>
              <w:rPr>
                <w:rFonts w:eastAsia="MS Mincho"/>
                <w:lang w:val="en-US" w:eastAsia="ja-JP"/>
              </w:rPr>
              <w:t xml:space="preserv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lastRenderedPageBreak/>
              <w:t>Huawei, HiSilicon3</w:t>
            </w:r>
          </w:p>
        </w:tc>
        <w:tc>
          <w:tcPr>
            <w:tcW w:w="7761" w:type="dxa"/>
          </w:tcPr>
          <w:p w14:paraId="6362B0A3" w14:textId="77777777" w:rsidR="00157F7C" w:rsidRDefault="00C74B23">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Heading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proofErr w:type="spellStart"/>
                  <w:r>
                    <w:rPr>
                      <w:i/>
                      <w:iCs/>
                    </w:rPr>
                    <w:t>coresetPoolIndex</w:t>
                  </w:r>
                  <w:proofErr w:type="spellEnd"/>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proofErr w:type="spellStart"/>
                  <w:r>
                    <w:rPr>
                      <w:strike/>
                      <w:color w:val="FF0000"/>
                    </w:rPr>
                    <w:t>including</w:t>
                  </w:r>
                  <w:r>
                    <w:rPr>
                      <w:color w:val="FF0000"/>
                    </w:rPr>
                    <w:t>counting</w:t>
                  </w:r>
                  <w:proofErr w:type="spellEnd"/>
                  <w:r>
                    <w:t xml:space="preserve"> the primary cell </w:t>
                  </w:r>
                  <w:proofErr w:type="spellStart"/>
                  <w:r>
                    <w:rPr>
                      <w:strike/>
                      <w:color w:val="FF0000"/>
                    </w:rPr>
                    <w:t>only</w:t>
                  </w:r>
                  <w:r>
                    <w:rPr>
                      <w:color w:val="FF0000"/>
                    </w:rPr>
                    <w:t>as</w:t>
                  </w:r>
                  <w:proofErr w:type="spellEnd"/>
                  <w:r>
                    <w:rPr>
                      <w:color w:val="FF0000"/>
                    </w:rPr>
                    <w:t xml:space="preserve">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lastRenderedPageBreak/>
              <w:t xml:space="preserve">Proposal: </w:t>
            </w:r>
            <w:bookmarkStart w:id="7" w:name="_Hlk96946423"/>
            <w:r>
              <w:rPr>
                <w:rFonts w:eastAsia="MS Mincho"/>
                <w:b/>
                <w:lang w:val="en-US" w:eastAsia="ja-JP"/>
              </w:rPr>
              <w:t xml:space="preserve">For a UE configured with CCS from </w:t>
            </w:r>
            <w:proofErr w:type="spellStart"/>
            <w:r>
              <w:rPr>
                <w:rFonts w:eastAsia="MS Mincho"/>
                <w:b/>
                <w:lang w:val="en-US" w:eastAsia="ja-JP"/>
              </w:rPr>
              <w:t>sSCell</w:t>
            </w:r>
            <w:proofErr w:type="spellEnd"/>
            <w:r>
              <w:rPr>
                <w:rFonts w:eastAsia="MS Mincho"/>
                <w:b/>
                <w:lang w:val="en-US" w:eastAsia="ja-JP"/>
              </w:rPr>
              <w:t xml:space="preserve"> to P(S)Cell, introduce an RRC parameter (s</w:t>
            </w:r>
            <w:proofErr w:type="gramStart"/>
            <w:r>
              <w:rPr>
                <w:rFonts w:eastAsia="MS Mincho"/>
                <w:b/>
                <w:lang w:val="en-US" w:eastAsia="ja-JP"/>
              </w:rPr>
              <w:t>1,s</w:t>
            </w:r>
            <w:proofErr w:type="gramEnd"/>
            <w:r>
              <w:rPr>
                <w:rFonts w:eastAsia="MS Mincho"/>
                <w:b/>
                <w:lang w:val="en-US" w:eastAsia="ja-JP"/>
              </w:rPr>
              <w:t xml:space="preserve">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ListParagraph"/>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2291556E" w14:textId="77777777" w:rsidR="00157F7C" w:rsidRDefault="00C74B23">
            <w:pPr>
              <w:pStyle w:val="ListParagraph"/>
              <w:numPr>
                <w:ilvl w:val="0"/>
                <w:numId w:val="15"/>
              </w:numPr>
              <w:spacing w:line="240" w:lineRule="auto"/>
            </w:pPr>
            <w:r>
              <w:rPr>
                <w:rFonts w:eastAsia="MS Mincho"/>
                <w:b/>
                <w:lang w:val="en-US" w:eastAsia="ja-JP"/>
              </w:rPr>
              <w:t>FFS: whether to define new UE capability for values other than (1,0).</w:t>
            </w:r>
            <w:bookmarkEnd w:id="7"/>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lastRenderedPageBreak/>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F64219" w14:paraId="13C15E32" w14:textId="77777777">
        <w:tc>
          <w:tcPr>
            <w:tcW w:w="1414" w:type="dxa"/>
          </w:tcPr>
          <w:p w14:paraId="644931F0" w14:textId="53C70504" w:rsidR="00F64219" w:rsidRDefault="00F64219" w:rsidP="00F64219">
            <w:pPr>
              <w:spacing w:after="120"/>
              <w:jc w:val="both"/>
              <w:rPr>
                <w:rFonts w:eastAsia="Malgun Gothic"/>
                <w:lang w:eastAsia="ko-KR"/>
              </w:rPr>
            </w:pPr>
            <w:r>
              <w:rPr>
                <w:rFonts w:eastAsia="Malgun Gothic"/>
                <w:lang w:eastAsia="ko-KR"/>
              </w:rPr>
              <w:t>Nokia, NSB</w:t>
            </w:r>
          </w:p>
        </w:tc>
        <w:tc>
          <w:tcPr>
            <w:tcW w:w="7761" w:type="dxa"/>
          </w:tcPr>
          <w:p w14:paraId="670DB40E" w14:textId="151839F4" w:rsidR="00F64219" w:rsidRDefault="00F64219" w:rsidP="00F64219">
            <w:pPr>
              <w:spacing w:line="240" w:lineRule="auto"/>
            </w:pPr>
            <w:r>
              <w:rPr>
                <w:lang w:eastAsia="zh-CN"/>
              </w:rPr>
              <w:t xml:space="preserve">This should not be a big controversy, at least we can be flexible </w:t>
            </w:r>
            <w:proofErr w:type="gramStart"/>
            <w:r>
              <w:rPr>
                <w:lang w:eastAsia="zh-CN"/>
              </w:rPr>
              <w:t>and  OK</w:t>
            </w:r>
            <w:proofErr w:type="gramEnd"/>
            <w:r>
              <w:rPr>
                <w:lang w:eastAsia="zh-CN"/>
              </w:rPr>
              <w:t xml:space="preserve"> with Alt Samsung proposal, or alt 2-1/2-2/2-3, or stay with Alt1.</w:t>
            </w:r>
          </w:p>
        </w:tc>
      </w:tr>
    </w:tbl>
    <w:p w14:paraId="386913AB" w14:textId="4F591BBF" w:rsidR="00157F7C" w:rsidRDefault="00157F7C">
      <w:pPr>
        <w:pStyle w:val="BodyText"/>
        <w:rPr>
          <w:lang w:val="en-GB"/>
        </w:rPr>
      </w:pPr>
    </w:p>
    <w:p w14:paraId="5B49B305" w14:textId="4852C46F" w:rsidR="00AC547B" w:rsidRDefault="00AC547B" w:rsidP="00AC547B">
      <w:pPr>
        <w:pStyle w:val="Heading3"/>
      </w:pPr>
      <w:r>
        <w:rPr>
          <w:highlight w:val="yellow"/>
        </w:rPr>
        <w:t>Proposal 5v2</w:t>
      </w:r>
    </w:p>
    <w:p w14:paraId="406080DA" w14:textId="77777777" w:rsidR="00AC547B" w:rsidRPr="00AC547B" w:rsidRDefault="00AC547B" w:rsidP="00AC547B">
      <w:pPr>
        <w:pStyle w:val="ListParagraph"/>
        <w:numPr>
          <w:ilvl w:val="0"/>
          <w:numId w:val="11"/>
        </w:numPr>
        <w:tabs>
          <w:tab w:val="left" w:pos="720"/>
        </w:tabs>
        <w:rPr>
          <w:bCs/>
          <w:lang w:val="en-US" w:eastAsia="zh-CN"/>
        </w:rPr>
      </w:pPr>
      <w:r w:rsidRPr="00AC547B">
        <w:rPr>
          <w:rFonts w:eastAsia="MS Mincho"/>
          <w:bCs/>
          <w:lang w:val="en-US" w:eastAsia="ja-JP"/>
        </w:rPr>
        <w:t xml:space="preserve">For a UE configured with CCS from </w:t>
      </w:r>
      <w:proofErr w:type="spellStart"/>
      <w:r w:rsidRPr="00AC547B">
        <w:rPr>
          <w:rFonts w:eastAsia="MS Mincho"/>
          <w:bCs/>
          <w:lang w:val="en-US" w:eastAsia="ja-JP"/>
        </w:rPr>
        <w:t>sSCell</w:t>
      </w:r>
      <w:proofErr w:type="spellEnd"/>
      <w:r w:rsidRPr="00AC547B">
        <w:rPr>
          <w:rFonts w:eastAsia="MS Mincho"/>
          <w:bCs/>
          <w:lang w:val="en-US" w:eastAsia="ja-JP"/>
        </w:rPr>
        <w:t xml:space="preserve"> to P(S)Cell, </w:t>
      </w:r>
    </w:p>
    <w:p w14:paraId="7D445EAF" w14:textId="0C52FF99" w:rsidR="00AC547B" w:rsidRPr="00AC547B" w:rsidRDefault="00AC547B" w:rsidP="00AC547B">
      <w:pPr>
        <w:pStyle w:val="ListParagraph"/>
        <w:numPr>
          <w:ilvl w:val="1"/>
          <w:numId w:val="11"/>
        </w:numPr>
        <w:tabs>
          <w:tab w:val="left" w:pos="720"/>
        </w:tabs>
        <w:rPr>
          <w:bCs/>
          <w:lang w:val="en-US" w:eastAsia="zh-CN"/>
        </w:rPr>
      </w:pPr>
      <w:r>
        <w:rPr>
          <w:rFonts w:eastAsia="MS Mincho"/>
          <w:bCs/>
          <w:lang w:val="en-US" w:eastAsia="ja-JP"/>
        </w:rPr>
        <w:t>I</w:t>
      </w:r>
      <w:r w:rsidRPr="00AC547B">
        <w:rPr>
          <w:rFonts w:eastAsia="MS Mincho"/>
          <w:bCs/>
          <w:lang w:val="en-US" w:eastAsia="ja-JP"/>
        </w:rPr>
        <w:t>ntroduce an RRC parameter</w:t>
      </w:r>
      <w:r>
        <w:rPr>
          <w:rFonts w:eastAsia="MS Mincho"/>
          <w:bCs/>
          <w:lang w:val="en-US" w:eastAsia="ja-JP"/>
        </w:rPr>
        <w:t>s</w:t>
      </w:r>
      <w:r w:rsidRPr="00AC547B">
        <w:rPr>
          <w:rFonts w:eastAsia="MS Mincho"/>
          <w:bCs/>
          <w:lang w:val="en-US" w:eastAsia="ja-JP"/>
        </w:rPr>
        <w:t xml:space="preserve"> (s1,</w:t>
      </w:r>
      <w:r>
        <w:rPr>
          <w:rFonts w:eastAsia="MS Mincho"/>
          <w:bCs/>
          <w:lang w:val="en-US" w:eastAsia="ja-JP"/>
        </w:rPr>
        <w:t xml:space="preserve"> </w:t>
      </w:r>
      <w:r w:rsidRPr="00AC547B">
        <w:rPr>
          <w:rFonts w:eastAsia="MS Mincho"/>
          <w:bCs/>
          <w:lang w:val="en-US" w:eastAsia="ja-JP"/>
        </w:rPr>
        <w:t xml:space="preserve">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sidRPr="00AC547B">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sidRPr="00AC547B">
        <w:rPr>
          <w:rFonts w:eastAsia="MS Mincho"/>
          <w:bCs/>
        </w:rPr>
        <w:t>.</w:t>
      </w:r>
    </w:p>
    <w:p w14:paraId="42F15416" w14:textId="50942E3A" w:rsidR="00AC547B" w:rsidRDefault="00AC547B" w:rsidP="00AC547B">
      <w:pPr>
        <w:pStyle w:val="ListParagraph"/>
        <w:numPr>
          <w:ilvl w:val="2"/>
          <w:numId w:val="11"/>
        </w:numPr>
        <w:spacing w:line="240" w:lineRule="auto"/>
        <w:rPr>
          <w:rFonts w:eastAsia="MS Mincho"/>
          <w:bCs/>
          <w:lang w:val="en-US" w:eastAsia="ja-JP"/>
        </w:rPr>
      </w:pPr>
      <w:r w:rsidRPr="00AC547B">
        <w:rPr>
          <w:rFonts w:eastAsia="MS Mincho"/>
          <w:bCs/>
          <w:lang w:val="en-US" w:eastAsia="ja-JP"/>
        </w:rPr>
        <w:t xml:space="preserve">Candidate values </w:t>
      </w:r>
      <w:r>
        <w:rPr>
          <w:rFonts w:eastAsia="MS Mincho"/>
          <w:bCs/>
          <w:lang w:val="en-US" w:eastAsia="ja-JP"/>
        </w:rPr>
        <w:t>for</w:t>
      </w:r>
      <w:r w:rsidRPr="00AC547B">
        <w:rPr>
          <w:rFonts w:eastAsia="MS Mincho"/>
          <w:bCs/>
          <w:lang w:val="en-US" w:eastAsia="ja-JP"/>
        </w:rPr>
        <w:t xml:space="preserve">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5FBE3751" w14:textId="53BB1F3D" w:rsidR="00AC547B" w:rsidRDefault="00AC547B" w:rsidP="00AC547B">
      <w:pPr>
        <w:pStyle w:val="ListParagraph"/>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044F6474" w14:textId="572218C5" w:rsidR="00AC547B" w:rsidRDefault="00AC547B" w:rsidP="00AC547B">
      <w:pPr>
        <w:pStyle w:val="ListParagraph"/>
        <w:numPr>
          <w:ilvl w:val="1"/>
          <w:numId w:val="11"/>
        </w:numPr>
        <w:spacing w:line="240" w:lineRule="auto"/>
        <w:rPr>
          <w:rFonts w:eastAsia="MS Mincho"/>
          <w:bCs/>
          <w:lang w:val="en-US" w:eastAsia="ja-JP"/>
        </w:rPr>
      </w:pPr>
      <w:r>
        <w:rPr>
          <w:rFonts w:eastAsia="MS Mincho"/>
          <w:bCs/>
          <w:lang w:val="en-US" w:eastAsia="ja-JP"/>
        </w:rPr>
        <w:t>Introduce new UE capability to indicate support for (s1,</w:t>
      </w:r>
      <w:r w:rsidR="007B39F6">
        <w:rPr>
          <w:rFonts w:eastAsia="MS Mincho"/>
          <w:bCs/>
          <w:lang w:val="en-US" w:eastAsia="ja-JP"/>
        </w:rPr>
        <w:t xml:space="preserve"> </w:t>
      </w:r>
      <w:r>
        <w:rPr>
          <w:rFonts w:eastAsia="MS Mincho"/>
          <w:bCs/>
          <w:lang w:val="en-US" w:eastAsia="ja-JP"/>
        </w:rPr>
        <w:t>s2) values other than (s1=1, s2=0)</w:t>
      </w:r>
    </w:p>
    <w:p w14:paraId="49C438C5" w14:textId="07C2A966" w:rsidR="00993DA0" w:rsidRDefault="00993DA0" w:rsidP="00AC547B">
      <w:pPr>
        <w:pStyle w:val="ListParagraph"/>
        <w:spacing w:line="240" w:lineRule="auto"/>
        <w:ind w:left="1440"/>
        <w:rPr>
          <w:rFonts w:eastAsia="MS Mincho"/>
          <w:bCs/>
          <w:lang w:val="en-US" w:eastAsia="ja-JP"/>
        </w:rPr>
      </w:pPr>
    </w:p>
    <w:p w14:paraId="0046FBFB" w14:textId="77777777"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51E95AA3" w14:textId="77777777" w:rsidR="00993DA0" w:rsidRPr="00AC547B" w:rsidRDefault="00993DA0" w:rsidP="00993DA0">
      <w:pPr>
        <w:pStyle w:val="ListParagraph"/>
        <w:spacing w:line="240" w:lineRule="auto"/>
        <w:ind w:left="0"/>
        <w:rPr>
          <w:rFonts w:eastAsia="MS Mincho"/>
          <w:bCs/>
          <w:lang w:val="en-US" w:eastAsia="ja-JP"/>
        </w:rPr>
      </w:pPr>
    </w:p>
    <w:tbl>
      <w:tblPr>
        <w:tblStyle w:val="TableGrid"/>
        <w:tblW w:w="9962" w:type="dxa"/>
        <w:tblLook w:val="04A0" w:firstRow="1" w:lastRow="0" w:firstColumn="1" w:lastColumn="0" w:noHBand="0" w:noVBand="1"/>
      </w:tblPr>
      <w:tblGrid>
        <w:gridCol w:w="1242"/>
        <w:gridCol w:w="1453"/>
        <w:gridCol w:w="7267"/>
      </w:tblGrid>
      <w:tr w:rsidR="00AC547B" w14:paraId="173ED866" w14:textId="77777777" w:rsidTr="00AC547B">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1041AB6D" w14:textId="77777777" w:rsidR="00AC547B" w:rsidRDefault="00AC547B" w:rsidP="007B750F">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653556AE" w14:textId="27AC6AE9" w:rsidR="00AC547B" w:rsidRDefault="00AC547B" w:rsidP="007B750F">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425A24B4" w14:textId="54B6F89F" w:rsidR="00AC547B" w:rsidRDefault="00AC547B" w:rsidP="007B750F">
            <w:pPr>
              <w:spacing w:after="120"/>
              <w:rPr>
                <w:b/>
                <w:bCs/>
                <w:lang w:val="en-US" w:eastAsia="zh-CN"/>
              </w:rPr>
            </w:pPr>
            <w:r>
              <w:rPr>
                <w:b/>
                <w:bCs/>
                <w:lang w:val="en-US" w:eastAsia="zh-CN"/>
              </w:rPr>
              <w:t>Comments (Proposal 5v2)</w:t>
            </w:r>
          </w:p>
        </w:tc>
      </w:tr>
      <w:tr w:rsidR="00AC547B" w14:paraId="3BA8CF9B" w14:textId="77777777" w:rsidTr="00AC547B">
        <w:tc>
          <w:tcPr>
            <w:tcW w:w="1242" w:type="dxa"/>
            <w:tcBorders>
              <w:top w:val="single" w:sz="4" w:space="0" w:color="auto"/>
              <w:left w:val="single" w:sz="4" w:space="0" w:color="auto"/>
              <w:bottom w:val="single" w:sz="4" w:space="0" w:color="auto"/>
              <w:right w:val="single" w:sz="4" w:space="0" w:color="auto"/>
            </w:tcBorders>
          </w:tcPr>
          <w:p w14:paraId="61006DB6" w14:textId="1D143D36" w:rsidR="00AC547B" w:rsidRDefault="00AC547B" w:rsidP="007B750F">
            <w:pPr>
              <w:spacing w:after="120"/>
              <w:jc w:val="both"/>
              <w:rPr>
                <w:rFonts w:eastAsia="MS Mincho"/>
                <w:lang w:val="en-US" w:eastAsia="ja-JP"/>
              </w:rPr>
            </w:pPr>
            <w:r>
              <w:rPr>
                <w:rFonts w:eastAsia="MS Mincho"/>
                <w:lang w:val="en-US" w:eastAsia="ja-JP"/>
              </w:rPr>
              <w:t>Moderator notes</w:t>
            </w:r>
            <w:r w:rsidR="0028701A">
              <w:rPr>
                <w:rFonts w:eastAsia="MS Mincho"/>
                <w:lang w:val="en-US" w:eastAsia="ja-JP"/>
              </w:rPr>
              <w:t>4</w:t>
            </w:r>
          </w:p>
        </w:tc>
        <w:tc>
          <w:tcPr>
            <w:tcW w:w="1453" w:type="dxa"/>
            <w:tcBorders>
              <w:top w:val="single" w:sz="4" w:space="0" w:color="auto"/>
              <w:left w:val="single" w:sz="4" w:space="0" w:color="auto"/>
              <w:bottom w:val="single" w:sz="4" w:space="0" w:color="auto"/>
              <w:right w:val="single" w:sz="4" w:space="0" w:color="auto"/>
            </w:tcBorders>
          </w:tcPr>
          <w:p w14:paraId="40C80302" w14:textId="77777777" w:rsidR="00AC547B" w:rsidRDefault="00AC547B" w:rsidP="007B750F">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3E73EA5A" w14:textId="77777777" w:rsidR="00AC547B" w:rsidRDefault="00AC547B" w:rsidP="007B750F">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687DC2D8" w14:textId="0BE8E621" w:rsidR="00876987" w:rsidRDefault="00876987" w:rsidP="007B750F">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AC547B" w14:paraId="2DD49B79" w14:textId="77777777" w:rsidTr="00AC547B">
        <w:tc>
          <w:tcPr>
            <w:tcW w:w="1242" w:type="dxa"/>
            <w:tcBorders>
              <w:top w:val="single" w:sz="4" w:space="0" w:color="auto"/>
              <w:left w:val="single" w:sz="4" w:space="0" w:color="auto"/>
              <w:bottom w:val="single" w:sz="4" w:space="0" w:color="auto"/>
              <w:right w:val="single" w:sz="4" w:space="0" w:color="auto"/>
            </w:tcBorders>
          </w:tcPr>
          <w:p w14:paraId="56313FCE" w14:textId="05BD5603" w:rsidR="00AC547B" w:rsidRDefault="00C80F5F" w:rsidP="007B750F">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24E32B77" w14:textId="4B996C95" w:rsidR="00AC547B" w:rsidRDefault="00C80F5F" w:rsidP="007B750F">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3AC07993" w14:textId="77777777" w:rsidR="00C80F5F" w:rsidRDefault="00C80F5F" w:rsidP="007B750F">
            <w:pPr>
              <w:spacing w:line="240" w:lineRule="auto"/>
              <w:jc w:val="both"/>
              <w:rPr>
                <w:rFonts w:eastAsia="MS Mincho"/>
                <w:lang w:val="en-US" w:eastAsia="ja-JP"/>
              </w:rPr>
            </w:pPr>
            <w:r>
              <w:rPr>
                <w:rFonts w:eastAsia="MS Mincho"/>
                <w:lang w:val="en-US" w:eastAsia="ja-JP"/>
              </w:rPr>
              <w:t xml:space="preserve">We support the proposal. </w:t>
            </w:r>
          </w:p>
          <w:p w14:paraId="0071EE6E" w14:textId="5E7DD41F" w:rsidR="00AC547B" w:rsidRDefault="00C80F5F" w:rsidP="007B750F">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w:t>
            </w:r>
            <w:proofErr w:type="spellStart"/>
            <w:r>
              <w:rPr>
                <w:rFonts w:eastAsia="MS Mincho"/>
                <w:lang w:val="en-US" w:eastAsia="ja-JP"/>
              </w:rPr>
              <w:t>PCell</w:t>
            </w:r>
            <w:proofErr w:type="spellEnd"/>
            <w:r>
              <w:rPr>
                <w:rFonts w:eastAsia="MS Mincho"/>
                <w:lang w:val="en-US" w:eastAsia="ja-JP"/>
              </w:rPr>
              <w:t xml:space="preserve">, e.g. up to 28 CCEs, the possible BD/CCE offloaded to </w:t>
            </w:r>
            <w:proofErr w:type="spellStart"/>
            <w:r>
              <w:rPr>
                <w:rFonts w:eastAsia="MS Mincho"/>
                <w:lang w:val="en-US" w:eastAsia="ja-JP"/>
              </w:rPr>
              <w:t>sSCell</w:t>
            </w:r>
            <w:proofErr w:type="spellEnd"/>
            <w:r>
              <w:rPr>
                <w:rFonts w:eastAsia="MS Mincho"/>
                <w:lang w:val="en-US" w:eastAsia="ja-JP"/>
              </w:rPr>
              <w:t xml:space="preserve"> will be quite limited. We don’t believe 3, 4 or 9 CCEs on </w:t>
            </w:r>
            <w:proofErr w:type="spellStart"/>
            <w:r>
              <w:rPr>
                <w:rFonts w:eastAsia="MS Mincho"/>
                <w:lang w:val="en-US" w:eastAsia="ja-JP"/>
              </w:rPr>
              <w:t>sSCell</w:t>
            </w:r>
            <w:proofErr w:type="spellEnd"/>
            <w:r>
              <w:rPr>
                <w:rFonts w:eastAsia="MS Mincho"/>
                <w:lang w:val="en-US" w:eastAsia="ja-JP"/>
              </w:rPr>
              <w:t xml:space="preserve"> can support a flexible PDCCH transmission practically. </w:t>
            </w:r>
          </w:p>
        </w:tc>
      </w:tr>
      <w:tr w:rsidR="0068101F" w14:paraId="12D6A5EC" w14:textId="77777777" w:rsidTr="00AC547B">
        <w:tc>
          <w:tcPr>
            <w:tcW w:w="1242" w:type="dxa"/>
            <w:tcBorders>
              <w:top w:val="single" w:sz="4" w:space="0" w:color="auto"/>
              <w:left w:val="single" w:sz="4" w:space="0" w:color="auto"/>
              <w:bottom w:val="single" w:sz="4" w:space="0" w:color="auto"/>
              <w:right w:val="single" w:sz="4" w:space="0" w:color="auto"/>
            </w:tcBorders>
          </w:tcPr>
          <w:p w14:paraId="765BA701" w14:textId="790AA773" w:rsidR="0068101F" w:rsidRPr="006615D8" w:rsidRDefault="006615D8" w:rsidP="007B750F">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522C727" w14:textId="28C6DCF1"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123EEB54" w14:textId="7016CE42" w:rsidR="0068101F" w:rsidRPr="006615D8" w:rsidRDefault="006615D8" w:rsidP="007B750F">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A61A7F" w14:paraId="2EF8B7E1" w14:textId="77777777" w:rsidTr="007B750F">
        <w:tc>
          <w:tcPr>
            <w:tcW w:w="1242" w:type="dxa"/>
            <w:tcBorders>
              <w:top w:val="single" w:sz="4" w:space="0" w:color="auto"/>
              <w:left w:val="single" w:sz="4" w:space="0" w:color="auto"/>
              <w:bottom w:val="single" w:sz="4" w:space="0" w:color="auto"/>
              <w:right w:val="single" w:sz="4" w:space="0" w:color="auto"/>
            </w:tcBorders>
          </w:tcPr>
          <w:p w14:paraId="3402BD15" w14:textId="77777777" w:rsidR="00A61A7F" w:rsidRDefault="00A61A7F"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681C9C67" w14:textId="77777777" w:rsidR="00A61A7F" w:rsidRDefault="00A61A7F" w:rsidP="007B750F">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CA90A17" w14:textId="77777777" w:rsidR="00A61A7F" w:rsidRDefault="00A61A7F" w:rsidP="007B750F">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6BF4D2B2" w14:textId="06257948"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 xml:space="preserve">s we can find the discussion in R1-2200914 (Huawei, </w:t>
            </w:r>
            <w:proofErr w:type="spellStart"/>
            <w:r>
              <w:rPr>
                <w:rFonts w:eastAsia="MS Mincho"/>
                <w:lang w:val="en-US" w:eastAsia="ja-JP"/>
              </w:rPr>
              <w:t>HiSilicon</w:t>
            </w:r>
            <w:proofErr w:type="spellEnd"/>
            <w:r>
              <w:rPr>
                <w:rFonts w:eastAsia="MS Mincho"/>
                <w:lang w:val="en-US" w:eastAsia="ja-JP"/>
              </w:rPr>
              <w:t>),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2A43D54D" w14:textId="77777777" w:rsidR="00A61A7F" w:rsidRDefault="00A61A7F" w:rsidP="007B750F">
            <w:pPr>
              <w:spacing w:line="240" w:lineRule="auto"/>
              <w:jc w:val="both"/>
              <w:rPr>
                <w:rFonts w:eastAsia="MS Mincho"/>
                <w:lang w:val="en-US" w:eastAsia="ja-JP"/>
              </w:rPr>
            </w:pPr>
          </w:p>
          <w:p w14:paraId="075AAE56" w14:textId="77777777" w:rsidR="00A61A7F" w:rsidRDefault="00A61A7F" w:rsidP="007B750F">
            <w:pPr>
              <w:pStyle w:val="ListParagraph"/>
              <w:numPr>
                <w:ilvl w:val="0"/>
                <w:numId w:val="45"/>
              </w:numPr>
              <w:spacing w:line="240" w:lineRule="auto"/>
              <w:jc w:val="both"/>
              <w:rPr>
                <w:rFonts w:eastAsia="MS Mincho"/>
                <w:lang w:val="en-US" w:eastAsia="ja-JP"/>
              </w:rPr>
            </w:pPr>
            <w:r>
              <w:rPr>
                <w:rFonts w:eastAsia="MS Mincho"/>
                <w:lang w:val="en-US" w:eastAsia="ja-JP"/>
              </w:rPr>
              <w:t>The candidate set(s) of (s1, s2) other than (1, 0)</w:t>
            </w:r>
            <w:r w:rsidRPr="00B86CC8">
              <w:rPr>
                <w:rFonts w:eastAsia="MS Mincho"/>
                <w:lang w:val="en-US" w:eastAsia="ja-JP"/>
              </w:rPr>
              <w:t xml:space="preserve"> </w:t>
            </w:r>
          </w:p>
          <w:p w14:paraId="3CDED808" w14:textId="76A6E4E6" w:rsidR="00A61A7F" w:rsidRDefault="00A61A7F" w:rsidP="007B750F">
            <w:pPr>
              <w:spacing w:line="240" w:lineRule="auto"/>
              <w:jc w:val="both"/>
              <w:rPr>
                <w:rFonts w:eastAsia="MS Mincho"/>
                <w:lang w:val="en-US" w:eastAsia="ja-JP"/>
              </w:rPr>
            </w:pPr>
            <w:r w:rsidRPr="00B86CC8">
              <w:rPr>
                <w:rFonts w:eastAsia="MS Mincho"/>
                <w:lang w:val="en-US" w:eastAsia="ja-JP"/>
              </w:rPr>
              <w:lastRenderedPageBreak/>
              <w:t xml:space="preserve">We think s1 + s2 = 1 is a </w:t>
            </w:r>
            <w:r>
              <w:rPr>
                <w:rFonts w:eastAsia="MS Mincho"/>
                <w:lang w:val="en-US" w:eastAsia="ja-JP"/>
              </w:rPr>
              <w:t xml:space="preserve">necessary </w:t>
            </w:r>
            <w:r w:rsidRPr="00B86CC8">
              <w:rPr>
                <w:rFonts w:eastAsia="MS Mincho"/>
                <w:lang w:val="en-US" w:eastAsia="ja-JP"/>
              </w:rPr>
              <w:t xml:space="preserve">condition. </w:t>
            </w:r>
            <w:r w:rsidR="00D77A4C">
              <w:rPr>
                <w:rFonts w:eastAsia="MS Mincho"/>
                <w:lang w:val="en-US" w:eastAsia="ja-JP"/>
              </w:rPr>
              <w:t>S</w:t>
            </w:r>
            <w:r>
              <w:rPr>
                <w:rFonts w:eastAsia="MS Mincho"/>
                <w:lang w:val="en-US" w:eastAsia="ja-JP"/>
              </w:rPr>
              <w:t>1 + s2 &gt;1 such as (1, 1) reduces/impacts the BD/CCE budget of the irrelevant SCS (e.g., 120kHz) and hence should not be considered.</w:t>
            </w:r>
          </w:p>
          <w:p w14:paraId="37383C27" w14:textId="77777777" w:rsidR="004D51C8" w:rsidRDefault="00A61A7F" w:rsidP="007B750F">
            <w:pPr>
              <w:spacing w:line="240" w:lineRule="auto"/>
              <w:jc w:val="both"/>
              <w:rPr>
                <w:rFonts w:eastAsia="MS Mincho"/>
                <w:lang w:val="en-US" w:eastAsia="ja-JP"/>
              </w:rPr>
            </w:pPr>
            <w:r>
              <w:rPr>
                <w:rFonts w:eastAsia="MS Mincho"/>
                <w:lang w:val="en-US" w:eastAsia="ja-JP"/>
              </w:rPr>
              <w:t>We think (</w:t>
            </w:r>
            <w:r w:rsidRPr="005615F7">
              <w:rPr>
                <w:rFonts w:ascii="Symbol" w:eastAsia="MS Mincho" w:hAnsi="Symbol"/>
                <w:lang w:val="en-US" w:eastAsia="ja-JP"/>
              </w:rPr>
              <w:t></w:t>
            </w:r>
            <w:r>
              <w:rPr>
                <w:rFonts w:eastAsia="MS Mincho"/>
                <w:lang w:val="en-US" w:eastAsia="ja-JP"/>
              </w:rPr>
              <w:t>, 1</w:t>
            </w:r>
            <w:r w:rsidRPr="005615F7">
              <w:rPr>
                <w:rFonts w:ascii="Symbol" w:eastAsia="MS Mincho" w:hAnsi="Symbol"/>
                <w:lang w:val="en-US" w:eastAsia="ja-JP"/>
              </w:rPr>
              <w:t></w:t>
            </w:r>
            <w:r w:rsidRPr="005615F7">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sidRPr="000E6615">
              <w:rPr>
                <w:rFonts w:ascii="Symbol" w:eastAsia="MS Mincho" w:hAnsi="Symbol"/>
                <w:lang w:val="en-US" w:eastAsia="ja-JP"/>
              </w:rPr>
              <w:t></w:t>
            </w:r>
            <w:r>
              <w:rPr>
                <w:rFonts w:eastAsia="MS Mincho"/>
                <w:lang w:val="en-US" w:eastAsia="ja-JP"/>
              </w:rPr>
              <w:t xml:space="preserve"> for both BD/CCE split and (s1, s2) determination. </w:t>
            </w:r>
          </w:p>
          <w:p w14:paraId="4C128CFD" w14:textId="6A612C86" w:rsidR="00A61A7F" w:rsidRDefault="004D51C8" w:rsidP="007B750F">
            <w:pPr>
              <w:spacing w:line="240" w:lineRule="auto"/>
              <w:jc w:val="both"/>
              <w:rPr>
                <w:rFonts w:eastAsia="MS Mincho"/>
                <w:lang w:val="en-US" w:eastAsia="ja-JP"/>
              </w:rPr>
            </w:pPr>
            <w:r>
              <w:rPr>
                <w:rFonts w:eastAsia="MS Mincho"/>
                <w:lang w:val="en-US" w:eastAsia="ja-JP"/>
              </w:rPr>
              <w:t>Therefore, w</w:t>
            </w:r>
            <w:r w:rsidR="00A61A7F">
              <w:rPr>
                <w:rFonts w:eastAsia="MS Mincho"/>
                <w:lang w:val="en-US" w:eastAsia="ja-JP"/>
              </w:rPr>
              <w:t>e</w:t>
            </w:r>
            <w:r>
              <w:rPr>
                <w:rFonts w:eastAsia="MS Mincho"/>
                <w:lang w:val="en-US" w:eastAsia="ja-JP"/>
              </w:rPr>
              <w:t xml:space="preserve"> consider</w:t>
            </w:r>
            <w:r w:rsidR="00A61A7F">
              <w:rPr>
                <w:rFonts w:eastAsia="MS Mincho"/>
                <w:lang w:val="en-US" w:eastAsia="ja-JP"/>
              </w:rPr>
              <w:t xml:space="preserve"> we can focus only on (s1, s2) = (0.5, 0.5) </w:t>
            </w:r>
            <w:r w:rsidR="002A0A95">
              <w:rPr>
                <w:rFonts w:eastAsia="MS Mincho"/>
                <w:lang w:val="en-US" w:eastAsia="ja-JP"/>
              </w:rPr>
              <w:t xml:space="preserve">as additional (s1, s2) </w:t>
            </w:r>
            <w:r w:rsidR="00A61A7F">
              <w:rPr>
                <w:rFonts w:eastAsia="MS Mincho"/>
                <w:lang w:val="en-US" w:eastAsia="ja-JP"/>
              </w:rPr>
              <w:t>for this discussion.</w:t>
            </w:r>
          </w:p>
          <w:p w14:paraId="7EB796D4" w14:textId="77777777" w:rsidR="00A61A7F" w:rsidRPr="004D51C8" w:rsidRDefault="00A61A7F" w:rsidP="007B750F">
            <w:pPr>
              <w:spacing w:line="240" w:lineRule="auto"/>
              <w:jc w:val="both"/>
              <w:rPr>
                <w:rFonts w:eastAsia="MS Mincho"/>
                <w:lang w:val="en-US" w:eastAsia="ja-JP"/>
              </w:rPr>
            </w:pPr>
          </w:p>
          <w:p w14:paraId="642249CF" w14:textId="77777777" w:rsidR="00A61A7F" w:rsidRPr="00B86CC8" w:rsidRDefault="00A61A7F" w:rsidP="007B750F">
            <w:pPr>
              <w:pStyle w:val="ListParagraph"/>
              <w:numPr>
                <w:ilvl w:val="0"/>
                <w:numId w:val="45"/>
              </w:numPr>
              <w:spacing w:line="240" w:lineRule="auto"/>
              <w:jc w:val="both"/>
              <w:rPr>
                <w:rFonts w:eastAsia="MS Mincho"/>
                <w:lang w:val="en-US" w:eastAsia="ja-JP"/>
              </w:rPr>
            </w:pPr>
            <w:r>
              <w:rPr>
                <w:rFonts w:eastAsia="MS Mincho"/>
                <w:lang w:val="en-US" w:eastAsia="ja-JP"/>
              </w:rPr>
              <w:t>Complete proposal</w:t>
            </w:r>
          </w:p>
          <w:p w14:paraId="127681B7" w14:textId="77777777" w:rsidR="00A61A7F" w:rsidRDefault="00A61A7F" w:rsidP="007B750F">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75AF217"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w:r w:rsidRPr="00227C48">
              <w:t>On P(S)Cell (for self-scheduling)</w:t>
            </w:r>
          </w:p>
          <w:p w14:paraId="2706476E" w14:textId="77777777" w:rsidR="00A61A7F" w:rsidRPr="00227C48"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PDCCH BD candidates per P(S)Cell slot</w:t>
            </w:r>
          </w:p>
          <w:p w14:paraId="36EF1018"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w:r w:rsidRPr="00227C48">
              <w:rPr>
                <w:rFonts w:eastAsia="DengXian"/>
              </w:rPr>
              <w:t xml:space="preserve">On </w:t>
            </w:r>
            <w:proofErr w:type="spellStart"/>
            <w:r w:rsidRPr="00227C48">
              <w:rPr>
                <w:rFonts w:eastAsia="DengXian"/>
              </w:rPr>
              <w:t>sSCell</w:t>
            </w:r>
            <w:proofErr w:type="spellEnd"/>
            <w:r w:rsidRPr="00227C48">
              <w:rPr>
                <w:rFonts w:eastAsia="DengXian"/>
              </w:rPr>
              <w:t xml:space="preserve"> (for cross-carrier scheduling to P(S)Cell)</w:t>
            </w:r>
          </w:p>
          <w:p w14:paraId="0C4926FD" w14:textId="77777777" w:rsidR="00A61A7F" w:rsidRPr="00227C48"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227C48">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227C48">
              <w:rPr>
                <w:rFonts w:eastAsia="DengXia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227C48">
              <w:rPr>
                <w:rFonts w:eastAsia="DengXian"/>
              </w:rPr>
              <w:t>] PDCCH BD candidates per sSCell slot</w:t>
            </w:r>
          </w:p>
          <w:p w14:paraId="6D696936" w14:textId="77777777" w:rsidR="00A61A7F" w:rsidRPr="00227C48"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227C48">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227C48">
              <w:rPr>
                <w:rFonts w:eastAsia="DengXian"/>
              </w:rPr>
              <w:t xml:space="preserve"> PDCCH BD candidates per P(S)Cell slot</w:t>
            </w:r>
          </w:p>
          <w:p w14:paraId="7FF62A62"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0≤α≤1</m:t>
              </m:r>
            </m:oMath>
            <w:r w:rsidRPr="00227C48">
              <w:t xml:space="preserve">  is based on RRC configuration </w:t>
            </w:r>
          </w:p>
          <w:p w14:paraId="21C4F5DA" w14:textId="77777777" w:rsidR="00A61A7F" w:rsidRPr="00227C48" w:rsidRDefault="00A61A7F" w:rsidP="007B750F">
            <w:pPr>
              <w:pStyle w:val="ListParagraph"/>
              <w:widowControl w:val="0"/>
              <w:numPr>
                <w:ilvl w:val="0"/>
                <w:numId w:val="44"/>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is used for P(S)Cell overbooking procedure</w:t>
            </w:r>
          </w:p>
          <w:p w14:paraId="1C18769A" w14:textId="77777777" w:rsidR="00A61A7F" w:rsidRPr="00416FA6" w:rsidRDefault="00A61A7F" w:rsidP="007B750F">
            <w:pPr>
              <w:pStyle w:val="ListParagraph"/>
              <w:widowControl w:val="0"/>
              <w:numPr>
                <w:ilvl w:val="0"/>
                <w:numId w:val="44"/>
              </w:numPr>
              <w:overflowPunct/>
              <w:autoSpaceDE/>
              <w:autoSpaceDN/>
              <w:adjustRightInd/>
              <w:spacing w:after="160" w:line="259" w:lineRule="auto"/>
              <w:jc w:val="both"/>
              <w:textAlignment w:val="auto"/>
            </w:pPr>
            <w:r w:rsidRPr="00416FA6">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sup>
              </m:sSubSup>
            </m:oMath>
            <w:r w:rsidRPr="00416FA6">
              <w:t xml:space="preserve"> and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r>
                    <m:rPr>
                      <m:sty m:val="p"/>
                    </m:rPr>
                    <w:rPr>
                      <w:rFonts w:ascii="Cambria Math" w:hAnsi="Cambria Math"/>
                    </w:rPr>
                    <m:t>1</m:t>
                  </m:r>
                </m:sup>
              </m:sSubSup>
            </m:oMath>
            <w:r w:rsidRPr="00416FA6">
              <w:t xml:space="preserve"> </w:t>
            </w:r>
          </w:p>
          <w:p w14:paraId="718AB394" w14:textId="77777777" w:rsidR="00A61A7F" w:rsidRPr="00416FA6" w:rsidRDefault="00A61A7F" w:rsidP="007B750F">
            <w:pPr>
              <w:pStyle w:val="ListParagraph"/>
              <w:widowControl w:val="0"/>
              <w:numPr>
                <w:ilvl w:val="1"/>
                <w:numId w:val="44"/>
              </w:numPr>
              <w:overflowPunct/>
              <w:autoSpaceDE/>
              <w:autoSpaceDN/>
              <w:adjustRightInd/>
              <w:spacing w:after="160" w:line="259" w:lineRule="auto"/>
              <w:jc w:val="both"/>
              <w:textAlignment w:val="auto"/>
            </w:pPr>
            <w:r w:rsidRPr="00416FA6">
              <w:t xml:space="preserve">P(S)Cell self-scheduling is counted by applying scaling factor s1 </w:t>
            </w:r>
          </w:p>
          <w:p w14:paraId="71183976" w14:textId="77777777" w:rsidR="00A61A7F" w:rsidRPr="00416FA6" w:rsidRDefault="00A61A7F" w:rsidP="007B750F">
            <w:pPr>
              <w:pStyle w:val="ListParagraph"/>
              <w:widowControl w:val="0"/>
              <w:numPr>
                <w:ilvl w:val="1"/>
                <w:numId w:val="44"/>
              </w:numPr>
              <w:tabs>
                <w:tab w:val="left" w:pos="720"/>
                <w:tab w:val="left" w:pos="1440"/>
                <w:tab w:val="left" w:pos="2160"/>
              </w:tabs>
              <w:overflowPunct/>
              <w:autoSpaceDE/>
              <w:autoSpaceDN/>
              <w:adjustRightInd/>
              <w:spacing w:after="0" w:line="240" w:lineRule="auto"/>
              <w:jc w:val="both"/>
            </w:pPr>
            <w:proofErr w:type="spellStart"/>
            <w:r w:rsidRPr="00416FA6">
              <w:t>sSCell</w:t>
            </w:r>
            <w:proofErr w:type="spellEnd"/>
            <w:r w:rsidRPr="00416FA6">
              <w:t xml:space="preserve"> to P(S)Cell scheduling is counted additionally (assuming SCS of </w:t>
            </w:r>
            <w:proofErr w:type="spellStart"/>
            <w:r w:rsidRPr="00416FA6">
              <w:t>sSCell</w:t>
            </w:r>
            <w:proofErr w:type="spellEnd"/>
            <w:r w:rsidRPr="00416FA6">
              <w:t>) by applying scaling factor s2</w:t>
            </w:r>
          </w:p>
          <w:p w14:paraId="49615815" w14:textId="77777777" w:rsidR="00A61A7F" w:rsidRPr="00416FA6" w:rsidRDefault="00A61A7F" w:rsidP="007B750F">
            <w:pPr>
              <w:pStyle w:val="ListParagraph"/>
              <w:widowControl w:val="0"/>
              <w:numPr>
                <w:ilvl w:val="1"/>
                <w:numId w:val="44"/>
              </w:numPr>
              <w:tabs>
                <w:tab w:val="left" w:pos="720"/>
                <w:tab w:val="left" w:pos="1440"/>
                <w:tab w:val="left" w:pos="2160"/>
              </w:tabs>
              <w:overflowPunct/>
              <w:autoSpaceDE/>
              <w:autoSpaceDN/>
              <w:adjustRightInd/>
              <w:spacing w:after="0" w:line="240" w:lineRule="auto"/>
              <w:jc w:val="both"/>
            </w:pPr>
            <w:r w:rsidRPr="00416FA6">
              <w:t>s1=1 and s2=0</w:t>
            </w:r>
            <w:r w:rsidRPr="00416FA6">
              <w:rPr>
                <w:rFonts w:eastAsia="DengXian"/>
              </w:rPr>
              <w:t>, FFS other s1 and s2</w:t>
            </w:r>
          </w:p>
          <w:p w14:paraId="367CECFB" w14:textId="77777777" w:rsidR="00A61A7F" w:rsidRDefault="00A61A7F" w:rsidP="007B750F">
            <w:pPr>
              <w:spacing w:line="240" w:lineRule="auto"/>
              <w:jc w:val="both"/>
              <w:rPr>
                <w:rFonts w:eastAsia="MS Mincho"/>
                <w:lang w:eastAsia="ja-JP"/>
              </w:rPr>
            </w:pPr>
          </w:p>
          <w:p w14:paraId="719C1A5E" w14:textId="77777777" w:rsidR="00A61A7F" w:rsidRPr="00F90987" w:rsidRDefault="00A61A7F" w:rsidP="007B750F">
            <w:pPr>
              <w:pStyle w:val="ListParagraph"/>
              <w:numPr>
                <w:ilvl w:val="0"/>
                <w:numId w:val="45"/>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0CAC8967" w14:textId="77777777" w:rsidR="00A61A7F" w:rsidRDefault="00A61A7F" w:rsidP="007B750F">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521FF4A1" w14:textId="77777777" w:rsidR="00A61A7F" w:rsidRDefault="00A61A7F" w:rsidP="007B750F">
            <w:pPr>
              <w:spacing w:line="240" w:lineRule="auto"/>
              <w:jc w:val="both"/>
              <w:rPr>
                <w:rFonts w:eastAsia="MS Mincho"/>
                <w:lang w:val="en-US" w:eastAsia="ja-JP"/>
              </w:rPr>
            </w:pPr>
          </w:p>
        </w:tc>
      </w:tr>
      <w:tr w:rsidR="00A61A7F" w14:paraId="57780FCB" w14:textId="77777777" w:rsidTr="00AC547B">
        <w:tc>
          <w:tcPr>
            <w:tcW w:w="1242" w:type="dxa"/>
            <w:tcBorders>
              <w:top w:val="single" w:sz="4" w:space="0" w:color="auto"/>
              <w:left w:val="single" w:sz="4" w:space="0" w:color="auto"/>
              <w:bottom w:val="single" w:sz="4" w:space="0" w:color="auto"/>
              <w:right w:val="single" w:sz="4" w:space="0" w:color="auto"/>
            </w:tcBorders>
          </w:tcPr>
          <w:p w14:paraId="509429AE" w14:textId="4D65A708" w:rsidR="00A61A7F" w:rsidRPr="00A61A7F" w:rsidRDefault="007B750F" w:rsidP="007B750F">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5F0FC5E9" w14:textId="77777777" w:rsidR="00A61A7F" w:rsidRDefault="00A61A7F" w:rsidP="007B750F">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0FBB026B" w14:textId="77777777" w:rsidR="00A61A7F" w:rsidRDefault="007B750F" w:rsidP="007B750F">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w:t>
            </w:r>
            <w:proofErr w:type="gramStart"/>
            <w:r>
              <w:rPr>
                <w:rFonts w:eastAsia="MS Mincho"/>
                <w:lang w:val="en-US" w:eastAsia="ja-JP"/>
              </w:rPr>
              <w:t>2)=</w:t>
            </w:r>
            <w:proofErr w:type="gramEnd"/>
            <w:r>
              <w:rPr>
                <w:rFonts w:eastAsia="MS Mincho"/>
                <w:lang w:val="en-US" w:eastAsia="ja-JP"/>
              </w:rPr>
              <w:t>(1, 1) imposes more UE computing complexity than (s1, s2)=(0.5, 0.5). Hence, for the following sentence in the proposal:</w:t>
            </w:r>
          </w:p>
          <w:p w14:paraId="213BA117" w14:textId="77777777" w:rsidR="007B750F" w:rsidRDefault="007B750F" w:rsidP="007B750F">
            <w:pPr>
              <w:pStyle w:val="ListParagraph"/>
              <w:numPr>
                <w:ilvl w:val="0"/>
                <w:numId w:val="46"/>
              </w:numPr>
              <w:spacing w:line="240" w:lineRule="auto"/>
              <w:jc w:val="both"/>
              <w:rPr>
                <w:rFonts w:eastAsia="Malgun Gothic"/>
                <w:lang w:val="en-US" w:eastAsia="ko-KR"/>
              </w:rPr>
            </w:pPr>
            <w:r w:rsidRPr="007B750F">
              <w:rPr>
                <w:rFonts w:eastAsia="Malgun Gothic"/>
                <w:lang w:val="en-US" w:eastAsia="ko-KR"/>
              </w:rPr>
              <w:t>Introduce new UE capability to indicate support for (s1, s2) values other than (s1=1, s2=0)</w:t>
            </w:r>
          </w:p>
          <w:p w14:paraId="7B286358" w14:textId="64E87B06" w:rsidR="007B750F" w:rsidRPr="007B750F" w:rsidRDefault="007B750F" w:rsidP="007B750F">
            <w:pPr>
              <w:spacing w:line="240" w:lineRule="auto"/>
              <w:jc w:val="both"/>
              <w:rPr>
                <w:rFonts w:eastAsia="Malgun Gothic"/>
                <w:lang w:val="en-US" w:eastAsia="ko-KR"/>
              </w:rPr>
            </w:pPr>
            <w:r>
              <w:rPr>
                <w:rFonts w:eastAsia="Malgun Gothic"/>
                <w:lang w:val="en-US" w:eastAsia="ko-KR"/>
              </w:rPr>
              <w:t xml:space="preserve">Does it mean </w:t>
            </w:r>
            <w:r w:rsidR="00572F96">
              <w:rPr>
                <w:rFonts w:eastAsia="Malgun Gothic"/>
                <w:lang w:val="en-US" w:eastAsia="ko-KR"/>
              </w:rPr>
              <w:t>for each additional pair of (s1, s2), RAN1 would introduce one additional bit for UE indication?</w:t>
            </w:r>
          </w:p>
        </w:tc>
      </w:tr>
      <w:tr w:rsidR="00CF6B9C" w:rsidRPr="007B750F" w14:paraId="3023A636" w14:textId="77777777" w:rsidTr="00CF6B9C">
        <w:tc>
          <w:tcPr>
            <w:tcW w:w="1242" w:type="dxa"/>
            <w:tcBorders>
              <w:top w:val="single" w:sz="4" w:space="0" w:color="auto"/>
              <w:left w:val="single" w:sz="4" w:space="0" w:color="auto"/>
              <w:bottom w:val="single" w:sz="4" w:space="0" w:color="auto"/>
              <w:right w:val="single" w:sz="4" w:space="0" w:color="auto"/>
            </w:tcBorders>
          </w:tcPr>
          <w:p w14:paraId="12DE934D" w14:textId="05815600" w:rsidR="00CF6B9C" w:rsidRPr="00A61A7F" w:rsidRDefault="00CF6B9C" w:rsidP="00CF6B9C">
            <w:pPr>
              <w:spacing w:after="120"/>
              <w:jc w:val="both"/>
              <w:rPr>
                <w:rFonts w:eastAsia="Malgun Gothic"/>
                <w:lang w:val="en-US" w:eastAsia="ko-KR"/>
              </w:rPr>
            </w:pPr>
            <w:proofErr w:type="spellStart"/>
            <w:r>
              <w:rPr>
                <w:rFonts w:eastAsia="Malgun Gothic"/>
                <w:lang w:val="en-US" w:eastAsia="ko-KR"/>
              </w:rPr>
              <w:lastRenderedPageBreak/>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7FC5BEF8" w14:textId="77777777" w:rsidR="00CF6B9C" w:rsidRDefault="00CF6B9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3BD331A0" w14:textId="549F00DC" w:rsidR="00CF6B9C" w:rsidRPr="007B750F" w:rsidRDefault="00CF6B9C" w:rsidP="00CF6B9C">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001F97" w:rsidRPr="007B750F" w14:paraId="69FE9FFD" w14:textId="77777777" w:rsidTr="00CF6B9C">
        <w:tc>
          <w:tcPr>
            <w:tcW w:w="1242" w:type="dxa"/>
            <w:tcBorders>
              <w:top w:val="single" w:sz="4" w:space="0" w:color="auto"/>
              <w:left w:val="single" w:sz="4" w:space="0" w:color="auto"/>
              <w:bottom w:val="single" w:sz="4" w:space="0" w:color="auto"/>
              <w:right w:val="single" w:sz="4" w:space="0" w:color="auto"/>
            </w:tcBorders>
          </w:tcPr>
          <w:p w14:paraId="47BD2F2B" w14:textId="446B1CD7" w:rsidR="00001F97" w:rsidRDefault="00001F97" w:rsidP="00CF6B9C">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FC75F82" w14:textId="692D6BC3" w:rsidR="00001F97" w:rsidRDefault="00001F97" w:rsidP="00CF6B9C">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45CF56BF" w14:textId="474BC02A" w:rsidR="00001F97" w:rsidRDefault="00001F97" w:rsidP="00CF6B9C">
            <w:pPr>
              <w:spacing w:line="240" w:lineRule="auto"/>
              <w:jc w:val="both"/>
              <w:rPr>
                <w:rFonts w:eastAsia="Malgun Gothic"/>
                <w:lang w:val="en-US" w:eastAsia="ko-KR"/>
              </w:rPr>
            </w:pPr>
            <w:r>
              <w:rPr>
                <w:rFonts w:eastAsia="Malgun Gothic"/>
                <w:lang w:val="en-US" w:eastAsia="ko-KR"/>
              </w:rPr>
              <w:t xml:space="preserve">The proposal is meant to be a compromise to achieve </w:t>
            </w:r>
            <w:r w:rsidR="00EA1D48">
              <w:rPr>
                <w:rFonts w:eastAsia="Malgun Gothic"/>
                <w:lang w:val="en-US" w:eastAsia="ko-KR"/>
              </w:rPr>
              <w:t>consensus among companies and address</w:t>
            </w:r>
            <w:r w:rsidR="007446B8">
              <w:rPr>
                <w:rFonts w:eastAsia="Malgun Gothic"/>
                <w:lang w:val="en-US" w:eastAsia="ko-KR"/>
              </w:rPr>
              <w:t xml:space="preserve"> the</w:t>
            </w:r>
            <w:r w:rsidR="00EA1D48">
              <w:rPr>
                <w:rFonts w:eastAsia="Malgun Gothic"/>
                <w:lang w:val="en-US" w:eastAsia="ko-KR"/>
              </w:rPr>
              <w:t xml:space="preserve"> concerns (such as UE </w:t>
            </w:r>
            <w:r w:rsidR="007446B8">
              <w:rPr>
                <w:rFonts w:eastAsia="Malgun Gothic"/>
                <w:lang w:val="en-US" w:eastAsia="ko-KR"/>
              </w:rPr>
              <w:t>capability</w:t>
            </w:r>
            <w:r w:rsidR="00EA1D48">
              <w:rPr>
                <w:rFonts w:eastAsia="Malgun Gothic"/>
                <w:lang w:val="en-US" w:eastAsia="ko-KR"/>
              </w:rPr>
              <w:t xml:space="preserve">). </w:t>
            </w:r>
            <w:r w:rsidR="0032517E">
              <w:rPr>
                <w:rFonts w:eastAsia="Malgun Gothic"/>
                <w:lang w:val="en-US" w:eastAsia="ko-KR"/>
              </w:rPr>
              <w:t>There are</w:t>
            </w:r>
            <w:r w:rsidR="00EA1D48">
              <w:rPr>
                <w:rFonts w:eastAsia="Malgun Gothic"/>
                <w:lang w:val="en-US" w:eastAsia="ko-KR"/>
              </w:rPr>
              <w:t xml:space="preserve"> drawbacks </w:t>
            </w:r>
            <w:r w:rsidR="007446B8">
              <w:rPr>
                <w:rFonts w:eastAsia="Malgun Gothic"/>
                <w:lang w:val="en-US" w:eastAsia="ko-KR"/>
              </w:rPr>
              <w:t>with</w:t>
            </w:r>
            <w:r w:rsidR="00EA1D48">
              <w:rPr>
                <w:rFonts w:eastAsia="Malgun Gothic"/>
                <w:lang w:val="en-US" w:eastAsia="ko-KR"/>
              </w:rPr>
              <w:t xml:space="preserve"> any of the four candidate values, including </w:t>
            </w:r>
            <w:r w:rsidR="00EA1D48" w:rsidRPr="007B750F">
              <w:rPr>
                <w:rFonts w:eastAsia="Malgun Gothic"/>
                <w:lang w:val="en-US" w:eastAsia="ko-KR"/>
              </w:rPr>
              <w:t>(s1=1, s2=0)</w:t>
            </w:r>
            <w:r w:rsidR="0032517E">
              <w:rPr>
                <w:rFonts w:eastAsia="Malgun Gothic"/>
                <w:lang w:val="en-US" w:eastAsia="ko-KR"/>
              </w:rPr>
              <w:t xml:space="preserve">, and that is another </w:t>
            </w:r>
            <w:r w:rsidR="00744F95">
              <w:rPr>
                <w:rFonts w:eastAsia="Malgun Gothic"/>
                <w:lang w:val="en-US" w:eastAsia="ko-KR"/>
              </w:rPr>
              <w:t xml:space="preserve">reason </w:t>
            </w:r>
            <w:r w:rsidR="0032517E">
              <w:rPr>
                <w:rFonts w:eastAsia="Malgun Gothic"/>
                <w:lang w:val="en-US" w:eastAsia="ko-KR"/>
              </w:rPr>
              <w:t>why including</w:t>
            </w:r>
            <w:r w:rsidR="007446B8">
              <w:rPr>
                <w:rFonts w:eastAsia="Malgun Gothic"/>
                <w:lang w:val="en-US" w:eastAsia="ko-KR"/>
              </w:rPr>
              <w:t xml:space="preserve"> all four values </w:t>
            </w:r>
            <w:r w:rsidR="0032517E">
              <w:rPr>
                <w:rFonts w:eastAsia="Malgun Gothic"/>
                <w:lang w:val="en-US" w:eastAsia="ko-KR"/>
              </w:rPr>
              <w:t>makes sense</w:t>
            </w:r>
            <w:r w:rsidR="00EA1D48">
              <w:rPr>
                <w:rFonts w:eastAsia="Malgun Gothic"/>
                <w:lang w:val="en-US" w:eastAsia="ko-KR"/>
              </w:rPr>
              <w:t xml:space="preserve">. </w:t>
            </w:r>
            <w:r w:rsidR="0032517E">
              <w:rPr>
                <w:rFonts w:eastAsia="Malgun Gothic"/>
                <w:lang w:val="en-US" w:eastAsia="ko-KR"/>
              </w:rPr>
              <w:t>We prefer to keep at least</w:t>
            </w:r>
            <w:r w:rsidR="00EA1D48">
              <w:rPr>
                <w:rFonts w:eastAsia="Malgun Gothic"/>
                <w:lang w:val="en-US" w:eastAsia="ko-KR"/>
              </w:rPr>
              <w:t xml:space="preserve"> (s1=1, s2=1). </w:t>
            </w:r>
            <w:r w:rsidR="007446B8">
              <w:rPr>
                <w:rFonts w:eastAsia="Malgun Gothic"/>
                <w:lang w:val="en-US" w:eastAsia="ko-KR"/>
              </w:rPr>
              <w:t>The UE feature is adopted to indicate corresponding support on the UE side, and t</w:t>
            </w:r>
            <w:r w:rsidR="00EA1D48">
              <w:rPr>
                <w:rFonts w:eastAsia="Malgun Gothic"/>
                <w:lang w:val="en-US" w:eastAsia="ko-KR"/>
              </w:rPr>
              <w:t>he gNB h</w:t>
            </w:r>
            <w:r w:rsidR="0032517E">
              <w:rPr>
                <w:rFonts w:eastAsia="Malgun Gothic"/>
                <w:lang w:val="en-US" w:eastAsia="ko-KR"/>
              </w:rPr>
              <w:t>as the flexibility to select a</w:t>
            </w:r>
            <w:r w:rsidR="00EA1D48">
              <w:rPr>
                <w:rFonts w:eastAsia="Malgun Gothic"/>
                <w:lang w:val="en-US" w:eastAsia="ko-KR"/>
              </w:rPr>
              <w:t xml:space="preserve"> suitable (s1,</w:t>
            </w:r>
            <w:r w:rsidR="0032517E">
              <w:rPr>
                <w:rFonts w:eastAsia="Malgun Gothic"/>
                <w:lang w:val="en-US" w:eastAsia="ko-KR"/>
              </w:rPr>
              <w:t xml:space="preserve"> </w:t>
            </w:r>
            <w:r w:rsidR="00EA1D48">
              <w:rPr>
                <w:rFonts w:eastAsia="Malgun Gothic"/>
                <w:lang w:val="en-US" w:eastAsia="ko-KR"/>
              </w:rPr>
              <w:t>s2) value</w:t>
            </w:r>
            <w:r w:rsidR="0032517E">
              <w:rPr>
                <w:rFonts w:eastAsia="Malgun Gothic"/>
                <w:lang w:val="en-US" w:eastAsia="ko-KR"/>
              </w:rPr>
              <w:t xml:space="preserve">, </w:t>
            </w:r>
            <w:r w:rsidR="007446B8">
              <w:rPr>
                <w:rFonts w:eastAsia="Malgun Gothic"/>
                <w:lang w:val="en-US" w:eastAsia="ko-KR"/>
              </w:rPr>
              <w:t>for example, based on the SCS co</w:t>
            </w:r>
            <w:r w:rsidR="0032517E">
              <w:rPr>
                <w:rFonts w:eastAsia="Malgun Gothic"/>
                <w:lang w:val="en-US" w:eastAsia="ko-KR"/>
              </w:rPr>
              <w:t>nfigurations</w:t>
            </w:r>
            <w:r w:rsidR="00EA1D48">
              <w:rPr>
                <w:rFonts w:eastAsia="Malgun Gothic"/>
                <w:lang w:val="en-US" w:eastAsia="ko-KR"/>
              </w:rPr>
              <w:t xml:space="preserve">. </w:t>
            </w:r>
          </w:p>
          <w:p w14:paraId="2BB01167" w14:textId="67C9E0E0" w:rsidR="00EA1D48" w:rsidRDefault="008062D8" w:rsidP="00CF6B9C">
            <w:pPr>
              <w:spacing w:line="240" w:lineRule="auto"/>
              <w:jc w:val="both"/>
              <w:rPr>
                <w:rFonts w:eastAsia="Malgun Gothic"/>
                <w:lang w:val="en-US" w:eastAsia="ko-KR"/>
              </w:rPr>
            </w:pPr>
            <w:r>
              <w:rPr>
                <w:rFonts w:eastAsia="Malgun Gothic"/>
                <w:lang w:val="en-US" w:eastAsia="ko-KR"/>
              </w:rPr>
              <w:t xml:space="preserve">Regarding </w:t>
            </w:r>
            <w:r w:rsidR="005A108E">
              <w:rPr>
                <w:rFonts w:eastAsia="Malgun Gothic"/>
                <w:lang w:val="en-US" w:eastAsia="ko-KR"/>
              </w:rPr>
              <w:t xml:space="preserve">impact on the BD/CCE handling, the only </w:t>
            </w:r>
            <w:r w:rsidR="0032517E">
              <w:rPr>
                <w:rFonts w:eastAsia="Malgun Gothic"/>
                <w:lang w:val="en-US" w:eastAsia="ko-KR"/>
              </w:rPr>
              <w:t>change may</w:t>
            </w:r>
            <w:r w:rsidR="005A108E">
              <w:rPr>
                <w:rFonts w:eastAsia="Malgun Gothic"/>
                <w:lang w:val="en-US" w:eastAsia="ko-KR"/>
              </w:rPr>
              <w:t xml:space="preserve"> be </w:t>
            </w:r>
            <w:proofErr w:type="spellStart"/>
            <w:r w:rsidR="005A108E">
              <w:rPr>
                <w:rFonts w:eastAsia="Malgun Gothic"/>
                <w:lang w:val="en-US" w:eastAsia="ko-KR"/>
              </w:rPr>
              <w:t>w.r.t.</w:t>
            </w:r>
            <w:proofErr w:type="spellEnd"/>
            <w:r w:rsidR="005A108E">
              <w:rPr>
                <w:rFonts w:eastAsia="Malgun Gothic"/>
                <w:lang w:val="en-US" w:eastAsia="ko-KR"/>
              </w:rPr>
              <w:t xml:space="preserve"> the limit for CCS from </w:t>
            </w:r>
            <w:proofErr w:type="spellStart"/>
            <w:r w:rsidR="005A108E">
              <w:rPr>
                <w:rFonts w:eastAsia="Malgun Gothic"/>
                <w:lang w:val="en-US" w:eastAsia="ko-KR"/>
              </w:rPr>
              <w:t>sSCell</w:t>
            </w:r>
            <w:proofErr w:type="spellEnd"/>
            <w:r w:rsidR="005A108E">
              <w:rPr>
                <w:rFonts w:eastAsia="Malgun Gothic"/>
                <w:lang w:val="en-US" w:eastAsia="ko-KR"/>
              </w:rPr>
              <w:t xml:space="preserve"> to </w:t>
            </w:r>
            <w:proofErr w:type="spellStart"/>
            <w:r w:rsidR="005A108E">
              <w:rPr>
                <w:rFonts w:eastAsia="Malgun Gothic"/>
                <w:lang w:val="en-US" w:eastAsia="ko-KR"/>
              </w:rPr>
              <w:t>PCell</w:t>
            </w:r>
            <w:proofErr w:type="spellEnd"/>
            <w:r w:rsidR="005A108E">
              <w:rPr>
                <w:rFonts w:eastAsia="Malgun Gothic"/>
                <w:lang w:val="en-US" w:eastAsia="ko-KR"/>
              </w:rPr>
              <w:t xml:space="preserve">. We already resolved the </w:t>
            </w:r>
            <w:r w:rsidR="005A108E" w:rsidRPr="005A108E">
              <w:rPr>
                <w:rFonts w:eastAsia="Malgun Gothic"/>
                <w:highlight w:val="cyan"/>
                <w:lang w:val="en-US" w:eastAsia="ko-KR"/>
              </w:rPr>
              <w:t>highlighted limit</w:t>
            </w:r>
            <w:r w:rsidR="005A108E">
              <w:rPr>
                <w:rFonts w:eastAsia="Malgun Gothic"/>
                <w:lang w:val="en-US" w:eastAsia="ko-KR"/>
              </w:rPr>
              <w:t xml:space="preserve"> to the latter for the </w:t>
            </w:r>
            <w:r w:rsidR="005A108E" w:rsidRPr="005E6872">
              <w:rPr>
                <w:rFonts w:eastAsia="Malgun Gothic"/>
                <w:lang w:val="en-US" w:eastAsia="ko-KR"/>
              </w:rPr>
              <w:t xml:space="preserve">case of (s1=1, s2=0). We prefer to </w:t>
            </w:r>
            <w:r w:rsidR="0032517E" w:rsidRPr="005E6872">
              <w:rPr>
                <w:rFonts w:eastAsia="Malgun Gothic"/>
                <w:lang w:val="en-US" w:eastAsia="ko-KR"/>
              </w:rPr>
              <w:t>apply Rel-16 limit</w:t>
            </w:r>
            <w:r w:rsidR="005A108E" w:rsidRPr="005E6872">
              <w:rPr>
                <w:rFonts w:eastAsia="Malgun Gothic"/>
                <w:lang w:val="en-US" w:eastAsia="ko-KR"/>
              </w:rPr>
              <w:t xml:space="preserve"> for other (s1,</w:t>
            </w:r>
            <w:r w:rsidR="0032517E" w:rsidRPr="005E6872">
              <w:rPr>
                <w:rFonts w:eastAsia="Malgun Gothic"/>
                <w:lang w:val="en-US" w:eastAsia="ko-KR"/>
              </w:rPr>
              <w:t xml:space="preserve"> </w:t>
            </w:r>
            <w:r w:rsidR="005A108E" w:rsidRPr="005E6872">
              <w:rPr>
                <w:rFonts w:eastAsia="Malgun Gothic"/>
                <w:lang w:val="en-US" w:eastAsia="ko-KR"/>
              </w:rPr>
              <w:t>s2) values</w:t>
            </w:r>
            <w:r w:rsidR="0032517E" w:rsidRPr="005E6872">
              <w:rPr>
                <w:rFonts w:eastAsia="Malgun Gothic"/>
                <w:lang w:val="en-US" w:eastAsia="ko-KR"/>
              </w:rPr>
              <w:t xml:space="preserve"> but can also be OK with keeping</w:t>
            </w:r>
            <w:r w:rsidR="005A108E" w:rsidRPr="005E6872">
              <w:rPr>
                <w:rFonts w:eastAsia="Malgun Gothic"/>
                <w:lang w:val="en-US" w:eastAsia="ko-KR"/>
              </w:rPr>
              <w:t xml:space="preserve"> the</w:t>
            </w:r>
            <w:r w:rsidR="0032517E" w:rsidRPr="005E6872">
              <w:rPr>
                <w:rFonts w:eastAsia="Malgun Gothic"/>
                <w:lang w:val="en-US" w:eastAsia="ko-KR"/>
              </w:rPr>
              <w:t xml:space="preserve"> existing behavior</w:t>
            </w:r>
            <w:r w:rsidR="005A108E" w:rsidRPr="005E6872">
              <w:rPr>
                <w:rFonts w:eastAsia="Malgun Gothic"/>
                <w:lang w:val="en-US" w:eastAsia="ko-KR"/>
              </w:rPr>
              <w:t>.</w:t>
            </w:r>
          </w:p>
          <w:p w14:paraId="5BC41137" w14:textId="77777777" w:rsidR="005A108E" w:rsidRPr="00227C48" w:rsidRDefault="005A108E" w:rsidP="005A108E">
            <w:pPr>
              <w:pStyle w:val="ListParagraph"/>
              <w:widowControl w:val="0"/>
              <w:numPr>
                <w:ilvl w:val="0"/>
                <w:numId w:val="44"/>
              </w:numPr>
              <w:overflowPunct/>
              <w:autoSpaceDE/>
              <w:autoSpaceDN/>
              <w:adjustRightInd/>
              <w:spacing w:after="160" w:line="259" w:lineRule="auto"/>
              <w:jc w:val="both"/>
              <w:textAlignment w:val="auto"/>
            </w:pPr>
            <w:r w:rsidRPr="00227C48">
              <w:rPr>
                <w:rFonts w:eastAsia="DengXian"/>
              </w:rPr>
              <w:t xml:space="preserve">On </w:t>
            </w:r>
            <w:proofErr w:type="spellStart"/>
            <w:r w:rsidRPr="00227C48">
              <w:rPr>
                <w:rFonts w:eastAsia="DengXian"/>
              </w:rPr>
              <w:t>sSCell</w:t>
            </w:r>
            <w:proofErr w:type="spellEnd"/>
            <w:r w:rsidRPr="00227C48">
              <w:rPr>
                <w:rFonts w:eastAsia="DengXian"/>
              </w:rPr>
              <w:t xml:space="preserve"> (for cross-carrier scheduling to P(S)Cell)</w:t>
            </w:r>
          </w:p>
          <w:p w14:paraId="0E655737" w14:textId="23B4CFCF" w:rsidR="005A108E" w:rsidRPr="0032517E" w:rsidRDefault="005A108E" w:rsidP="0032517E">
            <w:pPr>
              <w:pStyle w:val="ListParagraph"/>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w:r w:rsidRPr="005A108E">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max,slot</m:t>
                          </m:r>
                          <w:proofErr w:type="spellEnd"/>
                          <m:r>
                            <m:rPr>
                              <m:nor/>
                            </m:rPr>
                            <w:rPr>
                              <w:highlight w:val="cyan"/>
                            </w:rPr>
                            <m: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total,slot</m:t>
                          </m:r>
                          <w:proofErr w:type="spellEnd"/>
                          <m:r>
                            <m:rPr>
                              <m:nor/>
                            </m:rPr>
                            <w:rPr>
                              <w:highlight w:val="cyan"/>
                            </w:rPr>
                            <m:t>,</m:t>
                          </m:r>
                          <m:r>
                            <m:rPr>
                              <m:sty m:val="p"/>
                            </m:rPr>
                            <w:rPr>
                              <w:rFonts w:ascii="Cambria Math" w:hAnsi="Cambria Math"/>
                              <w:highlight w:val="cyan"/>
                            </w:rPr>
                            <m:t>μ1</m:t>
                          </m:r>
                        </m:sup>
                      </m:sSubSup>
                    </m:e>
                  </m:d>
                </m:e>
              </m:func>
            </m:oMath>
            <w:r w:rsidRPr="005A108E">
              <w:rPr>
                <w:rFonts w:eastAsia="DengXian"/>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sidRPr="005A108E">
              <w:rPr>
                <w:rFonts w:eastAsia="DengXian"/>
                <w:highlight w:val="cyan"/>
              </w:rPr>
              <w:t>]</w:t>
            </w:r>
            <w:r w:rsidRPr="00227C48">
              <w:rPr>
                <w:rFonts w:eastAsia="DengXian"/>
              </w:rPr>
              <w:t xml:space="preserve"> PDCCH BD candidates per </w:t>
            </w:r>
            <w:proofErr w:type="spellStart"/>
            <w:r w:rsidRPr="00227C48">
              <w:rPr>
                <w:rFonts w:eastAsia="DengXian"/>
              </w:rPr>
              <w:t>sSCell</w:t>
            </w:r>
            <w:proofErr w:type="spellEnd"/>
            <w:r w:rsidRPr="00227C48">
              <w:rPr>
                <w:rFonts w:eastAsia="DengXian"/>
              </w:rPr>
              <w:t xml:space="preserve"> slot</w:t>
            </w:r>
          </w:p>
          <w:p w14:paraId="5EA7E4BA" w14:textId="681AD328" w:rsidR="00EA1D48" w:rsidRDefault="00EA1D48" w:rsidP="00CF6B9C">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w:t>
            </w:r>
            <w:r w:rsidR="007446B8">
              <w:rPr>
                <w:rFonts w:eastAsia="Malgun Gothic"/>
                <w:lang w:val="en-US" w:eastAsia="ko-KR"/>
              </w:rPr>
              <w:t xml:space="preserve">the </w:t>
            </w:r>
            <w:r>
              <w:rPr>
                <w:rFonts w:eastAsia="Malgun Gothic"/>
                <w:lang w:val="en-US" w:eastAsia="ko-KR"/>
              </w:rPr>
              <w:t>additional (s1,</w:t>
            </w:r>
            <w:r w:rsidR="0032517E">
              <w:rPr>
                <w:rFonts w:eastAsia="Malgun Gothic"/>
                <w:lang w:val="en-US" w:eastAsia="ko-KR"/>
              </w:rPr>
              <w:t xml:space="preserve"> </w:t>
            </w:r>
            <w:r>
              <w:rPr>
                <w:rFonts w:eastAsia="Malgun Gothic"/>
                <w:lang w:val="en-US" w:eastAsia="ko-KR"/>
              </w:rPr>
              <w:t>s2) values are captured as candidate values for a new component within FG 34-1/2 or whether new FG is needed, as well as how to indicate the support for additional (s1,</w:t>
            </w:r>
            <w:r w:rsidR="0032517E">
              <w:rPr>
                <w:rFonts w:eastAsia="Malgun Gothic"/>
                <w:lang w:val="en-US" w:eastAsia="ko-KR"/>
              </w:rPr>
              <w:t xml:space="preserve"> </w:t>
            </w:r>
            <w:r>
              <w:rPr>
                <w:rFonts w:eastAsia="Malgun Gothic"/>
                <w:lang w:val="en-US" w:eastAsia="ko-KR"/>
              </w:rPr>
              <w:t xml:space="preserve">s2) values. The bottom-line </w:t>
            </w:r>
            <w:r w:rsidR="002C56A6">
              <w:rPr>
                <w:rFonts w:eastAsia="Malgun Gothic"/>
                <w:lang w:val="en-US" w:eastAsia="ko-KR"/>
              </w:rPr>
              <w:t>which</w:t>
            </w:r>
            <w:r>
              <w:rPr>
                <w:rFonts w:eastAsia="Malgun Gothic"/>
                <w:lang w:val="en-US" w:eastAsia="ko-KR"/>
              </w:rPr>
              <w:t xml:space="preserve"> is needed for this agreement is that</w:t>
            </w:r>
            <w:r w:rsidR="002C56A6">
              <w:rPr>
                <w:rFonts w:eastAsia="Malgun Gothic"/>
                <w:lang w:val="en-US" w:eastAsia="ko-KR"/>
              </w:rPr>
              <w:t>,</w:t>
            </w:r>
            <w:r>
              <w:rPr>
                <w:rFonts w:eastAsia="Malgun Gothic"/>
                <w:lang w:val="en-US" w:eastAsia="ko-KR"/>
              </w:rPr>
              <w:t xml:space="preserve"> UE can report its capability for the (s1,</w:t>
            </w:r>
            <w:r w:rsidR="0032517E">
              <w:rPr>
                <w:rFonts w:eastAsia="Malgun Gothic"/>
                <w:lang w:val="en-US" w:eastAsia="ko-KR"/>
              </w:rPr>
              <w:t xml:space="preserve"> </w:t>
            </w:r>
            <w:r>
              <w:rPr>
                <w:rFonts w:eastAsia="Malgun Gothic"/>
                <w:lang w:val="en-US" w:eastAsia="ko-KR"/>
              </w:rPr>
              <w:t>s2) values it can support</w:t>
            </w:r>
            <w:r w:rsidR="007446B8">
              <w:rPr>
                <w:rFonts w:eastAsia="Malgun Gothic"/>
                <w:lang w:val="en-US" w:eastAsia="ko-KR"/>
              </w:rPr>
              <w:t xml:space="preserve"> and that is already captured in the FL proposal. </w:t>
            </w:r>
          </w:p>
        </w:tc>
      </w:tr>
      <w:tr w:rsidR="00D77A4C" w:rsidRPr="007B750F" w14:paraId="48BF464B" w14:textId="77777777" w:rsidTr="00CF6B9C">
        <w:tc>
          <w:tcPr>
            <w:tcW w:w="1242" w:type="dxa"/>
            <w:tcBorders>
              <w:top w:val="single" w:sz="4" w:space="0" w:color="auto"/>
              <w:left w:val="single" w:sz="4" w:space="0" w:color="auto"/>
              <w:bottom w:val="single" w:sz="4" w:space="0" w:color="auto"/>
              <w:right w:val="single" w:sz="4" w:space="0" w:color="auto"/>
            </w:tcBorders>
          </w:tcPr>
          <w:p w14:paraId="5B896D38" w14:textId="5BB95E48" w:rsidR="00D77A4C" w:rsidRDefault="00D77A4C" w:rsidP="00CF6B9C">
            <w:pPr>
              <w:spacing w:after="120"/>
              <w:jc w:val="both"/>
              <w:rPr>
                <w:rFonts w:eastAsia="Malgun Gothic"/>
                <w:lang w:val="en-US" w:eastAsia="ko-KR"/>
              </w:rPr>
            </w:pPr>
            <w:r>
              <w:rPr>
                <w:rFonts w:eastAsia="Malgun Gothic"/>
                <w:lang w:val="en-US" w:eastAsia="ko-KR"/>
              </w:rPr>
              <w:t>Ericsson4</w:t>
            </w:r>
          </w:p>
        </w:tc>
        <w:tc>
          <w:tcPr>
            <w:tcW w:w="1453" w:type="dxa"/>
            <w:tcBorders>
              <w:top w:val="single" w:sz="4" w:space="0" w:color="auto"/>
              <w:left w:val="single" w:sz="4" w:space="0" w:color="auto"/>
              <w:bottom w:val="single" w:sz="4" w:space="0" w:color="auto"/>
              <w:right w:val="single" w:sz="4" w:space="0" w:color="auto"/>
            </w:tcBorders>
          </w:tcPr>
          <w:p w14:paraId="422FF65A" w14:textId="77777777" w:rsidR="00D77A4C" w:rsidRDefault="00D77A4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49012F2" w14:textId="1D60790E" w:rsidR="00D77A4C" w:rsidRDefault="00DA4E02" w:rsidP="00D77A4C">
            <w:pPr>
              <w:spacing w:line="240" w:lineRule="auto"/>
              <w:jc w:val="both"/>
              <w:rPr>
                <w:rFonts w:eastAsia="Malgun Gothic"/>
                <w:lang w:val="en-US" w:eastAsia="ko-KR"/>
              </w:rPr>
            </w:pPr>
            <w:r>
              <w:rPr>
                <w:rFonts w:eastAsia="Malgun Gothic"/>
                <w:lang w:val="en-US" w:eastAsia="ko-KR"/>
              </w:rPr>
              <w:t>C</w:t>
            </w:r>
            <w:r w:rsidR="00D77A4C">
              <w:rPr>
                <w:rFonts w:eastAsia="Malgun Gothic"/>
                <w:lang w:val="en-US" w:eastAsia="ko-KR"/>
              </w:rPr>
              <w:t xml:space="preserve">urrent </w:t>
            </w:r>
            <w:r w:rsidR="0003263D">
              <w:rPr>
                <w:rFonts w:eastAsia="Malgun Gothic"/>
                <w:lang w:val="en-US" w:eastAsia="ko-KR"/>
              </w:rPr>
              <w:t>PDCCH BD/CCE handling is as below</w:t>
            </w:r>
          </w:p>
          <w:p w14:paraId="0633AA87" w14:textId="77777777" w:rsidR="00D77A4C" w:rsidRPr="001D2747" w:rsidRDefault="00D77A4C" w:rsidP="00D77A4C">
            <w:pPr>
              <w:pStyle w:val="ListParagraph"/>
              <w:widowControl w:val="0"/>
              <w:numPr>
                <w:ilvl w:val="0"/>
                <w:numId w:val="44"/>
              </w:numPr>
              <w:overflowPunct/>
              <w:autoSpaceDE/>
              <w:autoSpaceDN/>
              <w:adjustRightInd/>
              <w:spacing w:after="160" w:line="259" w:lineRule="auto"/>
              <w:jc w:val="both"/>
              <w:textAlignment w:val="auto"/>
              <w:rPr>
                <w:i/>
                <w:iCs/>
              </w:rPr>
            </w:pPr>
            <w:r w:rsidRPr="001D2747">
              <w:rPr>
                <w:i/>
                <w:iCs/>
              </w:rPr>
              <w:t>On P(S)Cell (for self-scheduling)</w:t>
            </w:r>
          </w:p>
          <w:p w14:paraId="0721C401" w14:textId="77777777" w:rsidR="00D77A4C" w:rsidRPr="001D2747" w:rsidRDefault="00D77A4C" w:rsidP="00D77A4C">
            <w:pPr>
              <w:pStyle w:val="ListParagraph"/>
              <w:widowControl w:val="0"/>
              <w:numPr>
                <w:ilvl w:val="1"/>
                <w:numId w:val="44"/>
              </w:numPr>
              <w:overflowPunct/>
              <w:autoSpaceDE/>
              <w:autoSpaceDN/>
              <w:adjustRightInd/>
              <w:spacing w:after="160" w:line="259" w:lineRule="auto"/>
              <w:jc w:val="both"/>
              <w:textAlignment w:val="auto"/>
              <w:rPr>
                <w:i/>
                <w:iCs/>
              </w:rPr>
            </w:pPr>
            <w:r w:rsidRPr="001D2747">
              <w:rPr>
                <w:i/>
                <w:iCs/>
              </w:rPr>
              <w:t xml:space="preserve">UE is not required to monitor more than </w:t>
            </w:r>
            <m:oMath>
              <m:r>
                <w:rPr>
                  <w:rFonts w:ascii="Cambria Math" w:hAnsi="Cambria Math"/>
                </w:rPr>
                <m:t>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r>
                <w:rPr>
                  <w:rFonts w:ascii="Cambria Math" w:eastAsia="DengXian" w:hAnsi="Cambria Math"/>
                </w:rPr>
                <m:t xml:space="preserve"> </m:t>
              </m:r>
            </m:oMath>
            <w:r w:rsidRPr="001D2747">
              <w:rPr>
                <w:rFonts w:eastAsia="DengXian"/>
                <w:i/>
                <w:iCs/>
              </w:rPr>
              <w:t xml:space="preserve"> PDCCH BD candidates per P(S)Cell slot</w:t>
            </w:r>
          </w:p>
          <w:p w14:paraId="35690E5D" w14:textId="77777777" w:rsidR="00D77A4C" w:rsidRPr="001D2747" w:rsidRDefault="00D77A4C" w:rsidP="00D77A4C">
            <w:pPr>
              <w:pStyle w:val="ListParagraph"/>
              <w:widowControl w:val="0"/>
              <w:numPr>
                <w:ilvl w:val="0"/>
                <w:numId w:val="44"/>
              </w:numPr>
              <w:overflowPunct/>
              <w:autoSpaceDE/>
              <w:autoSpaceDN/>
              <w:adjustRightInd/>
              <w:spacing w:after="160" w:line="259" w:lineRule="auto"/>
              <w:jc w:val="both"/>
              <w:textAlignment w:val="auto"/>
              <w:rPr>
                <w:i/>
                <w:iCs/>
              </w:rPr>
            </w:pPr>
            <w:r w:rsidRPr="001D2747">
              <w:rPr>
                <w:rFonts w:eastAsia="DengXian"/>
                <w:i/>
                <w:iCs/>
              </w:rPr>
              <w:t xml:space="preserve">On </w:t>
            </w:r>
            <w:proofErr w:type="spellStart"/>
            <w:r w:rsidRPr="001D2747">
              <w:rPr>
                <w:rFonts w:eastAsia="DengXian"/>
                <w:i/>
                <w:iCs/>
              </w:rPr>
              <w:t>sSCell</w:t>
            </w:r>
            <w:proofErr w:type="spellEnd"/>
            <w:r w:rsidRPr="001D2747">
              <w:rPr>
                <w:rFonts w:eastAsia="DengXian"/>
                <w:i/>
                <w:iCs/>
              </w:rPr>
              <w:t xml:space="preserve"> (for cross-carrier scheduling to P(S)Cell)</w:t>
            </w:r>
          </w:p>
          <w:p w14:paraId="1A58E1E0" w14:textId="0D09A0F7" w:rsidR="00D77A4C" w:rsidRPr="00D80E3D" w:rsidRDefault="007A2FFA" w:rsidP="00D77A4C">
            <w:pPr>
              <w:numPr>
                <w:ilvl w:val="1"/>
                <w:numId w:val="44"/>
              </w:numPr>
              <w:overflowPunct/>
              <w:autoSpaceDE/>
              <w:autoSpaceDN/>
              <w:adjustRightInd/>
              <w:spacing w:after="160" w:line="259" w:lineRule="auto"/>
              <w:contextualSpacing/>
              <w:jc w:val="both"/>
              <w:rPr>
                <w:rFonts w:ascii="Times" w:eastAsia="Batang" w:hAnsi="Times"/>
                <w:i/>
                <w:iCs/>
                <w:szCs w:val="24"/>
                <w:lang w:eastAsia="zh-CN"/>
              </w:rPr>
            </w:pPr>
            <w:r>
              <w:rPr>
                <w:rFonts w:ascii="Times" w:eastAsia="Batang" w:hAnsi="Times"/>
                <w:i/>
                <w:iCs/>
                <w:szCs w:val="24"/>
                <w:lang w:eastAsia="zh-CN"/>
              </w:rPr>
              <w:t>&lt;</w:t>
            </w:r>
            <w:r>
              <w:rPr>
                <w:rFonts w:ascii="Times" w:eastAsia="Batang" w:hAnsi="Times"/>
                <w:color w:val="C00000"/>
                <w:szCs w:val="24"/>
                <w:lang w:eastAsia="zh-CN"/>
              </w:rPr>
              <w:t xml:space="preserve"> when (s1=1, s2=0) </w:t>
            </w:r>
            <w:r>
              <w:rPr>
                <w:rFonts w:ascii="Times" w:eastAsia="Batang" w:hAnsi="Times"/>
                <w:i/>
                <w:iCs/>
                <w:szCs w:val="24"/>
                <w:lang w:eastAsia="zh-CN"/>
              </w:rPr>
              <w:t xml:space="preserve">&gt; </w:t>
            </w:r>
            <w:r w:rsidR="00D77A4C" w:rsidRPr="00D80E3D">
              <w:rPr>
                <w:rFonts w:ascii="Times" w:eastAsia="Batang" w:hAnsi="Times"/>
                <w:i/>
                <w:iCs/>
                <w:szCs w:val="24"/>
                <w:lang w:eastAsia="zh-CN"/>
              </w:rPr>
              <w:t>UE is not required to monitor more than</w:t>
            </w:r>
            <w:r w:rsidR="00D77A4C" w:rsidRPr="00D80E3D">
              <w:rPr>
                <w:rFonts w:ascii="Times" w:eastAsia="DengXian" w:hAnsi="Times"/>
                <w:i/>
                <w:iCs/>
                <w:szCs w:val="24"/>
                <w:lang w:eastAsia="zh-CN"/>
              </w:rPr>
              <w:t xml:space="preserve"> </w:t>
            </w:r>
            <m:oMath>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max,slot,μ1</m:t>
                  </m:r>
                </m:sup>
              </m:sSubSup>
            </m:oMath>
            <w:r w:rsidR="00D77A4C" w:rsidRPr="00D80E3D">
              <w:rPr>
                <w:rFonts w:ascii="Times" w:eastAsia="DengXian" w:hAnsi="Times"/>
                <w:i/>
                <w:iCs/>
                <w:szCs w:val="24"/>
                <w:lang w:eastAsia="zh-CN"/>
              </w:rPr>
              <w:t xml:space="preserve"> PDCCH BD candidates per sSCell slot</w:t>
            </w:r>
          </w:p>
          <w:p w14:paraId="5EDE0AEA" w14:textId="77777777" w:rsidR="00D77A4C" w:rsidRPr="001D2747" w:rsidRDefault="00D77A4C" w:rsidP="00D77A4C">
            <w:pPr>
              <w:pStyle w:val="ListParagraph"/>
              <w:widowControl w:val="0"/>
              <w:numPr>
                <w:ilvl w:val="1"/>
                <w:numId w:val="44"/>
              </w:numPr>
              <w:overflowPunct/>
              <w:autoSpaceDE/>
              <w:autoSpaceDN/>
              <w:adjustRightInd/>
              <w:spacing w:after="160" w:line="259" w:lineRule="auto"/>
              <w:jc w:val="both"/>
              <w:textAlignment w:val="auto"/>
              <w:rPr>
                <w:i/>
                <w:iCs/>
              </w:rPr>
            </w:pPr>
            <w:r w:rsidRPr="001D2747">
              <w:rPr>
                <w:i/>
                <w:iCs/>
              </w:rPr>
              <w:t xml:space="preserve">UE is additionally not required to monitor more than </w:t>
            </w:r>
            <m:oMath>
              <m:r>
                <w:rPr>
                  <w:rFonts w:ascii="Cambria Math" w:hAnsi="Cambria Math"/>
                </w:rPr>
                <m:t>(1-α)*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oMath>
            <w:r w:rsidRPr="001D2747">
              <w:rPr>
                <w:rFonts w:eastAsia="DengXian"/>
                <w:i/>
                <w:iCs/>
              </w:rPr>
              <w:t xml:space="preserve"> PDCCH BD candidates per P(S)Cell slot</w:t>
            </w:r>
          </w:p>
          <w:p w14:paraId="2F6D0102" w14:textId="55E887CB" w:rsidR="00DA4E02" w:rsidRDefault="00D82E58" w:rsidP="00D77A4C">
            <w:pPr>
              <w:spacing w:line="240" w:lineRule="auto"/>
              <w:jc w:val="both"/>
              <w:rPr>
                <w:rFonts w:eastAsia="Malgun Gothic"/>
                <w:lang w:val="en-US" w:eastAsia="ko-KR"/>
              </w:rPr>
            </w:pPr>
            <w:r>
              <w:rPr>
                <w:rFonts w:eastAsia="Malgun Gothic"/>
                <w:lang w:val="en-US" w:eastAsia="ko-KR"/>
              </w:rPr>
              <w:t>If above is</w:t>
            </w:r>
            <w:r w:rsidR="00D77A4C">
              <w:rPr>
                <w:rFonts w:eastAsia="Malgun Gothic"/>
                <w:lang w:val="en-US" w:eastAsia="ko-KR"/>
              </w:rPr>
              <w:t xml:space="preserve"> </w:t>
            </w:r>
            <w:r w:rsidR="007A2FFA">
              <w:rPr>
                <w:rFonts w:eastAsia="Malgun Gothic"/>
                <w:lang w:val="en-US" w:eastAsia="ko-KR"/>
              </w:rPr>
              <w:t>unchanged</w:t>
            </w:r>
            <w:r w:rsidR="00D77A4C">
              <w:rPr>
                <w:rFonts w:eastAsia="Malgun Gothic"/>
                <w:lang w:val="en-US" w:eastAsia="ko-KR"/>
              </w:rPr>
              <w:t xml:space="preserve">, we do not see flexibility gains for additional </w:t>
            </w:r>
            <w:r w:rsidR="00487AAF">
              <w:rPr>
                <w:rFonts w:eastAsia="Malgun Gothic"/>
                <w:lang w:val="en-US" w:eastAsia="ko-KR"/>
              </w:rPr>
              <w:t xml:space="preserve">configuration of </w:t>
            </w:r>
            <w:r w:rsidR="00D77A4C">
              <w:rPr>
                <w:rFonts w:eastAsia="Malgun Gothic"/>
                <w:lang w:val="en-US" w:eastAsia="ko-KR"/>
              </w:rPr>
              <w:t>s</w:t>
            </w:r>
            <w:proofErr w:type="gramStart"/>
            <w:r w:rsidR="00D77A4C">
              <w:rPr>
                <w:rFonts w:eastAsia="Malgun Gothic"/>
                <w:lang w:val="en-US" w:eastAsia="ko-KR"/>
              </w:rPr>
              <w:t>1,s</w:t>
            </w:r>
            <w:proofErr w:type="gramEnd"/>
            <w:r w:rsidR="00D77A4C">
              <w:rPr>
                <w:rFonts w:eastAsia="Malgun Gothic"/>
                <w:lang w:val="en-US" w:eastAsia="ko-KR"/>
              </w:rPr>
              <w:t>2 values</w:t>
            </w:r>
            <w:r>
              <w:rPr>
                <w:rFonts w:eastAsia="Malgun Gothic"/>
                <w:lang w:val="en-US" w:eastAsia="ko-KR"/>
              </w:rPr>
              <w:t xml:space="preserve"> (over </w:t>
            </w:r>
            <w:r w:rsidR="00487AAF">
              <w:rPr>
                <w:rFonts w:eastAsia="Malgun Gothic"/>
                <w:lang w:val="en-US" w:eastAsia="ko-KR"/>
              </w:rPr>
              <w:t xml:space="preserve">existing </w:t>
            </w:r>
            <w:r>
              <w:rPr>
                <w:rFonts w:eastAsia="Malgun Gothic"/>
                <w:lang w:val="en-US" w:eastAsia="ko-KR"/>
              </w:rPr>
              <w:t>s1,s2=1,0). We want to check proponents view</w:t>
            </w:r>
            <w:r w:rsidR="007A2FFA">
              <w:rPr>
                <w:rFonts w:eastAsia="Malgun Gothic"/>
                <w:lang w:val="en-US" w:eastAsia="ko-KR"/>
              </w:rPr>
              <w:t xml:space="preserve"> </w:t>
            </w:r>
            <w:r w:rsidR="0003263D">
              <w:rPr>
                <w:rFonts w:eastAsia="Malgun Gothic"/>
                <w:lang w:val="en-US" w:eastAsia="ko-KR"/>
              </w:rPr>
              <w:t>on</w:t>
            </w:r>
            <w:r w:rsidR="007A2FFA">
              <w:rPr>
                <w:rFonts w:eastAsia="Malgun Gothic"/>
                <w:lang w:val="en-US" w:eastAsia="ko-KR"/>
              </w:rPr>
              <w:t xml:space="preserve"> </w:t>
            </w:r>
            <w:r>
              <w:rPr>
                <w:rFonts w:eastAsia="Malgun Gothic"/>
                <w:lang w:val="en-US" w:eastAsia="ko-KR"/>
              </w:rPr>
              <w:t xml:space="preserve">expected benefits if above is unchanged. </w:t>
            </w:r>
          </w:p>
          <w:p w14:paraId="1A604B6D" w14:textId="245C233E" w:rsidR="0003263D" w:rsidRDefault="00DA4E02" w:rsidP="00D77A4C">
            <w:pPr>
              <w:spacing w:line="240" w:lineRule="auto"/>
              <w:jc w:val="both"/>
              <w:rPr>
                <w:rFonts w:eastAsia="Malgun Gothic"/>
                <w:lang w:val="en-US" w:eastAsia="ko-KR"/>
              </w:rPr>
            </w:pPr>
            <w:r>
              <w:rPr>
                <w:rFonts w:eastAsia="Malgun Gothic"/>
                <w:lang w:val="en-US" w:eastAsia="ko-KR"/>
              </w:rPr>
              <w:t>As commented by QC, the spec impact of adding additional values of s</w:t>
            </w:r>
            <w:proofErr w:type="gramStart"/>
            <w:r>
              <w:rPr>
                <w:rFonts w:eastAsia="Malgun Gothic"/>
                <w:lang w:val="en-US" w:eastAsia="ko-KR"/>
              </w:rPr>
              <w:t>1,s</w:t>
            </w:r>
            <w:proofErr w:type="gramEnd"/>
            <w:r>
              <w:rPr>
                <w:rFonts w:eastAsia="Malgun Gothic"/>
                <w:lang w:val="en-US" w:eastAsia="ko-KR"/>
              </w:rPr>
              <w:t>2 on above is not clear to us as well</w:t>
            </w:r>
            <w:r w:rsidR="00BF02F0">
              <w:rPr>
                <w:rFonts w:eastAsia="Malgun Gothic"/>
                <w:lang w:val="en-US" w:eastAsia="ko-KR"/>
              </w:rPr>
              <w:t xml:space="preserve"> and it needs to be clarified to have a complete proposal. i.e., i</w:t>
            </w:r>
            <w:r w:rsidR="00D82E58">
              <w:rPr>
                <w:rFonts w:eastAsia="Malgun Gothic"/>
                <w:lang w:val="en-US" w:eastAsia="ko-KR"/>
              </w:rPr>
              <w:t xml:space="preserve">f changes </w:t>
            </w:r>
            <w:r w:rsidR="0068666C">
              <w:rPr>
                <w:rFonts w:eastAsia="Malgun Gothic"/>
                <w:lang w:val="en-US" w:eastAsia="ko-KR"/>
              </w:rPr>
              <w:t xml:space="preserve">to above </w:t>
            </w:r>
            <w:r w:rsidR="00D82E58">
              <w:rPr>
                <w:rFonts w:eastAsia="Malgun Gothic"/>
                <w:lang w:val="en-US" w:eastAsia="ko-KR"/>
              </w:rPr>
              <w:t xml:space="preserve">are </w:t>
            </w:r>
            <w:r w:rsidR="004B1AE9">
              <w:rPr>
                <w:rFonts w:eastAsia="Malgun Gothic"/>
                <w:lang w:val="en-US" w:eastAsia="ko-KR"/>
              </w:rPr>
              <w:t>to be introduced</w:t>
            </w:r>
            <w:r w:rsidR="00D82E58">
              <w:rPr>
                <w:rFonts w:eastAsia="Malgun Gothic"/>
                <w:lang w:val="en-US" w:eastAsia="ko-KR"/>
              </w:rPr>
              <w:t xml:space="preserve">, </w:t>
            </w:r>
            <w:r>
              <w:rPr>
                <w:rFonts w:eastAsia="Malgun Gothic"/>
                <w:lang w:val="en-US" w:eastAsia="ko-KR"/>
              </w:rPr>
              <w:t xml:space="preserve">specifically </w:t>
            </w:r>
            <w:r w:rsidR="00D82E58">
              <w:rPr>
                <w:rFonts w:eastAsia="Malgun Gothic"/>
                <w:lang w:val="en-US" w:eastAsia="ko-KR"/>
              </w:rPr>
              <w:t>wh</w:t>
            </w:r>
            <w:r>
              <w:rPr>
                <w:rFonts w:eastAsia="Malgun Gothic"/>
                <w:lang w:val="en-US" w:eastAsia="ko-KR"/>
              </w:rPr>
              <w:t>ich</w:t>
            </w:r>
            <w:r w:rsidR="00D82E58">
              <w:rPr>
                <w:rFonts w:eastAsia="Malgun Gothic"/>
                <w:lang w:val="en-US" w:eastAsia="ko-KR"/>
              </w:rPr>
              <w:t xml:space="preserve"> conditions are updated and </w:t>
            </w:r>
            <w:r>
              <w:rPr>
                <w:rFonts w:eastAsia="Malgun Gothic"/>
                <w:lang w:val="en-US" w:eastAsia="ko-KR"/>
              </w:rPr>
              <w:t>which conditions are still retained</w:t>
            </w:r>
            <w:r w:rsidR="00BF1D6A">
              <w:rPr>
                <w:rFonts w:eastAsia="Malgun Gothic"/>
                <w:lang w:val="en-US" w:eastAsia="ko-KR"/>
              </w:rPr>
              <w:t>?</w:t>
            </w:r>
          </w:p>
          <w:p w14:paraId="588F7B75" w14:textId="3ECBF265" w:rsidR="00DA4E02" w:rsidRDefault="00BF02F0" w:rsidP="00D77A4C">
            <w:pPr>
              <w:spacing w:line="240" w:lineRule="auto"/>
              <w:jc w:val="both"/>
              <w:rPr>
                <w:rFonts w:eastAsia="Malgun Gothic"/>
                <w:lang w:val="en-US" w:eastAsia="ko-KR"/>
              </w:rPr>
            </w:pPr>
            <w:r>
              <w:rPr>
                <w:rFonts w:eastAsia="Malgun Gothic"/>
                <w:lang w:val="en-US" w:eastAsia="ko-KR"/>
              </w:rPr>
              <w:t>On the values, i</w:t>
            </w:r>
            <w:r w:rsidR="00DA4E02">
              <w:rPr>
                <w:rFonts w:eastAsia="Malgun Gothic"/>
                <w:lang w:val="en-US" w:eastAsia="ko-KR"/>
              </w:rPr>
              <w:t>f intention is to increase flexibility, there does not seem to be much motivation for values other than s1=</w:t>
            </w:r>
            <w:proofErr w:type="gramStart"/>
            <w:r w:rsidR="00DA4E02">
              <w:rPr>
                <w:rFonts w:eastAsia="Malgun Gothic"/>
                <w:lang w:val="en-US" w:eastAsia="ko-KR"/>
              </w:rPr>
              <w:t>1,s</w:t>
            </w:r>
            <w:proofErr w:type="gramEnd"/>
            <w:r w:rsidR="00DA4E02">
              <w:rPr>
                <w:rFonts w:eastAsia="Malgun Gothic"/>
                <w:lang w:val="en-US" w:eastAsia="ko-KR"/>
              </w:rPr>
              <w:t>2=1.</w:t>
            </w:r>
          </w:p>
          <w:p w14:paraId="450AC1F2" w14:textId="658CC8F0" w:rsidR="00487AAF" w:rsidRDefault="00D82E58" w:rsidP="00D77A4C">
            <w:pPr>
              <w:spacing w:line="240" w:lineRule="auto"/>
              <w:jc w:val="both"/>
              <w:rPr>
                <w:rFonts w:eastAsia="Malgun Gothic"/>
                <w:lang w:val="en-US" w:eastAsia="ko-KR"/>
              </w:rPr>
            </w:pPr>
            <w:r>
              <w:rPr>
                <w:rFonts w:eastAsia="Malgun Gothic"/>
                <w:lang w:val="en-US" w:eastAsia="ko-KR"/>
              </w:rPr>
              <w:t>On UE capability, our understanding is that</w:t>
            </w:r>
            <w:r w:rsidR="0003263D">
              <w:rPr>
                <w:rFonts w:eastAsia="Malgun Gothic"/>
                <w:lang w:val="en-US" w:eastAsia="ko-KR"/>
              </w:rPr>
              <w:t xml:space="preserve"> </w:t>
            </w:r>
            <w:r w:rsidR="00BF1D6A">
              <w:rPr>
                <w:rFonts w:eastAsia="Malgun Gothic"/>
                <w:lang w:val="en-US" w:eastAsia="ko-KR"/>
              </w:rPr>
              <w:t xml:space="preserve">(as proposed in 5v2) </w:t>
            </w:r>
            <w:r w:rsidR="0003263D" w:rsidRPr="0003263D">
              <w:rPr>
                <w:rFonts w:eastAsia="Malgun Gothic"/>
                <w:lang w:val="en-US" w:eastAsia="ko-KR"/>
              </w:rPr>
              <w:t xml:space="preserve">new UE capability </w:t>
            </w:r>
            <w:r w:rsidR="00BF1D6A">
              <w:rPr>
                <w:rFonts w:eastAsia="Malgun Gothic"/>
                <w:lang w:val="en-US" w:eastAsia="ko-KR"/>
              </w:rPr>
              <w:t>should be</w:t>
            </w:r>
            <w:r w:rsidR="0003263D">
              <w:rPr>
                <w:rFonts w:eastAsia="Malgun Gothic"/>
                <w:lang w:val="en-US" w:eastAsia="ko-KR"/>
              </w:rPr>
              <w:t xml:space="preserve"> </w:t>
            </w:r>
            <w:r w:rsidR="00BF1D6A">
              <w:rPr>
                <w:rFonts w:eastAsia="Malgun Gothic"/>
                <w:lang w:val="en-US" w:eastAsia="ko-KR"/>
              </w:rPr>
              <w:t>introduced</w:t>
            </w:r>
            <w:r w:rsidR="0003263D">
              <w:rPr>
                <w:rFonts w:eastAsia="Malgun Gothic"/>
                <w:lang w:val="en-US" w:eastAsia="ko-KR"/>
              </w:rPr>
              <w:t xml:space="preserve"> to</w:t>
            </w:r>
            <w:r w:rsidR="0003263D" w:rsidRPr="0003263D">
              <w:rPr>
                <w:rFonts w:eastAsia="Malgun Gothic"/>
                <w:lang w:val="en-US" w:eastAsia="ko-KR"/>
              </w:rPr>
              <w:t xml:space="preserve"> indicate support for (s1, s2) values other than (s1=1, s2=0)</w:t>
            </w:r>
            <w:r w:rsidR="00BF1D6A">
              <w:rPr>
                <w:rFonts w:eastAsia="Malgun Gothic"/>
                <w:lang w:val="en-US" w:eastAsia="ko-KR"/>
              </w:rPr>
              <w:t xml:space="preserve"> if they are agreed. Existing FGs 34-1 and 34-2 do not support values other than (s1=1, s2=0).</w:t>
            </w:r>
          </w:p>
        </w:tc>
      </w:tr>
      <w:tr w:rsidR="0018513C" w:rsidRPr="007B750F" w14:paraId="62FAC851" w14:textId="77777777" w:rsidTr="00CF6B9C">
        <w:tc>
          <w:tcPr>
            <w:tcW w:w="1242" w:type="dxa"/>
            <w:tcBorders>
              <w:top w:val="single" w:sz="4" w:space="0" w:color="auto"/>
              <w:left w:val="single" w:sz="4" w:space="0" w:color="auto"/>
              <w:bottom w:val="single" w:sz="4" w:space="0" w:color="auto"/>
              <w:right w:val="single" w:sz="4" w:space="0" w:color="auto"/>
            </w:tcBorders>
          </w:tcPr>
          <w:p w14:paraId="31334185" w14:textId="621021D6" w:rsidR="0018513C" w:rsidRDefault="0018513C" w:rsidP="00CF6B9C">
            <w:pPr>
              <w:spacing w:after="120"/>
              <w:jc w:val="both"/>
              <w:rPr>
                <w:rFonts w:eastAsia="Malgun Gothic"/>
                <w:lang w:val="en-US" w:eastAsia="ko-KR"/>
              </w:rPr>
            </w:pPr>
            <w:r>
              <w:rPr>
                <w:rFonts w:eastAsia="Malgun Gothic"/>
                <w:lang w:val="en-US" w:eastAsia="ko-KR"/>
              </w:rPr>
              <w:t>Samsung2</w:t>
            </w:r>
          </w:p>
        </w:tc>
        <w:tc>
          <w:tcPr>
            <w:tcW w:w="1453" w:type="dxa"/>
            <w:tcBorders>
              <w:top w:val="single" w:sz="4" w:space="0" w:color="auto"/>
              <w:left w:val="single" w:sz="4" w:space="0" w:color="auto"/>
              <w:bottom w:val="single" w:sz="4" w:space="0" w:color="auto"/>
              <w:right w:val="single" w:sz="4" w:space="0" w:color="auto"/>
            </w:tcBorders>
          </w:tcPr>
          <w:p w14:paraId="16655400" w14:textId="77777777" w:rsidR="0018513C" w:rsidRDefault="0018513C" w:rsidP="00CF6B9C">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237F8BE9" w14:textId="080B2DAE" w:rsidR="009648A1" w:rsidRDefault="0018513C" w:rsidP="0018513C">
            <w:pPr>
              <w:spacing w:line="240" w:lineRule="auto"/>
              <w:jc w:val="both"/>
              <w:rPr>
                <w:rFonts w:eastAsia="Malgun Gothic"/>
                <w:lang w:val="en-US" w:eastAsia="ko-KR"/>
              </w:rPr>
            </w:pPr>
            <w:r>
              <w:rPr>
                <w:rFonts w:eastAsia="Malgun Gothic"/>
                <w:lang w:val="en-US" w:eastAsia="ko-KR"/>
              </w:rPr>
              <w:t xml:space="preserve">As mentioned before, the only change may be </w:t>
            </w:r>
            <w:proofErr w:type="spellStart"/>
            <w:r>
              <w:rPr>
                <w:rFonts w:eastAsia="Malgun Gothic"/>
                <w:lang w:val="en-US" w:eastAsia="ko-KR"/>
              </w:rPr>
              <w:t>w.r.t.</w:t>
            </w:r>
            <w:proofErr w:type="spellEnd"/>
            <w:r>
              <w:rPr>
                <w:rFonts w:eastAsia="Malgun Gothic"/>
                <w:lang w:val="en-US" w:eastAsia="ko-KR"/>
              </w:rPr>
              <w:t xml:space="preserve"> resolving the </w:t>
            </w:r>
            <w:r w:rsidRPr="009648A1">
              <w:rPr>
                <w:rFonts w:eastAsia="Malgun Gothic"/>
                <w:highlight w:val="cyan"/>
                <w:lang w:val="en-US" w:eastAsia="ko-KR"/>
              </w:rPr>
              <w:t>bracket</w:t>
            </w:r>
            <w:r>
              <w:rPr>
                <w:rFonts w:eastAsia="Malgun Gothic"/>
                <w:lang w:val="en-US" w:eastAsia="ko-KR"/>
              </w:rPr>
              <w:t xml:space="preserve"> for (s</w:t>
            </w:r>
            <w:proofErr w:type="gramStart"/>
            <w:r>
              <w:rPr>
                <w:rFonts w:eastAsia="Malgun Gothic"/>
                <w:lang w:val="en-US" w:eastAsia="ko-KR"/>
              </w:rPr>
              <w:t>1,s</w:t>
            </w:r>
            <w:proofErr w:type="gramEnd"/>
            <w:r>
              <w:rPr>
                <w:rFonts w:eastAsia="Malgun Gothic"/>
                <w:lang w:val="en-US" w:eastAsia="ko-KR"/>
              </w:rPr>
              <w:t xml:space="preserve">2) values other than (1,0). </w:t>
            </w:r>
            <w:r w:rsidR="009648A1">
              <w:rPr>
                <w:rFonts w:eastAsia="Malgun Gothic"/>
                <w:lang w:val="en-US" w:eastAsia="ko-KR"/>
              </w:rPr>
              <w:t>To enable BD/CCE offloading from P</w:t>
            </w:r>
            <w:r w:rsidR="003E0DC3">
              <w:rPr>
                <w:rFonts w:eastAsia="Malgun Gothic"/>
                <w:lang w:val="en-US" w:eastAsia="ko-KR"/>
              </w:rPr>
              <w:t>(S)</w:t>
            </w:r>
            <w:r w:rsidR="009648A1">
              <w:rPr>
                <w:rFonts w:eastAsia="Malgun Gothic"/>
                <w:lang w:val="en-US" w:eastAsia="ko-KR"/>
              </w:rPr>
              <w:t xml:space="preserve">Cell to </w:t>
            </w:r>
            <w:proofErr w:type="spellStart"/>
            <w:r w:rsidR="009648A1">
              <w:rPr>
                <w:rFonts w:eastAsia="Malgun Gothic"/>
                <w:lang w:val="en-US" w:eastAsia="ko-KR"/>
              </w:rPr>
              <w:t>sSCell</w:t>
            </w:r>
            <w:proofErr w:type="spellEnd"/>
            <w:r w:rsidR="009648A1">
              <w:rPr>
                <w:rFonts w:eastAsia="Malgun Gothic"/>
                <w:lang w:val="en-US" w:eastAsia="ko-KR"/>
              </w:rPr>
              <w:t>, the Rel-</w:t>
            </w:r>
            <w:r w:rsidR="009648A1">
              <w:rPr>
                <w:rFonts w:eastAsia="Malgun Gothic"/>
                <w:lang w:val="en-US" w:eastAsia="ko-KR"/>
              </w:rPr>
              <w:lastRenderedPageBreak/>
              <w:t xml:space="preserve">16 limit </w:t>
            </w:r>
            <m:oMath>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w:proofErr w:type="spellStart"/>
                          <m:r>
                            <m:rPr>
                              <m:nor/>
                            </m:rPr>
                            <w:rPr>
                              <w:rFonts w:eastAsia="Malgun Gothic"/>
                              <w:lang w:eastAsia="ko-KR"/>
                            </w:rPr>
                            <m:t>max,slot</m:t>
                          </m:r>
                          <w:proofErr w:type="spellEnd"/>
                          <m:r>
                            <m:rPr>
                              <m:nor/>
                            </m:rPr>
                            <w:rPr>
                              <w:rFonts w:eastAsia="Malgun Gothic"/>
                              <w:lang w:eastAsia="ko-KR"/>
                            </w:rPr>
                            <m:t>,</m:t>
                          </m:r>
                          <m:r>
                            <m:rPr>
                              <m:sty m:val="p"/>
                            </m:rPr>
                            <w:rPr>
                              <w:rFonts w:ascii="Cambria Math" w:eastAsia="Malgun Gothic" w:hAnsi="Cambria Math"/>
                              <w:lang w:eastAsia="ko-KR"/>
                            </w:rPr>
                            <m:t>μ1</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w:proofErr w:type="spellStart"/>
                          <m:r>
                            <m:rPr>
                              <m:nor/>
                            </m:rPr>
                            <w:rPr>
                              <w:rFonts w:eastAsia="Malgun Gothic"/>
                              <w:lang w:eastAsia="ko-KR"/>
                            </w:rPr>
                            <m:t>total,slot</m:t>
                          </m:r>
                          <w:proofErr w:type="spellEnd"/>
                          <m:r>
                            <m:rPr>
                              <m:nor/>
                            </m:rPr>
                            <w:rPr>
                              <w:rFonts w:eastAsia="Malgun Gothic"/>
                              <w:lang w:eastAsia="ko-KR"/>
                            </w:rPr>
                            <m:t>,</m:t>
                          </m:r>
                          <m:r>
                            <m:rPr>
                              <m:sty m:val="p"/>
                            </m:rPr>
                            <w:rPr>
                              <w:rFonts w:ascii="Cambria Math" w:eastAsia="Malgun Gothic" w:hAnsi="Cambria Math"/>
                              <w:lang w:eastAsia="ko-KR"/>
                            </w:rPr>
                            <m:t>μ1</m:t>
                          </m:r>
                        </m:sup>
                      </m:sSubSup>
                    </m:e>
                  </m:d>
                </m:e>
              </m:func>
            </m:oMath>
            <w:r w:rsidR="009648A1">
              <w:rPr>
                <w:rFonts w:eastAsia="Malgun Gothic"/>
                <w:lang w:eastAsia="ko-KR"/>
              </w:rPr>
              <w:t xml:space="preserve"> </w:t>
            </w:r>
            <w:r w:rsidR="003E0DC3">
              <w:rPr>
                <w:rFonts w:eastAsia="Malgun Gothic"/>
                <w:lang w:eastAsia="ko-KR"/>
              </w:rPr>
              <w:t xml:space="preserve">can be re-used </w:t>
            </w:r>
            <w:r w:rsidR="009648A1">
              <w:rPr>
                <w:rFonts w:eastAsia="Malgun Gothic"/>
                <w:lang w:eastAsia="ko-KR"/>
              </w:rPr>
              <w:t xml:space="preserve">which is consistent with selection of s2 &gt; 0. </w:t>
            </w:r>
          </w:p>
          <w:p w14:paraId="6F273180" w14:textId="77777777" w:rsidR="009648A1" w:rsidRPr="00227C48" w:rsidRDefault="009648A1" w:rsidP="009648A1">
            <w:pPr>
              <w:pStyle w:val="ListParagraph"/>
              <w:widowControl w:val="0"/>
              <w:numPr>
                <w:ilvl w:val="0"/>
                <w:numId w:val="44"/>
              </w:numPr>
              <w:overflowPunct/>
              <w:autoSpaceDE/>
              <w:autoSpaceDN/>
              <w:adjustRightInd/>
              <w:spacing w:after="160" w:line="259" w:lineRule="auto"/>
              <w:jc w:val="both"/>
              <w:textAlignment w:val="auto"/>
            </w:pPr>
            <w:r w:rsidRPr="00227C48">
              <w:rPr>
                <w:rFonts w:eastAsia="DengXian"/>
              </w:rPr>
              <w:t xml:space="preserve">On </w:t>
            </w:r>
            <w:proofErr w:type="spellStart"/>
            <w:r w:rsidRPr="00227C48">
              <w:rPr>
                <w:rFonts w:eastAsia="DengXian"/>
              </w:rPr>
              <w:t>sSCell</w:t>
            </w:r>
            <w:proofErr w:type="spellEnd"/>
            <w:r w:rsidRPr="00227C48">
              <w:rPr>
                <w:rFonts w:eastAsia="DengXian"/>
              </w:rPr>
              <w:t xml:space="preserve"> (for cross-carrier scheduling to P(S)Cell)</w:t>
            </w:r>
          </w:p>
          <w:p w14:paraId="1ACA8D44" w14:textId="77777777" w:rsidR="00836992" w:rsidRPr="00227C48" w:rsidRDefault="00836992" w:rsidP="00836992">
            <w:pPr>
              <w:pStyle w:val="ListParagraph"/>
              <w:widowControl w:val="0"/>
              <w:numPr>
                <w:ilvl w:val="1"/>
                <w:numId w:val="44"/>
              </w:numPr>
              <w:overflowPunct/>
              <w:autoSpaceDE/>
              <w:autoSpaceDN/>
              <w:adjustRightInd/>
              <w:spacing w:after="160" w:line="259" w:lineRule="auto"/>
              <w:jc w:val="both"/>
              <w:textAlignment w:val="auto"/>
            </w:pPr>
            <w:r w:rsidRPr="00227C48">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227C48">
              <w:rPr>
                <w:rFonts w:eastAsia="DengXian"/>
              </w:rPr>
              <w:t xml:space="preserve"> PDCCH BD candidates per P(S)Cell slot</w:t>
            </w:r>
          </w:p>
          <w:p w14:paraId="6F234879" w14:textId="06969E9A" w:rsidR="00836992" w:rsidRPr="0032517E" w:rsidRDefault="00836992" w:rsidP="00F52D3B">
            <w:pPr>
              <w:pStyle w:val="ListParagraph"/>
              <w:widowControl w:val="0"/>
              <w:numPr>
                <w:ilvl w:val="1"/>
                <w:numId w:val="44"/>
              </w:numPr>
              <w:overflowPunct/>
              <w:autoSpaceDE/>
              <w:autoSpaceDN/>
              <w:adjustRightInd/>
              <w:spacing w:after="160" w:line="259" w:lineRule="auto"/>
              <w:jc w:val="both"/>
              <w:textAlignment w:val="auto"/>
            </w:pPr>
            <w:r w:rsidRPr="00227C48">
              <w:t xml:space="preserve">UE is not required to monitor more than </w:t>
            </w:r>
            <w:r w:rsidRPr="00836992">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w:proofErr w:type="gramStart"/>
                          <m:r>
                            <m:rPr>
                              <m:nor/>
                            </m:rPr>
                            <w:rPr>
                              <w:highlight w:val="cyan"/>
                            </w:rPr>
                            <m:t>max,slot</m:t>
                          </m:r>
                          <w:proofErr w:type="spellEnd"/>
                          <w:proofErr w:type="gramEnd"/>
                          <m:r>
                            <m:rPr>
                              <m:nor/>
                            </m:rPr>
                            <w:rPr>
                              <w:highlight w:val="cyan"/>
                            </w:rPr>
                            <m: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total,slot</m:t>
                          </m:r>
                          <w:proofErr w:type="spellEnd"/>
                          <m:r>
                            <m:rPr>
                              <m:nor/>
                            </m:rPr>
                            <w:rPr>
                              <w:highlight w:val="cyan"/>
                            </w:rPr>
                            <m:t>,</m:t>
                          </m:r>
                          <m:r>
                            <m:rPr>
                              <m:sty m:val="p"/>
                            </m:rPr>
                            <w:rPr>
                              <w:rFonts w:ascii="Cambria Math" w:hAnsi="Cambria Math"/>
                              <w:highlight w:val="cyan"/>
                            </w:rPr>
                            <m:t>μ1</m:t>
                          </m:r>
                        </m:sup>
                      </m:sSubSup>
                    </m:e>
                  </m:d>
                </m:e>
              </m:func>
            </m:oMath>
            <w:bookmarkEnd w:id="8"/>
            <w:r w:rsidRPr="00836992">
              <w:rPr>
                <w:rFonts w:eastAsia="DengXian"/>
                <w:highlight w:val="cyan"/>
              </w:rPr>
              <w:t xml:space="preserve"> </w:t>
            </w:r>
            <w:r w:rsidRPr="00836992">
              <w:rPr>
                <w:rFonts w:eastAsia="DengXian"/>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e>
                <m:sub>
                  <m:r>
                    <m:rPr>
                      <m:sty m:val="p"/>
                    </m:rPr>
                    <w:rPr>
                      <w:rFonts w:ascii="Cambria Math" w:hAnsi="Cambria Math"/>
                      <w:strike/>
                      <w:highlight w:val="cyan"/>
                    </w:rPr>
                    <m:t>PDCCH</m:t>
                  </m:r>
                </m:sub>
                <m:sup>
                  <m:r>
                    <m:rPr>
                      <m:sty m:val="p"/>
                    </m:rPr>
                    <w:rPr>
                      <w:rFonts w:ascii="Cambria Math" w:hAnsi="Cambria Math"/>
                      <w:strike/>
                      <w:highlight w:val="cyan"/>
                    </w:rPr>
                    <m:t>max,slot,μ1</m:t>
                  </m:r>
                </m:sup>
              </m:sSubSup>
            </m:oMath>
            <w:r w:rsidRPr="00836992">
              <w:rPr>
                <w:rFonts w:eastAsia="DengXian"/>
                <w:highlight w:val="cyan"/>
              </w:rPr>
              <w:t>]</w:t>
            </w:r>
            <w:r w:rsidRPr="00836992">
              <w:rPr>
                <w:rFonts w:eastAsia="DengXian"/>
              </w:rPr>
              <w:t xml:space="preserve"> PDCCH BD candidates per </w:t>
            </w:r>
            <w:proofErr w:type="spellStart"/>
            <w:r w:rsidRPr="00836992">
              <w:rPr>
                <w:rFonts w:eastAsia="DengXian"/>
              </w:rPr>
              <w:t>sSCell</w:t>
            </w:r>
            <w:proofErr w:type="spellEnd"/>
            <w:r w:rsidRPr="00836992">
              <w:rPr>
                <w:rFonts w:eastAsia="DengXian"/>
              </w:rPr>
              <w:t xml:space="preserve"> slot</w:t>
            </w:r>
          </w:p>
          <w:p w14:paraId="758B1140" w14:textId="58C8B241" w:rsidR="009648A1" w:rsidRDefault="009648A1" w:rsidP="0018513C">
            <w:pPr>
              <w:spacing w:line="240" w:lineRule="auto"/>
              <w:jc w:val="both"/>
              <w:rPr>
                <w:rFonts w:eastAsia="Malgun Gothic"/>
                <w:lang w:val="en-US" w:eastAsia="ko-KR"/>
              </w:rPr>
            </w:pPr>
            <w:r>
              <w:rPr>
                <w:rFonts w:eastAsia="Malgun Gothic"/>
                <w:lang w:val="en-US" w:eastAsia="ko-KR"/>
              </w:rPr>
              <w:t xml:space="preserve">This can be sufficient for </w:t>
            </w:r>
            <w:r w:rsidR="003E0DC3">
              <w:rPr>
                <w:rFonts w:eastAsia="Malgun Gothic"/>
                <w:lang w:val="en-US" w:eastAsia="ko-KR"/>
              </w:rPr>
              <w:t>a</w:t>
            </w:r>
            <w:r>
              <w:rPr>
                <w:rFonts w:eastAsia="Malgun Gothic"/>
                <w:lang w:val="en-US" w:eastAsia="ko-KR"/>
              </w:rPr>
              <w:t xml:space="preserve"> RAN1 agreement, but if a TP is sought for, the following </w:t>
            </w:r>
            <w:r w:rsidR="003E0DC3">
              <w:rPr>
                <w:rFonts w:eastAsia="Malgun Gothic"/>
                <w:lang w:val="en-US" w:eastAsia="ko-KR"/>
              </w:rPr>
              <w:t>may</w:t>
            </w:r>
            <w:r>
              <w:rPr>
                <w:rFonts w:eastAsia="Malgun Gothic"/>
                <w:lang w:val="en-US" w:eastAsia="ko-KR"/>
              </w:rPr>
              <w:t xml:space="preserve"> be used </w:t>
            </w:r>
            <w:r w:rsidR="003E0DC3">
              <w:rPr>
                <w:rFonts w:eastAsia="Malgun Gothic"/>
                <w:lang w:val="en-US" w:eastAsia="ko-KR"/>
              </w:rPr>
              <w:t xml:space="preserve">as a reference. </w:t>
            </w:r>
          </w:p>
          <w:p w14:paraId="6D66F6C1" w14:textId="77777777" w:rsidR="003E0DC3" w:rsidRDefault="003E0DC3" w:rsidP="0018513C">
            <w:pPr>
              <w:spacing w:line="240" w:lineRule="auto"/>
              <w:jc w:val="both"/>
              <w:rPr>
                <w:rFonts w:eastAsia="Malgun Gothic"/>
                <w:lang w:val="en-US" w:eastAsia="ko-KR"/>
              </w:rPr>
            </w:pPr>
          </w:p>
          <w:p w14:paraId="2DA35970" w14:textId="77777777" w:rsidR="003E0DC3" w:rsidRPr="003E0DC3" w:rsidRDefault="003E0DC3" w:rsidP="003E0DC3">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sidRPr="003E0DC3">
              <w:rPr>
                <w:rFonts w:ascii="Arial" w:hAnsi="Arial"/>
                <w:sz w:val="28"/>
              </w:rPr>
              <w:t>10.1.1</w:t>
            </w:r>
            <w:r w:rsidRPr="003E0DC3">
              <w:rPr>
                <w:rFonts w:ascii="Arial" w:hAnsi="Arial"/>
                <w:sz w:val="28"/>
              </w:rPr>
              <w:tab/>
            </w:r>
            <w:bookmarkEnd w:id="9"/>
            <w:r w:rsidRPr="003E0DC3">
              <w:rPr>
                <w:rFonts w:ascii="Arial" w:hAnsi="Arial"/>
                <w:sz w:val="28"/>
              </w:rPr>
              <w:t>Self-carrier and cross-carrier scheduling on the primary cell</w:t>
            </w:r>
            <w:bookmarkEnd w:id="10"/>
          </w:p>
          <w:p w14:paraId="6EAADC1A" w14:textId="77777777" w:rsidR="003E0DC3" w:rsidRPr="003E0DC3" w:rsidRDefault="003E0DC3" w:rsidP="003E0DC3">
            <w:pPr>
              <w:overflowPunct/>
              <w:autoSpaceDE/>
              <w:autoSpaceDN/>
              <w:adjustRightInd/>
              <w:spacing w:line="240" w:lineRule="auto"/>
              <w:ind w:left="720"/>
              <w:rPr>
                <w:rFonts w:cs="Times"/>
              </w:rPr>
            </w:pPr>
            <w:r w:rsidRPr="003E0DC3">
              <w:rPr>
                <w:noProof/>
                <w:lang w:eastAsia="zh-CN"/>
              </w:rPr>
              <w:t xml:space="preserve">A UE can be configured for scheduling on the primary cell from the primary cell and from a secondary cell [12, TS 38.331]. The UE is either not provided </w:t>
            </w:r>
            <w:proofErr w:type="spellStart"/>
            <w:r w:rsidRPr="003E0DC3">
              <w:rPr>
                <w:i/>
              </w:rPr>
              <w:t>monitoringCapabilityConfig</w:t>
            </w:r>
            <w:proofErr w:type="spellEnd"/>
            <w:r w:rsidRPr="003E0DC3">
              <w:rPr>
                <w:iCs/>
              </w:rPr>
              <w:t xml:space="preserve"> or the UE is </w:t>
            </w:r>
            <w:r w:rsidRPr="003E0DC3">
              <w:rPr>
                <w:noProof/>
                <w:lang w:eastAsia="zh-CN"/>
              </w:rPr>
              <w:t xml:space="preserve">provided only </w:t>
            </w:r>
            <w:proofErr w:type="spellStart"/>
            <w:r w:rsidRPr="003E0DC3">
              <w:rPr>
                <w:i/>
              </w:rPr>
              <w:t>monitoringCapabilityConfig</w:t>
            </w:r>
            <w:proofErr w:type="spellEnd"/>
            <w:r w:rsidRPr="003E0DC3">
              <w:rPr>
                <w:i/>
              </w:rPr>
              <w:t xml:space="preserve"> </w:t>
            </w:r>
            <w:r w:rsidRPr="003E0DC3">
              <w:t xml:space="preserve">= </w:t>
            </w:r>
            <w:r w:rsidRPr="003E0DC3">
              <w:rPr>
                <w:i/>
              </w:rPr>
              <w:t>r15monitoringcapability</w:t>
            </w:r>
            <w:r w:rsidRPr="003E0DC3">
              <w:rPr>
                <w:iCs/>
              </w:rPr>
              <w:t xml:space="preserve"> for </w:t>
            </w:r>
            <w:r w:rsidRPr="003E0DC3">
              <w:rPr>
                <w:noProof/>
                <w:lang w:eastAsia="zh-CN"/>
              </w:rPr>
              <w:t>the primary cell and for the secondary cell</w:t>
            </w:r>
            <w:r w:rsidRPr="003E0DC3">
              <w:rPr>
                <w:rFonts w:cs="Times"/>
              </w:rPr>
              <w:t xml:space="preserve">. The UE is not provided </w:t>
            </w:r>
            <w:r w:rsidRPr="003E0DC3">
              <w:rPr>
                <w:i/>
                <w:iCs/>
                <w:lang w:val="en-US"/>
              </w:rPr>
              <w:t>coreset</w:t>
            </w:r>
            <w:proofErr w:type="spellStart"/>
            <w:r w:rsidRPr="003E0DC3">
              <w:rPr>
                <w:i/>
                <w:iCs/>
              </w:rPr>
              <w:t>PoolIndex</w:t>
            </w:r>
            <w:proofErr w:type="spellEnd"/>
            <w:r w:rsidRPr="003E0DC3">
              <w:rPr>
                <w:lang w:val="en-US"/>
              </w:rPr>
              <w:t xml:space="preserve"> on the primary cell or on the secondary cell.</w:t>
            </w:r>
          </w:p>
          <w:p w14:paraId="2BCAB70D" w14:textId="77777777" w:rsidR="003E0DC3" w:rsidRPr="003E0DC3" w:rsidRDefault="003E0DC3" w:rsidP="003E0DC3">
            <w:pPr>
              <w:overflowPunct/>
              <w:autoSpaceDE/>
              <w:autoSpaceDN/>
              <w:adjustRightInd/>
              <w:spacing w:line="240" w:lineRule="auto"/>
              <w:ind w:left="720"/>
              <w:rPr>
                <w:iCs/>
                <w:noProof/>
                <w:lang w:eastAsia="zh-CN"/>
              </w:rPr>
            </w:pPr>
            <w:r w:rsidRPr="003E0DC3">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sidRPr="003E0DC3">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sidRPr="003E0DC3">
              <w:rPr>
                <w:rFonts w:cs="Times"/>
              </w:rPr>
              <w:t xml:space="preserve"> for the active DL BWP on the secondary cell.</w:t>
            </w:r>
          </w:p>
          <w:p w14:paraId="1ADD2CE4" w14:textId="0F118154" w:rsidR="003E0DC3" w:rsidRPr="003E0DC3" w:rsidRDefault="003E0DC3" w:rsidP="003E0DC3">
            <w:pPr>
              <w:overflowPunct/>
              <w:autoSpaceDE/>
              <w:autoSpaceDN/>
              <w:adjustRightInd/>
              <w:spacing w:line="240" w:lineRule="auto"/>
              <w:ind w:left="720"/>
            </w:pPr>
            <w:r w:rsidRPr="003E0DC3">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3E0DC3">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xml:space="preserve">, by including the primary cell </w:t>
            </w:r>
            <w:r w:rsidRPr="003E0DC3">
              <w:rPr>
                <w:strike/>
                <w:color w:val="FF0000"/>
              </w:rPr>
              <w:t>only</w:t>
            </w:r>
            <w:r w:rsidRPr="003E0DC3">
              <w:rPr>
                <w:color w:val="FF0000"/>
              </w:rPr>
              <w:t xml:space="preserve"> as </w:t>
            </w:r>
            <w:r w:rsidRPr="003E0DC3">
              <w:rPr>
                <w:i/>
                <w:color w:val="FF0000"/>
              </w:rPr>
              <w:t>s1</w:t>
            </w:r>
            <w:r w:rsidRPr="003E0DC3">
              <w:rPr>
                <w:color w:val="FF0000"/>
              </w:rPr>
              <w:t xml:space="preserve"> </w:t>
            </w:r>
            <w:r w:rsidRPr="003E0DC3">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downlink cells </w:t>
            </w:r>
            <w:r w:rsidRPr="003E0DC3">
              <w:rPr>
                <w:color w:val="FF0000"/>
              </w:rPr>
              <w:t xml:space="preserve">and as </w:t>
            </w:r>
            <w:r w:rsidRPr="003E0DC3">
              <w:rPr>
                <w:i/>
                <w:color w:val="FF0000"/>
              </w:rPr>
              <w:t>s2</w:t>
            </w:r>
            <w:r w:rsidRPr="003E0DC3">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3E0DC3">
              <w:rPr>
                <w:color w:val="FF0000"/>
              </w:rPr>
              <w:t xml:space="preserve"> downlink cells </w:t>
            </w:r>
            <w:r w:rsidRPr="003E0DC3">
              <w:t xml:space="preserve">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rsidRPr="003E0DC3">
              <w:t>, as described in clause 10.1</w:t>
            </w:r>
            <w:r w:rsidRPr="003E0DC3">
              <w:rPr>
                <w:color w:val="FF0000"/>
              </w:rPr>
              <w:t>, where (</w:t>
            </w:r>
            <w:r w:rsidRPr="003E0DC3">
              <w:rPr>
                <w:i/>
                <w:color w:val="FF0000"/>
              </w:rPr>
              <w:t>s1</w:t>
            </w:r>
            <w:r w:rsidRPr="003E0DC3">
              <w:rPr>
                <w:color w:val="FF0000"/>
              </w:rPr>
              <w:t>,</w:t>
            </w:r>
            <w:r>
              <w:rPr>
                <w:color w:val="FF0000"/>
              </w:rPr>
              <w:t xml:space="preserve"> </w:t>
            </w:r>
            <w:r w:rsidRPr="003E0DC3">
              <w:rPr>
                <w:i/>
                <w:color w:val="FF0000"/>
              </w:rPr>
              <w:t>s2</w:t>
            </w:r>
            <w:r w:rsidRPr="003E0DC3">
              <w:rPr>
                <w:color w:val="FF0000"/>
              </w:rPr>
              <w:t xml:space="preserve">) is provided by </w:t>
            </w:r>
            <w:r>
              <w:rPr>
                <w:color w:val="FF0000"/>
              </w:rPr>
              <w:t>[RRC parameter]</w:t>
            </w:r>
            <w:r w:rsidRPr="003E0DC3">
              <w:t xml:space="preserve">.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rsidRPr="003E0DC3">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3E0DC3">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rsidRPr="003E0DC3">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rsidRPr="003E0DC3">
              <w:t>, as described in clause 10.1.</w:t>
            </w:r>
          </w:p>
          <w:p w14:paraId="320FDF07" w14:textId="77777777" w:rsidR="003E0DC3" w:rsidRPr="003E0DC3" w:rsidRDefault="003E0DC3" w:rsidP="003E0DC3">
            <w:pPr>
              <w:overflowPunct/>
              <w:autoSpaceDE/>
              <w:autoSpaceDN/>
              <w:adjustRightInd/>
              <w:spacing w:line="240" w:lineRule="auto"/>
              <w:ind w:left="720"/>
              <w:rPr>
                <w:rFonts w:eastAsia="DengXian"/>
              </w:rPr>
            </w:pPr>
            <w:r w:rsidRPr="003E0DC3">
              <w:t xml:space="preserve">For scheduling on the primary cell from the primary cell, the UE is not required to monitor more than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sidRPr="003E0DC3">
              <w:rPr>
                <w:rFonts w:eastAsia="DengXian"/>
              </w:rPr>
              <w:t xml:space="preserve"> PDCCH candidates per slot or more than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sidRPr="003E0DC3">
              <w:rPr>
                <w:rFonts w:eastAsia="DengXian"/>
              </w:rPr>
              <w:t xml:space="preserve"> non-overlapping CCEs per slot on the active DL BWP of the primary cell, where</w:t>
            </w:r>
            <w:r w:rsidRPr="003E0DC3">
              <w:rPr>
                <w:rFonts w:eastAsia="DengXian"/>
                <w:szCs w:val="18"/>
              </w:rPr>
              <w:t xml:space="preserve"> </w:t>
            </w:r>
            <m:oMath>
              <m:r>
                <w:rPr>
                  <w:rFonts w:ascii="Cambria Math" w:eastAsia="DengXian" w:hAnsi="Cambria Math"/>
                  <w:szCs w:val="18"/>
                </w:rPr>
                <m:t>α</m:t>
              </m:r>
            </m:oMath>
            <w:r w:rsidRPr="003E0DC3">
              <w:rPr>
                <w:rFonts w:eastAsia="DengXian"/>
                <w:szCs w:val="18"/>
              </w:rPr>
              <w:t xml:space="preserve"> is provided by </w:t>
            </w:r>
            <w:proofErr w:type="spellStart"/>
            <w:r w:rsidRPr="003E0DC3">
              <w:rPr>
                <w:rFonts w:eastAsia="DengXian"/>
                <w:i/>
                <w:iCs/>
                <w:szCs w:val="18"/>
              </w:rPr>
              <w:t>PCell-CCSscaling</w:t>
            </w:r>
            <w:proofErr w:type="spellEnd"/>
            <w:r w:rsidRPr="003E0DC3">
              <w:rPr>
                <w:rFonts w:eastAsia="DengXian"/>
              </w:rPr>
              <w:t>.</w:t>
            </w:r>
          </w:p>
          <w:p w14:paraId="25EBCBDD" w14:textId="77777777" w:rsidR="003E0DC3" w:rsidRPr="003E0DC3" w:rsidRDefault="003E0DC3" w:rsidP="003E0DC3">
            <w:pPr>
              <w:overflowPunct/>
              <w:autoSpaceDE/>
              <w:autoSpaceDN/>
              <w:adjustRightInd/>
              <w:spacing w:line="240" w:lineRule="auto"/>
              <w:ind w:left="720"/>
            </w:pPr>
            <w:r w:rsidRPr="003E0DC3">
              <w:t xml:space="preserve">For scheduling on the primary cell from the secondary cell, the UE is not required to monitor </w:t>
            </w:r>
            <w:r w:rsidRPr="003E0DC3">
              <w:rPr>
                <w:rFonts w:eastAsia="DengXian"/>
              </w:rPr>
              <w:t>on the active DL BWP of the secondary cell</w:t>
            </w:r>
            <w:r w:rsidRPr="003E0DC3">
              <w:t xml:space="preserve"> more than</w:t>
            </w:r>
          </w:p>
          <w:p w14:paraId="61F8993A" w14:textId="566B8EDD" w:rsidR="003E0DC3" w:rsidRPr="003E0DC3" w:rsidRDefault="003E0DC3" w:rsidP="003E0DC3">
            <w:pPr>
              <w:overflowPunct/>
              <w:autoSpaceDE/>
              <w:autoSpaceDN/>
              <w:adjustRightInd/>
              <w:spacing w:after="240" w:line="240" w:lineRule="auto"/>
              <w:ind w:left="1288" w:hanging="284"/>
              <w:rPr>
                <w:rFonts w:eastAsia="DengXian"/>
                <w:color w:val="FF0000"/>
                <w:lang w:val="en-US"/>
              </w:rPr>
            </w:pPr>
            <w:r w:rsidRPr="003E0DC3">
              <w:rPr>
                <w:lang w:val="en-US"/>
              </w:rPr>
              <w:t>-</w:t>
            </w:r>
            <w:r w:rsidRPr="003E0DC3">
              <w:rPr>
                <w:lang w:val="x-none"/>
              </w:rPr>
              <w:tab/>
            </w:r>
            <m:oMath>
              <m:sSubSup>
                <m:sSubSupPr>
                  <m:ctrlPr>
                    <w:rPr>
                      <w:rFonts w:ascii="Cambria Math" w:hAnsi="Cambria Math"/>
                      <w:i/>
                      <w:lang w:val="x-none"/>
                    </w:rPr>
                  </m:ctrlPr>
                </m:sSubSupPr>
                <m:e>
                  <m:r>
                    <w:rPr>
                      <w:rFonts w:ascii="Cambria Math"/>
                      <w:lang w:val="x-none"/>
                    </w:rPr>
                    <m:t>M</m:t>
                  </m:r>
                </m:e>
                <m:sub>
                  <m:r>
                    <m:rPr>
                      <m:nor/>
                    </m:rPr>
                    <w:rPr>
                      <w:rFonts w:ascii="Cambria Math"/>
                      <w:lang w:val="x-none"/>
                    </w:rPr>
                    <m:t>PDCCH</m:t>
                  </m:r>
                  <m:ctrlPr>
                    <w:rPr>
                      <w:rFonts w:ascii="Cambria Math" w:hAnsi="Cambria Math"/>
                      <w:lang w:val="x-none"/>
                    </w:rPr>
                  </m:ctrlPr>
                </m:sub>
                <m:sup>
                  <w:proofErr w:type="spellStart"/>
                  <m:r>
                    <m:rPr>
                      <m:nor/>
                    </m:rPr>
                    <w:rPr>
                      <w:rFonts w:ascii="Cambria Math"/>
                      <w:lang w:val="x-none"/>
                    </w:rPr>
                    <m:t>max,slot</m:t>
                  </m:r>
                  <w:proofErr w:type="spellEnd"/>
                  <m:r>
                    <m:rPr>
                      <m:nor/>
                    </m:rPr>
                    <w:rPr>
                      <w:rFonts w:ascii="Cambria Math"/>
                      <w:lang w:val="x-none"/>
                    </w:rPr>
                    <m: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S</m:t>
                      </m:r>
                    </m:sub>
                  </m:sSub>
                  <m:ctrlPr>
                    <w:rPr>
                      <w:rFonts w:ascii="Cambria Math" w:hAnsi="Cambria Math"/>
                      <w:lang w:val="x-none"/>
                    </w:rPr>
                  </m:ctrlPr>
                </m:sup>
              </m:sSubSup>
            </m:oMath>
            <w:r w:rsidRPr="003E0DC3">
              <w:rPr>
                <w:rFonts w:eastAsia="DengXian"/>
                <w:lang w:val="x-none"/>
              </w:rPr>
              <w:t xml:space="preserve"> PDCCH candidates per slot or more </w:t>
            </w:r>
            <w:r w:rsidRPr="003E0DC3">
              <w:rPr>
                <w:lang w:val="x-none"/>
              </w:rPr>
              <w:t xml:space="preserve">than </w:t>
            </w:r>
            <m:oMath>
              <m:sSubSup>
                <m:sSubSupPr>
                  <m:ctrlPr>
                    <w:rPr>
                      <w:rFonts w:ascii="Cambria Math" w:hAnsi="Cambria Math"/>
                      <w:i/>
                      <w:lang w:val="x-none"/>
                    </w:rPr>
                  </m:ctrlPr>
                </m:sSubSupPr>
                <m:e>
                  <m:r>
                    <w:rPr>
                      <w:rFonts w:ascii="Cambria Math"/>
                      <w:lang w:val="x-none"/>
                    </w:rPr>
                    <m:t>C</m:t>
                  </m:r>
                </m:e>
                <m:sub>
                  <m:r>
                    <m:rPr>
                      <m:nor/>
                    </m:rPr>
                    <w:rPr>
                      <w:rFonts w:ascii="Cambria Math"/>
                      <w:lang w:val="x-none"/>
                    </w:rPr>
                    <m:t>PDCCH</m:t>
                  </m:r>
                  <m:ctrlPr>
                    <w:rPr>
                      <w:rFonts w:ascii="Cambria Math" w:hAnsi="Cambria Math"/>
                      <w:lang w:val="x-none"/>
                    </w:rPr>
                  </m:ctrlPr>
                </m:sub>
                <m:sup>
                  <w:proofErr w:type="spellStart"/>
                  <m:r>
                    <m:rPr>
                      <m:nor/>
                    </m:rPr>
                    <w:rPr>
                      <w:rFonts w:ascii="Cambria Math"/>
                      <w:lang w:val="x-none"/>
                    </w:rPr>
                    <m:t>max,slot</m:t>
                  </m:r>
                  <w:proofErr w:type="spellEnd"/>
                  <m:r>
                    <m:rPr>
                      <m:nor/>
                    </m:rPr>
                    <w:rPr>
                      <w:rFonts w:ascii="Cambria Math"/>
                      <w:lang w:val="x-none"/>
                    </w:rPr>
                    <m: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S</m:t>
                      </m:r>
                    </m:sub>
                  </m:sSub>
                  <m:ctrlPr>
                    <w:rPr>
                      <w:rFonts w:ascii="Cambria Math" w:hAnsi="Cambria Math"/>
                      <w:lang w:val="x-none"/>
                    </w:rPr>
                  </m:ctrlPr>
                </m:sup>
              </m:sSubSup>
            </m:oMath>
            <w:r w:rsidRPr="003E0DC3">
              <w:rPr>
                <w:rFonts w:eastAsia="DengXian"/>
                <w:lang w:val="x-none"/>
              </w:rPr>
              <w:t xml:space="preserve"> non-overlapping CCEs per slot</w:t>
            </w:r>
            <w:r w:rsidRPr="003E0DC3">
              <w:rPr>
                <w:rFonts w:eastAsia="DengXian"/>
                <w:lang w:val="en-US"/>
              </w:rPr>
              <w:t xml:space="preserve"> of </w:t>
            </w:r>
            <w:r w:rsidRPr="003E0DC3">
              <w:rPr>
                <w:rFonts w:eastAsia="DengXian"/>
                <w:lang w:val="x-none"/>
              </w:rPr>
              <w:t>the active DL BWP of the secondary cell</w:t>
            </w:r>
            <w:r w:rsidRPr="003E0DC3">
              <w:rPr>
                <w:rFonts w:eastAsia="DengXian"/>
                <w:lang w:val="en-US"/>
              </w:rPr>
              <w:t xml:space="preserve"> </w:t>
            </w:r>
            <w:r w:rsidRPr="003E0DC3">
              <w:rPr>
                <w:rFonts w:eastAsia="DengXian"/>
                <w:color w:val="FF0000"/>
                <w:lang w:val="en-US"/>
              </w:rPr>
              <w:t xml:space="preserve">when (s1,s2) = (1,0), or </w:t>
            </w:r>
            <m:oMath>
              <m:func>
                <m:funcPr>
                  <m:ctrlPr>
                    <w:rPr>
                      <w:rFonts w:ascii="Cambria Math" w:hAnsi="Cambria Math"/>
                      <w:i/>
                      <w:color w:val="FF0000"/>
                      <w:lang w:val="x-none"/>
                    </w:rPr>
                  </m:ctrlPr>
                </m:funcPr>
                <m:fName>
                  <m:r>
                    <m:rPr>
                      <m:sty m:val="p"/>
                    </m:rPr>
                    <w:rPr>
                      <w:rFonts w:ascii="Cambria Math"/>
                      <w:color w:val="FF0000"/>
                      <w:lang w:val="x-none"/>
                    </w:rPr>
                    <m:t>min</m:t>
                  </m:r>
                </m:fName>
                <m:e>
                  <m:d>
                    <m:dPr>
                      <m:ctrlPr>
                        <w:rPr>
                          <w:rFonts w:ascii="Cambria Math" w:hAnsi="Cambria Math"/>
                          <w:i/>
                          <w:color w:val="FF0000"/>
                          <w:lang w:val="x-none"/>
                        </w:rPr>
                      </m:ctrlPr>
                    </m:dPr>
                    <m:e>
                      <m:sSubSup>
                        <m:sSubSupPr>
                          <m:ctrlPr>
                            <w:rPr>
                              <w:rFonts w:ascii="Cambria Math" w:hAnsi="Cambria Math"/>
                              <w:i/>
                              <w:color w:val="FF0000"/>
                              <w:lang w:val="x-none"/>
                            </w:rPr>
                          </m:ctrlPr>
                        </m:sSubSupPr>
                        <m:e>
                          <m:r>
                            <w:rPr>
                              <w:rFonts w:ascii="Cambria Math"/>
                              <w:color w:val="FF0000"/>
                              <w:lang w:val="x-none"/>
                            </w:rPr>
                            <m:t>M</m:t>
                          </m:r>
                        </m:e>
                        <m:sub>
                          <m:r>
                            <m:rPr>
                              <m:nor/>
                            </m:rPr>
                            <w:rPr>
                              <w:rFonts w:ascii="Cambria Math"/>
                              <w:color w:val="FF0000"/>
                              <w:lang w:val="x-none"/>
                            </w:rPr>
                            <m:t>PDCCH</m:t>
                          </m:r>
                          <m:ctrlPr>
                            <w:rPr>
                              <w:rFonts w:ascii="Cambria Math" w:hAnsi="Cambria Math"/>
                              <w:color w:val="FF0000"/>
                              <w:lang w:val="x-none"/>
                            </w:rPr>
                          </m:ctrlPr>
                        </m:sub>
                        <m:sup>
                          <w:proofErr w:type="spellStart"/>
                          <m:r>
                            <m:rPr>
                              <m:nor/>
                            </m:rPr>
                            <w:rPr>
                              <w:rFonts w:ascii="Cambria Math"/>
                              <w:color w:val="FF0000"/>
                              <w:lang w:val="x-none"/>
                            </w:rPr>
                            <m:t>max,slot</m:t>
                          </m:r>
                          <w:proofErr w:type="spellEnd"/>
                          <m:r>
                            <m:rPr>
                              <m:nor/>
                            </m:rPr>
                            <w:rPr>
                              <w:rFonts w:ascii="Cambria Math"/>
                              <w:color w:val="FF0000"/>
                              <w:lang w:val="x-none"/>
                            </w:rPr>
                            <m: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r>
                        <w:rPr>
                          <w:rFonts w:ascii="Cambria Math"/>
                          <w:color w:val="FF0000"/>
                          <w:lang w:val="x-none"/>
                        </w:rPr>
                        <m:t>,</m:t>
                      </m:r>
                      <m:sSubSup>
                        <m:sSubSupPr>
                          <m:ctrlPr>
                            <w:rPr>
                              <w:rFonts w:ascii="Cambria Math" w:hAnsi="Cambria Math"/>
                              <w:i/>
                              <w:color w:val="FF0000"/>
                              <w:lang w:val="x-none"/>
                            </w:rPr>
                          </m:ctrlPr>
                        </m:sSubSupPr>
                        <m:e>
                          <m:r>
                            <w:rPr>
                              <w:rFonts w:ascii="Cambria Math"/>
                              <w:color w:val="FF0000"/>
                              <w:lang w:val="x-none"/>
                            </w:rPr>
                            <m:t>M</m:t>
                          </m:r>
                        </m:e>
                        <m:sub>
                          <m:r>
                            <m:rPr>
                              <m:nor/>
                            </m:rPr>
                            <w:rPr>
                              <w:rFonts w:ascii="Cambria Math"/>
                              <w:color w:val="FF0000"/>
                              <w:lang w:val="x-none"/>
                            </w:rPr>
                            <m:t>PDCCH</m:t>
                          </m:r>
                          <m:ctrlPr>
                            <w:rPr>
                              <w:rFonts w:ascii="Cambria Math" w:hAnsi="Cambria Math"/>
                              <w:color w:val="FF0000"/>
                              <w:lang w:val="x-none"/>
                            </w:rPr>
                          </m:ctrlPr>
                        </m:sub>
                        <m:sup>
                          <w:proofErr w:type="spellStart"/>
                          <m:r>
                            <m:rPr>
                              <m:nor/>
                            </m:rPr>
                            <w:rPr>
                              <w:rFonts w:ascii="Cambria Math"/>
                              <w:color w:val="FF0000"/>
                              <w:lang w:val="x-none"/>
                            </w:rPr>
                            <m:t>total,slot</m:t>
                          </m:r>
                          <w:proofErr w:type="spellEnd"/>
                          <m:r>
                            <m:rPr>
                              <m:nor/>
                            </m:rPr>
                            <w:rPr>
                              <w:rFonts w:ascii="Cambria Math"/>
                              <w:color w:val="FF0000"/>
                              <w:lang w:val="x-none"/>
                            </w:rPr>
                            <m: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e>
                  </m:d>
                </m:e>
              </m:func>
            </m:oMath>
            <w:r w:rsidRPr="003E0DC3">
              <w:rPr>
                <w:rFonts w:eastAsia="DengXian"/>
                <w:color w:val="FF0000"/>
                <w:lang w:val="x-none"/>
              </w:rPr>
              <w:t xml:space="preserve"> PDCCH candidates per slot or more </w:t>
            </w:r>
            <w:r w:rsidRPr="003E0DC3">
              <w:rPr>
                <w:color w:val="FF0000"/>
                <w:lang w:val="x-none"/>
              </w:rPr>
              <w:t xml:space="preserve">than </w:t>
            </w:r>
            <m:oMath>
              <m:func>
                <m:funcPr>
                  <m:ctrlPr>
                    <w:rPr>
                      <w:rFonts w:ascii="Cambria Math" w:hAnsi="Cambria Math"/>
                      <w:i/>
                      <w:color w:val="FF0000"/>
                      <w:lang w:val="x-none"/>
                    </w:rPr>
                  </m:ctrlPr>
                </m:funcPr>
                <m:fName>
                  <m:r>
                    <m:rPr>
                      <m:sty m:val="p"/>
                    </m:rPr>
                    <w:rPr>
                      <w:rFonts w:ascii="Cambria Math"/>
                      <w:color w:val="FF0000"/>
                      <w:lang w:val="x-none"/>
                    </w:rPr>
                    <m:t>min</m:t>
                  </m:r>
                </m:fName>
                <m:e>
                  <m:d>
                    <m:dPr>
                      <m:ctrlPr>
                        <w:rPr>
                          <w:rFonts w:ascii="Cambria Math" w:hAnsi="Cambria Math"/>
                          <w:i/>
                          <w:color w:val="FF0000"/>
                          <w:lang w:val="x-none"/>
                        </w:rPr>
                      </m:ctrlPr>
                    </m:dPr>
                    <m:e>
                      <m:sSubSup>
                        <m:sSubSupPr>
                          <m:ctrlPr>
                            <w:rPr>
                              <w:rFonts w:ascii="Cambria Math" w:hAnsi="Cambria Math"/>
                              <w:i/>
                              <w:color w:val="FF0000"/>
                              <w:lang w:val="x-none"/>
                            </w:rPr>
                          </m:ctrlPr>
                        </m:sSubSupPr>
                        <m:e>
                          <m:r>
                            <w:rPr>
                              <w:rFonts w:ascii="Cambria Math"/>
                              <w:color w:val="FF0000"/>
                              <w:lang w:val="x-none"/>
                            </w:rPr>
                            <m:t>C</m:t>
                          </m:r>
                        </m:e>
                        <m:sub>
                          <m:r>
                            <m:rPr>
                              <m:nor/>
                            </m:rPr>
                            <w:rPr>
                              <w:rFonts w:ascii="Cambria Math"/>
                              <w:color w:val="FF0000"/>
                              <w:lang w:val="x-none"/>
                            </w:rPr>
                            <m:t>PDCCH</m:t>
                          </m:r>
                          <m:ctrlPr>
                            <w:rPr>
                              <w:rFonts w:ascii="Cambria Math" w:hAnsi="Cambria Math"/>
                              <w:color w:val="FF0000"/>
                              <w:lang w:val="x-none"/>
                            </w:rPr>
                          </m:ctrlPr>
                        </m:sub>
                        <m:sup>
                          <w:proofErr w:type="spellStart"/>
                          <m:r>
                            <m:rPr>
                              <m:nor/>
                            </m:rPr>
                            <w:rPr>
                              <w:rFonts w:ascii="Cambria Math"/>
                              <w:color w:val="FF0000"/>
                              <w:lang w:val="x-none"/>
                            </w:rPr>
                            <m:t>max,slot</m:t>
                          </m:r>
                          <w:proofErr w:type="spellEnd"/>
                          <m:r>
                            <m:rPr>
                              <m:nor/>
                            </m:rPr>
                            <w:rPr>
                              <w:rFonts w:ascii="Cambria Math"/>
                              <w:color w:val="FF0000"/>
                              <w:lang w:val="x-none"/>
                            </w:rPr>
                            <m: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r>
                        <w:rPr>
                          <w:rFonts w:ascii="Cambria Math"/>
                          <w:color w:val="FF0000"/>
                          <w:lang w:val="x-none"/>
                        </w:rPr>
                        <m:t>,</m:t>
                      </m:r>
                      <m:sSubSup>
                        <m:sSubSupPr>
                          <m:ctrlPr>
                            <w:rPr>
                              <w:rFonts w:ascii="Cambria Math" w:hAnsi="Cambria Math"/>
                              <w:i/>
                              <w:color w:val="FF0000"/>
                              <w:lang w:val="x-none"/>
                            </w:rPr>
                          </m:ctrlPr>
                        </m:sSubSupPr>
                        <m:e>
                          <m:r>
                            <w:rPr>
                              <w:rFonts w:ascii="Cambria Math"/>
                              <w:color w:val="FF0000"/>
                              <w:lang w:val="x-none"/>
                            </w:rPr>
                            <m:t>C</m:t>
                          </m:r>
                        </m:e>
                        <m:sub>
                          <m:r>
                            <m:rPr>
                              <m:nor/>
                            </m:rPr>
                            <w:rPr>
                              <w:rFonts w:ascii="Cambria Math"/>
                              <w:color w:val="FF0000"/>
                              <w:lang w:val="x-none"/>
                            </w:rPr>
                            <m:t>PDCCH</m:t>
                          </m:r>
                          <m:ctrlPr>
                            <w:rPr>
                              <w:rFonts w:ascii="Cambria Math" w:hAnsi="Cambria Math"/>
                              <w:color w:val="FF0000"/>
                              <w:lang w:val="x-none"/>
                            </w:rPr>
                          </m:ctrlPr>
                        </m:sub>
                        <m:sup>
                          <w:proofErr w:type="spellStart"/>
                          <m:r>
                            <m:rPr>
                              <m:nor/>
                            </m:rPr>
                            <w:rPr>
                              <w:rFonts w:ascii="Cambria Math"/>
                              <w:color w:val="FF0000"/>
                              <w:lang w:val="x-none"/>
                            </w:rPr>
                            <m:t>total,slot</m:t>
                          </m:r>
                          <w:proofErr w:type="spellEnd"/>
                          <m:r>
                            <m:rPr>
                              <m:nor/>
                            </m:rPr>
                            <w:rPr>
                              <w:rFonts w:ascii="Cambria Math"/>
                              <w:color w:val="FF0000"/>
                              <w:lang w:val="x-none"/>
                            </w:rPr>
                            <m:t>,</m:t>
                          </m:r>
                          <m:sSub>
                            <m:sSubPr>
                              <m:ctrlPr>
                                <w:rPr>
                                  <w:rFonts w:ascii="Cambria Math" w:hAnsi="Cambria Math"/>
                                  <w:i/>
                                  <w:color w:val="FF0000"/>
                                  <w:lang w:val="x-none"/>
                                </w:rPr>
                              </m:ctrlPr>
                            </m:sSubPr>
                            <m:e>
                              <m:r>
                                <w:rPr>
                                  <w:rFonts w:ascii="Cambria Math" w:hAnsi="Cambria Math"/>
                                  <w:color w:val="FF0000"/>
                                  <w:lang w:val="x-none"/>
                                </w:rPr>
                                <m:t>μ</m:t>
                              </m:r>
                            </m:e>
                            <m:sub>
                              <m:r>
                                <w:rPr>
                                  <w:rFonts w:ascii="Cambria Math" w:hAnsi="Cambria Math"/>
                                  <w:color w:val="FF0000"/>
                                  <w:lang w:val="x-none"/>
                                </w:rPr>
                                <m:t>S</m:t>
                              </m:r>
                            </m:sub>
                          </m:sSub>
                          <m:ctrlPr>
                            <w:rPr>
                              <w:rFonts w:ascii="Cambria Math" w:hAnsi="Cambria Math"/>
                              <w:color w:val="FF0000"/>
                              <w:lang w:val="x-none"/>
                            </w:rPr>
                          </m:ctrlPr>
                        </m:sup>
                      </m:sSubSup>
                    </m:e>
                  </m:d>
                </m:e>
              </m:func>
            </m:oMath>
            <w:r w:rsidRPr="003E0DC3">
              <w:rPr>
                <w:rFonts w:eastAsia="DengXian"/>
                <w:color w:val="FF0000"/>
                <w:lang w:val="x-none"/>
              </w:rPr>
              <w:t xml:space="preserve"> non-overlapping CCEs per slot</w:t>
            </w:r>
            <w:r w:rsidRPr="003E0DC3">
              <w:rPr>
                <w:rFonts w:eastAsia="DengXian"/>
                <w:color w:val="FF0000"/>
                <w:lang w:val="en-US"/>
              </w:rPr>
              <w:t xml:space="preserve"> of </w:t>
            </w:r>
            <w:r w:rsidRPr="003E0DC3">
              <w:rPr>
                <w:rFonts w:eastAsia="DengXian"/>
                <w:color w:val="FF0000"/>
                <w:lang w:val="x-none"/>
              </w:rPr>
              <w:t>the active DL BWP of the secondary cell</w:t>
            </w:r>
            <w:r w:rsidRPr="003E0DC3">
              <w:rPr>
                <w:rFonts w:eastAsia="DengXian"/>
                <w:color w:val="FF0000"/>
                <w:lang w:val="en-US"/>
              </w:rPr>
              <w:t xml:space="preserve"> when</w:t>
            </w:r>
            <w:r w:rsidRPr="003E0DC3">
              <w:rPr>
                <w:color w:val="FF0000"/>
                <w:lang w:val="x-none"/>
              </w:rPr>
              <w:t xml:space="preserve"> </w:t>
            </w:r>
            <w:r w:rsidRPr="003E0DC3">
              <w:rPr>
                <w:rFonts w:eastAsia="DengXian"/>
                <w:color w:val="FF0000"/>
                <w:lang w:val="en-US"/>
              </w:rPr>
              <w:t>(s1,s2) ≠ (1,0)</w:t>
            </w:r>
          </w:p>
          <w:p w14:paraId="191B2BE7" w14:textId="77777777" w:rsidR="003E0DC3" w:rsidRPr="003E0DC3" w:rsidRDefault="003E0DC3" w:rsidP="003E0DC3">
            <w:pPr>
              <w:overflowPunct/>
              <w:autoSpaceDE/>
              <w:autoSpaceDN/>
              <w:adjustRightInd/>
              <w:spacing w:after="240" w:line="240" w:lineRule="auto"/>
              <w:ind w:left="1288" w:hanging="284"/>
              <w:rPr>
                <w:rFonts w:eastAsia="DengXian"/>
                <w:lang w:val="x-none"/>
              </w:rPr>
            </w:pPr>
            <w:r w:rsidRPr="003E0DC3">
              <w:rPr>
                <w:lang w:val="en-US"/>
              </w:rPr>
              <w:lastRenderedPageBreak/>
              <w:t>-</w:t>
            </w:r>
            <w:r w:rsidRPr="003E0DC3">
              <w:rPr>
                <w:lang w:val="x-none"/>
              </w:rPr>
              <w:tab/>
            </w:r>
            <m:oMath>
              <m:d>
                <m:dPr>
                  <m:ctrlPr>
                    <w:rPr>
                      <w:rFonts w:ascii="Cambria Math" w:eastAsia="DengXian" w:hAnsi="Cambria Math"/>
                      <w:i/>
                      <w:szCs w:val="18"/>
                      <w:lang w:val="x-none"/>
                    </w:rPr>
                  </m:ctrlPr>
                </m:dPr>
                <m:e>
                  <m:r>
                    <w:rPr>
                      <w:rFonts w:ascii="Cambria Math" w:eastAsia="DengXian" w:hAnsi="Cambria Math"/>
                      <w:szCs w:val="18"/>
                      <w:lang w:val="x-none"/>
                    </w:rPr>
                    <m:t>1-α</m:t>
                  </m:r>
                </m:e>
              </m:d>
              <m:r>
                <w:rPr>
                  <w:rFonts w:ascii="Cambria Math" w:hAnsi="Cambria Math"/>
                  <w:lang w:val="x-none"/>
                </w:rPr>
                <m:t>∙</m:t>
              </m:r>
              <m:func>
                <m:funcPr>
                  <m:ctrlPr>
                    <w:rPr>
                      <w:rFonts w:ascii="Cambria Math" w:hAnsi="Cambria Math"/>
                      <w:i/>
                      <w:lang w:val="x-none"/>
                    </w:rPr>
                  </m:ctrlPr>
                </m:funcPr>
                <m:fName>
                  <m:r>
                    <m:rPr>
                      <m:sty m:val="p"/>
                    </m:rPr>
                    <w:rPr>
                      <w:rFonts w:ascii="Cambria Math"/>
                      <w:lang w:val="x-none"/>
                    </w:rPr>
                    <m:t>min</m:t>
                  </m:r>
                </m:fName>
                <m:e>
                  <m:d>
                    <m:dPr>
                      <m:ctrlPr>
                        <w:rPr>
                          <w:rFonts w:ascii="Cambria Math" w:hAnsi="Cambria Math"/>
                          <w:i/>
                          <w:lang w:val="x-none"/>
                        </w:rPr>
                      </m:ctrlPr>
                    </m:dPr>
                    <m:e>
                      <m:sSubSup>
                        <m:sSubSupPr>
                          <m:ctrlPr>
                            <w:rPr>
                              <w:rFonts w:ascii="Cambria Math" w:hAnsi="Cambria Math"/>
                              <w:i/>
                              <w:lang w:val="x-none"/>
                            </w:rPr>
                          </m:ctrlPr>
                        </m:sSubSupPr>
                        <m:e>
                          <m:r>
                            <w:rPr>
                              <w:rFonts w:ascii="Cambria Math"/>
                              <w:lang w:val="x-none"/>
                            </w:rPr>
                            <m:t>M</m:t>
                          </m:r>
                        </m:e>
                        <m:sub>
                          <m:r>
                            <m:rPr>
                              <m:nor/>
                            </m:rPr>
                            <w:rPr>
                              <w:rFonts w:ascii="Cambria Math"/>
                              <w:lang w:val="x-none"/>
                            </w:rPr>
                            <m:t>PDCCH</m:t>
                          </m:r>
                          <m:ctrlPr>
                            <w:rPr>
                              <w:rFonts w:ascii="Cambria Math" w:hAnsi="Cambria Math"/>
                              <w:lang w:val="x-none"/>
                            </w:rPr>
                          </m:ctrlPr>
                        </m:sub>
                        <m:sup>
                          <w:proofErr w:type="spellStart"/>
                          <m:r>
                            <m:rPr>
                              <m:nor/>
                            </m:rPr>
                            <w:rPr>
                              <w:rFonts w:ascii="Cambria Math"/>
                              <w:lang w:val="x-none"/>
                            </w:rPr>
                            <m:t>max,slot</m:t>
                          </m:r>
                          <w:proofErr w:type="spellEnd"/>
                          <m:r>
                            <m:rPr>
                              <m:nor/>
                            </m:rPr>
                            <w:rPr>
                              <w:rFonts w:ascii="Cambria Math"/>
                              <w:lang w:val="x-none"/>
                            </w:rPr>
                            <m: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r>
                        <w:rPr>
                          <w:rFonts w:ascii="Cambria Math"/>
                          <w:lang w:val="x-none"/>
                        </w:rPr>
                        <m:t>,</m:t>
                      </m:r>
                      <m:sSubSup>
                        <m:sSubSupPr>
                          <m:ctrlPr>
                            <w:rPr>
                              <w:rFonts w:ascii="Cambria Math" w:hAnsi="Cambria Math"/>
                              <w:i/>
                              <w:lang w:val="x-none"/>
                            </w:rPr>
                          </m:ctrlPr>
                        </m:sSubSupPr>
                        <m:e>
                          <m:r>
                            <w:rPr>
                              <w:rFonts w:ascii="Cambria Math"/>
                              <w:lang w:val="x-none"/>
                            </w:rPr>
                            <m:t>M</m:t>
                          </m:r>
                        </m:e>
                        <m:sub>
                          <m:r>
                            <m:rPr>
                              <m:nor/>
                            </m:rPr>
                            <w:rPr>
                              <w:rFonts w:ascii="Cambria Math"/>
                              <w:lang w:val="x-none"/>
                            </w:rPr>
                            <m:t>PDCCH</m:t>
                          </m:r>
                          <m:ctrlPr>
                            <w:rPr>
                              <w:rFonts w:ascii="Cambria Math" w:hAnsi="Cambria Math"/>
                              <w:lang w:val="x-none"/>
                            </w:rPr>
                          </m:ctrlPr>
                        </m:sub>
                        <m:sup>
                          <w:proofErr w:type="spellStart"/>
                          <m:r>
                            <m:rPr>
                              <m:nor/>
                            </m:rPr>
                            <w:rPr>
                              <w:rFonts w:ascii="Cambria Math"/>
                              <w:lang w:val="x-none"/>
                            </w:rPr>
                            <m:t>total,slot</m:t>
                          </m:r>
                          <w:proofErr w:type="spellEnd"/>
                          <m:r>
                            <m:rPr>
                              <m:nor/>
                            </m:rPr>
                            <w:rPr>
                              <w:rFonts w:ascii="Cambria Math"/>
                              <w:lang w:val="x-none"/>
                            </w:rPr>
                            <m: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e>
                  </m:d>
                </m:e>
              </m:func>
            </m:oMath>
            <w:r w:rsidRPr="003E0DC3">
              <w:rPr>
                <w:rFonts w:eastAsia="DengXian"/>
                <w:lang w:val="x-none"/>
              </w:rPr>
              <w:t xml:space="preserve"> PDCCH candidates per slot or more </w:t>
            </w:r>
            <w:r w:rsidRPr="003E0DC3">
              <w:rPr>
                <w:lang w:val="x-none"/>
              </w:rPr>
              <w:t xml:space="preserve">than </w:t>
            </w:r>
            <m:oMath>
              <m:d>
                <m:dPr>
                  <m:ctrlPr>
                    <w:rPr>
                      <w:rFonts w:ascii="Cambria Math" w:eastAsia="DengXian" w:hAnsi="Cambria Math"/>
                      <w:i/>
                      <w:szCs w:val="18"/>
                      <w:lang w:val="x-none"/>
                    </w:rPr>
                  </m:ctrlPr>
                </m:dPr>
                <m:e>
                  <m:r>
                    <w:rPr>
                      <w:rFonts w:ascii="Cambria Math" w:eastAsia="DengXian" w:hAnsi="Cambria Math"/>
                      <w:szCs w:val="18"/>
                      <w:lang w:val="x-none"/>
                    </w:rPr>
                    <m:t>1-α</m:t>
                  </m:r>
                </m:e>
              </m:d>
              <m:r>
                <w:rPr>
                  <w:rFonts w:ascii="Cambria Math" w:hAnsi="Cambria Math"/>
                  <w:lang w:val="x-none"/>
                </w:rPr>
                <m:t>∙</m:t>
              </m:r>
              <m:func>
                <m:funcPr>
                  <m:ctrlPr>
                    <w:rPr>
                      <w:rFonts w:ascii="Cambria Math" w:hAnsi="Cambria Math"/>
                      <w:i/>
                      <w:lang w:val="x-none"/>
                    </w:rPr>
                  </m:ctrlPr>
                </m:funcPr>
                <m:fName>
                  <m:r>
                    <m:rPr>
                      <m:sty m:val="p"/>
                    </m:rPr>
                    <w:rPr>
                      <w:rFonts w:ascii="Cambria Math"/>
                      <w:lang w:val="x-none"/>
                    </w:rPr>
                    <m:t>min</m:t>
                  </m:r>
                </m:fName>
                <m:e>
                  <m:d>
                    <m:dPr>
                      <m:ctrlPr>
                        <w:rPr>
                          <w:rFonts w:ascii="Cambria Math" w:hAnsi="Cambria Math"/>
                          <w:i/>
                          <w:lang w:val="x-none"/>
                        </w:rPr>
                      </m:ctrlPr>
                    </m:dPr>
                    <m:e>
                      <m:sSubSup>
                        <m:sSubSupPr>
                          <m:ctrlPr>
                            <w:rPr>
                              <w:rFonts w:ascii="Cambria Math" w:hAnsi="Cambria Math"/>
                              <w:i/>
                              <w:lang w:val="x-none"/>
                            </w:rPr>
                          </m:ctrlPr>
                        </m:sSubSupPr>
                        <m:e>
                          <m:r>
                            <w:rPr>
                              <w:rFonts w:ascii="Cambria Math"/>
                              <w:lang w:val="x-none"/>
                            </w:rPr>
                            <m:t>C</m:t>
                          </m:r>
                        </m:e>
                        <m:sub>
                          <m:r>
                            <m:rPr>
                              <m:nor/>
                            </m:rPr>
                            <w:rPr>
                              <w:rFonts w:ascii="Cambria Math"/>
                              <w:lang w:val="x-none"/>
                            </w:rPr>
                            <m:t>PDCCH</m:t>
                          </m:r>
                          <m:ctrlPr>
                            <w:rPr>
                              <w:rFonts w:ascii="Cambria Math" w:hAnsi="Cambria Math"/>
                              <w:lang w:val="x-none"/>
                            </w:rPr>
                          </m:ctrlPr>
                        </m:sub>
                        <m:sup>
                          <w:proofErr w:type="spellStart"/>
                          <m:r>
                            <m:rPr>
                              <m:nor/>
                            </m:rPr>
                            <w:rPr>
                              <w:rFonts w:ascii="Cambria Math"/>
                              <w:lang w:val="x-none"/>
                            </w:rPr>
                            <m:t>max,slot</m:t>
                          </m:r>
                          <w:proofErr w:type="spellEnd"/>
                          <m:r>
                            <m:rPr>
                              <m:nor/>
                            </m:rPr>
                            <w:rPr>
                              <w:rFonts w:ascii="Cambria Math"/>
                              <w:lang w:val="x-none"/>
                            </w:rPr>
                            <m: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r>
                        <w:rPr>
                          <w:rFonts w:ascii="Cambria Math"/>
                          <w:lang w:val="x-none"/>
                        </w:rPr>
                        <m:t>,</m:t>
                      </m:r>
                      <m:sSubSup>
                        <m:sSubSupPr>
                          <m:ctrlPr>
                            <w:rPr>
                              <w:rFonts w:ascii="Cambria Math" w:hAnsi="Cambria Math"/>
                              <w:i/>
                              <w:lang w:val="x-none"/>
                            </w:rPr>
                          </m:ctrlPr>
                        </m:sSubSupPr>
                        <m:e>
                          <m:r>
                            <w:rPr>
                              <w:rFonts w:ascii="Cambria Math"/>
                              <w:lang w:val="x-none"/>
                            </w:rPr>
                            <m:t>C</m:t>
                          </m:r>
                        </m:e>
                        <m:sub>
                          <m:r>
                            <m:rPr>
                              <m:nor/>
                            </m:rPr>
                            <w:rPr>
                              <w:rFonts w:ascii="Cambria Math"/>
                              <w:lang w:val="x-none"/>
                            </w:rPr>
                            <m:t>PDCCH</m:t>
                          </m:r>
                          <m:ctrlPr>
                            <w:rPr>
                              <w:rFonts w:ascii="Cambria Math" w:hAnsi="Cambria Math"/>
                              <w:lang w:val="x-none"/>
                            </w:rPr>
                          </m:ctrlPr>
                        </m:sub>
                        <m:sup>
                          <w:proofErr w:type="spellStart"/>
                          <m:r>
                            <m:rPr>
                              <m:nor/>
                            </m:rPr>
                            <w:rPr>
                              <w:rFonts w:ascii="Cambria Math"/>
                              <w:lang w:val="x-none"/>
                            </w:rPr>
                            <m:t>total,slot</m:t>
                          </m:r>
                          <w:proofErr w:type="spellEnd"/>
                          <m:r>
                            <m:rPr>
                              <m:nor/>
                            </m:rPr>
                            <w:rPr>
                              <w:rFonts w:ascii="Cambria Math"/>
                              <w:lang w:val="x-none"/>
                            </w:rPr>
                            <m:t>,</m:t>
                          </m:r>
                          <m:sSub>
                            <m:sSubPr>
                              <m:ctrlPr>
                                <w:rPr>
                                  <w:rFonts w:ascii="Cambria Math" w:hAnsi="Cambria Math"/>
                                  <w:i/>
                                  <w:lang w:val="x-none"/>
                                </w:rPr>
                              </m:ctrlPr>
                            </m:sSubPr>
                            <m:e>
                              <m:r>
                                <w:rPr>
                                  <w:rFonts w:ascii="Cambria Math" w:hAnsi="Cambria Math"/>
                                  <w:lang w:val="x-none"/>
                                </w:rPr>
                                <m:t>μ</m:t>
                              </m:r>
                            </m:e>
                            <m:sub>
                              <m:r>
                                <w:rPr>
                                  <w:rFonts w:ascii="Cambria Math" w:hAnsi="Cambria Math"/>
                                  <w:lang w:val="x-none"/>
                                </w:rPr>
                                <m:t>P</m:t>
                              </m:r>
                            </m:sub>
                          </m:sSub>
                          <m:ctrlPr>
                            <w:rPr>
                              <w:rFonts w:ascii="Cambria Math" w:hAnsi="Cambria Math"/>
                              <w:lang w:val="x-none"/>
                            </w:rPr>
                          </m:ctrlPr>
                        </m:sup>
                      </m:sSubSup>
                    </m:e>
                  </m:d>
                </m:e>
              </m:func>
            </m:oMath>
            <w:r w:rsidRPr="003E0DC3">
              <w:rPr>
                <w:rFonts w:eastAsia="DengXian"/>
                <w:lang w:val="x-none"/>
              </w:rPr>
              <w:t xml:space="preserve"> non-overlapping CCEs per slot </w:t>
            </w:r>
            <w:r w:rsidRPr="003E0DC3">
              <w:rPr>
                <w:rFonts w:eastAsia="DengXian"/>
                <w:lang w:val="en-US"/>
              </w:rPr>
              <w:t xml:space="preserve">of </w:t>
            </w:r>
            <w:r w:rsidRPr="003E0DC3">
              <w:rPr>
                <w:rFonts w:eastAsia="DengXian"/>
                <w:lang w:val="x-none"/>
              </w:rPr>
              <w:t>the active DL BWP of the primary cell</w:t>
            </w:r>
          </w:p>
          <w:p w14:paraId="426FEAA0" w14:textId="00A3E166" w:rsidR="003E0DC3" w:rsidRPr="003E0DC3" w:rsidRDefault="003E0DC3" w:rsidP="003E0DC3">
            <w:pPr>
              <w:overflowPunct/>
              <w:autoSpaceDE/>
              <w:autoSpaceDN/>
              <w:adjustRightInd/>
              <w:spacing w:line="240" w:lineRule="auto"/>
              <w:ind w:left="720"/>
            </w:pPr>
            <w:r w:rsidRPr="003E0DC3">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3E0DC3">
              <w:t xml:space="preserve"> </w:t>
            </w:r>
            <w:r w:rsidRPr="003E0DC3">
              <w:rPr>
                <w:color w:val="FF0000"/>
              </w:rPr>
              <w:t xml:space="preserve">and </w:t>
            </w:r>
            <w:r w:rsidRPr="003E0DC3">
              <w:rPr>
                <w:rFonts w:eastAsia="DengXian"/>
                <w:color w:val="FF0000"/>
                <w:lang w:val="en-US"/>
              </w:rPr>
              <w:t>(s</w:t>
            </w:r>
            <w:proofErr w:type="gramStart"/>
            <w:r w:rsidRPr="003E0DC3">
              <w:rPr>
                <w:rFonts w:eastAsia="DengXian"/>
                <w:color w:val="FF0000"/>
                <w:lang w:val="en-US"/>
              </w:rPr>
              <w:t>1,s</w:t>
            </w:r>
            <w:proofErr w:type="gramEnd"/>
            <w:r w:rsidRPr="003E0DC3">
              <w:rPr>
                <w:rFonts w:eastAsia="DengXian"/>
                <w:color w:val="FF0000"/>
                <w:lang w:val="en-US"/>
              </w:rPr>
              <w:t>2) = (1,0)</w:t>
            </w:r>
            <w:r w:rsidRPr="003E0DC3">
              <w:t>, the UE does not count</w:t>
            </w:r>
            <w:r w:rsidRPr="003E0DC3">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3E0DC3">
              <w:t>, respectively.</w:t>
            </w:r>
          </w:p>
          <w:p w14:paraId="5A88CE52" w14:textId="76C1BBFE" w:rsidR="003E0DC3" w:rsidRPr="003E0DC3" w:rsidRDefault="003E0DC3" w:rsidP="003E0DC3">
            <w:pPr>
              <w:overflowPunct/>
              <w:autoSpaceDE/>
              <w:autoSpaceDN/>
              <w:adjustRightInd/>
              <w:spacing w:line="240" w:lineRule="auto"/>
              <w:ind w:left="720"/>
            </w:pPr>
            <w:r w:rsidRPr="003E0DC3">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3E0DC3">
              <w:t xml:space="preserve"> </w:t>
            </w:r>
            <w:r w:rsidRPr="003E0DC3">
              <w:rPr>
                <w:color w:val="FF0000"/>
              </w:rPr>
              <w:t xml:space="preserve">and </w:t>
            </w:r>
            <w:r w:rsidRPr="003E0DC3">
              <w:rPr>
                <w:rFonts w:eastAsia="DengXian"/>
                <w:color w:val="FF0000"/>
                <w:lang w:val="en-US"/>
              </w:rPr>
              <w:t>(s</w:t>
            </w:r>
            <w:proofErr w:type="gramStart"/>
            <w:r w:rsidRPr="003E0DC3">
              <w:rPr>
                <w:rFonts w:eastAsia="DengXian"/>
                <w:color w:val="FF0000"/>
                <w:lang w:val="en-US"/>
              </w:rPr>
              <w:t>1,s</w:t>
            </w:r>
            <w:proofErr w:type="gramEnd"/>
            <w:r w:rsidRPr="003E0DC3">
              <w:rPr>
                <w:rFonts w:eastAsia="DengXian"/>
                <w:color w:val="FF0000"/>
                <w:lang w:val="en-US"/>
              </w:rPr>
              <w:t>2) = (1,0)</w:t>
            </w:r>
            <w:r w:rsidRPr="003E0DC3">
              <w:t>, the UE counts</w:t>
            </w:r>
            <w:r w:rsidRPr="003E0DC3">
              <w:rPr>
                <w:rFonts w:eastAsia="DengXian"/>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3E0DC3">
              <w:t>, respectively.</w:t>
            </w:r>
          </w:p>
          <w:p w14:paraId="4D600398" w14:textId="3818C275" w:rsidR="003E0DC3" w:rsidRPr="003E0DC3" w:rsidRDefault="003E0DC3" w:rsidP="003E0DC3">
            <w:pPr>
              <w:overflowPunct/>
              <w:autoSpaceDE/>
              <w:autoSpaceDN/>
              <w:adjustRightInd/>
              <w:spacing w:line="240" w:lineRule="auto"/>
              <w:ind w:left="720"/>
            </w:pPr>
            <w:r>
              <w:rPr>
                <w:color w:val="FF0000"/>
              </w:rPr>
              <w:t>[</w:t>
            </w:r>
            <w:r w:rsidRPr="003E0DC3">
              <w:rPr>
                <w:color w:val="FF0000"/>
              </w:rPr>
              <w:t xml:space="preserve">If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r>
                <w:rPr>
                  <w:rFonts w:ascii="Cambria Math" w:hAnsi="Cambria Math"/>
                  <w:color w:val="FF0000"/>
                </w:rPr>
                <m:t>&lt;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oMath>
            <w:r w:rsidRPr="003E0DC3">
              <w:rPr>
                <w:color w:val="FF0000"/>
              </w:rPr>
              <w:t xml:space="preserve"> and </w:t>
            </w:r>
            <w:r w:rsidRPr="003E0DC3">
              <w:rPr>
                <w:rFonts w:eastAsia="DengXian"/>
                <w:color w:val="FF0000"/>
                <w:lang w:val="en-US"/>
              </w:rPr>
              <w:t>(s</w:t>
            </w:r>
            <w:proofErr w:type="gramStart"/>
            <w:r w:rsidRPr="003E0DC3">
              <w:rPr>
                <w:rFonts w:eastAsia="DengXian"/>
                <w:color w:val="FF0000"/>
                <w:lang w:val="en-US"/>
              </w:rPr>
              <w:t>1,s</w:t>
            </w:r>
            <w:proofErr w:type="gramEnd"/>
            <w:r w:rsidRPr="003E0DC3">
              <w:rPr>
                <w:rFonts w:eastAsia="DengXian"/>
                <w:color w:val="FF0000"/>
                <w:lang w:val="en-US"/>
              </w:rPr>
              <w:t>2) ≠ (1,0)</w:t>
            </w:r>
            <w:r w:rsidRPr="003E0DC3">
              <w:rPr>
                <w:color w:val="FF0000"/>
              </w:rPr>
              <w:t>, the UE counts</w:t>
            </w:r>
            <w:r w:rsidRPr="003E0DC3">
              <w:rPr>
                <w:rFonts w:eastAsia="DengXian"/>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3E0DC3">
              <w:rPr>
                <w:color w:val="FF0000"/>
              </w:rPr>
              <w:t xml:space="preserve"> and </w:t>
            </w:r>
            <m:oMath>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3E0DC3">
              <w:rPr>
                <w:color w:val="FF0000"/>
              </w:rPr>
              <w:t>, respectively.</w:t>
            </w:r>
            <w:r>
              <w:rPr>
                <w:color w:val="FF0000"/>
              </w:rPr>
              <w:t>]</w:t>
            </w:r>
          </w:p>
          <w:p w14:paraId="48543ED2" w14:textId="2AD2CD02" w:rsidR="003E0DC3" w:rsidRDefault="003E0DC3" w:rsidP="00E94B36">
            <w:pPr>
              <w:overflowPunct/>
              <w:autoSpaceDE/>
              <w:autoSpaceDN/>
              <w:adjustRightInd/>
              <w:spacing w:line="240" w:lineRule="auto"/>
              <w:ind w:left="720"/>
              <w:rPr>
                <w:rFonts w:eastAsia="Malgun Gothic"/>
                <w:lang w:val="en-US" w:eastAsia="ko-KR"/>
              </w:rPr>
            </w:pPr>
            <w:r w:rsidRPr="003E0DC3">
              <w:t xml:space="preserve">For allocation of PDCCH candidates and non-overlapping CCEs to search space sets for scheduling on the primary cell from the primary cell, the UE applies the procedure in clause 10.1 using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Pr="003E0DC3">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Pr="003E0DC3">
              <w:t xml:space="preserve">, and using </w:t>
            </w:r>
            <m:oMath>
              <m:r>
                <w:rPr>
                  <w:rFonts w:ascii="Cambria Math" w:eastAsia="DengXian"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Pr="003E0DC3">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Pr="003E0DC3">
              <w:t xml:space="preserve"> for the primary cell.</w:t>
            </w:r>
            <w:bookmarkStart w:id="11" w:name="_GoBack"/>
            <w:bookmarkEnd w:id="11"/>
          </w:p>
        </w:tc>
      </w:tr>
    </w:tbl>
    <w:p w14:paraId="288A436F" w14:textId="145889FB" w:rsidR="00AC547B" w:rsidRPr="00CF6B9C" w:rsidRDefault="00AC547B">
      <w:pPr>
        <w:pStyle w:val="BodyText"/>
      </w:pPr>
    </w:p>
    <w:p w14:paraId="32244C6E" w14:textId="77777777" w:rsidR="00157F7C" w:rsidRDefault="00C74B23">
      <w:pPr>
        <w:pStyle w:val="BodyText"/>
        <w:rPr>
          <w:rFonts w:ascii="Arial" w:hAnsi="Arial" w:cs="Arial"/>
          <w:b/>
          <w:bCs/>
          <w:u w:val="single"/>
        </w:rPr>
      </w:pPr>
      <w:r>
        <w:rPr>
          <w:rFonts w:ascii="Arial" w:hAnsi="Arial" w:cs="Arial"/>
          <w:b/>
          <w:bCs/>
          <w:u w:val="single"/>
        </w:rPr>
        <w:t>Proposal 6-1</w:t>
      </w:r>
    </w:p>
    <w:p w14:paraId="3594F27A" w14:textId="77777777" w:rsidR="00157F7C" w:rsidRDefault="00C74B23">
      <w:pPr>
        <w:pStyle w:val="BodyText"/>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2E26F5FB" w14:textId="77777777" w:rsidR="00157F7C" w:rsidRDefault="00C74B23">
      <w:pPr>
        <w:pStyle w:val="BodyText"/>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27B778D9" w14:textId="77777777" w:rsidR="00157F7C" w:rsidRDefault="00C74B23">
      <w:pPr>
        <w:pStyle w:val="BodyText"/>
        <w:numPr>
          <w:ilvl w:val="2"/>
          <w:numId w:val="16"/>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ListParagraph"/>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5FFEC461" w14:textId="77777777" w:rsidR="00157F7C" w:rsidRDefault="00566A0D">
      <w:pPr>
        <w:pStyle w:val="ListParagraph"/>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4BC0B5F3" w14:textId="77777777" w:rsidR="00157F7C" w:rsidRDefault="00C74B23">
      <w:pPr>
        <w:pStyle w:val="BodyText"/>
        <w:numPr>
          <w:ilvl w:val="0"/>
          <w:numId w:val="16"/>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3B10F6A8" w14:textId="77777777" w:rsidR="00157F7C" w:rsidRDefault="00C74B23">
      <w:pPr>
        <w:pStyle w:val="BodyText"/>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D35A88" w14:textId="77777777" w:rsidR="00157F7C" w:rsidRDefault="00566A0D">
      <w:pPr>
        <w:pStyle w:val="BodyText"/>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w:t>
            </w:r>
            <w:proofErr w:type="gramStart"/>
            <w:r>
              <w:rPr>
                <w:rFonts w:eastAsiaTheme="minorEastAsia"/>
                <w:lang w:val="en-US" w:eastAsia="zh-CN"/>
              </w:rPr>
              <w:t>define</w:t>
            </w:r>
            <w:proofErr w:type="gramEnd"/>
            <w:r>
              <w:rPr>
                <w:rFonts w:eastAsiaTheme="minorEastAsia"/>
                <w:lang w:val="en-US" w:eastAsia="zh-CN"/>
              </w:rPr>
              <w:t xml:space="preserv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gNB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3FA482FD"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2541E7B9"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3C5DECC5"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A5114CF"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5322734D"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lastRenderedPageBreak/>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6BAE3287"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ListParagraph"/>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CA85DFD" w14:textId="77777777" w:rsidR="00157F7C" w:rsidRDefault="00C74B23">
            <w:pPr>
              <w:pStyle w:val="ListParagraph"/>
              <w:numPr>
                <w:ilvl w:val="0"/>
                <w:numId w:val="18"/>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1BC55552" w:rsidR="00157F7C" w:rsidRDefault="00C74B23">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w:t>
            </w:r>
            <w:r w:rsidR="004F0E6D">
              <w:rPr>
                <w:rFonts w:eastAsiaTheme="minorEastAsia"/>
              </w:rPr>
              <w:t>c</w:t>
            </w:r>
            <w:r>
              <w:rPr>
                <w:rFonts w:eastAsiaTheme="minorEastAsia"/>
              </w:rPr>
              <w:t>ell</w:t>
            </w:r>
            <w:proofErr w:type="spellEnd"/>
            <w:r>
              <w:rPr>
                <w:rFonts w:eastAsiaTheme="minorEastAsia"/>
              </w:rPr>
              <w:t xml:space="preserve">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BodyText"/>
        <w:rPr>
          <w:lang w:val="en-GB"/>
        </w:rPr>
      </w:pPr>
    </w:p>
    <w:p w14:paraId="627B88B8" w14:textId="77777777" w:rsidR="00157F7C" w:rsidRDefault="00C74B23">
      <w:pPr>
        <w:pStyle w:val="BodyText"/>
        <w:rPr>
          <w:rFonts w:ascii="Arial" w:hAnsi="Arial" w:cs="Arial"/>
          <w:b/>
          <w:bCs/>
          <w:u w:val="single"/>
        </w:rPr>
      </w:pPr>
      <w:r>
        <w:rPr>
          <w:rFonts w:ascii="Arial" w:hAnsi="Arial" w:cs="Arial"/>
          <w:b/>
          <w:bCs/>
          <w:u w:val="single"/>
        </w:rPr>
        <w:t>Proposal 6-1v2</w:t>
      </w:r>
    </w:p>
    <w:p w14:paraId="3838F5A7" w14:textId="77777777" w:rsidR="00157F7C" w:rsidRDefault="00C74B23">
      <w:pPr>
        <w:pStyle w:val="BodyText"/>
        <w:numPr>
          <w:ilvl w:val="0"/>
          <w:numId w:val="16"/>
        </w:numPr>
        <w:rPr>
          <w:lang w:val="en-GB"/>
        </w:rPr>
      </w:pPr>
      <w:r>
        <w:lastRenderedPageBreak/>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BodyText"/>
        <w:numPr>
          <w:ilvl w:val="0"/>
          <w:numId w:val="16"/>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TableGrid"/>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16037B68" w:rsidR="00157F7C" w:rsidRDefault="00C74B23">
            <w:pPr>
              <w:spacing w:line="240" w:lineRule="auto"/>
              <w:rPr>
                <w:rFonts w:eastAsia="MS Mincho"/>
                <w:lang w:val="en-US" w:eastAsia="ja-JP"/>
              </w:rPr>
            </w:pPr>
            <w:r>
              <w:rPr>
                <w:rFonts w:eastAsia="MS Mincho"/>
                <w:lang w:val="en-US" w:eastAsia="ja-JP"/>
              </w:rPr>
              <w:t xml:space="preserve">@Intel, MTK, vivo – If timing can be determined in RAN1 there is no need for RAN4 input? Note </w:t>
            </w:r>
            <w:r w:rsidR="004F0E6D">
              <w:rPr>
                <w:rFonts w:eastAsia="MS Mincho"/>
                <w:lang w:val="en-US" w:eastAsia="ja-JP"/>
              </w:rPr>
              <w:t>–</w:t>
            </w:r>
            <w:r>
              <w:rPr>
                <w:rFonts w:eastAsia="MS Mincho"/>
                <w:lang w:val="en-US" w:eastAsia="ja-JP"/>
              </w:rPr>
              <w:t xml:space="preserve">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 xml:space="preserve">OK with the proposal in principle. Agree that existing timeline in RAN1/4 can be re-used without need for new RAN4 input, which include both </w:t>
            </w:r>
            <w:proofErr w:type="gramStart"/>
            <w:r>
              <w:rPr>
                <w:rFonts w:eastAsia="MS Mincho"/>
                <w:lang w:val="en-US" w:eastAsia="ja-JP"/>
              </w:rPr>
              <w:t>activation/deactivation</w:t>
            </w:r>
            <w:proofErr w:type="gramEnd"/>
            <w:r>
              <w:rPr>
                <w:rFonts w:eastAsia="MS Mincho"/>
                <w:lang w:val="en-US" w:eastAsia="ja-JP"/>
              </w:rPr>
              <w:t>, and dormant/non-dormant.</w:t>
            </w:r>
          </w:p>
          <w:p w14:paraId="7B2DDDAA" w14:textId="77777777" w:rsidR="00157F7C" w:rsidRDefault="00C74B23">
            <w:pPr>
              <w:spacing w:line="240" w:lineRule="auto"/>
              <w:rPr>
                <w:rFonts w:eastAsia="MS Mincho"/>
                <w:lang w:val="en-US" w:eastAsia="ja-JP"/>
              </w:rPr>
            </w:pPr>
            <w:r>
              <w:rPr>
                <w:rFonts w:eastAsia="MS Mincho"/>
                <w:lang w:val="en-US" w:eastAsia="ja-JP"/>
              </w:rPr>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BodyText"/>
              <w:numPr>
                <w:ilvl w:val="0"/>
                <w:numId w:val="16"/>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BodyText"/>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BodyText"/>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BodyText"/>
              <w:numPr>
                <w:ilvl w:val="0"/>
                <w:numId w:val="16"/>
              </w:numPr>
              <w:spacing w:line="240" w:lineRule="auto"/>
              <w:rPr>
                <w:lang w:val="en-GB"/>
              </w:rPr>
            </w:pPr>
            <w:r>
              <w:lastRenderedPageBreak/>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12B8C60E" w14:textId="77777777" w:rsidR="00157F7C" w:rsidRDefault="00C74B23">
            <w:pPr>
              <w:pStyle w:val="BodyText"/>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BodyText"/>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 xml:space="preserve">We are generally fine with the proposal but want to clarify what is the transient behavior of α on P(S)Cell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P(S)Cell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proofErr w:type="spellStart"/>
            <w:r>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31CE23B3" w:rsidR="00157F7C" w:rsidRDefault="00C74B23">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is not changed. In the other words, if we want to achieve a target that more BD/CCE can be used for PDCCH monitoring on </w:t>
            </w:r>
            <w:r>
              <w:rPr>
                <w:rFonts w:eastAsiaTheme="minorEastAsia"/>
                <w:lang w:eastAsia="zh-CN"/>
              </w:rPr>
              <w:lastRenderedPageBreak/>
              <w:t xml:space="preserve">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should be large. That is, the configured USS on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lastRenderedPageBreak/>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BodyText"/>
      </w:pPr>
    </w:p>
    <w:p w14:paraId="40B25B9F" w14:textId="77777777" w:rsidR="00157F7C" w:rsidRPr="00B53B8A" w:rsidRDefault="00C74B23" w:rsidP="00B53B8A">
      <w:pPr>
        <w:pStyle w:val="BodyText"/>
        <w:rPr>
          <w:rFonts w:ascii="Arial" w:hAnsi="Arial" w:cs="Arial"/>
          <w:b/>
          <w:bCs/>
          <w:u w:val="single"/>
        </w:rPr>
      </w:pPr>
      <w:r w:rsidRPr="00B53B8A">
        <w:rPr>
          <w:rFonts w:ascii="Arial" w:hAnsi="Arial" w:cs="Arial"/>
          <w:b/>
          <w:bCs/>
          <w:u w:val="single"/>
        </w:rPr>
        <w:t>Proposal 6-1v3</w:t>
      </w:r>
    </w:p>
    <w:p w14:paraId="1571B184" w14:textId="77777777" w:rsidR="00157F7C" w:rsidRDefault="00C74B23">
      <w:pPr>
        <w:pStyle w:val="BodyText"/>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901BF9"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BodyText"/>
        <w:numPr>
          <w:ilvl w:val="0"/>
          <w:numId w:val="16"/>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w:t>
      </w:r>
      <w:proofErr w:type="spellStart"/>
      <w:r>
        <w:t>ons</w:t>
      </w:r>
      <w:proofErr w:type="spellEnd"/>
    </w:p>
    <w:p w14:paraId="2DB5F96C" w14:textId="77777777" w:rsidR="00157F7C" w:rsidRDefault="00C74B23">
      <w:pPr>
        <w:pStyle w:val="BodyText"/>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TableGrid"/>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proofErr w:type="spellStart"/>
            <w:r>
              <w:rPr>
                <w:rFonts w:eastAsia="MS Mincho"/>
                <w:lang w:val="en-US" w:eastAsia="ja-JP"/>
              </w:rPr>
              <w:t>sSCell</w:t>
            </w:r>
            <w:proofErr w:type="spellEnd"/>
            <w:r>
              <w:rPr>
                <w:rFonts w:eastAsia="MS Mincho"/>
                <w:lang w:val="en-US" w:eastAsia="ja-JP"/>
              </w:rPr>
              <w:t xml:space="preserve"> deactivation/dormancy.</w:t>
            </w:r>
          </w:p>
          <w:p w14:paraId="284756D3" w14:textId="77777777" w:rsidR="00157F7C" w:rsidRDefault="00C74B23">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deactivated; otherwise, it is applied.</w:t>
            </w:r>
          </w:p>
          <w:p w14:paraId="53DA997E" w14:textId="77777777" w:rsidR="00157F7C" w:rsidRDefault="00C74B23">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@all – there different views on UE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lastRenderedPageBreak/>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proofErr w:type="spellStart"/>
            <w:r>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should UE also disable the scaling factor α earlier? Or there is a hard time instance (spec </w:t>
            </w:r>
            <w:proofErr w:type="spellStart"/>
            <w:r>
              <w:rPr>
                <w:rFonts w:eastAsia="MS Mincho"/>
                <w:lang w:val="en-US" w:eastAsia="ja-JP"/>
              </w:rPr>
              <w:t>SCell</w:t>
            </w:r>
            <w:proofErr w:type="spellEnd"/>
            <w:r>
              <w:rPr>
                <w:rFonts w:eastAsia="MS Mincho"/>
                <w:lang w:val="en-US" w:eastAsia="ja-JP"/>
              </w:rPr>
              <w:t xml:space="preserve">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ListParagraph"/>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5114D001" w14:textId="77777777" w:rsidR="00157F7C" w:rsidRDefault="00C74B23">
            <w:pPr>
              <w:pStyle w:val="ListParagraph"/>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w:t>
            </w:r>
            <w:proofErr w:type="spellStart"/>
            <w:r>
              <w:t>ons</w:t>
            </w:r>
            <w:proofErr w:type="spellEnd"/>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activation/non-dormant cases, we would be more comfortable with the following changes. </w:t>
            </w:r>
          </w:p>
          <w:p w14:paraId="1D165B96" w14:textId="77777777" w:rsidR="00157F7C" w:rsidRDefault="00C74B23">
            <w:pPr>
              <w:pStyle w:val="ListParagraph"/>
              <w:numPr>
                <w:ilvl w:val="0"/>
                <w:numId w:val="17"/>
              </w:numPr>
              <w:spacing w:line="240" w:lineRule="auto"/>
              <w:rPr>
                <w:color w:val="4472C4" w:themeColor="accent1"/>
              </w:rPr>
            </w:pPr>
            <w:r>
              <w:t xml:space="preserve">For </w:t>
            </w:r>
            <w:proofErr w:type="spellStart"/>
            <w:r>
              <w:t>sSCell</w:t>
            </w:r>
            <w:proofErr w:type="spellEnd"/>
            <w:r>
              <w:t xml:space="preserve"> deactivation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ListParagraph"/>
              <w:numPr>
                <w:ilvl w:val="0"/>
                <w:numId w:val="17"/>
              </w:numPr>
              <w:spacing w:line="240" w:lineRule="auto"/>
              <w:rPr>
                <w:color w:val="4472C4" w:themeColor="accent1"/>
              </w:rPr>
            </w:pPr>
            <w:r>
              <w:t xml:space="preserve">For </w:t>
            </w:r>
            <w:proofErr w:type="spellStart"/>
            <w:r>
              <w:t>sSCell</w:t>
            </w:r>
            <w:proofErr w:type="spellEnd"/>
            <w:r>
              <w:t xml:space="preserve"> dormant BWP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 xml:space="preserve">our understanding is that there is no timeline requirement for </w:t>
            </w:r>
            <w:proofErr w:type="spellStart"/>
            <w:r>
              <w:rPr>
                <w:rFonts w:eastAsia="MS Mincho"/>
                <w:i/>
                <w:lang w:val="en-US" w:eastAsia="ja-JP"/>
              </w:rPr>
              <w:t>sSCell</w:t>
            </w:r>
            <w:proofErr w:type="spellEnd"/>
            <w:r>
              <w:rPr>
                <w:rFonts w:eastAsia="MS Mincho"/>
                <w:i/>
                <w:lang w:val="en-US" w:eastAsia="ja-JP"/>
              </w:rPr>
              <w:t xml:space="preserve"> activation/non-dormant BWP</w:t>
            </w:r>
            <w:r>
              <w:rPr>
                <w:rFonts w:eastAsia="MS Mincho"/>
                <w:lang w:val="en-US" w:eastAsia="ja-JP"/>
              </w:rPr>
              <w:t>”, not sure about intention – TS 38.213 captures the following:</w:t>
            </w:r>
          </w:p>
          <w:p w14:paraId="3F22C964" w14:textId="77777777" w:rsidR="00157F7C" w:rsidRDefault="00C74B23">
            <w:pPr>
              <w:pStyle w:val="Heading2"/>
              <w:spacing w:after="0"/>
              <w:ind w:left="1570" w:hanging="850"/>
            </w:pPr>
            <w:bookmarkStart w:id="12" w:name="_Toc92093804"/>
            <w:bookmarkStart w:id="13" w:name="_Toc29899526"/>
            <w:bookmarkStart w:id="14" w:name="_Toc20311553"/>
            <w:bookmarkStart w:id="15" w:name="_Toc29917263"/>
            <w:bookmarkStart w:id="16" w:name="_Toc36498137"/>
            <w:bookmarkStart w:id="17" w:name="_Toc12021441"/>
            <w:bookmarkStart w:id="18" w:name="_Toc26719378"/>
            <w:bookmarkStart w:id="19" w:name="_Toc29899108"/>
            <w:bookmarkStart w:id="20" w:name="_Toc45699163"/>
            <w:bookmarkStart w:id="21" w:name="_Toc29894809"/>
            <w:r>
              <w:t>4.3</w:t>
            </w:r>
            <w:r>
              <w:tab/>
            </w:r>
            <w:r>
              <w:rPr>
                <w:sz w:val="24"/>
              </w:rPr>
              <w:t>Timing for secondary cell activation / deactivation</w:t>
            </w:r>
            <w:bookmarkEnd w:id="12"/>
            <w:bookmarkEnd w:id="13"/>
            <w:bookmarkEnd w:id="14"/>
            <w:bookmarkEnd w:id="15"/>
            <w:bookmarkEnd w:id="16"/>
            <w:bookmarkEnd w:id="17"/>
            <w:bookmarkEnd w:id="18"/>
            <w:bookmarkEnd w:id="19"/>
            <w:bookmarkEnd w:id="20"/>
            <w:bookmarkEnd w:id="21"/>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w:t>
            </w:r>
            <w:r>
              <w:lastRenderedPageBreak/>
              <w:t xml:space="preserve">the minimum requirement defined in [10, TS 38.133] and no earlier than slot </w:t>
            </w:r>
            <w:r>
              <w:rPr>
                <w:noProof/>
                <w:position w:val="-6"/>
                <w:lang w:val="en-US"/>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proofErr w:type="spellStart"/>
            <w:r w:rsidRPr="00CE1A4E">
              <w:rPr>
                <w:i/>
                <w:lang w:val="en-US" w:eastAsia="ja-JP"/>
              </w:rPr>
              <w:t>sCellDeactivationTimer</w:t>
            </w:r>
            <w:proofErr w:type="spellEnd"/>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836992">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2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proofErr w:type="spellStart"/>
            <w:r>
              <w:rPr>
                <w:rFonts w:hint="eastAsia"/>
                <w:i/>
                <w:szCs w:val="18"/>
                <w:lang w:eastAsia="zh-CN"/>
              </w:rPr>
              <w:t>n</w:t>
            </w:r>
            <w:r>
              <w:rPr>
                <w:rFonts w:hint="eastAsia"/>
                <w:szCs w:val="18"/>
                <w:lang w:eastAsia="zh-CN"/>
              </w:rPr>
              <w:t>+</w:t>
            </w:r>
            <w:r>
              <w:rPr>
                <w:rFonts w:hint="eastAsia"/>
                <w:i/>
                <w:szCs w:val="18"/>
                <w:lang w:eastAsia="zh-CN"/>
              </w:rPr>
              <w:t>m</w:t>
            </w:r>
            <w:proofErr w:type="spellEnd"/>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lastRenderedPageBreak/>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51E24" w14:paraId="75BE44C0" w14:textId="77777777">
        <w:tc>
          <w:tcPr>
            <w:tcW w:w="1216" w:type="dxa"/>
            <w:tcBorders>
              <w:top w:val="single" w:sz="4" w:space="0" w:color="auto"/>
              <w:left w:val="single" w:sz="4" w:space="0" w:color="auto"/>
              <w:bottom w:val="single" w:sz="4" w:space="0" w:color="auto"/>
              <w:right w:val="single" w:sz="4" w:space="0" w:color="auto"/>
            </w:tcBorders>
          </w:tcPr>
          <w:p w14:paraId="53886227" w14:textId="50C0CAFE" w:rsidR="00C51E24" w:rsidRDefault="00C51E24">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322A4650" w14:textId="77777777" w:rsidR="00C51E24" w:rsidRDefault="00C51E2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AD8443B" w14:textId="733E2E36" w:rsidR="00C51E24" w:rsidRDefault="00C51E24">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26746C" w14:paraId="4F6DECEB" w14:textId="77777777" w:rsidTr="007B750F">
        <w:tc>
          <w:tcPr>
            <w:tcW w:w="1216" w:type="dxa"/>
            <w:tcBorders>
              <w:top w:val="single" w:sz="4" w:space="0" w:color="auto"/>
              <w:left w:val="single" w:sz="4" w:space="0" w:color="auto"/>
              <w:bottom w:val="single" w:sz="4" w:space="0" w:color="auto"/>
              <w:right w:val="single" w:sz="4" w:space="0" w:color="auto"/>
            </w:tcBorders>
          </w:tcPr>
          <w:p w14:paraId="26E4A431" w14:textId="60C7AF8E" w:rsidR="0026746C" w:rsidRDefault="0026746C" w:rsidP="007B750F">
            <w:pPr>
              <w:spacing w:after="120"/>
              <w:jc w:val="both"/>
              <w:rPr>
                <w:rFonts w:eastAsiaTheme="minorEastAsia"/>
                <w:lang w:val="en-US" w:eastAsia="zh-CN"/>
              </w:rPr>
            </w:pPr>
            <w:proofErr w:type="spellStart"/>
            <w:r w:rsidRPr="0026746C">
              <w:rPr>
                <w:rFonts w:eastAsiaTheme="minorEastAsia"/>
                <w:lang w:val="en-US" w:eastAsia="zh-CN"/>
              </w:rPr>
              <w:t>Spreadtrum</w:t>
            </w:r>
            <w:proofErr w:type="spellEnd"/>
          </w:p>
        </w:tc>
        <w:tc>
          <w:tcPr>
            <w:tcW w:w="1299" w:type="dxa"/>
            <w:tcBorders>
              <w:top w:val="single" w:sz="4" w:space="0" w:color="auto"/>
              <w:left w:val="single" w:sz="4" w:space="0" w:color="auto"/>
              <w:bottom w:val="single" w:sz="4" w:space="0" w:color="auto"/>
              <w:right w:val="single" w:sz="4" w:space="0" w:color="auto"/>
            </w:tcBorders>
          </w:tcPr>
          <w:p w14:paraId="2C7BBE99" w14:textId="77777777" w:rsidR="0026746C" w:rsidRDefault="0026746C"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BE13C3" w14:textId="77777777" w:rsidR="0026746C" w:rsidRPr="005B430F" w:rsidRDefault="0026746C" w:rsidP="0026746C">
            <w:pPr>
              <w:spacing w:line="240" w:lineRule="auto"/>
            </w:pPr>
            <w:r>
              <w:rPr>
                <w:lang w:val="en-US" w:eastAsia="ja-JP"/>
              </w:rPr>
              <w:t>In our understanding, t</w:t>
            </w:r>
            <w:r w:rsidRPr="005B430F">
              <w:t xml:space="preserve">he timing for disabling scaling factor α </w:t>
            </w:r>
            <w:r>
              <w:t>is not clear</w:t>
            </w:r>
            <w:r w:rsidRPr="005B430F">
              <w:t xml:space="preserve">. </w:t>
            </w:r>
            <w:r w:rsidRPr="005B7AF9">
              <w:t xml:space="preserve">We suggest that it can be clarified which of the following </w:t>
            </w:r>
            <w:r w:rsidRPr="005B430F">
              <w:t>alternatives</w:t>
            </w:r>
            <w:r w:rsidRPr="005B7AF9">
              <w:t xml:space="preserve"> is used here</w:t>
            </w:r>
            <w:r>
              <w:t>:</w:t>
            </w:r>
          </w:p>
          <w:p w14:paraId="6A091001" w14:textId="77777777" w:rsidR="0026746C" w:rsidRPr="005B430F" w:rsidRDefault="0026746C" w:rsidP="0026746C">
            <w:pPr>
              <w:pStyle w:val="ListParagraph"/>
              <w:numPr>
                <w:ilvl w:val="0"/>
                <w:numId w:val="17"/>
              </w:numPr>
              <w:spacing w:line="240" w:lineRule="auto"/>
            </w:pPr>
            <w:r w:rsidRPr="005B430F">
              <w:t xml:space="preserve">Alt1: UE shall disable it at the timing </w:t>
            </w:r>
            <w:r>
              <w:t xml:space="preserve">when </w:t>
            </w:r>
            <w:proofErr w:type="spellStart"/>
            <w:r>
              <w:t>sSCell</w:t>
            </w:r>
            <w:proofErr w:type="spellEnd"/>
            <w:r>
              <w:t xml:space="preserve"> is deactivated </w:t>
            </w:r>
            <w:r w:rsidRPr="005B430F">
              <w:t>according to 38.213</w:t>
            </w:r>
            <w:r>
              <w:t xml:space="preserve">, </w:t>
            </w:r>
            <w:r>
              <w:rPr>
                <w:rFonts w:hint="eastAsia"/>
                <w:lang w:eastAsia="zh-CN"/>
              </w:rPr>
              <w:t>i</w:t>
            </w:r>
            <w:r>
              <w:rPr>
                <w:lang w:eastAsia="zh-CN"/>
              </w:rPr>
              <w:t>.e.</w:t>
            </w:r>
            <w:proofErr w:type="gramStart"/>
            <w:r>
              <w:rPr>
                <w:lang w:eastAsia="zh-CN"/>
              </w:rPr>
              <w:t xml:space="preserve">,  </w:t>
            </w:r>
            <w:r>
              <w:t>slot</w:t>
            </w:r>
            <w:proofErr w:type="gramEnd"/>
            <w:r>
              <w:t xml:space="preserve"> </w:t>
            </w:r>
            <w:r>
              <w:rPr>
                <w:noProof/>
                <w:position w:val="-6"/>
                <w:lang w:val="en-US"/>
              </w:rPr>
              <w:drawing>
                <wp:inline distT="0" distB="0" distL="0" distR="0" wp14:anchorId="4EF59C94" wp14:editId="3F84BB2C">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8B7F36A" w14:textId="77777777" w:rsidR="0026746C" w:rsidRPr="005B430F" w:rsidRDefault="0026746C" w:rsidP="0026746C">
            <w:pPr>
              <w:pStyle w:val="ListParagraph"/>
              <w:numPr>
                <w:ilvl w:val="0"/>
                <w:numId w:val="17"/>
              </w:numPr>
              <w:spacing w:line="240" w:lineRule="auto"/>
            </w:pPr>
            <w:r w:rsidRPr="005B430F">
              <w:t>Alt2: UE shall disable it</w:t>
            </w:r>
            <w:r>
              <w:t xml:space="preserve"> </w:t>
            </w:r>
            <w:r>
              <w:rPr>
                <w:rFonts w:eastAsia="MS Mincho"/>
                <w:lang w:val="en-US" w:eastAsia="ja-JP"/>
              </w:rPr>
              <w:t>no later than</w:t>
            </w:r>
            <w:r>
              <w:t xml:space="preserve"> the </w:t>
            </w:r>
            <w:r w:rsidRPr="005B430F">
              <w:t>minimum requirement defined in TS 38.133</w:t>
            </w:r>
          </w:p>
          <w:p w14:paraId="44022FC8" w14:textId="66C63FEB" w:rsidR="0026746C" w:rsidRDefault="0026746C" w:rsidP="0026746C">
            <w:pPr>
              <w:pStyle w:val="ListParagraph"/>
              <w:numPr>
                <w:ilvl w:val="0"/>
                <w:numId w:val="17"/>
              </w:numPr>
              <w:spacing w:line="240" w:lineRule="auto"/>
            </w:pPr>
            <w:r w:rsidRPr="005B430F">
              <w:t xml:space="preserve">Alt3: UE shall disable it no later than the minimum requirement defined in TS 38.133 (clause 8.3.2) and no earlier than slot </w:t>
            </w:r>
            <w:r>
              <w:rPr>
                <w:noProof/>
                <w:position w:val="-6"/>
                <w:lang w:val="en-US"/>
              </w:rPr>
              <w:drawing>
                <wp:inline distT="0" distB="0" distL="0" distR="0" wp14:anchorId="620D65EB" wp14:editId="370BC788">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2EFD251" w14:textId="1B864A7E" w:rsidR="0026746C" w:rsidRDefault="0026746C" w:rsidP="0026746C">
            <w:pPr>
              <w:spacing w:line="240" w:lineRule="auto"/>
            </w:pPr>
            <w:r>
              <w:t xml:space="preserve">We prefer Alt3 to reuse </w:t>
            </w:r>
            <w:r>
              <w:rPr>
                <w:rFonts w:eastAsia="MS Mincho"/>
                <w:lang w:val="en-US" w:eastAsia="ja-JP"/>
              </w:rPr>
              <w:t>existing timeline in RAN1/4.</w:t>
            </w:r>
          </w:p>
          <w:p w14:paraId="224BC269" w14:textId="65642BEA" w:rsidR="0026746C" w:rsidRDefault="0026746C" w:rsidP="0026746C">
            <w:pPr>
              <w:spacing w:line="240" w:lineRule="auto"/>
              <w:rPr>
                <w:rFonts w:eastAsiaTheme="minorEastAsia"/>
                <w:lang w:val="en-US" w:eastAsia="zh-CN"/>
              </w:rPr>
            </w:pPr>
            <w:r>
              <w:rPr>
                <w:rFonts w:eastAsia="MS Mincho"/>
                <w:lang w:val="en-US" w:eastAsia="ja-JP"/>
              </w:rPr>
              <w:t xml:space="preserve">Regarding MTK’s question, we think </w:t>
            </w:r>
            <w:proofErr w:type="spellStart"/>
            <w:r w:rsidRPr="002C2AF3">
              <w:t>SCell</w:t>
            </w:r>
            <w:proofErr w:type="spellEnd"/>
            <w:r w:rsidRPr="002C2AF3">
              <w:t xml:space="preserve"> deactivation </w:t>
            </w:r>
            <w:r w:rsidRPr="002C2AF3">
              <w:rPr>
                <w:rFonts w:eastAsia="MS Mincho"/>
                <w:lang w:val="en-US" w:eastAsia="ja-JP"/>
              </w:rPr>
              <w:t>is finished</w:t>
            </w:r>
            <w:r w:rsidRPr="002C2AF3">
              <w:t xml:space="preserve"> </w:t>
            </w:r>
            <w:r>
              <w:t xml:space="preserve">no </w:t>
            </w:r>
            <w:r w:rsidRPr="002C2AF3">
              <w:t>earlier than the specification requires</w:t>
            </w:r>
            <w:r>
              <w:rPr>
                <w:rFonts w:eastAsia="MS Mincho"/>
                <w:lang w:val="en-US" w:eastAsia="ja-JP"/>
              </w:rPr>
              <w:t xml:space="preserve"> (in the UE side)</w:t>
            </w:r>
            <w:r w:rsidRPr="002C2AF3">
              <w:t xml:space="preserve">, then the UE cannot disable the scaling factor α earlier because the </w:t>
            </w:r>
            <w:proofErr w:type="spellStart"/>
            <w:r w:rsidRPr="002C2AF3">
              <w:t>behavior</w:t>
            </w:r>
            <w:proofErr w:type="spellEnd"/>
            <w:r w:rsidRPr="002C2AF3">
              <w:t xml:space="preserve"> of the UE and gNB needs to be consistent</w:t>
            </w:r>
            <w:r>
              <w:t>.</w:t>
            </w:r>
          </w:p>
        </w:tc>
      </w:tr>
      <w:tr w:rsidR="00F64219" w14:paraId="440DB52C" w14:textId="77777777" w:rsidTr="007B750F">
        <w:tc>
          <w:tcPr>
            <w:tcW w:w="1216" w:type="dxa"/>
            <w:tcBorders>
              <w:top w:val="single" w:sz="4" w:space="0" w:color="auto"/>
              <w:left w:val="single" w:sz="4" w:space="0" w:color="auto"/>
              <w:bottom w:val="single" w:sz="4" w:space="0" w:color="auto"/>
              <w:right w:val="single" w:sz="4" w:space="0" w:color="auto"/>
            </w:tcBorders>
          </w:tcPr>
          <w:p w14:paraId="40CA2402" w14:textId="69CD0885" w:rsidR="00F64219" w:rsidRPr="0026746C" w:rsidRDefault="00F64219" w:rsidP="00F64219">
            <w:pPr>
              <w:spacing w:after="120"/>
              <w:jc w:val="both"/>
              <w:rPr>
                <w:rFonts w:eastAsiaTheme="minorEastAsia"/>
                <w:lang w:val="en-US" w:eastAsia="zh-CN"/>
              </w:rPr>
            </w:pPr>
            <w:r>
              <w:rPr>
                <w:rFonts w:eastAsiaTheme="minorEastAsia"/>
                <w:lang w:val="en-US" w:eastAsia="zh-CN"/>
              </w:rPr>
              <w:t>Nokia, NSB</w:t>
            </w:r>
          </w:p>
        </w:tc>
        <w:tc>
          <w:tcPr>
            <w:tcW w:w="1299" w:type="dxa"/>
            <w:tcBorders>
              <w:top w:val="single" w:sz="4" w:space="0" w:color="auto"/>
              <w:left w:val="single" w:sz="4" w:space="0" w:color="auto"/>
              <w:bottom w:val="single" w:sz="4" w:space="0" w:color="auto"/>
              <w:right w:val="single" w:sz="4" w:space="0" w:color="auto"/>
            </w:tcBorders>
          </w:tcPr>
          <w:p w14:paraId="25D4315A" w14:textId="77777777" w:rsidR="00F64219" w:rsidRDefault="00F64219"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8760E41" w14:textId="79CCC030" w:rsidR="00F64219" w:rsidRDefault="00F64219" w:rsidP="00F64219">
            <w:pPr>
              <w:spacing w:line="240" w:lineRule="auto"/>
              <w:rPr>
                <w:lang w:val="en-US" w:eastAsia="ja-JP"/>
              </w:rPr>
            </w:pPr>
            <w:r>
              <w:rPr>
                <w:rFonts w:eastAsiaTheme="minorEastAsia"/>
                <w:lang w:val="en-US" w:eastAsia="zh-CN"/>
              </w:rPr>
              <w:t>We support the proposal. OK with the Qualcomm clarification.</w:t>
            </w:r>
          </w:p>
        </w:tc>
      </w:tr>
      <w:tr w:rsidR="00075C0D" w14:paraId="7F190FAD" w14:textId="77777777" w:rsidTr="007B750F">
        <w:tc>
          <w:tcPr>
            <w:tcW w:w="1216" w:type="dxa"/>
            <w:tcBorders>
              <w:top w:val="single" w:sz="4" w:space="0" w:color="auto"/>
              <w:left w:val="single" w:sz="4" w:space="0" w:color="auto"/>
              <w:bottom w:val="single" w:sz="4" w:space="0" w:color="auto"/>
              <w:right w:val="single" w:sz="4" w:space="0" w:color="auto"/>
            </w:tcBorders>
          </w:tcPr>
          <w:p w14:paraId="387440B6" w14:textId="2D38B442" w:rsidR="00075C0D" w:rsidRDefault="00075C0D" w:rsidP="00F64219">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EE3693F" w14:textId="77777777" w:rsidR="00075C0D" w:rsidRDefault="00075C0D" w:rsidP="00F64219">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9B24CF2" w14:textId="77777777" w:rsidR="00BE0948" w:rsidRDefault="00075C0D" w:rsidP="00F64219">
            <w:pPr>
              <w:spacing w:line="240" w:lineRule="auto"/>
              <w:rPr>
                <w:rFonts w:eastAsiaTheme="minorEastAsia"/>
                <w:lang w:val="en-US" w:eastAsia="zh-CN"/>
              </w:rPr>
            </w:pPr>
            <w:r>
              <w:rPr>
                <w:rFonts w:eastAsiaTheme="minorEastAsia"/>
                <w:lang w:val="en-US" w:eastAsia="zh-CN"/>
              </w:rPr>
              <w:t>Support the proposa</w:t>
            </w:r>
            <w:r w:rsidR="00BE0948">
              <w:rPr>
                <w:rFonts w:eastAsiaTheme="minorEastAsia"/>
                <w:lang w:val="en-US" w:eastAsia="zh-CN"/>
              </w:rPr>
              <w:t xml:space="preserve">l. </w:t>
            </w:r>
            <w:r>
              <w:rPr>
                <w:rFonts w:eastAsiaTheme="minorEastAsia"/>
                <w:lang w:val="en-US" w:eastAsia="zh-CN"/>
              </w:rPr>
              <w:t xml:space="preserve"> </w:t>
            </w:r>
          </w:p>
          <w:p w14:paraId="255A655A" w14:textId="74C28B05" w:rsidR="00BE0948" w:rsidRDefault="00BE0948" w:rsidP="00F64219">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w:t>
            </w:r>
            <w:proofErr w:type="spellStart"/>
            <w:r>
              <w:rPr>
                <w:rFonts w:eastAsiaTheme="minorEastAsia"/>
                <w:lang w:val="en-US" w:eastAsia="zh-CN"/>
              </w:rPr>
              <w:t>SCell</w:t>
            </w:r>
            <w:proofErr w:type="spellEnd"/>
            <w:r>
              <w:rPr>
                <w:rFonts w:eastAsiaTheme="minorEastAsia"/>
                <w:lang w:val="en-US" w:eastAsia="zh-CN"/>
              </w:rPr>
              <w:t xml:space="preserve"> is deactivated. </w:t>
            </w:r>
          </w:p>
          <w:p w14:paraId="613E0663" w14:textId="0BA9E4A8" w:rsidR="00075C0D" w:rsidRDefault="00BE0948" w:rsidP="00F64219">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55497BA3" w14:textId="18621EB9" w:rsidR="00914351" w:rsidRPr="00914351" w:rsidRDefault="00BE0948" w:rsidP="00914351">
            <w:pPr>
              <w:pStyle w:val="BodyText"/>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sidRPr="00BE0948">
              <w:rPr>
                <w:i/>
                <w:iCs/>
                <w:color w:val="FF0000"/>
                <w:u w:val="single"/>
              </w:rPr>
              <w:t xml:space="preserve">i.e. </w:t>
            </w:r>
            <w:r w:rsidRPr="00BE0948">
              <w:rPr>
                <w:rFonts w:eastAsia="MS Mincho"/>
                <w:i/>
                <w:iCs/>
                <w:color w:val="FF0000"/>
                <w:u w:val="single"/>
                <w:lang w:eastAsia="ja-JP"/>
              </w:rPr>
              <w:t xml:space="preserve">the UE shall disable alpha no later than the </w:t>
            </w:r>
            <w:r w:rsidRPr="00BE0948">
              <w:rPr>
                <w:rFonts w:eastAsia="MS Mincho"/>
                <w:i/>
                <w:iCs/>
                <w:color w:val="FF0000"/>
                <w:u w:val="single"/>
                <w:lang w:eastAsia="ja-JP"/>
              </w:rPr>
              <w:lastRenderedPageBreak/>
              <w:t xml:space="preserve">minimum requirement for </w:t>
            </w:r>
            <w:proofErr w:type="spellStart"/>
            <w:r w:rsidRPr="00BE0948">
              <w:rPr>
                <w:rFonts w:eastAsia="MS Mincho"/>
                <w:i/>
                <w:iCs/>
                <w:color w:val="FF0000"/>
                <w:u w:val="single"/>
                <w:lang w:eastAsia="ja-JP"/>
              </w:rPr>
              <w:t>sSCell</w:t>
            </w:r>
            <w:proofErr w:type="spellEnd"/>
            <w:r w:rsidRPr="00BE0948">
              <w:rPr>
                <w:rFonts w:eastAsia="MS Mincho"/>
                <w:i/>
                <w:iCs/>
                <w:color w:val="FF0000"/>
                <w:u w:val="single"/>
                <w:lang w:eastAsia="ja-JP"/>
              </w:rPr>
              <w:t xml:space="preserve"> deactivation delay according to 38.133/38.213.</w:t>
            </w:r>
            <w:r w:rsidRPr="00BE0948">
              <w:rPr>
                <w:rFonts w:eastAsia="MS Mincho"/>
                <w:i/>
                <w:iCs/>
                <w:color w:val="FF0000"/>
                <w:lang w:eastAsia="ja-JP"/>
              </w:rPr>
              <w:t xml:space="preserve"> </w:t>
            </w:r>
          </w:p>
        </w:tc>
      </w:tr>
    </w:tbl>
    <w:p w14:paraId="61E0BCA5" w14:textId="4590C97F" w:rsidR="00157F7C" w:rsidRDefault="00157F7C">
      <w:pPr>
        <w:pStyle w:val="BodyText"/>
      </w:pPr>
    </w:p>
    <w:p w14:paraId="2B4B55FA" w14:textId="77E469CC" w:rsidR="00876987" w:rsidRDefault="00876987" w:rsidP="00876987">
      <w:pPr>
        <w:pStyle w:val="Heading3"/>
      </w:pPr>
      <w:r>
        <w:rPr>
          <w:highlight w:val="yellow"/>
        </w:rPr>
        <w:t>Proposal 6-1v4</w:t>
      </w:r>
    </w:p>
    <w:p w14:paraId="042E20BB" w14:textId="6A266C20" w:rsidR="00876987" w:rsidRPr="0028701A" w:rsidRDefault="00876987" w:rsidP="00876987">
      <w:pPr>
        <w:pStyle w:val="BodyText"/>
        <w:numPr>
          <w:ilvl w:val="0"/>
          <w:numId w:val="16"/>
        </w:numPr>
        <w:rPr>
          <w:lang w:val="en-GB"/>
        </w:rPr>
      </w:pPr>
      <w:r w:rsidRPr="0028701A">
        <w:t xml:space="preserve">For a UE configured for CCS from </w:t>
      </w:r>
      <w:proofErr w:type="spellStart"/>
      <w:r w:rsidRPr="0028701A">
        <w:t>sSCell</w:t>
      </w:r>
      <w:proofErr w:type="spellEnd"/>
      <w:r w:rsidRPr="0028701A">
        <w:t xml:space="preserve"> to P(S)Cell, scaling factor </w:t>
      </w:r>
      <m:oMath>
        <m:r>
          <m:rPr>
            <m:sty m:val="p"/>
          </m:rPr>
          <w:rPr>
            <w:rFonts w:ascii="Cambria Math" w:hAnsi="Cambria Math"/>
          </w:rPr>
          <m:t>α</m:t>
        </m:r>
      </m:oMath>
      <w:r w:rsidRPr="0028701A">
        <w:t xml:space="preserve"> is not applied for PDCCH overbooking/BD/CCE limit computation when </w:t>
      </w:r>
      <w:proofErr w:type="spellStart"/>
      <w:r w:rsidRPr="0028701A">
        <w:t>sSCell</w:t>
      </w:r>
      <w:proofErr w:type="spellEnd"/>
      <w:r w:rsidRPr="0028701A">
        <w:t xml:space="preserve"> is deactivated</w:t>
      </w:r>
      <w:r w:rsidR="00091760" w:rsidRPr="0028701A">
        <w:t xml:space="preserve">, or when an activated </w:t>
      </w:r>
      <w:proofErr w:type="spellStart"/>
      <w:r w:rsidR="00091760" w:rsidRPr="0028701A">
        <w:t>sSCell</w:t>
      </w:r>
      <w:proofErr w:type="spellEnd"/>
      <w:r w:rsidR="00091760" w:rsidRPr="0028701A">
        <w:t xml:space="preserve"> is switched to dormant BWP</w:t>
      </w:r>
      <w:r w:rsidRPr="0028701A">
        <w:t xml:space="preserve">; otherwise scaling factor </w:t>
      </w:r>
      <m:oMath>
        <m:r>
          <m:rPr>
            <m:sty m:val="p"/>
          </m:rPr>
          <w:rPr>
            <w:rFonts w:ascii="Cambria Math" w:hAnsi="Cambria Math"/>
          </w:rPr>
          <m:t>α</m:t>
        </m:r>
      </m:oMath>
      <w:r w:rsidRPr="0028701A">
        <w:t xml:space="preserve"> is applied</w:t>
      </w:r>
    </w:p>
    <w:p w14:paraId="78AA4F4A" w14:textId="595DEBA0" w:rsidR="00876987" w:rsidRPr="0028701A" w:rsidRDefault="00876987" w:rsidP="00876987">
      <w:pPr>
        <w:pStyle w:val="BodyText"/>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w:t>
      </w:r>
      <w:r w:rsidR="0028701A" w:rsidRPr="0028701A">
        <w:t xml:space="preserve">when </w:t>
      </w:r>
      <w:proofErr w:type="spellStart"/>
      <w:r w:rsidR="0028701A" w:rsidRPr="0028701A">
        <w:t>sSCell</w:t>
      </w:r>
      <w:proofErr w:type="spellEnd"/>
      <w:r w:rsidR="0028701A" w:rsidRPr="0028701A">
        <w:t xml:space="preserve"> is deactivated </w:t>
      </w:r>
      <w:r w:rsidRPr="0028701A">
        <w:t xml:space="preserve">follows </w:t>
      </w:r>
      <w:proofErr w:type="spellStart"/>
      <w:r w:rsidRPr="0028701A">
        <w:t>sSCell</w:t>
      </w:r>
      <w:proofErr w:type="spellEnd"/>
      <w:r w:rsidRPr="0028701A">
        <w:t xml:space="preserve"> deactivation timing in current specifications, i.e.,</w:t>
      </w:r>
      <w:r w:rsidR="0028701A">
        <w:t xml:space="preserve"> </w:t>
      </w:r>
      <w:r w:rsidRPr="0028701A">
        <w:t>no later than the minimum requirement defined in TS 38.133</w:t>
      </w:r>
      <w:r w:rsidR="0028701A">
        <w:t xml:space="preserve"> as captured in 38.213 subclause 4.3</w:t>
      </w:r>
    </w:p>
    <w:p w14:paraId="27AA9726" w14:textId="14DBC8B6" w:rsidR="00876987" w:rsidRPr="0028701A" w:rsidRDefault="00876987" w:rsidP="00876987">
      <w:pPr>
        <w:pStyle w:val="BodyText"/>
        <w:numPr>
          <w:ilvl w:val="1"/>
          <w:numId w:val="16"/>
        </w:numPr>
        <w:rPr>
          <w:lang w:val="en-GB"/>
        </w:rPr>
      </w:pPr>
      <w:r w:rsidRPr="0028701A">
        <w:t xml:space="preserve">Timing for disabling scaling factor </w:t>
      </w:r>
      <m:oMath>
        <m:r>
          <m:rPr>
            <m:sty m:val="p"/>
          </m:rPr>
          <w:rPr>
            <w:rFonts w:ascii="Cambria Math" w:hAnsi="Cambria Math"/>
          </w:rPr>
          <m:t>α</m:t>
        </m:r>
      </m:oMath>
      <w:r w:rsidRPr="0028701A">
        <w:t xml:space="preserve"> follows the non-dormant to dormant BWP switching delay in current specifications</w:t>
      </w:r>
      <w:r w:rsidR="0028701A">
        <w:t xml:space="preserve"> </w:t>
      </w:r>
      <w:proofErr w:type="gramStart"/>
      <w:r w:rsidR="007A4AC0">
        <w:t>(</w:t>
      </w:r>
      <w:r w:rsidR="0028701A" w:rsidRPr="0028701A">
        <w:t xml:space="preserve"> TS</w:t>
      </w:r>
      <w:proofErr w:type="gramEnd"/>
      <w:r w:rsidR="0028701A" w:rsidRPr="0028701A">
        <w:t xml:space="preserve"> 38.133</w:t>
      </w:r>
      <w:r w:rsidR="007A4AC0">
        <w:t>)</w:t>
      </w:r>
      <w:r w:rsidR="0028701A">
        <w:t>.</w:t>
      </w:r>
    </w:p>
    <w:p w14:paraId="464C0055" w14:textId="77777777" w:rsidR="0028701A" w:rsidRPr="0028701A" w:rsidRDefault="0028701A" w:rsidP="0028701A">
      <w:pPr>
        <w:pStyle w:val="BodyText"/>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sSCell is deactivated</w:t>
      </w:r>
    </w:p>
    <w:p w14:paraId="567563A5" w14:textId="6563604C" w:rsidR="00876987" w:rsidRPr="00993DA0" w:rsidRDefault="00876987" w:rsidP="00876987">
      <w:pPr>
        <w:pStyle w:val="BodyText"/>
        <w:numPr>
          <w:ilvl w:val="1"/>
          <w:numId w:val="16"/>
        </w:numPr>
        <w:rPr>
          <w:lang w:val="en-GB"/>
        </w:rPr>
      </w:pPr>
      <w:r w:rsidRPr="0028701A">
        <w:t xml:space="preserve">Introduce separate FG to indicate UE support for disabling scaling factor </w:t>
      </w:r>
      <m:oMath>
        <m:r>
          <m:rPr>
            <m:sty m:val="p"/>
          </m:rPr>
          <w:rPr>
            <w:rFonts w:ascii="Cambria Math" w:hAnsi="Cambria Math"/>
          </w:rPr>
          <m:t>α</m:t>
        </m:r>
      </m:oMath>
      <w:r w:rsidRPr="0028701A">
        <w:t xml:space="preserve"> when </w:t>
      </w:r>
      <w:r w:rsidR="0028701A" w:rsidRPr="0028701A">
        <w:t xml:space="preserve">activated </w:t>
      </w:r>
      <w:proofErr w:type="spellStart"/>
      <w:r w:rsidRPr="0028701A">
        <w:t>sSCell</w:t>
      </w:r>
      <w:proofErr w:type="spellEnd"/>
      <w:r w:rsidRPr="0028701A">
        <w:t xml:space="preserve"> is switched to dormant BWP</w:t>
      </w:r>
    </w:p>
    <w:p w14:paraId="30721EF3" w14:textId="2A8FAC76" w:rsidR="00993DA0" w:rsidRPr="00993DA0" w:rsidRDefault="00993DA0" w:rsidP="00993DA0">
      <w:pPr>
        <w:overflowPunct/>
        <w:autoSpaceDE/>
        <w:autoSpaceDN/>
        <w:adjustRightInd/>
        <w:spacing w:after="160" w:line="259" w:lineRule="auto"/>
        <w:jc w:val="both"/>
        <w:rPr>
          <w:lang w:val="en-US" w:eastAsia="zh-CN"/>
        </w:rPr>
      </w:pPr>
      <w:r w:rsidRPr="00993DA0">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216"/>
        <w:gridCol w:w="1299"/>
        <w:gridCol w:w="7447"/>
      </w:tblGrid>
      <w:tr w:rsidR="0028701A" w14:paraId="3F0A9315"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534280A4" w14:textId="77777777" w:rsidR="0028701A" w:rsidRDefault="0028701A"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394DFF1A" w14:textId="77777777" w:rsidR="0028701A" w:rsidRDefault="0028701A"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0405507" w14:textId="72906285" w:rsidR="0028701A" w:rsidRDefault="0028701A" w:rsidP="007B750F">
            <w:pPr>
              <w:spacing w:after="120"/>
              <w:rPr>
                <w:b/>
                <w:bCs/>
                <w:lang w:val="en-US" w:eastAsia="zh-CN"/>
              </w:rPr>
            </w:pPr>
            <w:r>
              <w:rPr>
                <w:b/>
                <w:bCs/>
                <w:lang w:val="en-US" w:eastAsia="zh-CN"/>
              </w:rPr>
              <w:t>Comments (Proposal 6-1v4)</w:t>
            </w:r>
          </w:p>
        </w:tc>
      </w:tr>
      <w:tr w:rsidR="0028701A" w14:paraId="5690E44B" w14:textId="77777777" w:rsidTr="007B750F">
        <w:tc>
          <w:tcPr>
            <w:tcW w:w="1216" w:type="dxa"/>
            <w:tcBorders>
              <w:top w:val="single" w:sz="4" w:space="0" w:color="auto"/>
              <w:left w:val="single" w:sz="4" w:space="0" w:color="auto"/>
              <w:bottom w:val="single" w:sz="4" w:space="0" w:color="auto"/>
              <w:right w:val="single" w:sz="4" w:space="0" w:color="auto"/>
            </w:tcBorders>
          </w:tcPr>
          <w:p w14:paraId="13B9668C" w14:textId="5042DB6B" w:rsidR="0028701A" w:rsidRDefault="0028701A"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4A9FC986" w14:textId="77777777" w:rsidR="0028701A" w:rsidRDefault="0028701A"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02EA26" w14:textId="26E534A5" w:rsidR="0028701A" w:rsidRDefault="0028701A" w:rsidP="007B750F">
            <w:pPr>
              <w:spacing w:line="240" w:lineRule="auto"/>
              <w:rPr>
                <w:rFonts w:eastAsia="MS Mincho"/>
                <w:lang w:val="en-US" w:eastAsia="ja-JP"/>
              </w:rPr>
            </w:pPr>
            <w:r>
              <w:rPr>
                <w:rFonts w:eastAsia="MS Mincho"/>
                <w:lang w:val="en-US" w:eastAsia="ja-JP"/>
              </w:rPr>
              <w:t>Updated to v4 attempting to reflect company inputs for v3.</w:t>
            </w:r>
            <w:r w:rsidR="00E25EAD">
              <w:rPr>
                <w:rFonts w:eastAsia="MS Mincho"/>
                <w:lang w:val="en-US" w:eastAsia="ja-JP"/>
              </w:rPr>
              <w:t xml:space="preserve"> </w:t>
            </w:r>
          </w:p>
          <w:p w14:paraId="40B0B808" w14:textId="77777777" w:rsidR="0028701A" w:rsidRDefault="0028701A" w:rsidP="0028701A">
            <w:pPr>
              <w:spacing w:line="240" w:lineRule="auto"/>
              <w:rPr>
                <w:rFonts w:eastAsia="MS Mincho"/>
                <w:lang w:val="en-US" w:eastAsia="ja-JP"/>
              </w:rPr>
            </w:pPr>
          </w:p>
        </w:tc>
      </w:tr>
      <w:tr w:rsidR="0028701A" w14:paraId="6D27B47C" w14:textId="77777777" w:rsidTr="007B750F">
        <w:tc>
          <w:tcPr>
            <w:tcW w:w="1216" w:type="dxa"/>
            <w:tcBorders>
              <w:top w:val="single" w:sz="4" w:space="0" w:color="auto"/>
              <w:left w:val="single" w:sz="4" w:space="0" w:color="auto"/>
              <w:bottom w:val="single" w:sz="4" w:space="0" w:color="auto"/>
              <w:right w:val="single" w:sz="4" w:space="0" w:color="auto"/>
            </w:tcBorders>
          </w:tcPr>
          <w:p w14:paraId="356565C3" w14:textId="1C8F8B74" w:rsidR="0028701A" w:rsidRDefault="00C80F5F"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0DFDBA17" w14:textId="49E59909" w:rsidR="0028701A" w:rsidRDefault="00C80F5F"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59D8CC6F" w14:textId="77777777" w:rsidR="0028701A" w:rsidRDefault="0028701A" w:rsidP="007B750F">
            <w:pPr>
              <w:spacing w:line="240" w:lineRule="auto"/>
              <w:rPr>
                <w:rFonts w:eastAsia="MS Mincho"/>
                <w:lang w:val="en-US" w:eastAsia="ja-JP"/>
              </w:rPr>
            </w:pPr>
          </w:p>
        </w:tc>
      </w:tr>
      <w:tr w:rsidR="00A115D2" w14:paraId="61C82EC1" w14:textId="77777777" w:rsidTr="007B750F">
        <w:tc>
          <w:tcPr>
            <w:tcW w:w="1216" w:type="dxa"/>
            <w:tcBorders>
              <w:top w:val="single" w:sz="4" w:space="0" w:color="auto"/>
              <w:left w:val="single" w:sz="4" w:space="0" w:color="auto"/>
              <w:bottom w:val="single" w:sz="4" w:space="0" w:color="auto"/>
              <w:right w:val="single" w:sz="4" w:space="0" w:color="auto"/>
            </w:tcBorders>
          </w:tcPr>
          <w:p w14:paraId="746AB1A7" w14:textId="77777777" w:rsidR="00A115D2" w:rsidRDefault="00A115D2"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3C2E45DC"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63ADBDE" w14:textId="77777777" w:rsidR="00A115D2" w:rsidRDefault="00A115D2" w:rsidP="007B750F">
            <w:pPr>
              <w:spacing w:line="240" w:lineRule="auto"/>
              <w:rPr>
                <w:rFonts w:eastAsia="MS Mincho"/>
                <w:lang w:val="en-US" w:eastAsia="ja-JP"/>
              </w:rPr>
            </w:pPr>
            <w:r>
              <w:rPr>
                <w:rFonts w:eastAsia="MS Mincho"/>
                <w:lang w:val="en-US" w:eastAsia="ja-JP"/>
              </w:rPr>
              <w:t xml:space="preserve">Our question was, when the </w:t>
            </w:r>
            <w:proofErr w:type="spellStart"/>
            <w:r>
              <w:rPr>
                <w:rFonts w:eastAsia="MS Mincho"/>
                <w:lang w:val="en-US" w:eastAsia="ja-JP"/>
              </w:rPr>
              <w:t>sSCell</w:t>
            </w:r>
            <w:proofErr w:type="spellEnd"/>
            <w:r>
              <w:rPr>
                <w:rFonts w:eastAsia="MS Mincho"/>
                <w:lang w:val="en-US" w:eastAsia="ja-JP"/>
              </w:rPr>
              <w:t xml:space="preserve"> is being activated (not yet completed), whether there is any requirement of “until when” the UE has to keep disabling the scaling factor </w:t>
            </w:r>
            <w:r w:rsidRPr="003A2F34">
              <w:rPr>
                <w:rFonts w:ascii="Symbol" w:eastAsia="MS Mincho" w:hAnsi="Symbol"/>
                <w:lang w:val="en-US" w:eastAsia="ja-JP"/>
              </w:rPr>
              <w:t></w:t>
            </w:r>
            <w:r>
              <w:rPr>
                <w:rFonts w:eastAsia="MS Mincho"/>
                <w:lang w:val="en-US" w:eastAsia="ja-JP"/>
              </w:rPr>
              <w:t xml:space="preserve">. </w:t>
            </w:r>
          </w:p>
          <w:p w14:paraId="2B11B069" w14:textId="77777777" w:rsidR="00A115D2" w:rsidRDefault="00A115D2" w:rsidP="007B750F">
            <w:pPr>
              <w:spacing w:line="240" w:lineRule="auto"/>
              <w:rPr>
                <w:rFonts w:eastAsia="MS Mincho"/>
                <w:lang w:val="en-US" w:eastAsia="ja-JP"/>
              </w:rPr>
            </w:pPr>
            <w:r>
              <w:rPr>
                <w:rFonts w:eastAsia="MS Mincho"/>
                <w:lang w:val="en-US" w:eastAsia="ja-JP"/>
              </w:rPr>
              <w:t xml:space="preserve">We would like to confirm that, during the </w:t>
            </w:r>
            <w:proofErr w:type="spellStart"/>
            <w:r>
              <w:rPr>
                <w:rFonts w:eastAsia="MS Mincho"/>
                <w:lang w:val="en-US" w:eastAsia="ja-JP"/>
              </w:rPr>
              <w:t>sSCell</w:t>
            </w:r>
            <w:proofErr w:type="spellEnd"/>
            <w:r>
              <w:rPr>
                <w:rFonts w:eastAsia="MS Mincho"/>
                <w:lang w:val="en-US" w:eastAsia="ja-JP"/>
              </w:rPr>
              <w:t xml:space="preserve"> activation procedure, the UE can enable the scaling factor </w:t>
            </w:r>
            <w:r w:rsidRPr="00290B8F">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sidRPr="004A15AA">
              <w:rPr>
                <w:rFonts w:ascii="Symbol" w:eastAsia="MS Mincho" w:hAnsi="Symbol"/>
                <w:lang w:val="en-US" w:eastAsia="ja-JP"/>
              </w:rPr>
              <w:t></w:t>
            </w:r>
            <w:r>
              <w:rPr>
                <w:rFonts w:eastAsia="MS Mincho"/>
                <w:lang w:val="en-US" w:eastAsia="ja-JP"/>
              </w:rPr>
              <w:t xml:space="preserve"> until the exact timing that </w:t>
            </w:r>
            <w:proofErr w:type="spellStart"/>
            <w:r>
              <w:rPr>
                <w:rFonts w:eastAsia="MS Mincho"/>
                <w:lang w:val="en-US" w:eastAsia="ja-JP"/>
              </w:rPr>
              <w:t>sSCell</w:t>
            </w:r>
            <w:proofErr w:type="spellEnd"/>
            <w:r>
              <w:rPr>
                <w:rFonts w:eastAsia="MS Mincho"/>
                <w:lang w:val="en-US" w:eastAsia="ja-JP"/>
              </w:rPr>
              <w:t xml:space="preserve"> activation is completed.</w:t>
            </w:r>
          </w:p>
          <w:p w14:paraId="60A98109" w14:textId="1743E425" w:rsidR="00A115D2" w:rsidRDefault="00047EC3" w:rsidP="007B750F">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ther than this clarification on the </w:t>
            </w:r>
            <w:proofErr w:type="spellStart"/>
            <w:r>
              <w:rPr>
                <w:rFonts w:eastAsia="MS Mincho"/>
                <w:lang w:val="en-US" w:eastAsia="ja-JP"/>
              </w:rPr>
              <w:t>sSCell</w:t>
            </w:r>
            <w:proofErr w:type="spellEnd"/>
            <w:r>
              <w:rPr>
                <w:rFonts w:eastAsia="MS Mincho"/>
                <w:lang w:val="en-US" w:eastAsia="ja-JP"/>
              </w:rPr>
              <w:t xml:space="preserve"> activation procedure, we do not have an issue on the current Proposal 6-1v4.</w:t>
            </w:r>
          </w:p>
        </w:tc>
      </w:tr>
      <w:tr w:rsidR="00A115D2" w14:paraId="45088F35" w14:textId="77777777" w:rsidTr="007B750F">
        <w:tc>
          <w:tcPr>
            <w:tcW w:w="1216" w:type="dxa"/>
            <w:tcBorders>
              <w:top w:val="single" w:sz="4" w:space="0" w:color="auto"/>
              <w:left w:val="single" w:sz="4" w:space="0" w:color="auto"/>
              <w:bottom w:val="single" w:sz="4" w:space="0" w:color="auto"/>
              <w:right w:val="single" w:sz="4" w:space="0" w:color="auto"/>
            </w:tcBorders>
          </w:tcPr>
          <w:p w14:paraId="72767293" w14:textId="407956B3" w:rsidR="00A115D2" w:rsidRPr="00A115D2" w:rsidRDefault="00E57CBB" w:rsidP="007B750F">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5166218" w14:textId="77777777" w:rsidR="00A115D2" w:rsidRDefault="00A115D2"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01781EA" w14:textId="63BEFE09" w:rsidR="00A115D2" w:rsidRDefault="00E57CBB" w:rsidP="007B750F">
            <w:pPr>
              <w:spacing w:line="240" w:lineRule="auto"/>
              <w:rPr>
                <w:rFonts w:eastAsia="MS Mincho"/>
                <w:lang w:val="en-US" w:eastAsia="ja-JP"/>
              </w:rPr>
            </w:pPr>
            <w:r>
              <w:rPr>
                <w:rFonts w:eastAsia="MS Mincho"/>
                <w:lang w:val="en-US" w:eastAsia="ja-JP"/>
              </w:rPr>
              <w:t>Similar concern as QC. In another way, would it be possible to add:</w:t>
            </w:r>
          </w:p>
          <w:p w14:paraId="1C9BDC37" w14:textId="77777777" w:rsidR="00E57CBB" w:rsidRDefault="00E57CBB" w:rsidP="00E57CBB">
            <w:pPr>
              <w:pStyle w:val="ListParagraph"/>
              <w:numPr>
                <w:ilvl w:val="0"/>
                <w:numId w:val="46"/>
              </w:numPr>
              <w:spacing w:line="240" w:lineRule="auto"/>
              <w:rPr>
                <w:rFonts w:eastAsia="MS Mincho"/>
                <w:lang w:val="en-US" w:eastAsia="ja-JP"/>
              </w:rPr>
            </w:pPr>
            <w:r>
              <w:rPr>
                <w:rFonts w:eastAsia="MS Mincho"/>
                <w:lang w:val="en-US" w:eastAsia="ja-JP"/>
              </w:rPr>
              <w:t xml:space="preserve">It is up to UE implementation whether to apply the scaling factor α during </w:t>
            </w:r>
            <w:proofErr w:type="spellStart"/>
            <w:r>
              <w:rPr>
                <w:rFonts w:eastAsia="MS Mincho"/>
                <w:lang w:val="en-US" w:eastAsia="ja-JP"/>
              </w:rPr>
              <w:t>sSCell</w:t>
            </w:r>
            <w:proofErr w:type="spellEnd"/>
            <w:r>
              <w:rPr>
                <w:rFonts w:eastAsia="MS Mincho"/>
                <w:lang w:val="en-US" w:eastAsia="ja-JP"/>
              </w:rPr>
              <w:t xml:space="preserve"> activation/deactivation and during </w:t>
            </w:r>
            <w:proofErr w:type="spellStart"/>
            <w:r>
              <w:rPr>
                <w:rFonts w:eastAsia="MS Mincho"/>
                <w:lang w:val="en-US" w:eastAsia="ja-JP"/>
              </w:rPr>
              <w:t>sSCell</w:t>
            </w:r>
            <w:proofErr w:type="spellEnd"/>
            <w:r>
              <w:rPr>
                <w:rFonts w:eastAsia="MS Mincho"/>
                <w:lang w:val="en-US" w:eastAsia="ja-JP"/>
              </w:rPr>
              <w:t xml:space="preserve"> </w:t>
            </w:r>
            <w:r w:rsidR="00572F96">
              <w:rPr>
                <w:rFonts w:eastAsia="MS Mincho"/>
                <w:lang w:val="en-US" w:eastAsia="ja-JP"/>
              </w:rPr>
              <w:t>dormant/non-dormant BWP switch</w:t>
            </w:r>
          </w:p>
          <w:p w14:paraId="06BE13C1" w14:textId="1C2D8A8E" w:rsidR="00572F96" w:rsidRPr="00572F96" w:rsidRDefault="00572F96" w:rsidP="00572F96">
            <w:pPr>
              <w:spacing w:line="240" w:lineRule="auto"/>
              <w:rPr>
                <w:rFonts w:eastAsia="MS Mincho"/>
                <w:lang w:val="en-US" w:eastAsia="ja-JP"/>
              </w:rPr>
            </w:pPr>
            <w:r>
              <w:rPr>
                <w:rFonts w:eastAsia="MS Mincho"/>
                <w:lang w:val="en-US" w:eastAsia="ja-JP"/>
              </w:rPr>
              <w:t>for clarification?</w:t>
            </w:r>
          </w:p>
        </w:tc>
      </w:tr>
      <w:tr w:rsidR="00CF6B9C" w14:paraId="538FE9A7" w14:textId="77777777" w:rsidTr="00CF6B9C">
        <w:tc>
          <w:tcPr>
            <w:tcW w:w="1216" w:type="dxa"/>
          </w:tcPr>
          <w:p w14:paraId="3F351E61" w14:textId="28121E50" w:rsidR="00CF6B9C" w:rsidRDefault="00CF6B9C" w:rsidP="00CF6B9C">
            <w:pPr>
              <w:spacing w:after="120"/>
              <w:jc w:val="both"/>
              <w:rPr>
                <w:rFonts w:eastAsia="MS Mincho"/>
                <w:lang w:val="en-US" w:eastAsia="ja-JP"/>
              </w:rPr>
            </w:pPr>
            <w:proofErr w:type="spellStart"/>
            <w:r>
              <w:rPr>
                <w:rFonts w:eastAsia="MS Mincho"/>
                <w:lang w:val="en-US" w:eastAsia="ja-JP"/>
              </w:rPr>
              <w:t>Spreadtrum</w:t>
            </w:r>
            <w:proofErr w:type="spellEnd"/>
          </w:p>
        </w:tc>
        <w:tc>
          <w:tcPr>
            <w:tcW w:w="1299" w:type="dxa"/>
          </w:tcPr>
          <w:p w14:paraId="73DB3332" w14:textId="4E2BA61E" w:rsidR="00CF6B9C" w:rsidRDefault="00CF6B9C" w:rsidP="00CF6B9C">
            <w:pPr>
              <w:spacing w:line="240" w:lineRule="auto"/>
              <w:rPr>
                <w:rFonts w:eastAsia="MS Mincho"/>
                <w:lang w:val="en-US" w:eastAsia="ja-JP"/>
              </w:rPr>
            </w:pPr>
          </w:p>
        </w:tc>
        <w:tc>
          <w:tcPr>
            <w:tcW w:w="7447" w:type="dxa"/>
          </w:tcPr>
          <w:p w14:paraId="3B47FBB4" w14:textId="0DAE7C69" w:rsidR="00CF6B9C" w:rsidRPr="00CF6B9C" w:rsidRDefault="00CF6B9C" w:rsidP="00CF6B9C">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BA2F3D" w14:paraId="24CEF1F5" w14:textId="77777777" w:rsidTr="00CF6B9C">
        <w:tc>
          <w:tcPr>
            <w:tcW w:w="1216" w:type="dxa"/>
          </w:tcPr>
          <w:p w14:paraId="04E60B91" w14:textId="635B3DD2" w:rsidR="00BA2F3D" w:rsidRDefault="00BA2F3D" w:rsidP="00CF6B9C">
            <w:pPr>
              <w:spacing w:after="120"/>
              <w:jc w:val="both"/>
              <w:rPr>
                <w:rFonts w:eastAsia="MS Mincho"/>
                <w:lang w:val="en-US" w:eastAsia="ja-JP"/>
              </w:rPr>
            </w:pPr>
            <w:r>
              <w:rPr>
                <w:rFonts w:eastAsia="MS Mincho"/>
                <w:lang w:val="en-US" w:eastAsia="ja-JP"/>
              </w:rPr>
              <w:lastRenderedPageBreak/>
              <w:t>Samsung</w:t>
            </w:r>
          </w:p>
        </w:tc>
        <w:tc>
          <w:tcPr>
            <w:tcW w:w="1299" w:type="dxa"/>
          </w:tcPr>
          <w:p w14:paraId="08565B06" w14:textId="77777777" w:rsidR="00BA2F3D" w:rsidRDefault="00BA2F3D" w:rsidP="00CF6B9C">
            <w:pPr>
              <w:spacing w:line="240" w:lineRule="auto"/>
              <w:rPr>
                <w:rFonts w:eastAsia="MS Mincho"/>
                <w:lang w:val="en-US" w:eastAsia="ja-JP"/>
              </w:rPr>
            </w:pPr>
          </w:p>
        </w:tc>
        <w:tc>
          <w:tcPr>
            <w:tcW w:w="7447" w:type="dxa"/>
          </w:tcPr>
          <w:p w14:paraId="73EEA222" w14:textId="24CFAA36" w:rsidR="00BA2F3D" w:rsidRDefault="00386F51" w:rsidP="00D35DCB">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sidR="00231191">
              <w:rPr>
                <w:rFonts w:eastAsiaTheme="minorEastAsia"/>
                <w:lang w:val="en-US" w:eastAsia="zh-CN"/>
              </w:rPr>
              <w:t xml:space="preserve"> </w:t>
            </w:r>
            <w:r>
              <w:rPr>
                <w:rFonts w:eastAsiaTheme="minorEastAsia"/>
                <w:lang w:val="en-US" w:eastAsia="zh-CN"/>
              </w:rPr>
              <w:t xml:space="preserve">up to UE implementation, as long as they are within the timeline of RAN1/4 requirements. </w:t>
            </w:r>
          </w:p>
        </w:tc>
      </w:tr>
      <w:tr w:rsidR="00D77A4C" w14:paraId="52BFAFB1" w14:textId="77777777" w:rsidTr="00CF6B9C">
        <w:tc>
          <w:tcPr>
            <w:tcW w:w="1216" w:type="dxa"/>
          </w:tcPr>
          <w:p w14:paraId="222B19A3" w14:textId="5548BD79" w:rsidR="00D77A4C" w:rsidRDefault="00D77A4C" w:rsidP="00CF6B9C">
            <w:pPr>
              <w:spacing w:after="120"/>
              <w:jc w:val="both"/>
              <w:rPr>
                <w:rFonts w:eastAsia="MS Mincho"/>
                <w:lang w:val="en-US" w:eastAsia="ja-JP"/>
              </w:rPr>
            </w:pPr>
            <w:r>
              <w:rPr>
                <w:rFonts w:eastAsia="MS Mincho"/>
                <w:lang w:val="en-US" w:eastAsia="ja-JP"/>
              </w:rPr>
              <w:t>Ericsson4</w:t>
            </w:r>
          </w:p>
        </w:tc>
        <w:tc>
          <w:tcPr>
            <w:tcW w:w="1299" w:type="dxa"/>
          </w:tcPr>
          <w:p w14:paraId="6A83596E" w14:textId="36895560" w:rsidR="00D77A4C" w:rsidRDefault="00D77A4C" w:rsidP="00CF6B9C">
            <w:pPr>
              <w:spacing w:line="240" w:lineRule="auto"/>
              <w:rPr>
                <w:rFonts w:eastAsia="MS Mincho"/>
                <w:lang w:val="en-US" w:eastAsia="ja-JP"/>
              </w:rPr>
            </w:pPr>
            <w:r>
              <w:rPr>
                <w:rFonts w:eastAsia="MS Mincho"/>
                <w:lang w:val="en-US" w:eastAsia="ja-JP"/>
              </w:rPr>
              <w:t>Support</w:t>
            </w:r>
          </w:p>
        </w:tc>
        <w:tc>
          <w:tcPr>
            <w:tcW w:w="7447" w:type="dxa"/>
          </w:tcPr>
          <w:p w14:paraId="4C0ABB49" w14:textId="4C77390F" w:rsidR="00D77A4C" w:rsidRDefault="00D77A4C" w:rsidP="00D35DCB">
            <w:pPr>
              <w:spacing w:line="240" w:lineRule="auto"/>
              <w:rPr>
                <w:rFonts w:eastAsiaTheme="minorEastAsia"/>
                <w:lang w:val="en-US" w:eastAsia="zh-CN"/>
              </w:rPr>
            </w:pPr>
            <w:r>
              <w:rPr>
                <w:rFonts w:eastAsiaTheme="minorEastAsia"/>
                <w:lang w:val="en-US" w:eastAsia="zh-CN"/>
              </w:rPr>
              <w:t xml:space="preserve">Regarding QC comment, our understanding is that the UE is only required to disable scaling factor alpha when </w:t>
            </w:r>
            <w:proofErr w:type="spellStart"/>
            <w:r>
              <w:rPr>
                <w:rFonts w:eastAsiaTheme="minorEastAsia"/>
                <w:lang w:val="en-US" w:eastAsia="zh-CN"/>
              </w:rPr>
              <w:t>SCell</w:t>
            </w:r>
            <w:proofErr w:type="spellEnd"/>
            <w:r>
              <w:rPr>
                <w:rFonts w:eastAsiaTheme="minorEastAsia"/>
                <w:lang w:val="en-US" w:eastAsia="zh-CN"/>
              </w:rPr>
              <w:t xml:space="preserve"> is deactivated and scheduling should take this into account.</w:t>
            </w:r>
          </w:p>
        </w:tc>
      </w:tr>
    </w:tbl>
    <w:p w14:paraId="5E8EE746" w14:textId="225BE1CE" w:rsidR="00876987" w:rsidRPr="0026746C" w:rsidRDefault="00876987">
      <w:pPr>
        <w:pStyle w:val="BodyText"/>
      </w:pPr>
    </w:p>
    <w:p w14:paraId="05B1E674" w14:textId="77777777" w:rsidR="00157F7C" w:rsidRDefault="00C74B23">
      <w:pPr>
        <w:pStyle w:val="BodyText"/>
        <w:rPr>
          <w:rFonts w:ascii="Arial" w:hAnsi="Arial" w:cs="Arial"/>
          <w:b/>
          <w:bCs/>
          <w:u w:val="single"/>
        </w:rPr>
      </w:pPr>
      <w:r>
        <w:rPr>
          <w:rFonts w:ascii="Arial" w:hAnsi="Arial" w:cs="Arial"/>
          <w:b/>
          <w:bCs/>
          <w:u w:val="single"/>
        </w:rPr>
        <w:t>Proposal 6-2</w:t>
      </w:r>
    </w:p>
    <w:p w14:paraId="14E2A1D2" w14:textId="77777777" w:rsidR="00157F7C" w:rsidRDefault="00C74B23">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5566B92C" w14:textId="77777777" w:rsidR="00157F7C" w:rsidRDefault="00C74B23">
      <w:pPr>
        <w:pStyle w:val="BodyText"/>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BodyText"/>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ListParagraph"/>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50DC43D5" w14:textId="77777777" w:rsidR="00157F7C" w:rsidRDefault="00566A0D">
      <w:pPr>
        <w:pStyle w:val="ListParagraph"/>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2D233086" w14:textId="77777777" w:rsidR="00157F7C" w:rsidRDefault="00C74B23">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 not monitored on P(S)Cell when </w:t>
      </w:r>
      <w:proofErr w:type="spellStart"/>
      <w:r>
        <w:rPr>
          <w:lang w:val="en-GB"/>
        </w:rPr>
        <w:t>sSCell</w:t>
      </w:r>
      <w:proofErr w:type="spellEnd"/>
      <w:r>
        <w:rPr>
          <w:lang w:val="en-GB"/>
        </w:rPr>
        <w:t xml:space="preserve"> is switched to non-dormant BWP</w:t>
      </w:r>
    </w:p>
    <w:p w14:paraId="3A095EF8" w14:textId="77777777" w:rsidR="00157F7C" w:rsidRDefault="00C74B23">
      <w:pPr>
        <w:pStyle w:val="BodyText"/>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566A0D">
      <w:pPr>
        <w:pStyle w:val="BodyText"/>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5604541F" w14:textId="77777777" w:rsidR="00157F7C" w:rsidRDefault="00C74B23">
            <w:pPr>
              <w:spacing w:line="240" w:lineRule="auto"/>
              <w:rPr>
                <w:rFonts w:eastAsia="MS Mincho"/>
                <w:lang w:val="en-US" w:eastAsia="ja-JP"/>
              </w:rPr>
            </w:pPr>
            <w:r>
              <w:rPr>
                <w:rFonts w:eastAsiaTheme="minorEastAsia"/>
                <w:lang w:val="en-US" w:eastAsia="zh-CN"/>
              </w:rPr>
              <w:lastRenderedPageBreak/>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proofErr w:type="spellStart"/>
            <w:r>
              <w:rPr>
                <w:rFonts w:eastAsia="MS Mincho"/>
                <w:lang w:val="en-US" w:eastAsia="ja-JP"/>
              </w:rPr>
              <w:t>ignaling</w:t>
            </w:r>
            <w:proofErr w:type="spellEnd"/>
            <w:r>
              <w:rPr>
                <w:rFonts w:eastAsia="MS Mincho"/>
                <w:lang w:val="en-US" w:eastAsia="ja-JP"/>
              </w:rPr>
              <w:t xml:space="preserve">, proposal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45CFD1A9"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D1D785C"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7E9F3B55"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3DB42AE2" w14:textId="77777777" w:rsidR="00157F7C" w:rsidRDefault="00C74B23">
            <w:pPr>
              <w:pStyle w:val="ListParagraph"/>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351DEBFC"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57F2E6A8" w14:textId="77777777" w:rsidR="00157F7C" w:rsidRDefault="00C74B23">
            <w:pPr>
              <w:pStyle w:val="ListParagraph"/>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 xml:space="preserve">We are fine with the proposal. Since that the additional SS sets pre-configured on P(S)Cell can only be monitored on P(S)Cell when </w:t>
            </w:r>
            <w:proofErr w:type="spellStart"/>
            <w:r>
              <w:rPr>
                <w:rFonts w:eastAsia="MS Mincho"/>
                <w:lang w:val="en-US" w:eastAsia="ja-JP"/>
              </w:rPr>
              <w:t>sSCell</w:t>
            </w:r>
            <w:proofErr w:type="spellEnd"/>
            <w:r>
              <w:rPr>
                <w:rFonts w:eastAsia="MS Mincho"/>
                <w:lang w:val="en-US" w:eastAsia="ja-JP"/>
              </w:rPr>
              <w:t xml:space="preserve">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think there is no need to limit this proposal to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4085D337" w:rsidR="00157F7C" w:rsidRDefault="00C74B23">
            <w:pPr>
              <w:spacing w:line="240" w:lineRule="auto"/>
              <w:rPr>
                <w:rFonts w:eastAsiaTheme="minorEastAsia"/>
                <w:lang w:eastAsia="zh-CN"/>
              </w:rPr>
            </w:pPr>
            <w:r>
              <w:rPr>
                <w:rFonts w:eastAsiaTheme="minorEastAsia"/>
                <w:lang w:eastAsia="zh-CN"/>
              </w:rPr>
              <w:t xml:space="preserve">We support the proposal. As said in 6-1, the BD limit scaling alone is useless if there is no mechanism to adapt the SS configuration of the </w:t>
            </w:r>
            <w:proofErr w:type="spellStart"/>
            <w:r>
              <w:rPr>
                <w:rFonts w:eastAsiaTheme="minorEastAsia"/>
                <w:lang w:eastAsia="zh-CN"/>
              </w:rPr>
              <w:t>P</w:t>
            </w:r>
            <w:r w:rsidR="004F0E6D">
              <w:rPr>
                <w:rFonts w:eastAsiaTheme="minorEastAsia"/>
                <w:lang w:eastAsia="zh-CN"/>
              </w:rPr>
              <w:t>c</w:t>
            </w:r>
            <w:r>
              <w:rPr>
                <w:rFonts w:eastAsiaTheme="minorEastAsia"/>
                <w:lang w:eastAsia="zh-CN"/>
              </w:rPr>
              <w:t>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 xml:space="preserve">This capability should not be tied to type A and Type B, even though it is even more necessary for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Pcell</w:t>
            </w:r>
            <w:proofErr w:type="spellEnd"/>
            <w:r>
              <w:t xml:space="preserve"> in case they are monitored on </w:t>
            </w:r>
            <w:proofErr w:type="spellStart"/>
            <w:r>
              <w:t>Pcell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when there is no large scheduling load. The SS configured on </w:t>
            </w:r>
            <w:proofErr w:type="spellStart"/>
            <w:r>
              <w:t>Pcell</w:t>
            </w:r>
            <w:proofErr w:type="spellEnd"/>
            <w:r>
              <w:t xml:space="preserve"> can maintain the system work by self-scheduling. In other way, search space group switching can also activate some SS if needed.</w:t>
            </w:r>
          </w:p>
        </w:tc>
      </w:tr>
    </w:tbl>
    <w:p w14:paraId="1DB661E0" w14:textId="77777777" w:rsidR="00157F7C" w:rsidRDefault="00157F7C">
      <w:pPr>
        <w:pStyle w:val="BodyText"/>
        <w:rPr>
          <w:highlight w:val="yellow"/>
        </w:rPr>
      </w:pPr>
    </w:p>
    <w:p w14:paraId="78D599AD" w14:textId="77777777" w:rsidR="00157F7C" w:rsidRDefault="00C74B23">
      <w:pPr>
        <w:pStyle w:val="Heading3"/>
      </w:pPr>
      <w:r>
        <w:rPr>
          <w:highlight w:val="yellow"/>
        </w:rPr>
        <w:t>Proposal 6-2v2</w:t>
      </w:r>
    </w:p>
    <w:p w14:paraId="357570BE" w14:textId="77777777" w:rsidR="00157F7C" w:rsidRDefault="00C74B23">
      <w:pPr>
        <w:pStyle w:val="BodyText"/>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7572FC44" w14:textId="77777777" w:rsidR="00157F7C" w:rsidRDefault="00C74B23">
      <w:pPr>
        <w:pStyle w:val="BodyText"/>
        <w:numPr>
          <w:ilvl w:val="1"/>
          <w:numId w:val="11"/>
        </w:numPr>
        <w:rPr>
          <w:lang w:val="en-GB"/>
        </w:rPr>
      </w:pPr>
      <w:r>
        <w:t xml:space="preserve">The Timing for monitoring additional SS sets follows </w:t>
      </w:r>
      <w:proofErr w:type="spellStart"/>
      <w:r>
        <w:t>sSCell</w:t>
      </w:r>
      <w:proofErr w:type="spellEnd"/>
      <w:r>
        <w:t xml:space="preserve"> deactivation timing in current specifications</w:t>
      </w:r>
    </w:p>
    <w:p w14:paraId="5744B556" w14:textId="77777777" w:rsidR="00157F7C" w:rsidRDefault="00C74B23">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01ED8F2B" w14:textId="77777777" w:rsidR="00157F7C" w:rsidRDefault="00C74B23">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119A1FD1" w14:textId="77777777" w:rsidR="00157F7C" w:rsidRDefault="00C74B23">
      <w:pPr>
        <w:pStyle w:val="BodyText"/>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60C35B6F" w14:textId="77777777" w:rsidR="00157F7C" w:rsidRDefault="00C74B23">
      <w:pPr>
        <w:pStyle w:val="BodyText"/>
        <w:numPr>
          <w:ilvl w:val="1"/>
          <w:numId w:val="16"/>
        </w:numPr>
        <w:rPr>
          <w:lang w:val="en-GB"/>
        </w:rPr>
      </w:pPr>
      <w:r>
        <w:t xml:space="preserve">Timing for monitoring additional SS sets follows </w:t>
      </w:r>
      <w:proofErr w:type="spellStart"/>
      <w:r>
        <w:t>follows</w:t>
      </w:r>
      <w:proofErr w:type="spellEnd"/>
      <w:r>
        <w:t xml:space="preserve"> the non-dormant to dormant BWP switching delay in current specifications</w:t>
      </w:r>
    </w:p>
    <w:p w14:paraId="41979F3F" w14:textId="77777777" w:rsidR="00157F7C" w:rsidRDefault="00C74B23">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70C4F945" w14:textId="77777777" w:rsidR="00157F7C" w:rsidRDefault="00C74B23">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 xml:space="preserve">We prefer to reuse existing mechanism to handle fallback USS sets when </w:t>
            </w:r>
            <w:proofErr w:type="spellStart"/>
            <w:r>
              <w:rPr>
                <w:rFonts w:eastAsia="MS Mincho"/>
                <w:lang w:val="en-US" w:eastAsia="ja-JP"/>
              </w:rPr>
              <w:t>sSCell</w:t>
            </w:r>
            <w:proofErr w:type="spellEnd"/>
            <w:r>
              <w:rPr>
                <w:rFonts w:eastAsia="MS Mincho"/>
                <w:lang w:val="en-US" w:eastAsia="ja-JP"/>
              </w:rPr>
              <w:t xml:space="preserve">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ListParagraph"/>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ListParagraph"/>
              <w:numPr>
                <w:ilvl w:val="0"/>
                <w:numId w:val="19"/>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proofErr w:type="spellStart"/>
            <w:r>
              <w:rPr>
                <w:rFonts w:eastAsia="MS Mincho"/>
                <w:i/>
                <w:iCs/>
                <w:lang w:val="en-US" w:eastAsia="ja-JP"/>
              </w:rPr>
              <w:t>P</w:t>
            </w:r>
            <w:r>
              <w:rPr>
                <w:rFonts w:eastAsia="MS Mincho"/>
                <w:i/>
                <w:iCs/>
                <w:vertAlign w:val="subscript"/>
                <w:lang w:val="en-US" w:eastAsia="ja-JP"/>
              </w:rPr>
              <w:t>switch</w:t>
            </w:r>
            <w:proofErr w:type="spellEnd"/>
            <w:r>
              <w:rPr>
                <w:rFonts w:eastAsia="MS Mincho"/>
                <w:lang w:val="en-US" w:eastAsia="ja-JP"/>
              </w:rPr>
              <w:t xml:space="preserve"> symbols, would be necessary.</w:t>
            </w:r>
          </w:p>
          <w:p w14:paraId="51C4C1A2" w14:textId="77777777" w:rsidR="00157F7C" w:rsidRDefault="00C74B23">
            <w:pPr>
              <w:pStyle w:val="ListParagraph"/>
              <w:numPr>
                <w:ilvl w:val="1"/>
                <w:numId w:val="19"/>
              </w:numPr>
              <w:spacing w:line="240" w:lineRule="auto"/>
              <w:rPr>
                <w:rFonts w:eastAsia="MS Mincho"/>
                <w:lang w:val="en-US" w:eastAsia="ja-JP"/>
              </w:rPr>
            </w:pPr>
            <w:r>
              <w:rPr>
                <w:rFonts w:eastAsia="MS Mincho"/>
                <w:lang w:val="en-US" w:eastAsia="ja-JP"/>
              </w:rPr>
              <w:t xml:space="preserve">Reason: The UE would need to trigger processing for enabling ‘additional SS set(s)’ monitoring after the </w:t>
            </w:r>
            <w:proofErr w:type="spellStart"/>
            <w:r>
              <w:rPr>
                <w:rFonts w:eastAsia="MS Mincho"/>
                <w:lang w:val="en-US" w:eastAsia="ja-JP"/>
              </w:rPr>
              <w:t>sSCell</w:t>
            </w:r>
            <w:proofErr w:type="spellEnd"/>
            <w:r>
              <w:rPr>
                <w:rFonts w:eastAsia="MS Mincho"/>
                <w:lang w:val="en-US" w:eastAsia="ja-JP"/>
              </w:rPr>
              <w:t xml:space="preserve">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BodyText"/>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52E4AE87" w14:textId="77777777" w:rsidR="00157F7C" w:rsidRDefault="00C74B23">
            <w:pPr>
              <w:pStyle w:val="BodyText"/>
              <w:numPr>
                <w:ilvl w:val="1"/>
                <w:numId w:val="11"/>
              </w:numPr>
              <w:rPr>
                <w:lang w:val="en-GB"/>
              </w:rPr>
            </w:pPr>
            <w:r>
              <w:t xml:space="preserve">The Timing for monitoring additional SS sets </w:t>
            </w:r>
            <w:r>
              <w:rPr>
                <w:color w:val="FF0000"/>
                <w:u w:val="single"/>
              </w:rPr>
              <w:t xml:space="preserve">is no later than </w:t>
            </w:r>
            <w:proofErr w:type="spellStart"/>
            <w:r>
              <w:rPr>
                <w:i/>
                <w:iCs/>
                <w:color w:val="FF0000"/>
                <w:u w:val="single"/>
              </w:rPr>
              <w:t>P</w:t>
            </w:r>
            <w:r>
              <w:rPr>
                <w:i/>
                <w:iCs/>
                <w:color w:val="FF0000"/>
                <w:u w:val="single"/>
                <w:vertAlign w:val="subscript"/>
              </w:rPr>
              <w:t>switch</w:t>
            </w:r>
            <w:proofErr w:type="spellEnd"/>
            <w:r>
              <w:rPr>
                <w:color w:val="FF0000"/>
                <w:u w:val="single"/>
              </w:rPr>
              <w:t xml:space="preserve"> symbols with respect to P(S)Cell SCS configuration after the</w:t>
            </w:r>
            <w:r>
              <w:t xml:space="preserve"> </w:t>
            </w:r>
            <w:r>
              <w:rPr>
                <w:strike/>
                <w:color w:val="FF0000"/>
              </w:rPr>
              <w:t>follows</w:t>
            </w:r>
            <w:r>
              <w:t xml:space="preserve"> </w:t>
            </w:r>
            <w:proofErr w:type="spellStart"/>
            <w:r>
              <w:t>sSCell</w:t>
            </w:r>
            <w:proofErr w:type="spellEnd"/>
            <w:r>
              <w:t xml:space="preserve">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1E6F2C45" w14:textId="77777777" w:rsidR="00157F7C" w:rsidRDefault="00C74B23">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2A02269D" w14:textId="77777777" w:rsidR="00157F7C" w:rsidRDefault="00C74B23">
            <w:pPr>
              <w:pStyle w:val="BodyText"/>
              <w:numPr>
                <w:ilvl w:val="0"/>
                <w:numId w:val="11"/>
              </w:numPr>
              <w:rPr>
                <w:lang w:val="en-GB"/>
              </w:rPr>
            </w:pPr>
            <w:r>
              <w:rPr>
                <w:lang w:val="en-GB"/>
              </w:rPr>
              <w:t xml:space="preserve"> UE monitors ‘additional SS set(s)’ on P(S)</w:t>
            </w:r>
            <w:proofErr w:type="spellStart"/>
            <w:r>
              <w:rPr>
                <w:lang w:val="en-GB"/>
              </w:rPr>
              <w:t>Scell</w:t>
            </w:r>
            <w:proofErr w:type="spellEnd"/>
            <w:r>
              <w:rPr>
                <w:lang w:val="en-GB"/>
              </w:rPr>
              <w:t xml:space="preserve"> when </w:t>
            </w:r>
            <w:proofErr w:type="spellStart"/>
            <w:r>
              <w:rPr>
                <w:lang w:val="en-GB"/>
              </w:rPr>
              <w:t>sSCell</w:t>
            </w:r>
            <w:proofErr w:type="spellEnd"/>
            <w:r>
              <w:rPr>
                <w:lang w:val="en-GB"/>
              </w:rPr>
              <w:t xml:space="preserve"> is switched to dormant BWP</w:t>
            </w:r>
          </w:p>
          <w:p w14:paraId="2F901CD1" w14:textId="77777777" w:rsidR="00157F7C" w:rsidRDefault="00C74B23">
            <w:pPr>
              <w:pStyle w:val="BodyText"/>
              <w:numPr>
                <w:ilvl w:val="1"/>
                <w:numId w:val="16"/>
              </w:numPr>
              <w:rPr>
                <w:lang w:val="en-GB"/>
              </w:rPr>
            </w:pPr>
            <w:r>
              <w:t xml:space="preserve">Timing for monitoring additional SS sets </w:t>
            </w:r>
            <w:r>
              <w:rPr>
                <w:color w:val="FF0000"/>
                <w:u w:val="single"/>
              </w:rPr>
              <w:t xml:space="preserve">is no later than </w:t>
            </w:r>
            <w:proofErr w:type="spellStart"/>
            <w:r>
              <w:rPr>
                <w:i/>
                <w:iCs/>
                <w:color w:val="FF0000"/>
                <w:u w:val="single"/>
              </w:rPr>
              <w:t>P</w:t>
            </w:r>
            <w:r>
              <w:rPr>
                <w:i/>
                <w:iCs/>
                <w:color w:val="FF0000"/>
                <w:u w:val="single"/>
                <w:vertAlign w:val="subscript"/>
              </w:rPr>
              <w:t>switch</w:t>
            </w:r>
            <w:proofErr w:type="spellEnd"/>
            <w:r>
              <w:rPr>
                <w:color w:val="FF0000"/>
                <w:u w:val="single"/>
              </w:rPr>
              <w:t xml:space="preserve"> symbols with respect to P(S)Cell SCS configuration after </w:t>
            </w:r>
            <w:r>
              <w:rPr>
                <w:strike/>
                <w:color w:val="FF0000"/>
              </w:rPr>
              <w:t xml:space="preserve">follows </w:t>
            </w:r>
            <w:proofErr w:type="spellStart"/>
            <w:r>
              <w:rPr>
                <w:strike/>
                <w:color w:val="FF0000"/>
              </w:rPr>
              <w:t>follows</w:t>
            </w:r>
            <w:proofErr w:type="spellEnd"/>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BodyText"/>
              <w:numPr>
                <w:ilvl w:val="1"/>
                <w:numId w:val="11"/>
              </w:numPr>
              <w:rPr>
                <w:lang w:val="en-GB"/>
              </w:rPr>
            </w:pPr>
            <w:r>
              <w:rPr>
                <w:lang w:val="en-GB"/>
              </w:rPr>
              <w:lastRenderedPageBreak/>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297B0B1A" w14:textId="77777777" w:rsidR="00157F7C" w:rsidRDefault="00C74B23">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w:t>
            </w:r>
            <w:proofErr w:type="spellStart"/>
            <w:r>
              <w:rPr>
                <w:rFonts w:eastAsia="MS Mincho"/>
                <w:lang w:eastAsia="ja-JP"/>
              </w:rPr>
              <w:t>sSCell</w:t>
            </w:r>
            <w:proofErr w:type="spellEnd"/>
            <w:r>
              <w:rPr>
                <w:rFonts w:eastAsia="MS Mincho"/>
                <w:lang w:eastAsia="ja-JP"/>
              </w:rPr>
              <w:t xml:space="preserve"> activation/non-dormant BWP, we have the same question as to Proposal 6-1v2: </w:t>
            </w:r>
            <w:r>
              <w:rPr>
                <w:rFonts w:eastAsia="MS Mincho"/>
                <w:lang w:val="en-US" w:eastAsia="ja-JP"/>
              </w:rPr>
              <w:t xml:space="preserve">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w:t>
            </w:r>
            <w:proofErr w:type="spellStart"/>
            <w:r>
              <w:t>uring</w:t>
            </w:r>
            <w:proofErr w:type="spellEnd"/>
            <w:r>
              <w:t xml:space="preserve"> </w:t>
            </w:r>
            <w:proofErr w:type="spellStart"/>
            <w:r>
              <w:t>sSCell</w:t>
            </w:r>
            <w:proofErr w:type="spellEnd"/>
            <w:r>
              <w:t xml:space="preserve">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 xml:space="preserve">Alternatively, the ‘additional SS set(s)’ can be configured as a second SSSG, and the gNB can indicate SSSG switching upon </w:t>
            </w:r>
            <w:proofErr w:type="spellStart"/>
            <w:r>
              <w:rPr>
                <w:rFonts w:eastAsia="MS Mincho"/>
                <w:lang w:val="en-US" w:eastAsia="ja-JP"/>
              </w:rPr>
              <w:t>sSCell</w:t>
            </w:r>
            <w:proofErr w:type="spellEnd"/>
            <w:r>
              <w:rPr>
                <w:rFonts w:eastAsia="MS Mincho"/>
                <w:lang w:val="en-US" w:eastAsia="ja-JP"/>
              </w:rPr>
              <w:t xml:space="preserve">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 xml:space="preserve">That said, </w:t>
            </w:r>
            <w:proofErr w:type="spellStart"/>
            <w:r>
              <w:rPr>
                <w:rFonts w:eastAsia="MS Mincho"/>
                <w:lang w:val="en-US" w:eastAsia="ja-JP"/>
              </w:rPr>
              <w:t>sSCell</w:t>
            </w:r>
            <w:proofErr w:type="spellEnd"/>
            <w:r>
              <w:rPr>
                <w:rFonts w:eastAsia="MS Mincho"/>
                <w:lang w:val="en-US" w:eastAsia="ja-JP"/>
              </w:rPr>
              <w:t xml:space="preserve"> deactivation is not expected to be a frequent event, so even RRC re-configuration can be sufficient. Also, when </w:t>
            </w:r>
            <w:proofErr w:type="spellStart"/>
            <w:r>
              <w:rPr>
                <w:rFonts w:eastAsia="MS Mincho"/>
                <w:lang w:val="en-US" w:eastAsia="ja-JP"/>
              </w:rPr>
              <w:t>sSCell</w:t>
            </w:r>
            <w:proofErr w:type="spellEnd"/>
            <w:r>
              <w:rPr>
                <w:rFonts w:eastAsia="MS Mincho"/>
                <w:lang w:val="en-US" w:eastAsia="ja-JP"/>
              </w:rPr>
              <w:t xml:space="preserve"> deactivation happens, that probably means that the UE’s buffer at the gNB is (nearly) empty, so it would be detrimental for the UE to be configured to switch to a more aggressive PDCCH monitoring on the </w:t>
            </w:r>
            <w:proofErr w:type="spellStart"/>
            <w:r>
              <w:rPr>
                <w:rFonts w:eastAsia="MS Mincho"/>
                <w:lang w:val="en-US" w:eastAsia="ja-JP"/>
              </w:rPr>
              <w:t>Pcell</w:t>
            </w:r>
            <w:proofErr w:type="spellEnd"/>
            <w:r>
              <w:rPr>
                <w:rFonts w:eastAsia="MS Mincho"/>
                <w:lang w:val="en-US" w:eastAsia="ja-JP"/>
              </w:rPr>
              <w:t>.</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 xml:space="preserve">We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Samsung. With proposal 6-1v2 and proper configuration of USS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w:t>
            </w:r>
            <w:proofErr w:type="spellStart"/>
            <w:r>
              <w:t>sSCell</w:t>
            </w:r>
            <w:proofErr w:type="spellEnd"/>
            <w:r>
              <w:t xml:space="preserve"> deactivation/dormancy? We would prefer to reuse existing solutions.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lastRenderedPageBreak/>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proofErr w:type="spellStart"/>
            <w:r>
              <w:rPr>
                <w:i/>
                <w:iCs/>
              </w:rPr>
              <w:t>searchSpaceId</w:t>
            </w:r>
            <w:proofErr w:type="spellEnd"/>
            <w:r>
              <w:rPr>
                <w:i/>
                <w:iCs/>
              </w:rPr>
              <w:t xml:space="preserve">(s) </w:t>
            </w:r>
            <w:r>
              <w:t>of the ‘additional SS set(s)’</w:t>
            </w:r>
            <w:r>
              <w:rPr>
                <w:lang w:val="en-US"/>
              </w:rPr>
              <w:t xml:space="preserve">, additional USS sets for monitoring when </w:t>
            </w:r>
            <w:proofErr w:type="spellStart"/>
            <w:r>
              <w:rPr>
                <w:lang w:val="en-US"/>
              </w:rPr>
              <w:t>sSCell</w:t>
            </w:r>
            <w:proofErr w:type="spellEnd"/>
            <w:r>
              <w:rPr>
                <w:lang w:val="en-US"/>
              </w:rPr>
              <w:t xml:space="preserve"> is deactivated/dormant (CCS is disabled) should be pre-configured on P(S)Cell. We think c</w:t>
            </w:r>
            <w:r>
              <w:rPr>
                <w:rFonts w:eastAsiaTheme="minorEastAsia" w:hint="eastAsia"/>
                <w:lang w:eastAsia="zh-CN"/>
              </w:rPr>
              <w:t xml:space="preserve">ross-carrier scheduling configuration can be configured per USS set for P(S)Cell, e.g., the information about whether this USS set is used for self-scheduling or used for cross-carrier scheduling when </w:t>
            </w:r>
            <w:proofErr w:type="spellStart"/>
            <w:r>
              <w:rPr>
                <w:rFonts w:eastAsiaTheme="minorEastAsia" w:hint="eastAsia"/>
                <w:lang w:eastAsia="zh-CN"/>
              </w:rPr>
              <w:t>sSCell</w:t>
            </w:r>
            <w:proofErr w:type="spellEnd"/>
            <w:r>
              <w:rPr>
                <w:rFonts w:eastAsiaTheme="minorEastAsia" w:hint="eastAsia"/>
                <w:lang w:eastAsia="zh-CN"/>
              </w:rPr>
              <w:t xml:space="preserve"> is activated/non-dormant but can also be monitored on P(S)Cell only when </w:t>
            </w:r>
            <w:proofErr w:type="spellStart"/>
            <w:r>
              <w:rPr>
                <w:rFonts w:eastAsiaTheme="minorEastAsia" w:hint="eastAsia"/>
                <w:lang w:eastAsia="zh-CN"/>
              </w:rPr>
              <w:t>sSCell</w:t>
            </w:r>
            <w:proofErr w:type="spellEnd"/>
            <w:r>
              <w:rPr>
                <w:rFonts w:eastAsiaTheme="minorEastAsia" w:hint="eastAsia"/>
                <w:lang w:eastAsia="zh-CN"/>
              </w:rPr>
              <w:t xml:space="preserve"> is deactivated/dormant.</w:t>
            </w:r>
          </w:p>
        </w:tc>
      </w:tr>
      <w:tr w:rsidR="00CE1A4E" w14:paraId="4B8103A2" w14:textId="77777777">
        <w:tc>
          <w:tcPr>
            <w:tcW w:w="1414" w:type="dxa"/>
          </w:tcPr>
          <w:p w14:paraId="63A3E205" w14:textId="7302D386" w:rsidR="00CE1A4E" w:rsidRDefault="004F0E6D">
            <w:pPr>
              <w:spacing w:after="120"/>
              <w:jc w:val="both"/>
              <w:rPr>
                <w:rFonts w:eastAsiaTheme="minorEastAsia"/>
                <w:lang w:val="en-US" w:eastAsia="zh-CN"/>
              </w:rPr>
            </w:pPr>
            <w:r>
              <w:rPr>
                <w:rFonts w:eastAsiaTheme="minorEastAsia"/>
                <w:lang w:val="en-US" w:eastAsia="zh-CN"/>
              </w:rPr>
              <w:t>V</w:t>
            </w:r>
            <w:r w:rsidR="00CE1A4E">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4F0E6D" w14:paraId="5BDF902B" w14:textId="77777777">
        <w:tc>
          <w:tcPr>
            <w:tcW w:w="1414" w:type="dxa"/>
          </w:tcPr>
          <w:p w14:paraId="0DCCFA95" w14:textId="27CF2727" w:rsidR="004F0E6D" w:rsidRDefault="004F0E6D">
            <w:pPr>
              <w:spacing w:after="120"/>
              <w:jc w:val="both"/>
              <w:rPr>
                <w:rFonts w:eastAsiaTheme="minorEastAsia"/>
                <w:lang w:val="en-US" w:eastAsia="zh-CN"/>
              </w:rPr>
            </w:pPr>
            <w:r>
              <w:rPr>
                <w:rFonts w:eastAsiaTheme="minorEastAsia"/>
                <w:lang w:val="en-US" w:eastAsia="zh-CN"/>
              </w:rPr>
              <w:t xml:space="preserve">Moderator </w:t>
            </w:r>
            <w:r w:rsidR="00F7399B">
              <w:rPr>
                <w:rFonts w:eastAsiaTheme="minorEastAsia"/>
                <w:lang w:val="en-US" w:eastAsia="zh-CN"/>
              </w:rPr>
              <w:t>n</w:t>
            </w:r>
            <w:r w:rsidR="000400CC">
              <w:rPr>
                <w:rFonts w:eastAsiaTheme="minorEastAsia"/>
                <w:lang w:val="en-US" w:eastAsia="zh-CN"/>
              </w:rPr>
              <w:t>otes4</w:t>
            </w:r>
          </w:p>
        </w:tc>
        <w:tc>
          <w:tcPr>
            <w:tcW w:w="8481" w:type="dxa"/>
          </w:tcPr>
          <w:p w14:paraId="6A8601AC" w14:textId="77777777" w:rsidR="004F0E6D" w:rsidRDefault="004F0E6D" w:rsidP="004F0E6D">
            <w:pPr>
              <w:spacing w:line="240" w:lineRule="auto"/>
              <w:rPr>
                <w:rFonts w:eastAsiaTheme="minorEastAsia"/>
                <w:lang w:eastAsia="zh-CN"/>
              </w:rPr>
            </w:pPr>
            <w:r>
              <w:rPr>
                <w:rFonts w:eastAsiaTheme="minorEastAsia"/>
                <w:lang w:eastAsia="zh-CN"/>
              </w:rPr>
              <w:t xml:space="preserve">Please continue discussion using current Table. </w:t>
            </w:r>
          </w:p>
          <w:p w14:paraId="0BB5E359" w14:textId="77777777" w:rsidR="004F0E6D" w:rsidRDefault="004F0E6D">
            <w:pPr>
              <w:spacing w:line="240" w:lineRule="auto"/>
              <w:rPr>
                <w:rFonts w:eastAsiaTheme="minorEastAsia"/>
                <w:lang w:val="en-US" w:eastAsia="zh-CN"/>
              </w:rPr>
            </w:pPr>
          </w:p>
        </w:tc>
      </w:tr>
      <w:tr w:rsidR="00940D5F" w14:paraId="5E67D5DF" w14:textId="77777777">
        <w:tc>
          <w:tcPr>
            <w:tcW w:w="1414" w:type="dxa"/>
          </w:tcPr>
          <w:p w14:paraId="2C3EFAD5" w14:textId="53BE60B1" w:rsidR="00940D5F" w:rsidRDefault="00940D5F">
            <w:pPr>
              <w:spacing w:after="120"/>
              <w:jc w:val="both"/>
              <w:rPr>
                <w:rFonts w:eastAsiaTheme="minorEastAsia"/>
                <w:lang w:val="en-US" w:eastAsia="zh-CN"/>
              </w:rPr>
            </w:pPr>
            <w:r>
              <w:rPr>
                <w:rFonts w:eastAsiaTheme="minorEastAsia"/>
                <w:lang w:val="en-US" w:eastAsia="zh-CN"/>
              </w:rPr>
              <w:t>Intel</w:t>
            </w:r>
          </w:p>
        </w:tc>
        <w:tc>
          <w:tcPr>
            <w:tcW w:w="8481" w:type="dxa"/>
          </w:tcPr>
          <w:p w14:paraId="46FD813F" w14:textId="77777777" w:rsidR="00940D5F" w:rsidRDefault="00940D5F" w:rsidP="004F0E6D">
            <w:pPr>
              <w:spacing w:line="240" w:lineRule="auto"/>
              <w:rPr>
                <w:rFonts w:eastAsiaTheme="minorEastAsia"/>
                <w:lang w:eastAsia="zh-CN"/>
              </w:rPr>
            </w:pPr>
            <w:r>
              <w:rPr>
                <w:rFonts w:eastAsiaTheme="minorEastAsia"/>
                <w:lang w:eastAsia="zh-CN"/>
              </w:rPr>
              <w:t>By observing the discussions, we understood essentially 3 options are proposed</w:t>
            </w:r>
          </w:p>
          <w:p w14:paraId="5C1C2623" w14:textId="77777777" w:rsidR="00940D5F" w:rsidRDefault="00940D5F" w:rsidP="004F0E6D">
            <w:pPr>
              <w:spacing w:line="240" w:lineRule="auto"/>
              <w:rPr>
                <w:rFonts w:eastAsiaTheme="minorEastAsia"/>
                <w:lang w:eastAsia="zh-CN"/>
              </w:rPr>
            </w:pPr>
            <w:r>
              <w:rPr>
                <w:rFonts w:eastAsiaTheme="minorEastAsia"/>
                <w:lang w:eastAsia="zh-CN"/>
              </w:rPr>
              <w:t>Option 1: relying on PDCCH overbooking on P(S)Cell</w:t>
            </w:r>
          </w:p>
          <w:p w14:paraId="3FFF45AC" w14:textId="16DD3102" w:rsidR="00940D5F" w:rsidRDefault="00940D5F" w:rsidP="004F0E6D">
            <w:pPr>
              <w:spacing w:line="240" w:lineRule="auto"/>
              <w:rPr>
                <w:rFonts w:eastAsiaTheme="minorEastAsia"/>
                <w:lang w:eastAsia="zh-CN"/>
              </w:rPr>
            </w:pPr>
            <w:r>
              <w:rPr>
                <w:rFonts w:eastAsiaTheme="minorEastAsia"/>
                <w:lang w:eastAsia="zh-CN"/>
              </w:rPr>
              <w:t>Option 2: relying on SSSG switching</w:t>
            </w:r>
          </w:p>
          <w:p w14:paraId="3EADDA64" w14:textId="4F76613D" w:rsidR="00940D5F" w:rsidRPr="00940D5F" w:rsidRDefault="00940D5F" w:rsidP="00940D5F">
            <w:pPr>
              <w:pStyle w:val="ListParagraph"/>
              <w:numPr>
                <w:ilvl w:val="0"/>
                <w:numId w:val="43"/>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80CFB05" w14:textId="77777777" w:rsidR="00940D5F" w:rsidRDefault="00940D5F" w:rsidP="004F0E6D">
            <w:pPr>
              <w:spacing w:line="240" w:lineRule="auto"/>
              <w:rPr>
                <w:rFonts w:eastAsiaTheme="minorEastAsia"/>
                <w:lang w:eastAsia="zh-CN"/>
              </w:rPr>
            </w:pPr>
            <w:r>
              <w:rPr>
                <w:rFonts w:eastAsiaTheme="minorEastAsia"/>
                <w:lang w:eastAsia="zh-CN"/>
              </w:rPr>
              <w:t xml:space="preserve">Option 3: dedicated configured extra USS sets on P(S)Cell which is only used in case </w:t>
            </w:r>
            <w:proofErr w:type="spellStart"/>
            <w:r>
              <w:rPr>
                <w:rFonts w:eastAsiaTheme="minorEastAsia"/>
                <w:lang w:eastAsia="zh-CN"/>
              </w:rPr>
              <w:t>sSCell</w:t>
            </w:r>
            <w:proofErr w:type="spellEnd"/>
            <w:r>
              <w:rPr>
                <w:rFonts w:eastAsiaTheme="minorEastAsia"/>
                <w:lang w:eastAsia="zh-CN"/>
              </w:rPr>
              <w:t xml:space="preserve"> deactivation or dormancy</w:t>
            </w:r>
          </w:p>
          <w:p w14:paraId="23E9F97B" w14:textId="77777777" w:rsidR="00940D5F" w:rsidRDefault="00940D5F" w:rsidP="00940D5F">
            <w:pPr>
              <w:pStyle w:val="ListParagraph"/>
              <w:numPr>
                <w:ilvl w:val="0"/>
                <w:numId w:val="42"/>
              </w:numPr>
              <w:spacing w:line="240" w:lineRule="auto"/>
              <w:rPr>
                <w:rFonts w:eastAsiaTheme="minorEastAsia"/>
                <w:lang w:eastAsia="zh-CN"/>
              </w:rPr>
            </w:pPr>
            <w:r>
              <w:rPr>
                <w:rFonts w:eastAsiaTheme="minorEastAsia"/>
                <w:lang w:eastAsia="zh-CN"/>
              </w:rPr>
              <w:t xml:space="preserve">If </w:t>
            </w:r>
            <w:proofErr w:type="spellStart"/>
            <w:r>
              <w:rPr>
                <w:rFonts w:eastAsiaTheme="minorEastAsia"/>
                <w:lang w:eastAsia="zh-CN"/>
              </w:rPr>
              <w:t>sSCell</w:t>
            </w:r>
            <w:proofErr w:type="spellEnd"/>
            <w:r>
              <w:rPr>
                <w:rFonts w:eastAsiaTheme="minorEastAsia"/>
                <w:lang w:eastAsia="zh-CN"/>
              </w:rPr>
              <w:t xml:space="preserve"> is activated or non-dormant, BD/CCE of the extra USS sets are not counted towards the maximum BD/CCE budget on P(S)Cell</w:t>
            </w:r>
          </w:p>
          <w:p w14:paraId="4EC92598" w14:textId="77777777" w:rsidR="00940D5F" w:rsidRDefault="00940D5F" w:rsidP="00940D5F">
            <w:pPr>
              <w:pStyle w:val="ListParagraph"/>
              <w:spacing w:line="240" w:lineRule="auto"/>
              <w:ind w:left="0"/>
              <w:rPr>
                <w:rFonts w:eastAsiaTheme="minorEastAsia"/>
                <w:lang w:eastAsia="zh-CN"/>
              </w:rPr>
            </w:pPr>
          </w:p>
          <w:p w14:paraId="202C311E" w14:textId="717796FA" w:rsidR="00940D5F" w:rsidRDefault="00940D5F" w:rsidP="00940D5F">
            <w:pPr>
              <w:pStyle w:val="ListParagraph"/>
              <w:spacing w:line="240" w:lineRule="auto"/>
              <w:ind w:left="0"/>
              <w:rPr>
                <w:rFonts w:eastAsiaTheme="minorEastAsia"/>
                <w:lang w:val="en-US" w:eastAsia="zh-CN"/>
              </w:rPr>
            </w:pPr>
            <w:r>
              <w:rPr>
                <w:rFonts w:eastAsiaTheme="minorEastAsia"/>
                <w:lang w:eastAsia="zh-CN"/>
              </w:rPr>
              <w:t xml:space="preserve">In our view, Option 3 is effectively SSSG switching with </w:t>
            </w:r>
            <w:r>
              <w:rPr>
                <w:rFonts w:eastAsiaTheme="minorEastAsia"/>
                <w:lang w:val="en-US" w:eastAsia="zh-CN"/>
              </w:rPr>
              <w:t xml:space="preserve">overbooking/SS dropping defined per SSSG. Since SSSG switching is defined in other WI, it may </w:t>
            </w:r>
            <w:r w:rsidR="009C5F52">
              <w:rPr>
                <w:rFonts w:eastAsiaTheme="minorEastAsia"/>
                <w:lang w:val="en-US" w:eastAsia="zh-CN"/>
              </w:rPr>
              <w:t xml:space="preserve">not </w:t>
            </w:r>
            <w:r>
              <w:rPr>
                <w:rFonts w:eastAsiaTheme="minorEastAsia"/>
                <w:lang w:val="en-US" w:eastAsia="zh-CN"/>
              </w:rPr>
              <w:t xml:space="preserve">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w:t>
            </w:r>
            <w:proofErr w:type="spellStart"/>
            <w:r>
              <w:rPr>
                <w:rFonts w:eastAsiaTheme="minorEastAsia"/>
                <w:lang w:val="en-US" w:eastAsia="zh-CN"/>
              </w:rPr>
              <w:t>preferrable</w:t>
            </w:r>
            <w:proofErr w:type="spellEnd"/>
            <w:r w:rsidR="008F6D3D">
              <w:rPr>
                <w:rFonts w:eastAsiaTheme="minorEastAsia"/>
                <w:lang w:val="en-US" w:eastAsia="zh-CN"/>
              </w:rPr>
              <w:t xml:space="preserve"> for its least specification impact</w:t>
            </w:r>
            <w:r>
              <w:rPr>
                <w:rFonts w:eastAsiaTheme="minorEastAsia"/>
                <w:lang w:val="en-US" w:eastAsia="zh-CN"/>
              </w:rPr>
              <w:t xml:space="preserve">. </w:t>
            </w:r>
          </w:p>
          <w:p w14:paraId="2F9442C1" w14:textId="32BB1C60" w:rsidR="008F6D3D" w:rsidRDefault="008F6D3D" w:rsidP="008F6D3D">
            <w:pPr>
              <w:pStyle w:val="ListParagraph"/>
              <w:numPr>
                <w:ilvl w:val="0"/>
                <w:numId w:val="42"/>
              </w:numPr>
              <w:spacing w:line="240" w:lineRule="auto"/>
              <w:rPr>
                <w:rFonts w:eastAsiaTheme="minorEastAsia"/>
                <w:lang w:eastAsia="zh-CN"/>
              </w:rPr>
            </w:pPr>
            <w:r>
              <w:rPr>
                <w:rFonts w:eastAsiaTheme="minorEastAsia"/>
                <w:lang w:eastAsia="zh-CN"/>
              </w:rPr>
              <w:t xml:space="preserve">when </w:t>
            </w:r>
            <w:proofErr w:type="spellStart"/>
            <w:r>
              <w:rPr>
                <w:rFonts w:eastAsiaTheme="minorEastAsia"/>
                <w:lang w:eastAsia="zh-CN"/>
              </w:rPr>
              <w:t>sSCell</w:t>
            </w:r>
            <w:proofErr w:type="spellEnd"/>
            <w:r>
              <w:rPr>
                <w:rFonts w:eastAsiaTheme="minorEastAsia"/>
                <w:lang w:eastAsia="zh-CN"/>
              </w:rPr>
              <w:t xml:space="preserve"> is activated or non-dormant, i.e., a small alpha value </w:t>
            </w:r>
            <w:proofErr w:type="spellStart"/>
            <w:r>
              <w:rPr>
                <w:rFonts w:eastAsiaTheme="minorEastAsia"/>
                <w:lang w:eastAsia="zh-CN"/>
              </w:rPr>
              <w:t>appies</w:t>
            </w:r>
            <w:proofErr w:type="spellEnd"/>
            <w:r>
              <w:rPr>
                <w:rFonts w:eastAsiaTheme="minorEastAsia"/>
                <w:lang w:eastAsia="zh-CN"/>
              </w:rPr>
              <w:t>, some extra configured USS sets for self-scheduling on P(S)Cell are just dropped</w:t>
            </w:r>
          </w:p>
          <w:p w14:paraId="072981DE" w14:textId="3BE76F43" w:rsidR="008F6D3D" w:rsidRPr="008F6D3D" w:rsidRDefault="008F6D3D" w:rsidP="008F6D3D">
            <w:pPr>
              <w:pStyle w:val="ListParagraph"/>
              <w:numPr>
                <w:ilvl w:val="0"/>
                <w:numId w:val="42"/>
              </w:numPr>
              <w:spacing w:line="240" w:lineRule="auto"/>
              <w:rPr>
                <w:rFonts w:eastAsiaTheme="minorEastAsia"/>
                <w:lang w:eastAsia="zh-CN"/>
              </w:rPr>
            </w:pPr>
            <w:r>
              <w:rPr>
                <w:rFonts w:eastAsiaTheme="minorEastAsia"/>
                <w:lang w:eastAsia="zh-CN"/>
              </w:rPr>
              <w:t xml:space="preserve">when </w:t>
            </w:r>
            <w:proofErr w:type="spellStart"/>
            <w:r>
              <w:rPr>
                <w:rFonts w:eastAsiaTheme="minorEastAsia"/>
                <w:lang w:eastAsia="zh-CN"/>
              </w:rPr>
              <w:t>sSCell</w:t>
            </w:r>
            <w:proofErr w:type="spellEnd"/>
            <w:r>
              <w:rPr>
                <w:rFonts w:eastAsiaTheme="minorEastAsia"/>
                <w:lang w:eastAsia="zh-CN"/>
              </w:rPr>
              <w:t xml:space="preserve"> is deactivated or dormant, i.e., alpha value 1 effectively applies, all extra configured USS sets for self-scheduling on P(S)Cell may become applicable. </w:t>
            </w:r>
          </w:p>
        </w:tc>
      </w:tr>
      <w:tr w:rsidR="00AB64BA" w14:paraId="7340A348" w14:textId="77777777" w:rsidTr="007B750F">
        <w:tc>
          <w:tcPr>
            <w:tcW w:w="1414" w:type="dxa"/>
          </w:tcPr>
          <w:p w14:paraId="0819A94D" w14:textId="77777777" w:rsidR="00AB64BA" w:rsidRPr="008F10F0" w:rsidRDefault="00AB64BA"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Pr>
          <w:p w14:paraId="5B80B22F" w14:textId="77777777" w:rsidR="00AB64BA" w:rsidRPr="008F10F0" w:rsidRDefault="00AB64BA" w:rsidP="007B750F">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proofErr w:type="spellStart"/>
            <w:r w:rsidRPr="008F10F0">
              <w:rPr>
                <w:rFonts w:eastAsia="MS Mincho"/>
                <w:i/>
                <w:iCs/>
                <w:lang w:eastAsia="ja-JP"/>
              </w:rPr>
              <w:t>P</w:t>
            </w:r>
            <w:r w:rsidRPr="008F10F0">
              <w:rPr>
                <w:rFonts w:eastAsia="MS Mincho"/>
                <w:i/>
                <w:iCs/>
                <w:vertAlign w:val="subscript"/>
                <w:lang w:eastAsia="ja-JP"/>
              </w:rPr>
              <w:t>switch</w:t>
            </w:r>
            <w:proofErr w:type="spellEnd"/>
            <w:r>
              <w:rPr>
                <w:rFonts w:eastAsia="MS Mincho"/>
                <w:lang w:eastAsia="ja-JP"/>
              </w:rPr>
              <w:t xml:space="preserve">, is allowed. Relying on PDCCH overbooking on P(S)Cell would not be such easy, considering the fact that scaling factor </w:t>
            </w:r>
            <w:r w:rsidRPr="00DA61B8">
              <w:rPr>
                <w:rFonts w:ascii="Symbol" w:eastAsia="MS Mincho" w:hAnsi="Symbol"/>
                <w:lang w:eastAsia="ja-JP"/>
              </w:rPr>
              <w:t></w:t>
            </w:r>
            <w:r>
              <w:rPr>
                <w:rFonts w:eastAsia="MS Mincho"/>
                <w:lang w:eastAsia="ja-JP"/>
              </w:rPr>
              <w:t xml:space="preserve"> is a fixed value while # of BDs/CCEs changes slot-by-slot.</w:t>
            </w:r>
          </w:p>
        </w:tc>
      </w:tr>
      <w:tr w:rsidR="00AB64BA" w14:paraId="0272C5C4" w14:textId="77777777">
        <w:tc>
          <w:tcPr>
            <w:tcW w:w="1414" w:type="dxa"/>
          </w:tcPr>
          <w:p w14:paraId="758F4E95" w14:textId="31248C24" w:rsidR="00AB64BA" w:rsidRPr="00AB64BA" w:rsidRDefault="00E57CBB">
            <w:pPr>
              <w:spacing w:after="120"/>
              <w:jc w:val="both"/>
              <w:rPr>
                <w:rFonts w:eastAsiaTheme="minorEastAsia"/>
                <w:lang w:eastAsia="zh-CN"/>
              </w:rPr>
            </w:pPr>
            <w:r>
              <w:rPr>
                <w:rFonts w:eastAsiaTheme="minorEastAsia"/>
                <w:lang w:eastAsia="zh-CN"/>
              </w:rPr>
              <w:t>MTK</w:t>
            </w:r>
          </w:p>
        </w:tc>
        <w:tc>
          <w:tcPr>
            <w:tcW w:w="8481" w:type="dxa"/>
          </w:tcPr>
          <w:p w14:paraId="15C6B0A1" w14:textId="1A293378" w:rsidR="00AB64BA" w:rsidRDefault="00E57CBB" w:rsidP="00572F96">
            <w:pPr>
              <w:spacing w:line="240" w:lineRule="auto"/>
              <w:rPr>
                <w:rFonts w:eastAsiaTheme="minorEastAsia"/>
                <w:lang w:eastAsia="zh-CN"/>
              </w:rPr>
            </w:pPr>
            <w:r>
              <w:rPr>
                <w:rFonts w:eastAsiaTheme="minorEastAsia"/>
                <w:lang w:eastAsia="zh-CN"/>
              </w:rPr>
              <w:t xml:space="preserve">We are still kind of wondering the </w:t>
            </w:r>
            <w:r w:rsidRPr="00E57CBB">
              <w:rPr>
                <w:rFonts w:eastAsiaTheme="minorEastAsia"/>
                <w:lang w:eastAsia="zh-CN"/>
              </w:rPr>
              <w:t>achievable benefits compared to overbooking and SSSG in current spec</w:t>
            </w:r>
            <w:r>
              <w:rPr>
                <w:rFonts w:eastAsiaTheme="minorEastAsia"/>
                <w:lang w:eastAsia="zh-CN"/>
              </w:rPr>
              <w:t>, but we can be open to the proposal if majority of companies desire this enhancement.</w:t>
            </w:r>
          </w:p>
        </w:tc>
      </w:tr>
      <w:tr w:rsidR="00F54066" w14:paraId="01121487" w14:textId="77777777">
        <w:tc>
          <w:tcPr>
            <w:tcW w:w="1414" w:type="dxa"/>
          </w:tcPr>
          <w:p w14:paraId="506F821F" w14:textId="502D4A7D" w:rsidR="00F54066" w:rsidRDefault="00F54066">
            <w:pPr>
              <w:spacing w:after="120"/>
              <w:jc w:val="both"/>
              <w:rPr>
                <w:rFonts w:eastAsiaTheme="minorEastAsia"/>
                <w:lang w:eastAsia="zh-CN"/>
              </w:rPr>
            </w:pPr>
            <w:r>
              <w:rPr>
                <w:rFonts w:eastAsiaTheme="minorEastAsia"/>
                <w:lang w:eastAsia="zh-CN"/>
              </w:rPr>
              <w:t>Samsung</w:t>
            </w:r>
          </w:p>
        </w:tc>
        <w:tc>
          <w:tcPr>
            <w:tcW w:w="8481" w:type="dxa"/>
          </w:tcPr>
          <w:p w14:paraId="467FD62C" w14:textId="1B1DEEA2" w:rsidR="0080721B" w:rsidRDefault="0080721B" w:rsidP="00572F96">
            <w:pPr>
              <w:spacing w:line="240" w:lineRule="auto"/>
              <w:rPr>
                <w:rFonts w:eastAsiaTheme="minorEastAsia"/>
                <w:lang w:eastAsia="zh-CN"/>
              </w:rPr>
            </w:pPr>
            <w:r>
              <w:rPr>
                <w:rFonts w:eastAsiaTheme="minorEastAsia"/>
                <w:lang w:eastAsia="zh-CN"/>
              </w:rPr>
              <w:t xml:space="preserve">Do not support. </w:t>
            </w:r>
          </w:p>
          <w:p w14:paraId="66588861" w14:textId="7D629BB6" w:rsidR="0080721B" w:rsidRDefault="0080721B" w:rsidP="00572F96">
            <w:pPr>
              <w:spacing w:line="240" w:lineRule="auto"/>
              <w:rPr>
                <w:rFonts w:eastAsiaTheme="minorEastAsia"/>
                <w:lang w:eastAsia="zh-CN"/>
              </w:rPr>
            </w:pPr>
            <w:r>
              <w:rPr>
                <w:rFonts w:eastAsiaTheme="minorEastAsia"/>
                <w:lang w:eastAsia="zh-CN"/>
              </w:rPr>
              <w:t xml:space="preserve">Switching the </w:t>
            </w:r>
            <w:proofErr w:type="spellStart"/>
            <w:r>
              <w:rPr>
                <w:rFonts w:eastAsiaTheme="minorEastAsia"/>
                <w:lang w:eastAsia="zh-CN"/>
              </w:rPr>
              <w:t>sSCell</w:t>
            </w:r>
            <w:proofErr w:type="spellEnd"/>
            <w:r>
              <w:rPr>
                <w:rFonts w:eastAsiaTheme="minorEastAsia"/>
                <w:lang w:eastAsia="zh-CN"/>
              </w:rPr>
              <w:t xml:space="preserve"> to deactivated or dormant is somewhat similar to switching off the P(S)Cell for UE-specific scheduling. No need for any optimizations at that case – usual RRC (re)configuration for USS sets is enough, if at all needed. </w:t>
            </w:r>
          </w:p>
          <w:p w14:paraId="60DFB43B" w14:textId="7300B065" w:rsidR="00F54066" w:rsidRDefault="0080721B" w:rsidP="0080721B">
            <w:pPr>
              <w:spacing w:line="240" w:lineRule="auto"/>
              <w:rPr>
                <w:rFonts w:eastAsiaTheme="minorEastAsia"/>
                <w:lang w:eastAsia="zh-CN"/>
              </w:rPr>
            </w:pPr>
            <w:r>
              <w:rPr>
                <w:rFonts w:eastAsiaTheme="minorEastAsia"/>
                <w:lang w:eastAsia="zh-CN"/>
              </w:rPr>
              <w:lastRenderedPageBreak/>
              <w:t>Also, the gNB can</w:t>
            </w:r>
            <w:r w:rsidR="00F54066">
              <w:rPr>
                <w:rFonts w:eastAsiaTheme="minorEastAsia"/>
                <w:lang w:eastAsia="zh-CN"/>
              </w:rPr>
              <w:t xml:space="preserve"> use PDCCH overbooking/dropping to enable ‘additional search s</w:t>
            </w:r>
            <w:r>
              <w:rPr>
                <w:rFonts w:eastAsiaTheme="minorEastAsia"/>
                <w:lang w:eastAsia="zh-CN"/>
              </w:rPr>
              <w:t>pace sets’, if it chooses to</w:t>
            </w:r>
            <w:r w:rsidR="00F54066">
              <w:rPr>
                <w:rFonts w:eastAsiaTheme="minorEastAsia"/>
                <w:lang w:eastAsia="zh-CN"/>
              </w:rPr>
              <w:t xml:space="preserve"> do so. The BD/CCE limits do not change per slot, and the actual # BDs/CCEs is </w:t>
            </w:r>
            <w:r w:rsidR="00A657F8">
              <w:rPr>
                <w:rFonts w:eastAsiaTheme="minorEastAsia"/>
                <w:lang w:eastAsia="zh-CN"/>
              </w:rPr>
              <w:t>up to</w:t>
            </w:r>
            <w:r w:rsidR="00F54066">
              <w:rPr>
                <w:rFonts w:eastAsiaTheme="minorEastAsia"/>
                <w:lang w:eastAsia="zh-CN"/>
              </w:rPr>
              <w:t xml:space="preserve"> gNB con</w:t>
            </w:r>
            <w:r>
              <w:rPr>
                <w:rFonts w:eastAsiaTheme="minorEastAsia"/>
                <w:lang w:eastAsia="zh-CN"/>
              </w:rPr>
              <w:t>figuration of search space sets.</w:t>
            </w:r>
            <w:r w:rsidR="0068179F">
              <w:rPr>
                <w:rFonts w:eastAsiaTheme="minorEastAsia"/>
                <w:lang w:eastAsia="zh-CN"/>
              </w:rPr>
              <w:t xml:space="preserve"> </w:t>
            </w:r>
          </w:p>
        </w:tc>
      </w:tr>
    </w:tbl>
    <w:p w14:paraId="27491018" w14:textId="77777777" w:rsidR="00157F7C" w:rsidRDefault="00157F7C">
      <w:pPr>
        <w:pStyle w:val="BodyText"/>
        <w:rPr>
          <w:highlight w:val="yellow"/>
        </w:rPr>
      </w:pPr>
    </w:p>
    <w:p w14:paraId="38FB2C88" w14:textId="77777777" w:rsidR="00157F7C" w:rsidRDefault="00C74B23">
      <w:pPr>
        <w:pStyle w:val="Heading3"/>
      </w:pPr>
      <w:r>
        <w:rPr>
          <w:highlight w:val="yellow"/>
        </w:rPr>
        <w:t>Discussion Point 7</w:t>
      </w:r>
    </w:p>
    <w:p w14:paraId="16E81FA5" w14:textId="77777777" w:rsidR="00157F7C" w:rsidRDefault="00C74B23">
      <w:pPr>
        <w:pStyle w:val="BodyText"/>
        <w:numPr>
          <w:ilvl w:val="0"/>
          <w:numId w:val="20"/>
        </w:numPr>
        <w:rPr>
          <w:lang w:val="en-GB"/>
        </w:rPr>
      </w:pPr>
      <w:r>
        <w:rPr>
          <w:lang w:val="en-GB"/>
        </w:rPr>
        <w:t xml:space="preserve">Companies are requested to provide their view on below alternatives for handling </w:t>
      </w:r>
      <w:proofErr w:type="spellStart"/>
      <w:r>
        <w:rPr>
          <w:lang w:val="en-GB"/>
        </w:rPr>
        <w:t>Scell</w:t>
      </w:r>
      <w:proofErr w:type="spellEnd"/>
      <w:r>
        <w:rPr>
          <w:lang w:val="en-GB"/>
        </w:rPr>
        <w:t xml:space="preserve"> dormancy indication when UE is configured for CCS from </w:t>
      </w:r>
      <w:proofErr w:type="spellStart"/>
      <w:r>
        <w:rPr>
          <w:lang w:val="en-GB"/>
        </w:rPr>
        <w:t>sSCell</w:t>
      </w:r>
      <w:proofErr w:type="spellEnd"/>
      <w:r>
        <w:rPr>
          <w:lang w:val="en-GB"/>
        </w:rPr>
        <w:t xml:space="preserve"> to P(S)Cell</w:t>
      </w:r>
    </w:p>
    <w:p w14:paraId="6212C64B" w14:textId="77777777" w:rsidR="00157F7C" w:rsidRDefault="00C74B23">
      <w:pPr>
        <w:pStyle w:val="BodyText"/>
        <w:numPr>
          <w:ilvl w:val="1"/>
          <w:numId w:val="20"/>
        </w:numPr>
        <w:rPr>
          <w:lang w:val="en-GB"/>
        </w:rPr>
      </w:pPr>
      <w:r>
        <w:rPr>
          <w:lang w:val="en-GB"/>
        </w:rPr>
        <w:t>Alt1</w:t>
      </w:r>
    </w:p>
    <w:p w14:paraId="054E24C9" w14:textId="77777777" w:rsidR="00157F7C" w:rsidRDefault="00C74B23">
      <w:pPr>
        <w:pStyle w:val="BodyText"/>
        <w:numPr>
          <w:ilvl w:val="2"/>
          <w:numId w:val="20"/>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21E5D7F6" w14:textId="77777777" w:rsidR="00157F7C" w:rsidRDefault="00C74B23">
      <w:pPr>
        <w:pStyle w:val="BodyText"/>
        <w:numPr>
          <w:ilvl w:val="1"/>
          <w:numId w:val="20"/>
        </w:numPr>
        <w:rPr>
          <w:lang w:val="en-GB"/>
        </w:rPr>
      </w:pPr>
      <w:r>
        <w:rPr>
          <w:lang w:val="en-GB"/>
        </w:rPr>
        <w:t>Alt2</w:t>
      </w:r>
    </w:p>
    <w:p w14:paraId="099AC0E7" w14:textId="77777777" w:rsidR="00157F7C" w:rsidRDefault="00C74B23">
      <w:pPr>
        <w:pStyle w:val="BodyText"/>
        <w:numPr>
          <w:ilvl w:val="2"/>
          <w:numId w:val="20"/>
        </w:numPr>
        <w:rPr>
          <w:lang w:val="en-GB"/>
        </w:rPr>
      </w:pPr>
      <w:proofErr w:type="spellStart"/>
      <w:r>
        <w:rPr>
          <w:lang w:val="en-GB"/>
        </w:rPr>
        <w:t>Scell</w:t>
      </w:r>
      <w:proofErr w:type="spellEnd"/>
      <w:r>
        <w:rPr>
          <w:lang w:val="en-GB"/>
        </w:rPr>
        <w:t xml:space="preserve"> dormancy indication (Case 1 and Case 2) is supported when DCI format 0_1 or 1_1 is carried by PDCCH for the primary cell on either </w:t>
      </w:r>
      <w:proofErr w:type="spellStart"/>
      <w:r>
        <w:rPr>
          <w:lang w:val="en-GB"/>
        </w:rPr>
        <w:t>sSCell</w:t>
      </w:r>
      <w:proofErr w:type="spellEnd"/>
      <w:r>
        <w:rPr>
          <w:lang w:val="en-GB"/>
        </w:rPr>
        <w:t xml:space="preserve"> or P(S)Cell</w:t>
      </w:r>
    </w:p>
    <w:p w14:paraId="10E70ACE" w14:textId="77777777" w:rsidR="00157F7C" w:rsidRDefault="00C74B23">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w:t>
            </w:r>
            <w:proofErr w:type="spellStart"/>
            <w:r>
              <w:rPr>
                <w:rFonts w:eastAsia="MS Mincho"/>
                <w:lang w:val="en-US" w:eastAsia="ja-JP"/>
              </w:rPr>
              <w:t>Scell</w:t>
            </w:r>
            <w:proofErr w:type="spellEnd"/>
            <w:r>
              <w:rPr>
                <w:rFonts w:eastAsia="MS Mincho"/>
                <w:lang w:val="en-US" w:eastAsia="ja-JP"/>
              </w:rPr>
              <w:t xml:space="preserve">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w:t>
            </w:r>
            <w:proofErr w:type="gramStart"/>
            <w:r>
              <w:rPr>
                <w:rFonts w:eastAsiaTheme="minorEastAsia"/>
                <w:lang w:val="en-US" w:eastAsia="zh-CN"/>
              </w:rPr>
              <w:t>case</w:t>
            </w:r>
            <w:proofErr w:type="gramEnd"/>
            <w:r>
              <w:rPr>
                <w:rFonts w:eastAsiaTheme="minorEastAsia"/>
                <w:lang w:val="en-US" w:eastAsia="zh-CN"/>
              </w:rPr>
              <w:t xml:space="preserv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xml:space="preserve">,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lastRenderedPageBreak/>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Scell</w:t>
            </w:r>
            <w:proofErr w:type="spellEnd"/>
            <w:r>
              <w:t xml:space="preserve"> dormancy can be indicated no matter </w:t>
            </w:r>
            <w:proofErr w:type="spellStart"/>
            <w:r>
              <w:t>sSCell</w:t>
            </w:r>
            <w:proofErr w:type="spellEnd"/>
            <w:r>
              <w:t xml:space="preserve">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ListParagraph"/>
              <w:numPr>
                <w:ilvl w:val="0"/>
                <w:numId w:val="21"/>
              </w:numPr>
              <w:spacing w:line="240" w:lineRule="auto"/>
              <w:rPr>
                <w:rFonts w:eastAsiaTheme="minorEastAsia"/>
                <w:lang w:val="en-US" w:eastAsia="zh-CN"/>
              </w:rPr>
            </w:pPr>
            <w:r>
              <w:rPr>
                <w:rFonts w:eastAsiaTheme="minorEastAsia"/>
                <w:lang w:val="en-US" w:eastAsia="zh-CN"/>
              </w:rPr>
              <w:t xml:space="preserve">There is no good reason why the specs should mandate that specific DCI format x_1 cannot be monitored in USS sets on the </w:t>
            </w:r>
            <w:proofErr w:type="spellStart"/>
            <w:r>
              <w:rPr>
                <w:rFonts w:eastAsiaTheme="minorEastAsia"/>
                <w:lang w:val="en-US" w:eastAsia="zh-CN"/>
              </w:rPr>
              <w:t>Pcell</w:t>
            </w:r>
            <w:proofErr w:type="spellEnd"/>
            <w:r>
              <w:rPr>
                <w:rFonts w:eastAsiaTheme="minorEastAsia"/>
                <w:lang w:val="en-US" w:eastAsia="zh-CN"/>
              </w:rPr>
              <w:t xml:space="preserve"> for Type-A </w:t>
            </w:r>
            <w:proofErr w:type="spellStart"/>
            <w:r>
              <w:rPr>
                <w:rFonts w:eastAsiaTheme="minorEastAsia"/>
                <w:lang w:val="en-US" w:eastAsia="zh-CN"/>
              </w:rPr>
              <w:t>Ues</w:t>
            </w:r>
            <w:proofErr w:type="spellEnd"/>
            <w:r>
              <w:rPr>
                <w:rFonts w:eastAsiaTheme="minorEastAsia"/>
                <w:lang w:val="en-US" w:eastAsia="zh-CN"/>
              </w:rPr>
              <w:t xml:space="preserve">. Such restriction does not provide any simplification for Type-A </w:t>
            </w:r>
            <w:proofErr w:type="spellStart"/>
            <w:r>
              <w:rPr>
                <w:rFonts w:eastAsiaTheme="minorEastAsia"/>
                <w:lang w:val="en-US" w:eastAsia="zh-CN"/>
              </w:rPr>
              <w:t>Ues</w:t>
            </w:r>
            <w:proofErr w:type="spellEnd"/>
            <w:r>
              <w:rPr>
                <w:rFonts w:eastAsiaTheme="minorEastAsia"/>
                <w:lang w:val="en-US" w:eastAsia="zh-CN"/>
              </w:rPr>
              <w:t>.</w:t>
            </w:r>
          </w:p>
          <w:p w14:paraId="1DE073E1" w14:textId="77777777" w:rsidR="00157F7C" w:rsidRDefault="00C74B23">
            <w:pPr>
              <w:pStyle w:val="ListParagraph"/>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w:t>
            </w:r>
            <w:proofErr w:type="spellStart"/>
            <w:r>
              <w:rPr>
                <w:rFonts w:eastAsiaTheme="minorEastAsia"/>
                <w:lang w:val="en-US" w:eastAsia="zh-CN"/>
              </w:rPr>
              <w:t>Pcell</w:t>
            </w:r>
            <w:proofErr w:type="spellEnd"/>
            <w:r>
              <w:rPr>
                <w:rFonts w:eastAsiaTheme="minorEastAsia"/>
                <w:lang w:val="en-US" w:eastAsia="zh-CN"/>
              </w:rPr>
              <w:t xml:space="preserve">.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r w:rsidR="008340A0" w14:paraId="3E296290" w14:textId="77777777">
        <w:tc>
          <w:tcPr>
            <w:tcW w:w="1414" w:type="dxa"/>
          </w:tcPr>
          <w:p w14:paraId="5DE92C8E" w14:textId="32F4E33A" w:rsidR="008340A0" w:rsidRDefault="008340A0">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5F255E" w14:textId="53239B88" w:rsidR="008340A0" w:rsidRDefault="008340A0">
            <w:pPr>
              <w:spacing w:line="240" w:lineRule="auto"/>
              <w:rPr>
                <w:rFonts w:eastAsiaTheme="minorEastAsia"/>
                <w:lang w:eastAsia="zh-CN"/>
              </w:rPr>
            </w:pPr>
            <w:r>
              <w:rPr>
                <w:rFonts w:eastAsiaTheme="minorEastAsia" w:hint="eastAsia"/>
                <w:lang w:eastAsia="zh-CN"/>
              </w:rPr>
              <w:t>A</w:t>
            </w:r>
            <w:r>
              <w:rPr>
                <w:rFonts w:eastAsiaTheme="minorEastAsia"/>
                <w:lang w:eastAsia="zh-CN"/>
              </w:rPr>
              <w:t xml:space="preserve">gree with Samsung that there are various methods for UE power saving. Furthermore, </w:t>
            </w:r>
            <w:proofErr w:type="spellStart"/>
            <w:r>
              <w:rPr>
                <w:rFonts w:eastAsiaTheme="minorEastAsia"/>
                <w:lang w:eastAsia="zh-CN"/>
              </w:rPr>
              <w:t>SCell</w:t>
            </w:r>
            <w:proofErr w:type="spellEnd"/>
            <w:r>
              <w:rPr>
                <w:rFonts w:eastAsiaTheme="minorEastAsia"/>
                <w:lang w:eastAsia="zh-CN"/>
              </w:rPr>
              <w:t xml:space="preserve"> dormancy indication can also be carried by DCI format 2_6. Even there is no DCI format x_1 configured on </w:t>
            </w:r>
            <w:proofErr w:type="spellStart"/>
            <w:r>
              <w:rPr>
                <w:rFonts w:eastAsiaTheme="minorEastAsia"/>
                <w:lang w:eastAsia="zh-CN"/>
              </w:rPr>
              <w:t>PCell</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dormancy can be indicated by DCI format 2_6 if necessary.</w:t>
            </w:r>
          </w:p>
        </w:tc>
      </w:tr>
      <w:tr w:rsidR="005C0F77" w14:paraId="45C1D758" w14:textId="77777777" w:rsidTr="007B750F">
        <w:tc>
          <w:tcPr>
            <w:tcW w:w="1414" w:type="dxa"/>
          </w:tcPr>
          <w:p w14:paraId="2C0AAE1A" w14:textId="7F08462D" w:rsidR="005C0F77" w:rsidRDefault="005C0F77" w:rsidP="007B750F">
            <w:pPr>
              <w:spacing w:after="120"/>
              <w:jc w:val="both"/>
              <w:rPr>
                <w:rFonts w:eastAsiaTheme="minorEastAsia"/>
                <w:lang w:eastAsia="zh-CN"/>
              </w:rPr>
            </w:pPr>
            <w:r>
              <w:rPr>
                <w:rFonts w:eastAsiaTheme="minorEastAsia"/>
                <w:lang w:eastAsia="zh-CN"/>
              </w:rPr>
              <w:t xml:space="preserve">Moderator </w:t>
            </w:r>
            <w:r w:rsidR="00F7399B">
              <w:rPr>
                <w:rFonts w:eastAsiaTheme="minorEastAsia"/>
                <w:lang w:eastAsia="zh-CN"/>
              </w:rPr>
              <w:t>n</w:t>
            </w:r>
            <w:r w:rsidR="000400CC">
              <w:rPr>
                <w:rFonts w:eastAsiaTheme="minorEastAsia"/>
                <w:lang w:eastAsia="zh-CN"/>
              </w:rPr>
              <w:t>otes4</w:t>
            </w:r>
          </w:p>
        </w:tc>
        <w:tc>
          <w:tcPr>
            <w:tcW w:w="7761" w:type="dxa"/>
          </w:tcPr>
          <w:p w14:paraId="30C5EDA5" w14:textId="77777777" w:rsidR="005C0F77" w:rsidRDefault="005C0F77" w:rsidP="007B750F">
            <w:pPr>
              <w:spacing w:line="240" w:lineRule="auto"/>
              <w:rPr>
                <w:rFonts w:eastAsiaTheme="minorEastAsia"/>
                <w:lang w:eastAsia="zh-CN"/>
              </w:rPr>
            </w:pPr>
            <w:r>
              <w:rPr>
                <w:rFonts w:eastAsiaTheme="minorEastAsia"/>
                <w:lang w:eastAsia="zh-CN"/>
              </w:rPr>
              <w:t xml:space="preserve">Please continue discussion using current Table. </w:t>
            </w:r>
          </w:p>
          <w:p w14:paraId="343A9062" w14:textId="77777777" w:rsidR="005C0F77" w:rsidRDefault="005C0F77" w:rsidP="007B750F">
            <w:pPr>
              <w:spacing w:line="240" w:lineRule="auto"/>
              <w:rPr>
                <w:rFonts w:eastAsiaTheme="minorEastAsia"/>
                <w:lang w:val="en-US" w:eastAsia="zh-CN"/>
              </w:rPr>
            </w:pPr>
          </w:p>
        </w:tc>
      </w:tr>
      <w:tr w:rsidR="005C0F77" w14:paraId="5382A1D2" w14:textId="77777777" w:rsidTr="007B750F">
        <w:tc>
          <w:tcPr>
            <w:tcW w:w="1414" w:type="dxa"/>
          </w:tcPr>
          <w:p w14:paraId="2DC747DD" w14:textId="77777777" w:rsidR="005C0F77" w:rsidRDefault="005C0F77" w:rsidP="007B750F">
            <w:pPr>
              <w:spacing w:after="120"/>
              <w:jc w:val="both"/>
              <w:rPr>
                <w:rFonts w:eastAsiaTheme="minorEastAsia"/>
                <w:lang w:eastAsia="zh-CN"/>
              </w:rPr>
            </w:pPr>
          </w:p>
        </w:tc>
        <w:tc>
          <w:tcPr>
            <w:tcW w:w="7761" w:type="dxa"/>
          </w:tcPr>
          <w:p w14:paraId="511CA8C0" w14:textId="77777777" w:rsidR="005C0F77" w:rsidRDefault="005C0F77" w:rsidP="007B750F">
            <w:pPr>
              <w:spacing w:line="240" w:lineRule="auto"/>
              <w:rPr>
                <w:rFonts w:eastAsiaTheme="minorEastAsia"/>
                <w:lang w:eastAsia="zh-CN"/>
              </w:rPr>
            </w:pPr>
          </w:p>
        </w:tc>
      </w:tr>
    </w:tbl>
    <w:p w14:paraId="07AB4E31" w14:textId="77777777" w:rsidR="00157F7C" w:rsidRDefault="00157F7C">
      <w:pPr>
        <w:pStyle w:val="BodyText"/>
      </w:pPr>
    </w:p>
    <w:p w14:paraId="51E36EB0" w14:textId="77777777" w:rsidR="00157F7C" w:rsidRDefault="00C74B23">
      <w:pPr>
        <w:pStyle w:val="Heading3"/>
      </w:pPr>
      <w:r>
        <w:rPr>
          <w:highlight w:val="yellow"/>
        </w:rPr>
        <w:t>Proposal 8 (Conclusion)</w:t>
      </w:r>
    </w:p>
    <w:p w14:paraId="1D1A3B51" w14:textId="77777777" w:rsidR="00157F7C" w:rsidRDefault="00C74B23">
      <w:pPr>
        <w:pStyle w:val="ListParagraph"/>
        <w:numPr>
          <w:ilvl w:val="0"/>
          <w:numId w:val="22"/>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ListParagraph"/>
        <w:ind w:left="0"/>
        <w:rPr>
          <w:lang w:val="en-US" w:eastAsia="zh-CN"/>
        </w:rPr>
      </w:pPr>
    </w:p>
    <w:p w14:paraId="637EAE48" w14:textId="77777777" w:rsidR="00157F7C" w:rsidRDefault="00C74B23">
      <w:pPr>
        <w:pStyle w:val="ListParagraph"/>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ListParagraph"/>
        <w:overflowPunct/>
        <w:autoSpaceDE/>
        <w:autoSpaceDN/>
        <w:adjustRightInd/>
        <w:spacing w:after="0" w:line="256" w:lineRule="auto"/>
        <w:ind w:left="-360"/>
        <w:rPr>
          <w:rFonts w:ascii="Times" w:eastAsia="Batang" w:hAnsi="Times" w:cs="Times"/>
          <w:szCs w:val="22"/>
          <w:lang w:eastAsia="zh-CN"/>
        </w:rPr>
      </w:pPr>
    </w:p>
    <w:tbl>
      <w:tblPr>
        <w:tblStyle w:val="TableGrid"/>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BodyText"/>
        <w:rPr>
          <w:lang w:val="en-GB"/>
        </w:rPr>
      </w:pPr>
    </w:p>
    <w:p w14:paraId="404DE392" w14:textId="77777777" w:rsidR="00157F7C" w:rsidRPr="00E25EAD" w:rsidRDefault="00C74B23" w:rsidP="00E25EAD">
      <w:pPr>
        <w:pStyle w:val="BodyText"/>
        <w:rPr>
          <w:rFonts w:ascii="Arial" w:hAnsi="Arial" w:cs="Arial"/>
          <w:b/>
          <w:bCs/>
          <w:u w:val="single"/>
        </w:rPr>
      </w:pPr>
      <w:r w:rsidRPr="00E25EAD">
        <w:rPr>
          <w:rFonts w:ascii="Arial" w:hAnsi="Arial" w:cs="Arial"/>
          <w:b/>
          <w:bCs/>
          <w:u w:val="single"/>
        </w:rPr>
        <w:t>Discussion Point TP-1</w:t>
      </w:r>
    </w:p>
    <w:p w14:paraId="072023F2"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w:t>
      </w:r>
      <w:proofErr w:type="spellStart"/>
      <w:r>
        <w:t>i</w:t>
      </w:r>
      <w:proofErr w:type="spellEnd"/>
      <w:r>
        <w:t xml:space="preserve">” for case of different SCS between P(S)Cell and </w:t>
      </w:r>
      <w:proofErr w:type="spellStart"/>
      <w:r>
        <w:t>sSCell</w:t>
      </w:r>
      <w:proofErr w:type="spellEnd"/>
      <w:r>
        <w:t>?</w:t>
      </w:r>
    </w:p>
    <w:p w14:paraId="770FAE76" w14:textId="77777777" w:rsidR="00157F7C" w:rsidRDefault="00C74B23">
      <w:pPr>
        <w:pStyle w:val="ListParagraph"/>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Hyperlink"/>
            <w:lang w:val="en-US" w:eastAsia="zh-CN"/>
          </w:rPr>
          <w:t>R1-2201720</w:t>
        </w:r>
      </w:hyperlink>
      <w:r>
        <w:rPr>
          <w:lang w:val="en-US" w:eastAsia="zh-CN"/>
        </w:rPr>
        <w:t xml:space="preserve"> or TP in Proposal 4 of </w:t>
      </w:r>
      <w:hyperlink r:id="rId22" w:history="1">
        <w:r>
          <w:rPr>
            <w:rStyle w:val="Hyperlink"/>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OK with the “TP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w:t>
            </w:r>
            <w:proofErr w:type="spellStart"/>
            <w:r>
              <w:rPr>
                <w:rFonts w:eastAsiaTheme="minorEastAsia"/>
                <w:lang w:val="en-US" w:eastAsia="zh-CN"/>
              </w:rPr>
              <w:t>i</w:t>
            </w:r>
            <w:proofErr w:type="spellEnd"/>
            <w:r>
              <w:rPr>
                <w:rFonts w:eastAsiaTheme="minorEastAsia"/>
                <w:lang w:val="en-US" w:eastAsia="zh-CN"/>
              </w:rPr>
              <w:t>”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Hyperlink"/>
                  <w:lang w:val="en-US" w:eastAsia="zh-CN"/>
                </w:rPr>
                <w:t>R1-2201720</w:t>
              </w:r>
            </w:hyperlink>
            <w:r>
              <w:rPr>
                <w:rStyle w:val="Hyperlink"/>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Hyperlink"/>
                  <w:lang w:val="en-US" w:eastAsia="zh-CN"/>
                </w:rPr>
                <w:t>R1-2202163</w:t>
              </w:r>
            </w:hyperlink>
            <w:r>
              <w:rPr>
                <w:rStyle w:val="Hyperlink"/>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w:t>
            </w:r>
            <w:proofErr w:type="spellStart"/>
            <w:r>
              <w:rPr>
                <w:rFonts w:eastAsiaTheme="minorEastAsia"/>
                <w:lang w:val="en-US" w:eastAsia="zh-CN"/>
              </w:rPr>
              <w:t>i</w:t>
            </w:r>
            <w:proofErr w:type="spellEnd"/>
            <w:r>
              <w:rPr>
                <w:rFonts w:eastAsiaTheme="minorEastAsia"/>
                <w:lang w:val="en-US" w:eastAsia="zh-CN"/>
              </w:rPr>
              <w:t xml:space="preserve">.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7.8pt;height:139.8pt" o:ole="">
                  <v:imagedata r:id="rId25" o:title=""/>
                </v:shape>
                <o:OLEObject Type="Embed" ProgID="Visio.Drawing.15" ShapeID="_x0000_i1026" DrawAspect="Content" ObjectID="_1707665741"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bookmarkStart w:id="22" w:name="_Hlk96949516"/>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t>*** Unchanged text is omitted ***</w:t>
                  </w:r>
                </w:p>
                <w:p w14:paraId="36C4563E" w14:textId="77777777" w:rsidR="00157F7C" w:rsidRDefault="00C74B23">
                  <w:pPr>
                    <w:pStyle w:val="Heading2"/>
                    <w:rPr>
                      <w:b/>
                      <w:bCs/>
                      <w:color w:val="000000"/>
                      <w:lang w:eastAsia="en-US"/>
                    </w:rPr>
                  </w:pPr>
                  <w:bookmarkStart w:id="23" w:name="_Toc20317970"/>
                  <w:bookmarkStart w:id="24" w:name="_Toc83310127"/>
                  <w:bookmarkStart w:id="25" w:name="_Toc29673274"/>
                  <w:bookmarkStart w:id="26" w:name="_Toc45810542"/>
                  <w:bookmarkStart w:id="27" w:name="_Toc27299868"/>
                  <w:bookmarkStart w:id="28" w:name="_Toc29673133"/>
                  <w:bookmarkStart w:id="29" w:name="_Toc36645497"/>
                  <w:bookmarkStart w:id="30" w:name="_Toc29674267"/>
                  <w:bookmarkStart w:id="31" w:name="_Toc11352080"/>
                  <w:bookmarkEnd w:id="23"/>
                  <w:bookmarkEnd w:id="24"/>
                  <w:bookmarkEnd w:id="25"/>
                  <w:bookmarkEnd w:id="26"/>
                  <w:bookmarkEnd w:id="27"/>
                  <w:bookmarkEnd w:id="28"/>
                  <w:bookmarkEnd w:id="29"/>
                  <w:bookmarkEnd w:id="30"/>
                  <w:bookmarkEnd w:id="31"/>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lastRenderedPageBreak/>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Heading2"/>
                    <w:rPr>
                      <w:b/>
                      <w:bCs/>
                      <w:color w:val="000000"/>
                      <w:lang w:eastAsia="en-US"/>
                    </w:rPr>
                  </w:pPr>
                  <w:bookmarkStart w:id="32" w:name="_Toc27299926"/>
                  <w:bookmarkStart w:id="33" w:name="_Toc29673199"/>
                  <w:bookmarkStart w:id="34" w:name="_Toc11352138"/>
                  <w:bookmarkStart w:id="35" w:name="_Toc29674333"/>
                  <w:bookmarkStart w:id="36" w:name="_Toc83310193"/>
                  <w:bookmarkStart w:id="37" w:name="_Toc20318028"/>
                  <w:bookmarkStart w:id="38" w:name="_Toc45810608"/>
                  <w:bookmarkStart w:id="39" w:name="_Toc29673340"/>
                  <w:bookmarkStart w:id="40" w:name="_Toc36645563"/>
                  <w:bookmarkEnd w:id="32"/>
                  <w:bookmarkEnd w:id="33"/>
                  <w:bookmarkEnd w:id="34"/>
                  <w:bookmarkEnd w:id="35"/>
                  <w:bookmarkEnd w:id="36"/>
                  <w:bookmarkEnd w:id="37"/>
                  <w:bookmarkEnd w:id="38"/>
                  <w:bookmarkEnd w:id="39"/>
                  <w:bookmarkEnd w:id="40"/>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22"/>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We slightly prefer TP1 in Proposal 7 of 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 xml:space="preserve">the term “symbol </w:t>
            </w:r>
            <w:proofErr w:type="spellStart"/>
            <w:r>
              <w:t>i</w:t>
            </w:r>
            <w:proofErr w:type="spellEnd"/>
            <w:r>
              <w:t>”</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Hyperlink"/>
                  <w:color w:val="auto"/>
                  <w:u w:val="none"/>
                  <w:lang w:val="en-US" w:eastAsia="zh-CN"/>
                </w:rPr>
                <w:t>R1-2202163</w:t>
              </w:r>
            </w:hyperlink>
            <w:r>
              <w:rPr>
                <w:rStyle w:val="Hyperlink"/>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same view with </w:t>
            </w:r>
            <w:proofErr w:type="spellStart"/>
            <w:r>
              <w:rPr>
                <w:rFonts w:eastAsiaTheme="minorEastAsia"/>
                <w:lang w:val="en-US" w:eastAsia="zh-CN"/>
              </w:rPr>
              <w:t>xiaomi</w:t>
            </w:r>
            <w:proofErr w:type="spellEnd"/>
            <w:r>
              <w:rPr>
                <w:rFonts w:eastAsiaTheme="minorEastAsia"/>
                <w:lang w:val="en-US" w:eastAsia="zh-CN"/>
              </w:rPr>
              <w:t xml:space="preserve">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We’d be OK to 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w:t>
            </w:r>
            <w:proofErr w:type="spellStart"/>
            <w:r>
              <w:rPr>
                <w:rFonts w:eastAsiaTheme="minorEastAsia"/>
                <w:lang w:val="en-US" w:eastAsia="zh-CN"/>
              </w:rPr>
              <w:t>Pcell</w:t>
            </w:r>
            <w:proofErr w:type="spellEnd"/>
            <w:r>
              <w:rPr>
                <w:rFonts w:eastAsiaTheme="minorEastAsia"/>
                <w:lang w:val="en-US" w:eastAsia="zh-CN"/>
              </w:rPr>
              <w:t xml:space="preserve"> since the UE monitors only one DCI in each </w:t>
            </w:r>
            <w:proofErr w:type="spellStart"/>
            <w:r>
              <w:rPr>
                <w:rFonts w:eastAsiaTheme="minorEastAsia"/>
                <w:lang w:val="en-US" w:eastAsia="zh-CN"/>
              </w:rPr>
              <w:t>Pcell</w:t>
            </w:r>
            <w:proofErr w:type="spellEnd"/>
            <w:r>
              <w:rPr>
                <w:rFonts w:eastAsiaTheme="minorEastAsia"/>
                <w:lang w:val="en-US" w:eastAsia="zh-CN"/>
              </w:rPr>
              <w:t xml:space="preserve"> slot and the aligned </w:t>
            </w:r>
            <w:proofErr w:type="spellStart"/>
            <w:r>
              <w:rPr>
                <w:rFonts w:eastAsiaTheme="minorEastAsia"/>
                <w:lang w:val="en-US" w:eastAsia="zh-CN"/>
              </w:rPr>
              <w:t>sSCell</w:t>
            </w:r>
            <w:proofErr w:type="spellEnd"/>
            <w:r>
              <w:rPr>
                <w:rFonts w:eastAsiaTheme="minorEastAsia"/>
                <w:lang w:val="en-US" w:eastAsia="zh-CN"/>
              </w:rPr>
              <w:t xml:space="preserve"> slots (1D1U). But, we can see the issue for the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Hyperlink"/>
              </w:rPr>
            </w:pPr>
            <w:r>
              <w:rPr>
                <w:rFonts w:eastAsiaTheme="minorEastAsia"/>
                <w:lang w:val="en-US" w:eastAsia="zh-CN"/>
              </w:rPr>
              <w:t xml:space="preserve">Agree with Intel comment about the TP in </w:t>
            </w:r>
            <w:r>
              <w:rPr>
                <w:lang w:val="en-US" w:eastAsia="zh-CN"/>
              </w:rPr>
              <w:t>Proposal 4 of R1-2202163</w:t>
            </w:r>
            <w:r>
              <w:rPr>
                <w:rStyle w:val="Hyperlink"/>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ListParagraph"/>
              <w:numPr>
                <w:ilvl w:val="0"/>
                <w:numId w:val="23"/>
              </w:numPr>
              <w:spacing w:line="240" w:lineRule="auto"/>
              <w:rPr>
                <w:rStyle w:val="Hyperlink"/>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ListParagraph"/>
              <w:numPr>
                <w:ilvl w:val="0"/>
                <w:numId w:val="23"/>
              </w:numPr>
              <w:spacing w:line="240" w:lineRule="auto"/>
              <w:rPr>
                <w:rStyle w:val="Hyperlink"/>
                <w:rFonts w:eastAsiaTheme="minorEastAsia"/>
                <w:color w:val="auto"/>
                <w:u w:val="none"/>
                <w:lang w:val="en-US" w:eastAsia="zh-CN"/>
              </w:rPr>
            </w:pPr>
            <w:r>
              <w:rPr>
                <w:lang w:val="en-US" w:eastAsia="zh-CN"/>
              </w:rPr>
              <w:t>TP in Proposal 4 of R1-2202163</w:t>
            </w:r>
          </w:p>
          <w:p w14:paraId="498A6403" w14:textId="77777777" w:rsidR="00157F7C" w:rsidRDefault="00C74B23">
            <w:pPr>
              <w:pStyle w:val="ListParagraph"/>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ListParagraph"/>
              <w:numPr>
                <w:ilvl w:val="0"/>
                <w:numId w:val="23"/>
              </w:numPr>
              <w:spacing w:line="240" w:lineRule="auto"/>
              <w:rPr>
                <w:rFonts w:eastAsiaTheme="minorEastAsia"/>
                <w:lang w:val="en-US" w:eastAsia="zh-CN"/>
              </w:rPr>
            </w:pPr>
            <w:r>
              <w:rPr>
                <w:lang w:val="en-US" w:eastAsia="zh-CN"/>
              </w:rPr>
              <w:t>Updated TP suggested by 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w:t>
            </w:r>
            <w:proofErr w:type="spellStart"/>
            <w:r>
              <w:rPr>
                <w:i/>
              </w:rPr>
              <w:t>i</w:t>
            </w:r>
            <w:proofErr w:type="spellEnd"/>
            <w:r>
              <w:rPr>
                <w:i/>
              </w:rPr>
              <w:t xml:space="preserve">’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terms of accuracy, we think all of them are accurate and no problem with them. TPs other than ZTE’s also </w:t>
            </w:r>
            <w:proofErr w:type="gramStart"/>
            <w:r>
              <w:rPr>
                <w:rFonts w:eastAsia="MS Mincho"/>
                <w:lang w:val="en-US" w:eastAsia="ja-JP"/>
              </w:rPr>
              <w:t>take into account</w:t>
            </w:r>
            <w:proofErr w:type="gramEnd"/>
            <w:r>
              <w:rPr>
                <w:rFonts w:eastAsia="MS Mincho"/>
                <w:lang w:val="en-US" w:eastAsia="ja-JP"/>
              </w:rPr>
              <w:t xml:space="preserve"> that scheduling can happen in the two scheduling cells. If companies want to use the scheduling cell symbol index as the reference, perhaps we can go with the simplest TP, 3) by LGE.</w:t>
            </w:r>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w:t>
            </w:r>
            <w:proofErr w:type="gramStart"/>
            <w:r w:rsidR="004762A1">
              <w:rPr>
                <w:rFonts w:eastAsiaTheme="minorEastAsia"/>
                <w:lang w:val="en-US" w:eastAsia="zh-CN"/>
              </w:rPr>
              <w:t>) .</w:t>
            </w:r>
            <w:proofErr w:type="gramEnd"/>
          </w:p>
        </w:tc>
      </w:tr>
      <w:tr w:rsidR="00CB07DF" w14:paraId="5E8B6D8F" w14:textId="77777777">
        <w:tc>
          <w:tcPr>
            <w:tcW w:w="1414" w:type="dxa"/>
          </w:tcPr>
          <w:p w14:paraId="557332CC" w14:textId="329D34A0" w:rsidR="00CB07DF" w:rsidRDefault="00CB07DF">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3F709EDD" w14:textId="391D2BD6" w:rsidR="00CB07DF" w:rsidRDefault="00CB07DF">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26746C" w14:paraId="0ADB9563" w14:textId="77777777" w:rsidTr="007B750F">
        <w:tc>
          <w:tcPr>
            <w:tcW w:w="1414" w:type="dxa"/>
          </w:tcPr>
          <w:p w14:paraId="659F4A47" w14:textId="765D5471" w:rsidR="0026746C" w:rsidRDefault="0026746C" w:rsidP="0026746C">
            <w:pPr>
              <w:spacing w:after="120"/>
              <w:jc w:val="both"/>
              <w:rPr>
                <w:rFonts w:eastAsiaTheme="minorEastAsia"/>
                <w:lang w:eastAsia="zh-CN"/>
              </w:rPr>
            </w:pPr>
            <w:proofErr w:type="spellStart"/>
            <w:r>
              <w:rPr>
                <w:rFonts w:eastAsiaTheme="minorEastAsia"/>
                <w:lang w:eastAsia="zh-CN"/>
              </w:rPr>
              <w:t>Spreadtrum</w:t>
            </w:r>
            <w:proofErr w:type="spellEnd"/>
          </w:p>
        </w:tc>
        <w:tc>
          <w:tcPr>
            <w:tcW w:w="7761" w:type="dxa"/>
          </w:tcPr>
          <w:p w14:paraId="2AF16C7C" w14:textId="11844AB0" w:rsidR="0026746C" w:rsidRDefault="0026746C" w:rsidP="0026746C">
            <w:pPr>
              <w:spacing w:line="240" w:lineRule="auto"/>
              <w:rPr>
                <w:rFonts w:eastAsiaTheme="minorEastAsia"/>
                <w:lang w:val="en-US" w:eastAsia="zh-CN"/>
              </w:rPr>
            </w:pPr>
            <w:r>
              <w:rPr>
                <w:rFonts w:eastAsiaTheme="minorEastAsia"/>
                <w:lang w:val="en-US" w:eastAsia="zh-CN"/>
              </w:rPr>
              <w:t xml:space="preserve">We prefer referring scheduling cell to define symbol </w:t>
            </w:r>
            <w:proofErr w:type="spellStart"/>
            <w:r>
              <w:rPr>
                <w:i/>
              </w:rPr>
              <w:t>i</w:t>
            </w:r>
            <w:proofErr w:type="spellEnd"/>
            <w:r>
              <w:rPr>
                <w:rFonts w:eastAsiaTheme="minorEastAsia"/>
                <w:lang w:val="en-US" w:eastAsia="zh-CN"/>
              </w:rPr>
              <w:t xml:space="preserve">.  Option 1), 3) or 4) are fine to us. </w:t>
            </w:r>
          </w:p>
        </w:tc>
      </w:tr>
      <w:tr w:rsidR="00F64219" w14:paraId="59EA17D4" w14:textId="77777777" w:rsidTr="007B750F">
        <w:tc>
          <w:tcPr>
            <w:tcW w:w="1414" w:type="dxa"/>
          </w:tcPr>
          <w:p w14:paraId="738EF7C5" w14:textId="30E58F0B"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Pr>
          <w:p w14:paraId="4EC44078" w14:textId="71AD7335" w:rsidR="00F64219" w:rsidRDefault="00F64219" w:rsidP="00F64219">
            <w:pPr>
              <w:spacing w:line="240" w:lineRule="auto"/>
              <w:rPr>
                <w:rFonts w:eastAsiaTheme="minorEastAsia"/>
                <w:lang w:val="en-US" w:eastAsia="zh-CN"/>
              </w:rPr>
            </w:pPr>
            <w:r>
              <w:rPr>
                <w:rFonts w:eastAsiaTheme="minorEastAsia"/>
                <w:lang w:val="en-US" w:eastAsia="zh-CN"/>
              </w:rPr>
              <w:t>Prefer the LGE version</w:t>
            </w:r>
          </w:p>
        </w:tc>
      </w:tr>
      <w:tr w:rsidR="00E10891" w14:paraId="1EE92BA4" w14:textId="77777777" w:rsidTr="007B750F">
        <w:tc>
          <w:tcPr>
            <w:tcW w:w="1414" w:type="dxa"/>
          </w:tcPr>
          <w:p w14:paraId="6A91F07C" w14:textId="5138C629" w:rsidR="00E10891" w:rsidRDefault="00E10891" w:rsidP="00F64219">
            <w:pPr>
              <w:spacing w:after="120"/>
              <w:jc w:val="both"/>
              <w:rPr>
                <w:rFonts w:eastAsiaTheme="minorEastAsia"/>
                <w:lang w:eastAsia="zh-CN"/>
              </w:rPr>
            </w:pPr>
            <w:r>
              <w:rPr>
                <w:rFonts w:eastAsiaTheme="minorEastAsia"/>
                <w:lang w:eastAsia="zh-CN"/>
              </w:rPr>
              <w:t>Ericsson3</w:t>
            </w:r>
          </w:p>
        </w:tc>
        <w:tc>
          <w:tcPr>
            <w:tcW w:w="7761" w:type="dxa"/>
          </w:tcPr>
          <w:p w14:paraId="7BC3BAFB" w14:textId="7DB9E6E0" w:rsidR="00E10891" w:rsidRDefault="00E10891" w:rsidP="00F64219">
            <w:pPr>
              <w:spacing w:line="240" w:lineRule="auto"/>
              <w:rPr>
                <w:rFonts w:eastAsiaTheme="minorEastAsia"/>
                <w:lang w:val="en-US" w:eastAsia="zh-CN"/>
              </w:rPr>
            </w:pPr>
            <w:r>
              <w:rPr>
                <w:rFonts w:eastAsiaTheme="minorEastAsia"/>
                <w:lang w:val="en-US" w:eastAsia="zh-CN"/>
              </w:rPr>
              <w:t xml:space="preserve">Prefer </w:t>
            </w:r>
            <w:r w:rsidR="00861E20">
              <w:rPr>
                <w:rFonts w:eastAsiaTheme="minorEastAsia"/>
                <w:lang w:val="en-US" w:eastAsia="zh-CN"/>
              </w:rPr>
              <w:t>to clarify that PDCCH can be on any cell (</w:t>
            </w:r>
            <w:proofErr w:type="spellStart"/>
            <w:r w:rsidR="00861E20">
              <w:rPr>
                <w:rFonts w:eastAsiaTheme="minorEastAsia"/>
                <w:lang w:val="en-US" w:eastAsia="zh-CN"/>
              </w:rPr>
              <w:t>PCell</w:t>
            </w:r>
            <w:proofErr w:type="spellEnd"/>
            <w:r w:rsidR="00861E20">
              <w:rPr>
                <w:rFonts w:eastAsiaTheme="minorEastAsia"/>
                <w:lang w:val="en-US" w:eastAsia="zh-CN"/>
              </w:rPr>
              <w:t>/</w:t>
            </w:r>
            <w:proofErr w:type="spellStart"/>
            <w:r w:rsidR="00861E20">
              <w:rPr>
                <w:rFonts w:eastAsiaTheme="minorEastAsia"/>
                <w:lang w:val="en-US" w:eastAsia="zh-CN"/>
              </w:rPr>
              <w:t>sSCell</w:t>
            </w:r>
            <w:proofErr w:type="spellEnd"/>
            <w:r w:rsidR="00861E20">
              <w:rPr>
                <w:rFonts w:eastAsiaTheme="minorEastAsia"/>
                <w:lang w:val="en-US" w:eastAsia="zh-CN"/>
              </w:rPr>
              <w:t xml:space="preserve">) to avoid future confusion, but </w:t>
            </w:r>
            <w:r>
              <w:rPr>
                <w:rFonts w:eastAsiaTheme="minorEastAsia"/>
                <w:lang w:val="en-US" w:eastAsia="zh-CN"/>
              </w:rPr>
              <w:t xml:space="preserve">OK to go with majority. </w:t>
            </w:r>
          </w:p>
        </w:tc>
      </w:tr>
    </w:tbl>
    <w:p w14:paraId="38D773EF" w14:textId="6E6BCD14" w:rsidR="00157F7C" w:rsidRDefault="00157F7C">
      <w:pPr>
        <w:pStyle w:val="BodyText"/>
      </w:pPr>
    </w:p>
    <w:p w14:paraId="0991FEB1" w14:textId="2E74DA3B" w:rsidR="0000151C" w:rsidRDefault="0000151C" w:rsidP="0000151C">
      <w:pPr>
        <w:pStyle w:val="Heading3"/>
      </w:pPr>
      <w:r>
        <w:rPr>
          <w:highlight w:val="yellow"/>
        </w:rPr>
        <w:t xml:space="preserve">Proposal </w:t>
      </w:r>
      <w:r w:rsidRPr="0000151C">
        <w:rPr>
          <w:highlight w:val="yellow"/>
        </w:rPr>
        <w:t>TP-1v2</w:t>
      </w:r>
    </w:p>
    <w:p w14:paraId="40E48865" w14:textId="02425CF5" w:rsidR="0000151C" w:rsidRDefault="0000151C" w:rsidP="0000151C">
      <w:pPr>
        <w:pStyle w:val="ListParagraph"/>
        <w:numPr>
          <w:ilvl w:val="0"/>
          <w:numId w:val="10"/>
        </w:numPr>
        <w:overflowPunct/>
        <w:autoSpaceDE/>
        <w:autoSpaceDN/>
        <w:adjustRightInd/>
        <w:spacing w:after="160" w:line="259" w:lineRule="auto"/>
        <w:jc w:val="both"/>
        <w:textAlignment w:val="auto"/>
        <w:rPr>
          <w:lang w:val="en-US" w:eastAsia="zh-CN"/>
        </w:rPr>
      </w:pPr>
      <w:r>
        <w:t>Agree to below TP</w:t>
      </w:r>
      <w:r w:rsidR="00E25EAD">
        <w:t xml:space="preserve"> </w:t>
      </w:r>
      <w:r>
        <w:t>for 38.214 sub clause 5.1 and 6.1</w:t>
      </w:r>
      <w:r w:rsidR="00E25EAD">
        <w:t>.</w:t>
      </w:r>
    </w:p>
    <w:tbl>
      <w:tblPr>
        <w:tblW w:w="0" w:type="auto"/>
        <w:tblInd w:w="800" w:type="dxa"/>
        <w:tblCellMar>
          <w:left w:w="0" w:type="dxa"/>
          <w:right w:w="0" w:type="dxa"/>
        </w:tblCellMar>
        <w:tblLook w:val="04A0" w:firstRow="1" w:lastRow="0" w:firstColumn="1" w:lastColumn="0" w:noHBand="0" w:noVBand="1"/>
      </w:tblPr>
      <w:tblGrid>
        <w:gridCol w:w="9119"/>
      </w:tblGrid>
      <w:tr w:rsidR="0000151C" w14:paraId="27290AA0" w14:textId="77777777" w:rsidTr="0000151C">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246D7" w14:textId="77777777" w:rsidR="0000151C" w:rsidRDefault="0000151C" w:rsidP="007B750F">
            <w:pPr>
              <w:jc w:val="center"/>
              <w:rPr>
                <w:rFonts w:ascii="Calibri" w:hAnsi="Calibri" w:cs="Calibri"/>
                <w:sz w:val="22"/>
                <w:szCs w:val="22"/>
              </w:rPr>
            </w:pPr>
            <w:r>
              <w:rPr>
                <w:color w:val="FF0000"/>
                <w:lang w:eastAsia="zh-CN"/>
              </w:rPr>
              <w:t>*** Unchanged text is omitted ***</w:t>
            </w:r>
          </w:p>
          <w:p w14:paraId="415478E7" w14:textId="77777777" w:rsidR="0000151C" w:rsidRDefault="0000151C" w:rsidP="007B750F">
            <w:pPr>
              <w:pStyle w:val="Heading2"/>
              <w:rPr>
                <w:b/>
                <w:bCs/>
                <w:color w:val="000000"/>
                <w:lang w:eastAsia="en-US"/>
              </w:rPr>
            </w:pPr>
            <w:r>
              <w:rPr>
                <w:rFonts w:hint="eastAsia"/>
                <w:b/>
                <w:bCs/>
                <w:color w:val="000000"/>
                <w:lang w:eastAsia="en-US"/>
              </w:rPr>
              <w:lastRenderedPageBreak/>
              <w:t>5.1      UE procedure for receiving the physical downlink shared channel</w:t>
            </w:r>
          </w:p>
          <w:p w14:paraId="60AF04BE" w14:textId="77777777" w:rsidR="0000151C" w:rsidRDefault="0000151C" w:rsidP="007B750F">
            <w:pPr>
              <w:jc w:val="center"/>
              <w:rPr>
                <w:b/>
                <w:bCs/>
              </w:rPr>
            </w:pPr>
            <w:r>
              <w:rPr>
                <w:color w:val="FF0000"/>
                <w:lang w:eastAsia="zh-CN"/>
              </w:rPr>
              <w:t>*** Unchanged text is omitted ***</w:t>
            </w:r>
          </w:p>
          <w:p w14:paraId="3759BB6A" w14:textId="08E5F9D4" w:rsidR="0000151C" w:rsidRDefault="0000151C" w:rsidP="007B750F">
            <w:r>
              <w:t>For any two HARQ process IDs in a given scheduled cell, if the UE is scheduled to start receiving a first PDSCH starting in symbol</w:t>
            </w:r>
            <w:r>
              <w:rPr>
                <w:i/>
              </w:rPr>
              <w:t xml:space="preserve"> j </w:t>
            </w:r>
            <w:r>
              <w:t xml:space="preserve">by a PDCCH ending in symbol </w:t>
            </w:r>
            <w:proofErr w:type="spellStart"/>
            <w:r>
              <w:rPr>
                <w:i/>
                <w:iCs/>
              </w:rPr>
              <w:t>i</w:t>
            </w:r>
            <w:proofErr w:type="spellEnd"/>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DengXian"/>
                <w:lang w:eastAsia="zh-CN"/>
              </w:rPr>
              <w:t>later</w:t>
            </w:r>
            <w:r>
              <w:t xml:space="preserve"> than symbol </w:t>
            </w:r>
            <w:proofErr w:type="spellStart"/>
            <w:r>
              <w:rPr>
                <w:i/>
              </w:rPr>
              <w:t>i</w:t>
            </w:r>
            <w:proofErr w:type="spellEnd"/>
            <w:r>
              <w:rPr>
                <w:iCs/>
                <w:color w:val="FF0000"/>
                <w:u w:val="single"/>
              </w:rPr>
              <w:t xml:space="preserve"> of the scheduling cell</w:t>
            </w:r>
          </w:p>
          <w:p w14:paraId="37395844" w14:textId="77777777" w:rsidR="0000151C" w:rsidRDefault="0000151C" w:rsidP="007B750F">
            <w:pPr>
              <w:jc w:val="center"/>
              <w:rPr>
                <w:b/>
                <w:bCs/>
              </w:rPr>
            </w:pPr>
            <w:r>
              <w:rPr>
                <w:color w:val="FF0000"/>
                <w:lang w:eastAsia="zh-CN"/>
              </w:rPr>
              <w:t>*** Unchanged text is omitted ***</w:t>
            </w:r>
          </w:p>
          <w:p w14:paraId="2DFC0C95" w14:textId="77777777" w:rsidR="0000151C" w:rsidRDefault="0000151C" w:rsidP="007B750F">
            <w:pPr>
              <w:pStyle w:val="Heading2"/>
              <w:rPr>
                <w:b/>
                <w:bCs/>
                <w:color w:val="000000"/>
                <w:lang w:eastAsia="en-US"/>
              </w:rPr>
            </w:pPr>
            <w:r>
              <w:rPr>
                <w:rFonts w:hint="eastAsia"/>
                <w:b/>
                <w:bCs/>
                <w:color w:val="000000"/>
                <w:lang w:eastAsia="en-US"/>
              </w:rPr>
              <w:t>6.1      UE procedure for transmitting the physical uplink shared channel</w:t>
            </w:r>
          </w:p>
          <w:p w14:paraId="397B8ED7" w14:textId="77777777" w:rsidR="0000151C" w:rsidRDefault="0000151C" w:rsidP="007B750F">
            <w:pPr>
              <w:jc w:val="center"/>
              <w:rPr>
                <w:b/>
                <w:bCs/>
              </w:rPr>
            </w:pPr>
            <w:r>
              <w:rPr>
                <w:color w:val="FF0000"/>
                <w:lang w:eastAsia="zh-CN"/>
              </w:rPr>
              <w:t>*** Unchanged text is omitted ***</w:t>
            </w:r>
          </w:p>
          <w:p w14:paraId="5423985C" w14:textId="77777777" w:rsidR="0000151C" w:rsidRDefault="0000151C" w:rsidP="007B750F">
            <w:pPr>
              <w:rPr>
                <w:lang w:eastAsia="zh-CN"/>
              </w:rPr>
            </w:pPr>
          </w:p>
          <w:p w14:paraId="1FE7532C" w14:textId="54C90073" w:rsidR="0000151C" w:rsidRDefault="0000151C" w:rsidP="007B750F">
            <w:r>
              <w:t xml:space="preserve">For any two HARQ process IDs in a given scheduled cell, if the UE is scheduled to start a first PUSCH transmission starting in symbol </w:t>
            </w:r>
            <w:r>
              <w:rPr>
                <w:i/>
                <w:iCs/>
              </w:rPr>
              <w:t>j</w:t>
            </w:r>
            <w:r>
              <w:t xml:space="preserve"> by a PDCCH ending in symbol </w:t>
            </w:r>
            <w:proofErr w:type="spellStart"/>
            <w:r>
              <w:rPr>
                <w:i/>
              </w:rPr>
              <w:t>i</w:t>
            </w:r>
            <w:proofErr w:type="spellEnd"/>
            <w:r w:rsidRPr="0000151C">
              <w:rPr>
                <w:iCs/>
                <w:color w:val="FF0000"/>
              </w:rPr>
              <w:t xml:space="preserve"> </w:t>
            </w:r>
            <w:r w:rsidRPr="0000151C">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w:t>
            </w:r>
            <w:r w:rsidR="00A35A1B">
              <w:t xml:space="preserve">symbol </w:t>
            </w:r>
            <w:proofErr w:type="spellStart"/>
            <w:r w:rsidR="00A35A1B">
              <w:rPr>
                <w:i/>
              </w:rPr>
              <w:t>i</w:t>
            </w:r>
            <w:proofErr w:type="spellEnd"/>
            <w:r w:rsidR="00A35A1B" w:rsidRPr="0000151C">
              <w:rPr>
                <w:iCs/>
                <w:color w:val="FF0000"/>
              </w:rPr>
              <w:t xml:space="preserve"> </w:t>
            </w:r>
            <w:r w:rsidRPr="0000151C">
              <w:rPr>
                <w:color w:val="FF0000"/>
                <w:u w:val="single"/>
              </w:rPr>
              <w:t>of the scheduling cell</w:t>
            </w:r>
            <w:r>
              <w:t>.</w:t>
            </w:r>
          </w:p>
          <w:p w14:paraId="7498DB7C" w14:textId="7E96C9C4" w:rsidR="0000151C" w:rsidRPr="00993DA0" w:rsidRDefault="00993DA0" w:rsidP="00993DA0">
            <w:pPr>
              <w:jc w:val="center"/>
              <w:rPr>
                <w:b/>
                <w:bCs/>
              </w:rPr>
            </w:pPr>
            <w:r>
              <w:rPr>
                <w:color w:val="FF0000"/>
                <w:lang w:eastAsia="zh-CN"/>
              </w:rPr>
              <w:t>*** Unchanged text is omitted ***</w:t>
            </w:r>
          </w:p>
        </w:tc>
      </w:tr>
    </w:tbl>
    <w:p w14:paraId="38A769C8" w14:textId="6F6FC006" w:rsidR="0000151C" w:rsidRDefault="0000151C">
      <w:pPr>
        <w:pStyle w:val="BodyText"/>
      </w:pPr>
    </w:p>
    <w:p w14:paraId="2D269B4B" w14:textId="1E6F31E0" w:rsidR="00993DA0" w:rsidRPr="00993DA0" w:rsidRDefault="00993DA0" w:rsidP="00993DA0">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216"/>
        <w:gridCol w:w="1299"/>
        <w:gridCol w:w="7447"/>
      </w:tblGrid>
      <w:tr w:rsidR="00993DA0" w14:paraId="65662D3D" w14:textId="77777777" w:rsidTr="007B750F">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6BA67324" w14:textId="77777777" w:rsidR="00993DA0" w:rsidRDefault="00993DA0" w:rsidP="007B750F">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B9C0B76" w14:textId="77777777" w:rsidR="00993DA0" w:rsidRDefault="00993DA0" w:rsidP="007B750F">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5C70908C" w14:textId="7C384B9E" w:rsidR="00993DA0" w:rsidRDefault="00993DA0" w:rsidP="007B750F">
            <w:pPr>
              <w:spacing w:after="120"/>
              <w:rPr>
                <w:b/>
                <w:bCs/>
                <w:lang w:val="en-US" w:eastAsia="zh-CN"/>
              </w:rPr>
            </w:pPr>
            <w:r>
              <w:rPr>
                <w:b/>
                <w:bCs/>
                <w:lang w:val="en-US" w:eastAsia="zh-CN"/>
              </w:rPr>
              <w:t>Comments (Proposal TP1v2)</w:t>
            </w:r>
          </w:p>
        </w:tc>
      </w:tr>
      <w:tr w:rsidR="00993DA0" w14:paraId="62132E0D" w14:textId="77777777" w:rsidTr="007B750F">
        <w:tc>
          <w:tcPr>
            <w:tcW w:w="1216" w:type="dxa"/>
            <w:tcBorders>
              <w:top w:val="single" w:sz="4" w:space="0" w:color="auto"/>
              <w:left w:val="single" w:sz="4" w:space="0" w:color="auto"/>
              <w:bottom w:val="single" w:sz="4" w:space="0" w:color="auto"/>
              <w:right w:val="single" w:sz="4" w:space="0" w:color="auto"/>
            </w:tcBorders>
          </w:tcPr>
          <w:p w14:paraId="1BE269F5" w14:textId="77777777" w:rsidR="00993DA0" w:rsidRDefault="00993DA0" w:rsidP="007B750F">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5807ABF4" w14:textId="77777777" w:rsidR="00993DA0" w:rsidRDefault="00993DA0"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95C8236" w14:textId="5B31FFAA" w:rsidR="00993DA0" w:rsidRDefault="00993DA0" w:rsidP="007B750F">
            <w:pPr>
              <w:spacing w:line="240" w:lineRule="auto"/>
              <w:rPr>
                <w:rFonts w:eastAsia="MS Mincho"/>
                <w:lang w:val="en-US" w:eastAsia="ja-JP"/>
              </w:rPr>
            </w:pPr>
            <w:r>
              <w:rPr>
                <w:rFonts w:eastAsia="MS Mincho"/>
                <w:lang w:val="en-US" w:eastAsia="ja-JP"/>
              </w:rPr>
              <w:t xml:space="preserve">Updated to TP1v2 reflecting comments received for </w:t>
            </w:r>
            <w:r w:rsidRPr="00993DA0">
              <w:rPr>
                <w:rFonts w:eastAsia="MS Mincho"/>
                <w:lang w:val="en-US" w:eastAsia="ja-JP"/>
              </w:rPr>
              <w:t>Discussion Point TP-1</w:t>
            </w:r>
            <w:r>
              <w:rPr>
                <w:rFonts w:eastAsia="MS Mincho"/>
                <w:lang w:val="en-US" w:eastAsia="ja-JP"/>
              </w:rPr>
              <w:t>. The Proposal from LGE seems to be OK with most companies.</w:t>
            </w:r>
          </w:p>
          <w:p w14:paraId="2CFC31E7" w14:textId="77777777" w:rsidR="00993DA0" w:rsidRDefault="00993DA0" w:rsidP="007B750F">
            <w:pPr>
              <w:spacing w:line="240" w:lineRule="auto"/>
              <w:rPr>
                <w:rFonts w:eastAsia="MS Mincho"/>
                <w:lang w:val="en-US" w:eastAsia="ja-JP"/>
              </w:rPr>
            </w:pPr>
          </w:p>
        </w:tc>
      </w:tr>
      <w:tr w:rsidR="00993DA0" w14:paraId="439A9646" w14:textId="77777777" w:rsidTr="007B750F">
        <w:tc>
          <w:tcPr>
            <w:tcW w:w="1216" w:type="dxa"/>
            <w:tcBorders>
              <w:top w:val="single" w:sz="4" w:space="0" w:color="auto"/>
              <w:left w:val="single" w:sz="4" w:space="0" w:color="auto"/>
              <w:bottom w:val="single" w:sz="4" w:space="0" w:color="auto"/>
              <w:right w:val="single" w:sz="4" w:space="0" w:color="auto"/>
            </w:tcBorders>
          </w:tcPr>
          <w:p w14:paraId="14DA9F56" w14:textId="25648FF8" w:rsidR="00993DA0" w:rsidRDefault="004B0C3C" w:rsidP="007B750F">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21F6E53" w14:textId="1DF3E1CE" w:rsidR="00993DA0" w:rsidRDefault="004B0C3C" w:rsidP="007B750F">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2AD835F4" w14:textId="77777777" w:rsidR="00993DA0" w:rsidRDefault="00993DA0" w:rsidP="007B750F">
            <w:pPr>
              <w:spacing w:line="240" w:lineRule="auto"/>
              <w:rPr>
                <w:rFonts w:eastAsia="MS Mincho"/>
                <w:lang w:val="en-US" w:eastAsia="ja-JP"/>
              </w:rPr>
            </w:pPr>
          </w:p>
        </w:tc>
      </w:tr>
      <w:tr w:rsidR="006615D8" w14:paraId="25ECC8CE" w14:textId="77777777" w:rsidTr="007B750F">
        <w:tc>
          <w:tcPr>
            <w:tcW w:w="1216" w:type="dxa"/>
            <w:tcBorders>
              <w:top w:val="single" w:sz="4" w:space="0" w:color="auto"/>
              <w:left w:val="single" w:sz="4" w:space="0" w:color="auto"/>
              <w:bottom w:val="single" w:sz="4" w:space="0" w:color="auto"/>
              <w:right w:val="single" w:sz="4" w:space="0" w:color="auto"/>
            </w:tcBorders>
          </w:tcPr>
          <w:p w14:paraId="28A01BA4" w14:textId="07E05F8E" w:rsidR="006615D8" w:rsidRPr="006615D8" w:rsidRDefault="006615D8" w:rsidP="007B750F">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21511827" w14:textId="45BE8076" w:rsidR="006615D8" w:rsidRPr="006615D8" w:rsidRDefault="006615D8" w:rsidP="007B750F">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3F186523" w14:textId="77777777" w:rsidR="006615D8" w:rsidRDefault="006615D8" w:rsidP="007B750F">
            <w:pPr>
              <w:spacing w:line="240" w:lineRule="auto"/>
              <w:rPr>
                <w:rFonts w:eastAsia="MS Mincho"/>
                <w:lang w:val="en-US" w:eastAsia="ja-JP"/>
              </w:rPr>
            </w:pPr>
          </w:p>
        </w:tc>
      </w:tr>
      <w:tr w:rsidR="00090C54" w14:paraId="785941A1" w14:textId="77777777" w:rsidTr="007B750F">
        <w:tc>
          <w:tcPr>
            <w:tcW w:w="1216" w:type="dxa"/>
            <w:tcBorders>
              <w:top w:val="single" w:sz="4" w:space="0" w:color="auto"/>
              <w:left w:val="single" w:sz="4" w:space="0" w:color="auto"/>
              <w:bottom w:val="single" w:sz="4" w:space="0" w:color="auto"/>
              <w:right w:val="single" w:sz="4" w:space="0" w:color="auto"/>
            </w:tcBorders>
          </w:tcPr>
          <w:p w14:paraId="4A6AC781" w14:textId="77777777" w:rsidR="00090C54" w:rsidRDefault="00090C54" w:rsidP="007B750F">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D74713B" w14:textId="77777777" w:rsidR="00090C54" w:rsidRDefault="00090C54" w:rsidP="007B750F">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728EEAC" w14:textId="77777777" w:rsidR="00090C54" w:rsidRDefault="00090C54" w:rsidP="007B750F">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090C54" w14:paraId="5ED271F6" w14:textId="77777777" w:rsidTr="007B750F">
        <w:tc>
          <w:tcPr>
            <w:tcW w:w="1216" w:type="dxa"/>
            <w:tcBorders>
              <w:top w:val="single" w:sz="4" w:space="0" w:color="auto"/>
              <w:left w:val="single" w:sz="4" w:space="0" w:color="auto"/>
              <w:bottom w:val="single" w:sz="4" w:space="0" w:color="auto"/>
              <w:right w:val="single" w:sz="4" w:space="0" w:color="auto"/>
            </w:tcBorders>
          </w:tcPr>
          <w:p w14:paraId="6714C4D8" w14:textId="42859D3B" w:rsidR="00090C54" w:rsidRPr="00090C54" w:rsidRDefault="00572F96" w:rsidP="007B750F">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22D0864F" w14:textId="77777777" w:rsidR="00090C54" w:rsidRDefault="00090C54" w:rsidP="007B750F">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4BD577F" w14:textId="74A184C1" w:rsidR="00090C54" w:rsidRDefault="00572F96" w:rsidP="007B750F">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6646BE" w14:paraId="3C101612" w14:textId="77777777" w:rsidTr="006E5B3D">
        <w:tc>
          <w:tcPr>
            <w:tcW w:w="1216" w:type="dxa"/>
            <w:tcBorders>
              <w:top w:val="single" w:sz="4" w:space="0" w:color="auto"/>
              <w:left w:val="single" w:sz="4" w:space="0" w:color="auto"/>
              <w:bottom w:val="single" w:sz="4" w:space="0" w:color="auto"/>
              <w:right w:val="single" w:sz="4" w:space="0" w:color="auto"/>
            </w:tcBorders>
          </w:tcPr>
          <w:p w14:paraId="025C02DB" w14:textId="359B8A36" w:rsidR="006646BE" w:rsidRPr="00090C54" w:rsidRDefault="006646BE" w:rsidP="006E5B3D">
            <w:pPr>
              <w:spacing w:after="120"/>
              <w:jc w:val="both"/>
              <w:rPr>
                <w:rFonts w:eastAsia="Malgun Gothic"/>
                <w:lang w:eastAsia="ko-KR"/>
              </w:rPr>
            </w:pPr>
            <w:proofErr w:type="spellStart"/>
            <w:r>
              <w:rPr>
                <w:rFonts w:eastAsia="Malgun Gothic"/>
                <w:lang w:eastAsia="ko-KR"/>
              </w:rPr>
              <w:lastRenderedPageBreak/>
              <w:t>Spreadtrum</w:t>
            </w:r>
            <w:proofErr w:type="spellEnd"/>
          </w:p>
        </w:tc>
        <w:tc>
          <w:tcPr>
            <w:tcW w:w="1299" w:type="dxa"/>
            <w:tcBorders>
              <w:top w:val="single" w:sz="4" w:space="0" w:color="auto"/>
              <w:left w:val="single" w:sz="4" w:space="0" w:color="auto"/>
              <w:bottom w:val="single" w:sz="4" w:space="0" w:color="auto"/>
              <w:right w:val="single" w:sz="4" w:space="0" w:color="auto"/>
            </w:tcBorders>
          </w:tcPr>
          <w:p w14:paraId="1EE63FA3" w14:textId="77777777" w:rsidR="006646BE" w:rsidRDefault="006646BE"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02240CEA" w14:textId="54837C2A" w:rsidR="006646BE" w:rsidRDefault="006646BE" w:rsidP="006646BE">
            <w:pPr>
              <w:spacing w:line="240" w:lineRule="auto"/>
              <w:rPr>
                <w:rFonts w:eastAsia="MS Mincho"/>
                <w:lang w:val="en-US" w:eastAsia="ja-JP"/>
              </w:rPr>
            </w:pPr>
            <w:r>
              <w:rPr>
                <w:rFonts w:eastAsia="MS Mincho"/>
                <w:lang w:val="en-US" w:eastAsia="ja-JP"/>
              </w:rPr>
              <w:t>We support the proposal.</w:t>
            </w:r>
          </w:p>
        </w:tc>
      </w:tr>
      <w:tr w:rsidR="0068179F" w14:paraId="2D90944A" w14:textId="77777777" w:rsidTr="006E5B3D">
        <w:tc>
          <w:tcPr>
            <w:tcW w:w="1216" w:type="dxa"/>
            <w:tcBorders>
              <w:top w:val="single" w:sz="4" w:space="0" w:color="auto"/>
              <w:left w:val="single" w:sz="4" w:space="0" w:color="auto"/>
              <w:bottom w:val="single" w:sz="4" w:space="0" w:color="auto"/>
              <w:right w:val="single" w:sz="4" w:space="0" w:color="auto"/>
            </w:tcBorders>
          </w:tcPr>
          <w:p w14:paraId="6DE2AE88" w14:textId="27E875DB" w:rsidR="0068179F" w:rsidRDefault="0068179F" w:rsidP="006E5B3D">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2C4E90B7" w14:textId="77777777" w:rsidR="0068179F" w:rsidRDefault="0068179F"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5D129951" w14:textId="3682826F" w:rsidR="0068179F" w:rsidRDefault="0068179F" w:rsidP="006646BE">
            <w:pPr>
              <w:spacing w:line="240" w:lineRule="auto"/>
              <w:rPr>
                <w:rFonts w:eastAsia="MS Mincho"/>
                <w:lang w:val="en-US" w:eastAsia="ja-JP"/>
              </w:rPr>
            </w:pPr>
            <w:r>
              <w:rPr>
                <w:rFonts w:eastAsia="MS Mincho"/>
                <w:lang w:val="en-US" w:eastAsia="ja-JP"/>
              </w:rPr>
              <w:t>OK with the proposal</w:t>
            </w:r>
          </w:p>
        </w:tc>
      </w:tr>
      <w:tr w:rsidR="00D77A4C" w14:paraId="3D796DF4" w14:textId="77777777" w:rsidTr="006E5B3D">
        <w:tc>
          <w:tcPr>
            <w:tcW w:w="1216" w:type="dxa"/>
            <w:tcBorders>
              <w:top w:val="single" w:sz="4" w:space="0" w:color="auto"/>
              <w:left w:val="single" w:sz="4" w:space="0" w:color="auto"/>
              <w:bottom w:val="single" w:sz="4" w:space="0" w:color="auto"/>
              <w:right w:val="single" w:sz="4" w:space="0" w:color="auto"/>
            </w:tcBorders>
          </w:tcPr>
          <w:p w14:paraId="5828960B" w14:textId="276CB605" w:rsidR="00D77A4C" w:rsidRDefault="00D77A4C" w:rsidP="006E5B3D">
            <w:pPr>
              <w:spacing w:after="120"/>
              <w:jc w:val="both"/>
              <w:rPr>
                <w:rFonts w:eastAsia="Malgun Gothic"/>
                <w:lang w:eastAsia="ko-KR"/>
              </w:rPr>
            </w:pPr>
            <w:r>
              <w:rPr>
                <w:rFonts w:eastAsia="Malgun Gothic"/>
                <w:lang w:eastAsia="ko-KR"/>
              </w:rPr>
              <w:t>Ericsson4</w:t>
            </w:r>
          </w:p>
        </w:tc>
        <w:tc>
          <w:tcPr>
            <w:tcW w:w="1299" w:type="dxa"/>
            <w:tcBorders>
              <w:top w:val="single" w:sz="4" w:space="0" w:color="auto"/>
              <w:left w:val="single" w:sz="4" w:space="0" w:color="auto"/>
              <w:bottom w:val="single" w:sz="4" w:space="0" w:color="auto"/>
              <w:right w:val="single" w:sz="4" w:space="0" w:color="auto"/>
            </w:tcBorders>
          </w:tcPr>
          <w:p w14:paraId="28110E3F" w14:textId="77777777" w:rsidR="00D77A4C" w:rsidRDefault="00D77A4C" w:rsidP="006E5B3D">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15C5018" w14:textId="59E8D700" w:rsidR="00D77A4C" w:rsidRDefault="00D77A4C" w:rsidP="006646BE">
            <w:pPr>
              <w:spacing w:line="240" w:lineRule="auto"/>
              <w:rPr>
                <w:rFonts w:eastAsia="MS Mincho"/>
                <w:lang w:val="en-US" w:eastAsia="ja-JP"/>
              </w:rPr>
            </w:pPr>
            <w:r>
              <w:rPr>
                <w:rFonts w:eastAsia="MS Mincho"/>
                <w:lang w:val="en-US" w:eastAsia="ja-JP"/>
              </w:rPr>
              <w:t>OK with the proposal</w:t>
            </w:r>
          </w:p>
        </w:tc>
      </w:tr>
    </w:tbl>
    <w:p w14:paraId="103ECB61" w14:textId="77777777" w:rsidR="0000151C" w:rsidRPr="006646BE" w:rsidRDefault="0000151C">
      <w:pPr>
        <w:pStyle w:val="BodyText"/>
      </w:pPr>
    </w:p>
    <w:p w14:paraId="3C875BB6" w14:textId="77777777" w:rsidR="00157F7C" w:rsidRDefault="00C74B23">
      <w:pPr>
        <w:pStyle w:val="Heading3"/>
      </w:pPr>
      <w:r>
        <w:rPr>
          <w:highlight w:val="yellow"/>
        </w:rPr>
        <w:t>Discussion Point TP-2</w:t>
      </w:r>
    </w:p>
    <w:p w14:paraId="2FD61E53"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Hyperlink"/>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 xml:space="preserve">No need for the proposed TP – it is current operation for self-scheduling on the </w:t>
            </w:r>
            <w:proofErr w:type="spellStart"/>
            <w:r>
              <w:rPr>
                <w:rFonts w:eastAsia="MS Mincho"/>
                <w:lang w:val="en-US" w:eastAsia="ja-JP"/>
              </w:rPr>
              <w:t>PCell</w:t>
            </w:r>
            <w:proofErr w:type="spellEnd"/>
            <w:r>
              <w:rPr>
                <w:rFonts w:eastAsia="MS Mincho"/>
                <w:lang w:val="en-US" w:eastAsia="ja-JP"/>
              </w:rPr>
              <w:t xml:space="preserve"> and for cross-carrier scheduling from the </w:t>
            </w:r>
            <w:proofErr w:type="spellStart"/>
            <w:r>
              <w:rPr>
                <w:rFonts w:eastAsia="MS Mincho"/>
                <w:lang w:val="en-US" w:eastAsia="ja-JP"/>
              </w:rPr>
              <w:t>sSCell</w:t>
            </w:r>
            <w:proofErr w:type="spellEnd"/>
            <w:r>
              <w:rPr>
                <w:rFonts w:eastAsia="MS Mincho"/>
                <w:lang w:val="en-US" w:eastAsia="ja-JP"/>
              </w:rPr>
              <w:t>.</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case, </w:t>
            </w:r>
            <w:proofErr w:type="spellStart"/>
            <w:r>
              <w:rPr>
                <w:rFonts w:eastAsiaTheme="minorEastAsia"/>
                <w:lang w:val="en-US" w:eastAsia="zh-CN"/>
              </w:rPr>
              <w:t>Pcell</w:t>
            </w:r>
            <w:proofErr w:type="spellEnd"/>
            <w:r>
              <w:rPr>
                <w:rFonts w:eastAsiaTheme="minorEastAsia"/>
                <w:lang w:val="en-US" w:eastAsia="zh-CN"/>
              </w:rPr>
              <w:t xml:space="preserve"> will be configured with a carrier indicator field by </w:t>
            </w:r>
            <w:proofErr w:type="spellStart"/>
            <w:r>
              <w:rPr>
                <w:i/>
              </w:rPr>
              <w:t>CrossCarrierSchedulingConfig</w:t>
            </w:r>
            <w:proofErr w:type="spellEnd"/>
            <w:r>
              <w:rPr>
                <w:iCs/>
              </w:rPr>
              <w:t xml:space="preserve">. If following current spec, the configured CIF will be used for </w:t>
            </w:r>
            <w:proofErr w:type="spellStart"/>
            <w:r>
              <w:rPr>
                <w:iCs/>
              </w:rPr>
              <w:t>Pcell</w:t>
            </w:r>
            <w:proofErr w:type="spellEnd"/>
            <w:r>
              <w:rPr>
                <w:iCs/>
              </w:rPr>
              <w:t xml:space="preserve"> self-scheduling. However, this is not correct, the configured CIF will be only used for </w:t>
            </w:r>
            <w:proofErr w:type="spellStart"/>
            <w:r>
              <w:rPr>
                <w:iCs/>
              </w:rPr>
              <w:t>sScell</w:t>
            </w:r>
            <w:proofErr w:type="spellEnd"/>
            <w:r>
              <w:rPr>
                <w:iCs/>
              </w:rPr>
              <w:t xml:space="preserve"> scheduling </w:t>
            </w:r>
            <w:proofErr w:type="spellStart"/>
            <w:r>
              <w:rPr>
                <w:iCs/>
              </w:rPr>
              <w:t>Pcell</w:t>
            </w:r>
            <w:proofErr w:type="spellEnd"/>
            <w:r>
              <w:rPr>
                <w:iCs/>
              </w:rPr>
              <w:t>.</w:t>
            </w:r>
          </w:p>
          <w:p w14:paraId="144B40E5" w14:textId="77777777" w:rsidR="00157F7C" w:rsidRDefault="00566A0D">
            <w:pPr>
              <w:pStyle w:val="ListParagraph"/>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74B23">
              <w:t xml:space="preserve"> is the carrier indicator fi</w:t>
            </w:r>
            <w:proofErr w:type="spellStart"/>
            <w:r w:rsidR="00C74B23">
              <w:t>eld</w:t>
            </w:r>
            <w:proofErr w:type="spellEnd"/>
            <w:r w:rsidR="00C74B23">
              <w:t xml:space="preserve"> value if the UE is configured with a carrier indicator field by </w:t>
            </w:r>
            <w:proofErr w:type="spellStart"/>
            <w:r w:rsidR="00C74B23">
              <w:rPr>
                <w:i/>
              </w:rPr>
              <w:t>CrossCarrierSchedulingConfig</w:t>
            </w:r>
            <w:proofErr w:type="spellEnd"/>
            <w:r w:rsidR="00C74B23">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74B23">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 xml:space="preserve">We’d be OK with the TP, but as indicated by ZTE and </w:t>
            </w:r>
            <w:proofErr w:type="spellStart"/>
            <w:r>
              <w:rPr>
                <w:rFonts w:eastAsiaTheme="minorEastAsia"/>
                <w:lang w:val="en-US" w:eastAsia="zh-CN"/>
              </w:rPr>
              <w:t>Mtek</w:t>
            </w:r>
            <w:proofErr w:type="spellEnd"/>
            <w:r>
              <w:rPr>
                <w:rFonts w:eastAsiaTheme="minorEastAsia"/>
                <w:lang w:val="en-US" w:eastAsia="zh-CN"/>
              </w:rPr>
              <w:t xml:space="preserve">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lastRenderedPageBreak/>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w:t>
            </w:r>
            <w:proofErr w:type="spellStart"/>
            <w:r>
              <w:rPr>
                <w:rFonts w:eastAsiaTheme="minorEastAsia"/>
                <w:lang w:val="en-US" w:eastAsia="zh-CN"/>
              </w:rPr>
              <w:t>PCell</w:t>
            </w:r>
            <w:proofErr w:type="spellEnd"/>
            <w:r>
              <w:rPr>
                <w:rFonts w:eastAsiaTheme="minorEastAsia"/>
                <w:lang w:val="en-US" w:eastAsia="zh-CN"/>
              </w:rPr>
              <w:t xml:space="preserve">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BodyText"/>
      </w:pPr>
    </w:p>
    <w:p w14:paraId="0D9094C4" w14:textId="77777777" w:rsidR="00157F7C" w:rsidRDefault="00C74B23">
      <w:pPr>
        <w:pStyle w:val="Heading3"/>
      </w:pPr>
      <w:r>
        <w:rPr>
          <w:highlight w:val="yellow"/>
        </w:rPr>
        <w:t>Discussion Point TP-3</w:t>
      </w:r>
    </w:p>
    <w:p w14:paraId="7EA7D58D"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Hyperlink"/>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w:t>
            </w:r>
            <w:proofErr w:type="spellStart"/>
            <w:r>
              <w:rPr>
                <w:rFonts w:eastAsiaTheme="minorEastAsia"/>
                <w:lang w:val="en-US" w:eastAsia="zh-CN"/>
              </w:rPr>
              <w:t>sSCell</w:t>
            </w:r>
            <w:proofErr w:type="spellEnd"/>
            <w:r>
              <w:rPr>
                <w:rFonts w:eastAsiaTheme="minorEastAsia"/>
                <w:lang w:val="en-US" w:eastAsia="zh-CN"/>
              </w:rPr>
              <w:t xml:space="preserve">. The PDCCH candidate allocation procedure is mainly used for CSS and USS configured on </w:t>
            </w:r>
            <w:proofErr w:type="spellStart"/>
            <w:r>
              <w:rPr>
                <w:rFonts w:eastAsiaTheme="minorEastAsia"/>
                <w:lang w:val="en-US" w:eastAsia="zh-CN"/>
              </w:rPr>
              <w:t>PCell</w:t>
            </w:r>
            <w:proofErr w:type="spellEnd"/>
            <w:r>
              <w:rPr>
                <w:rFonts w:eastAsiaTheme="minorEastAsia"/>
                <w:lang w:val="en-US" w:eastAsia="zh-CN"/>
              </w:rPr>
              <w:t xml:space="preserve">.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lastRenderedPageBreak/>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TP is not needed, since (</w:t>
            </w:r>
            <w:proofErr w:type="spellStart"/>
            <w:r>
              <w:rPr>
                <w:rFonts w:eastAsiaTheme="minorEastAsia"/>
                <w:lang w:val="en-US" w:eastAsia="zh-CN"/>
              </w:rPr>
              <w:t>i</w:t>
            </w:r>
            <w:proofErr w:type="spellEnd"/>
            <w:r>
              <w:rPr>
                <w:rFonts w:eastAsiaTheme="minorEastAsia"/>
                <w:lang w:val="en-US" w:eastAsia="zh-CN"/>
              </w:rPr>
              <w:t xml:space="preserve">)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i</w:t>
            </w:r>
            <w:proofErr w:type="spellEnd"/>
            <w:r>
              <w:rPr>
                <w:rFonts w:eastAsiaTheme="minorEastAsia"/>
                <w:lang w:val="en-US" w:eastAsia="zh-CN"/>
              </w:rPr>
              <w:t xml:space="preserve">)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DengXian"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max,slot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w:proofErr w:type="spellStart"/>
                          <m:r>
                            <m:rPr>
                              <m:nor/>
                            </m:rPr>
                            <w:rPr>
                              <w:rFonts w:ascii="Cambria Math"/>
                              <w:highlight w:val="lightGray"/>
                            </w:rPr>
                            <m:t>total,slot</m:t>
                          </m:r>
                          <w:proofErr w:type="spellEnd"/>
                          <m:r>
                            <m:rPr>
                              <m:nor/>
                            </m:rPr>
                            <w:rPr>
                              <w:rFonts w:ascii="Cambria Math"/>
                              <w:highlight w:val="lightGray"/>
                            </w:rPr>
                            <m: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ListParagraph"/>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proofErr w:type="spellStart"/>
            <w:r>
              <w:rPr>
                <w:rFonts w:eastAsiaTheme="minorEastAsia" w:hint="eastAsia"/>
                <w:lang w:val="en-US" w:eastAsia="zh-CN"/>
              </w:rPr>
              <w:t>P</w:t>
            </w:r>
            <w:r>
              <w:rPr>
                <w:rFonts w:eastAsiaTheme="minorEastAsia"/>
                <w:lang w:val="en-US" w:eastAsia="zh-CN"/>
              </w:rPr>
              <w:t>Cell</w:t>
            </w:r>
            <w:proofErr w:type="spellEnd"/>
            <w:r>
              <w:rPr>
                <w:rFonts w:eastAsiaTheme="minorEastAsia"/>
                <w:lang w:val="en-US" w:eastAsia="zh-CN"/>
              </w:rPr>
              <w:t xml:space="preserve">. We are open for discussion.  </w:t>
            </w:r>
          </w:p>
        </w:tc>
      </w:tr>
      <w:tr w:rsidR="00F64219" w14:paraId="4C040BDB" w14:textId="77777777">
        <w:tc>
          <w:tcPr>
            <w:tcW w:w="1414" w:type="dxa"/>
            <w:tcBorders>
              <w:top w:val="single" w:sz="4" w:space="0" w:color="auto"/>
              <w:left w:val="single" w:sz="4" w:space="0" w:color="auto"/>
              <w:bottom w:val="single" w:sz="4" w:space="0" w:color="auto"/>
              <w:right w:val="single" w:sz="4" w:space="0" w:color="auto"/>
            </w:tcBorders>
          </w:tcPr>
          <w:p w14:paraId="4F2A1AAA" w14:textId="7FB37167" w:rsidR="00F64219" w:rsidRDefault="00F64219" w:rsidP="00F64219">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D4DC826" w14:textId="22127FD8" w:rsidR="00F64219" w:rsidRDefault="00F64219" w:rsidP="00F64219">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B5278D" w14:paraId="12603B11" w14:textId="77777777">
        <w:tc>
          <w:tcPr>
            <w:tcW w:w="1414" w:type="dxa"/>
            <w:tcBorders>
              <w:top w:val="single" w:sz="4" w:space="0" w:color="auto"/>
              <w:left w:val="single" w:sz="4" w:space="0" w:color="auto"/>
              <w:bottom w:val="single" w:sz="4" w:space="0" w:color="auto"/>
              <w:right w:val="single" w:sz="4" w:space="0" w:color="auto"/>
            </w:tcBorders>
          </w:tcPr>
          <w:p w14:paraId="4E6A1D35" w14:textId="59B29EA8" w:rsidR="00B5278D" w:rsidRDefault="00B5278D" w:rsidP="00F64219">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57EF4CC0" w14:textId="05A5AE6D" w:rsidR="00B5278D" w:rsidRDefault="00B5278D" w:rsidP="00F64219">
            <w:pPr>
              <w:spacing w:line="240" w:lineRule="auto"/>
              <w:rPr>
                <w:rFonts w:eastAsiaTheme="minorEastAsia"/>
                <w:lang w:eastAsia="zh-CN"/>
              </w:rPr>
            </w:pPr>
            <w:r>
              <w:rPr>
                <w:rFonts w:eastAsiaTheme="minorEastAsia"/>
                <w:lang w:eastAsia="zh-CN"/>
              </w:rPr>
              <w:t>Please continue further discussion using current table.</w:t>
            </w:r>
          </w:p>
        </w:tc>
      </w:tr>
      <w:tr w:rsidR="00572F96" w14:paraId="0AC54303" w14:textId="77777777">
        <w:tc>
          <w:tcPr>
            <w:tcW w:w="1414" w:type="dxa"/>
            <w:tcBorders>
              <w:top w:val="single" w:sz="4" w:space="0" w:color="auto"/>
              <w:left w:val="single" w:sz="4" w:space="0" w:color="auto"/>
              <w:bottom w:val="single" w:sz="4" w:space="0" w:color="auto"/>
              <w:right w:val="single" w:sz="4" w:space="0" w:color="auto"/>
            </w:tcBorders>
          </w:tcPr>
          <w:p w14:paraId="45125665" w14:textId="4CA8880E" w:rsidR="00572F96" w:rsidRDefault="00572F96" w:rsidP="00F6421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6B893BBA" w14:textId="0954D85A" w:rsidR="00572F96" w:rsidRDefault="00572F96" w:rsidP="00572F96">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334215CB" w14:textId="77777777" w:rsidR="00157F7C" w:rsidRDefault="00157F7C">
      <w:pPr>
        <w:pStyle w:val="BodyText"/>
      </w:pPr>
    </w:p>
    <w:p w14:paraId="094AE577" w14:textId="77777777" w:rsidR="00157F7C" w:rsidRPr="00B5278D" w:rsidRDefault="00C74B23" w:rsidP="00B5278D">
      <w:pPr>
        <w:pStyle w:val="BodyText"/>
        <w:rPr>
          <w:rFonts w:ascii="Arial" w:hAnsi="Arial" w:cs="Arial"/>
          <w:b/>
          <w:bCs/>
          <w:u w:val="single"/>
        </w:rPr>
      </w:pPr>
      <w:r w:rsidRPr="00B5278D">
        <w:rPr>
          <w:rFonts w:ascii="Arial" w:hAnsi="Arial" w:cs="Arial"/>
          <w:b/>
          <w:bCs/>
          <w:u w:val="single"/>
        </w:rPr>
        <w:t>Discussion Point TP-4</w:t>
      </w:r>
    </w:p>
    <w:p w14:paraId="1951BC1B" w14:textId="77777777" w:rsidR="00157F7C" w:rsidRDefault="00C74B23">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w:t>
      </w:r>
      <w:proofErr w:type="spellStart"/>
      <w:r>
        <w:t>sSCell</w:t>
      </w:r>
      <w:proofErr w:type="spellEnd"/>
      <w:r>
        <w:t xml:space="preserve"> to P(S)Cell scheduling as proposed in Proposal 2 and TP of Annex A of </w:t>
      </w:r>
      <w:hyperlink r:id="rId36" w:history="1">
        <w:r>
          <w:rPr>
            <w:rStyle w:val="Hyperlink"/>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400C1FA3" w:rsidR="00157F7C" w:rsidRDefault="00157F7C">
      <w:pPr>
        <w:pStyle w:val="BodyText"/>
        <w:rPr>
          <w:lang w:val="en-GB"/>
        </w:rPr>
      </w:pPr>
    </w:p>
    <w:p w14:paraId="0948C9E0" w14:textId="4CA11B29" w:rsidR="006B02D7" w:rsidRDefault="006B02D7" w:rsidP="006B02D7">
      <w:pPr>
        <w:pStyle w:val="Heading3"/>
      </w:pPr>
      <w:r>
        <w:rPr>
          <w:highlight w:val="yellow"/>
        </w:rPr>
        <w:t>Proposal TP-</w:t>
      </w:r>
      <w:r w:rsidRPr="0039602C">
        <w:rPr>
          <w:highlight w:val="yellow"/>
        </w:rPr>
        <w:t>4v2</w:t>
      </w:r>
    </w:p>
    <w:p w14:paraId="48755949" w14:textId="77777777" w:rsidR="006B02D7" w:rsidRPr="006B02D7" w:rsidRDefault="006B02D7" w:rsidP="006B02D7">
      <w:pPr>
        <w:pStyle w:val="BodyText"/>
        <w:numPr>
          <w:ilvl w:val="0"/>
          <w:numId w:val="41"/>
        </w:numPr>
        <w:rPr>
          <w:lang w:val="en-GB"/>
        </w:rPr>
      </w:pPr>
      <w:r>
        <w:rPr>
          <w:rFonts w:eastAsia="Times New Roman"/>
          <w:lang w:eastAsia="en-US"/>
        </w:rPr>
        <w:t xml:space="preserve">Agree to TP in </w:t>
      </w:r>
      <w:r>
        <w:rPr>
          <w:rFonts w:eastAsia="Times New Roman"/>
        </w:rPr>
        <w:t>Annex A of R1-2202221</w:t>
      </w:r>
    </w:p>
    <w:tbl>
      <w:tblPr>
        <w:tblStyle w:val="TableGrid"/>
        <w:tblW w:w="9175" w:type="dxa"/>
        <w:tblLook w:val="04A0" w:firstRow="1" w:lastRow="0" w:firstColumn="1" w:lastColumn="0" w:noHBand="0" w:noVBand="1"/>
      </w:tblPr>
      <w:tblGrid>
        <w:gridCol w:w="1414"/>
        <w:gridCol w:w="7761"/>
      </w:tblGrid>
      <w:tr w:rsidR="00B5278D" w14:paraId="55408B47" w14:textId="77777777" w:rsidTr="007B750F">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940C5A4" w14:textId="77777777" w:rsidR="00B5278D" w:rsidRDefault="00B5278D" w:rsidP="007B750F">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4EAF832" w14:textId="272A1EF7" w:rsidR="00B5278D" w:rsidRDefault="00B5278D" w:rsidP="007B750F">
            <w:pPr>
              <w:spacing w:after="120"/>
              <w:rPr>
                <w:b/>
                <w:bCs/>
                <w:lang w:val="en-US" w:eastAsia="zh-CN"/>
              </w:rPr>
            </w:pPr>
            <w:r>
              <w:rPr>
                <w:b/>
                <w:bCs/>
                <w:lang w:val="en-US" w:eastAsia="zh-CN"/>
              </w:rPr>
              <w:t>Comments (</w:t>
            </w:r>
            <w:r w:rsidRPr="00B5278D">
              <w:rPr>
                <w:b/>
                <w:bCs/>
                <w:lang w:val="en-US" w:eastAsia="zh-CN"/>
              </w:rPr>
              <w:t>Proposal TP-4v2</w:t>
            </w:r>
            <w:r>
              <w:rPr>
                <w:b/>
                <w:bCs/>
                <w:lang w:val="en-US" w:eastAsia="zh-CN"/>
              </w:rPr>
              <w:t>)</w:t>
            </w:r>
          </w:p>
        </w:tc>
      </w:tr>
      <w:tr w:rsidR="00B5278D" w14:paraId="65453D6D" w14:textId="77777777" w:rsidTr="007B750F">
        <w:tc>
          <w:tcPr>
            <w:tcW w:w="1414" w:type="dxa"/>
            <w:tcBorders>
              <w:top w:val="single" w:sz="4" w:space="0" w:color="auto"/>
              <w:left w:val="single" w:sz="4" w:space="0" w:color="auto"/>
              <w:bottom w:val="single" w:sz="4" w:space="0" w:color="auto"/>
              <w:right w:val="single" w:sz="4" w:space="0" w:color="auto"/>
            </w:tcBorders>
          </w:tcPr>
          <w:p w14:paraId="282BF8F6" w14:textId="1B48C09B" w:rsidR="00B5278D" w:rsidRDefault="00B5278D" w:rsidP="007B750F">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5D431BBE" w14:textId="74E8757E" w:rsidR="00B5278D" w:rsidRDefault="00B5278D" w:rsidP="007B750F">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39FACADC" w14:textId="2D136CD6" w:rsidR="00B5278D" w:rsidRDefault="00B5278D" w:rsidP="007B750F">
            <w:pPr>
              <w:spacing w:line="240" w:lineRule="auto"/>
              <w:rPr>
                <w:rFonts w:eastAsia="MS Mincho"/>
                <w:lang w:val="en-US" w:eastAsia="ja-JP"/>
              </w:rPr>
            </w:pPr>
          </w:p>
        </w:tc>
      </w:tr>
    </w:tbl>
    <w:p w14:paraId="478E87ED" w14:textId="77777777" w:rsidR="006B02D7" w:rsidRDefault="006B02D7" w:rsidP="006B02D7">
      <w:pPr>
        <w:pStyle w:val="BodyText"/>
        <w:ind w:left="720"/>
        <w:rPr>
          <w:lang w:val="en-GB"/>
        </w:rPr>
      </w:pPr>
    </w:p>
    <w:p w14:paraId="22F5535D" w14:textId="77777777" w:rsidR="00157F7C" w:rsidRDefault="00C74B23">
      <w:pPr>
        <w:pStyle w:val="Heading3"/>
      </w:pPr>
      <w:r>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TableGrid"/>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BodyText"/>
      </w:pPr>
    </w:p>
    <w:p w14:paraId="6FB5EB80" w14:textId="77777777" w:rsidR="00157F7C" w:rsidRDefault="00C74B23">
      <w:pPr>
        <w:pStyle w:val="Heading1"/>
        <w:pBdr>
          <w:top w:val="single" w:sz="12" w:space="4" w:color="auto"/>
        </w:pBdr>
        <w:ind w:left="0" w:firstLine="0"/>
        <w:jc w:val="both"/>
        <w:rPr>
          <w:rFonts w:cs="Arial"/>
          <w:lang w:val="en-US"/>
        </w:rPr>
      </w:pPr>
      <w:r>
        <w:rPr>
          <w:rFonts w:cs="Arial"/>
          <w:lang w:val="en-US"/>
        </w:rPr>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Heading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ListParagraph"/>
        <w:numPr>
          <w:ilvl w:val="0"/>
          <w:numId w:val="26"/>
        </w:numPr>
      </w:pPr>
      <w:r>
        <w:t>R1-2200914</w:t>
      </w:r>
      <w:r>
        <w:tab/>
        <w:t xml:space="preserve">Discussion on PDCCH scheduling from </w:t>
      </w:r>
      <w:proofErr w:type="spellStart"/>
      <w:r>
        <w:t>Scell</w:t>
      </w:r>
      <w:proofErr w:type="spellEnd"/>
      <w:r>
        <w:tab/>
        <w:t xml:space="preserve">Huawei, </w:t>
      </w:r>
      <w:proofErr w:type="spellStart"/>
      <w:r>
        <w:t>HiSilicon</w:t>
      </w:r>
      <w:proofErr w:type="spellEnd"/>
    </w:p>
    <w:p w14:paraId="31F4C712" w14:textId="77777777" w:rsidR="00157F7C" w:rsidRDefault="00C74B23">
      <w:pPr>
        <w:pStyle w:val="ListParagraph"/>
        <w:numPr>
          <w:ilvl w:val="0"/>
          <w:numId w:val="26"/>
        </w:numPr>
      </w:pPr>
      <w:r>
        <w:t>R1-2201118</w:t>
      </w:r>
      <w:r>
        <w:tab/>
        <w:t xml:space="preserve">Remaining issues on </w:t>
      </w:r>
      <w:proofErr w:type="spellStart"/>
      <w:r>
        <w:t>Scell</w:t>
      </w:r>
      <w:proofErr w:type="spellEnd"/>
      <w:r>
        <w:t xml:space="preserve"> scheduling </w:t>
      </w:r>
      <w:proofErr w:type="spellStart"/>
      <w:r>
        <w:t>Pcell</w:t>
      </w:r>
      <w:proofErr w:type="spellEnd"/>
      <w:r>
        <w:tab/>
        <w:t>vivo</w:t>
      </w:r>
    </w:p>
    <w:p w14:paraId="1685BD75" w14:textId="77777777" w:rsidR="00157F7C" w:rsidRDefault="00C74B23">
      <w:pPr>
        <w:pStyle w:val="ListParagraph"/>
        <w:numPr>
          <w:ilvl w:val="0"/>
          <w:numId w:val="26"/>
        </w:numPr>
      </w:pPr>
      <w:r>
        <w:t>R1-2201174</w:t>
      </w:r>
      <w:r>
        <w:tab/>
        <w:t xml:space="preserve">Maintenance </w:t>
      </w:r>
      <w:proofErr w:type="gramStart"/>
      <w:r>
        <w:t>of  Cross</w:t>
      </w:r>
      <w:proofErr w:type="gramEnd"/>
      <w:r>
        <w:t xml:space="preserve">-Carrier Scheduling from </w:t>
      </w:r>
      <w:proofErr w:type="spellStart"/>
      <w:r>
        <w:t>SCell</w:t>
      </w:r>
      <w:proofErr w:type="spellEnd"/>
      <w:r>
        <w:t xml:space="preserve"> to </w:t>
      </w:r>
      <w:proofErr w:type="spellStart"/>
      <w:r>
        <w:t>PCell</w:t>
      </w:r>
      <w:proofErr w:type="spellEnd"/>
      <w:r>
        <w:tab/>
        <w:t xml:space="preserve"> ZTE</w:t>
      </w:r>
    </w:p>
    <w:p w14:paraId="23C1E2A9" w14:textId="77777777" w:rsidR="00157F7C" w:rsidRDefault="00C74B23">
      <w:pPr>
        <w:pStyle w:val="ListParagraph"/>
        <w:numPr>
          <w:ilvl w:val="0"/>
          <w:numId w:val="26"/>
        </w:numPr>
      </w:pPr>
      <w:r>
        <w:t>R1-2201298</w:t>
      </w:r>
      <w:r>
        <w:tab/>
        <w:t xml:space="preserve">Discussion on cross-carrier scheduling from </w:t>
      </w:r>
      <w:proofErr w:type="spellStart"/>
      <w:r>
        <w:t>SCell</w:t>
      </w:r>
      <w:proofErr w:type="spellEnd"/>
      <w:r>
        <w:t xml:space="preserve"> to </w:t>
      </w:r>
      <w:proofErr w:type="spellStart"/>
      <w:r>
        <w:t>PCell</w:t>
      </w:r>
      <w:proofErr w:type="spellEnd"/>
      <w:r>
        <w:tab/>
        <w:t>OPPO</w:t>
      </w:r>
    </w:p>
    <w:p w14:paraId="602126DD" w14:textId="77777777" w:rsidR="00157F7C" w:rsidRDefault="00C74B23">
      <w:pPr>
        <w:pStyle w:val="ListParagraph"/>
        <w:numPr>
          <w:ilvl w:val="0"/>
          <w:numId w:val="26"/>
        </w:numPr>
      </w:pPr>
      <w:r>
        <w:t>R1-2201499</w:t>
      </w:r>
      <w:r>
        <w:tab/>
        <w:t>Remaining issues on cross-carrier scheduling enhancements for NR DSS NTT DOCOMO, INC.</w:t>
      </w:r>
    </w:p>
    <w:p w14:paraId="72DCD256" w14:textId="77777777" w:rsidR="00157F7C" w:rsidRDefault="00C74B23">
      <w:pPr>
        <w:pStyle w:val="ListParagraph"/>
        <w:numPr>
          <w:ilvl w:val="0"/>
          <w:numId w:val="26"/>
        </w:numPr>
      </w:pPr>
      <w:r>
        <w:t>R1-2201720</w:t>
      </w:r>
      <w:r>
        <w:tab/>
        <w:t xml:space="preserve">On </w:t>
      </w:r>
      <w:proofErr w:type="spellStart"/>
      <w:r>
        <w:t>SCell</w:t>
      </w:r>
      <w:proofErr w:type="spellEnd"/>
      <w:r>
        <w:t xml:space="preserve"> scheduling </w:t>
      </w:r>
      <w:proofErr w:type="spellStart"/>
      <w:r>
        <w:t>PCell</w:t>
      </w:r>
      <w:proofErr w:type="spellEnd"/>
      <w:r>
        <w:t xml:space="preserve"> transmissions</w:t>
      </w:r>
      <w:r>
        <w:tab/>
        <w:t>Intel Corporation</w:t>
      </w:r>
    </w:p>
    <w:p w14:paraId="1C7E1638" w14:textId="77777777" w:rsidR="00157F7C" w:rsidRDefault="00C74B23">
      <w:pPr>
        <w:pStyle w:val="ListParagraph"/>
        <w:numPr>
          <w:ilvl w:val="0"/>
          <w:numId w:val="26"/>
        </w:numPr>
      </w:pPr>
      <w:r>
        <w:t>R1-2201879</w:t>
      </w:r>
      <w:r>
        <w:tab/>
        <w:t xml:space="preserve">Remaining issues on cross-carrier scheduling from </w:t>
      </w:r>
      <w:proofErr w:type="spellStart"/>
      <w:r>
        <w:t>SCell</w:t>
      </w:r>
      <w:proofErr w:type="spellEnd"/>
      <w:r>
        <w:t xml:space="preserve"> to </w:t>
      </w:r>
      <w:proofErr w:type="spellStart"/>
      <w:r>
        <w:t>PCell</w:t>
      </w:r>
      <w:proofErr w:type="spellEnd"/>
      <w:r>
        <w:tab/>
        <w:t>CMCC</w:t>
      </w:r>
    </w:p>
    <w:p w14:paraId="2C272841" w14:textId="77777777" w:rsidR="00157F7C" w:rsidRDefault="00C74B23">
      <w:pPr>
        <w:pStyle w:val="ListParagraph"/>
        <w:numPr>
          <w:ilvl w:val="0"/>
          <w:numId w:val="26"/>
        </w:numPr>
      </w:pPr>
      <w:r>
        <w:t>R1-2201935</w:t>
      </w:r>
      <w:r>
        <w:tab/>
        <w:t xml:space="preserve">Remaining issues on cross-carrier scheduling from </w:t>
      </w:r>
      <w:proofErr w:type="spellStart"/>
      <w:r>
        <w:t>SCell</w:t>
      </w:r>
      <w:proofErr w:type="spellEnd"/>
      <w:r>
        <w:t xml:space="preserve"> to </w:t>
      </w:r>
      <w:proofErr w:type="spellStart"/>
      <w:r>
        <w:t>PCell</w:t>
      </w:r>
      <w:proofErr w:type="spellEnd"/>
      <w:r>
        <w:tab/>
        <w:t>Xiaomi</w:t>
      </w:r>
    </w:p>
    <w:p w14:paraId="75400B25" w14:textId="77777777" w:rsidR="00157F7C" w:rsidRDefault="00C74B23">
      <w:pPr>
        <w:pStyle w:val="ListParagraph"/>
        <w:numPr>
          <w:ilvl w:val="0"/>
          <w:numId w:val="26"/>
        </w:numPr>
      </w:pPr>
      <w:r>
        <w:t>R1-2202037</w:t>
      </w:r>
      <w:r>
        <w:tab/>
        <w:t xml:space="preserve">Remaining details of cross-carrier scheduling from </w:t>
      </w:r>
      <w:proofErr w:type="spellStart"/>
      <w:r>
        <w:t>SCell</w:t>
      </w:r>
      <w:proofErr w:type="spellEnd"/>
      <w:r>
        <w:t xml:space="preserve"> to </w:t>
      </w:r>
      <w:proofErr w:type="spellStart"/>
      <w:r>
        <w:t>PCell</w:t>
      </w:r>
      <w:proofErr w:type="spellEnd"/>
      <w:r>
        <w:tab/>
        <w:t>Samsung</w:t>
      </w:r>
    </w:p>
    <w:p w14:paraId="34F879DC" w14:textId="77777777" w:rsidR="00157F7C" w:rsidRDefault="00C74B23">
      <w:pPr>
        <w:pStyle w:val="ListParagraph"/>
        <w:numPr>
          <w:ilvl w:val="0"/>
          <w:numId w:val="26"/>
        </w:numPr>
      </w:pPr>
      <w:r>
        <w:t>R1-2202052</w:t>
      </w:r>
      <w:r>
        <w:tab/>
        <w:t xml:space="preserve">On Cross-Carrier Scheduling from </w:t>
      </w:r>
      <w:proofErr w:type="spellStart"/>
      <w:r>
        <w:t>sSCell</w:t>
      </w:r>
      <w:proofErr w:type="spellEnd"/>
      <w:r>
        <w:t xml:space="preserve"> to P(S)Cell</w:t>
      </w:r>
      <w:r>
        <w:tab/>
        <w:t>MediaTek Inc.</w:t>
      </w:r>
    </w:p>
    <w:p w14:paraId="3B67CAA8" w14:textId="77777777" w:rsidR="00157F7C" w:rsidRDefault="00C74B23">
      <w:pPr>
        <w:pStyle w:val="ListParagraph"/>
        <w:numPr>
          <w:ilvl w:val="0"/>
          <w:numId w:val="26"/>
        </w:numPr>
      </w:pPr>
      <w:r>
        <w:t>R1-2202091</w:t>
      </w:r>
      <w:r>
        <w:tab/>
        <w:t xml:space="preserve">Cross-carrier scheduling (from </w:t>
      </w:r>
      <w:proofErr w:type="spellStart"/>
      <w:r>
        <w:t>Scell</w:t>
      </w:r>
      <w:proofErr w:type="spellEnd"/>
      <w:r>
        <w:t xml:space="preserve"> to </w:t>
      </w:r>
      <w:proofErr w:type="spellStart"/>
      <w:r>
        <w:t>Pcell</w:t>
      </w:r>
      <w:proofErr w:type="spellEnd"/>
      <w:r>
        <w:t>)</w:t>
      </w:r>
      <w:r>
        <w:tab/>
        <w:t>Lenovo</w:t>
      </w:r>
    </w:p>
    <w:p w14:paraId="17D671CA" w14:textId="77777777" w:rsidR="00157F7C" w:rsidRDefault="00C74B23">
      <w:pPr>
        <w:pStyle w:val="ListParagraph"/>
        <w:numPr>
          <w:ilvl w:val="0"/>
          <w:numId w:val="26"/>
        </w:numPr>
      </w:pPr>
      <w:r>
        <w:t>R1-2202163</w:t>
      </w:r>
      <w:r>
        <w:tab/>
        <w:t xml:space="preserve">Cross-carrier scheduling from an </w:t>
      </w:r>
      <w:proofErr w:type="spellStart"/>
      <w:r>
        <w:t>SCell</w:t>
      </w:r>
      <w:proofErr w:type="spellEnd"/>
      <w:r>
        <w:t xml:space="preserve"> to the </w:t>
      </w:r>
      <w:proofErr w:type="spellStart"/>
      <w:r>
        <w:t>PCell</w:t>
      </w:r>
      <w:proofErr w:type="spellEnd"/>
      <w:r>
        <w:t>/</w:t>
      </w:r>
      <w:proofErr w:type="spellStart"/>
      <w:r>
        <w:t>PSCell</w:t>
      </w:r>
      <w:proofErr w:type="spellEnd"/>
      <w:r>
        <w:tab/>
        <w:t>Qualcomm Incorporated</w:t>
      </w:r>
    </w:p>
    <w:p w14:paraId="18D8154C" w14:textId="77777777" w:rsidR="00157F7C" w:rsidRDefault="00C74B23">
      <w:pPr>
        <w:pStyle w:val="ListParagraph"/>
        <w:numPr>
          <w:ilvl w:val="0"/>
          <w:numId w:val="26"/>
        </w:numPr>
      </w:pPr>
      <w:r>
        <w:t>R1-2202221</w:t>
      </w:r>
      <w:r>
        <w:tab/>
        <w:t>Maintenance of enhanced cross-carrier scheduling for DSS</w:t>
      </w:r>
      <w:r>
        <w:tab/>
        <w:t>Ericsson</w:t>
      </w:r>
    </w:p>
    <w:p w14:paraId="34B5BFF4" w14:textId="77777777" w:rsidR="00157F7C" w:rsidRDefault="00C74B23">
      <w:pPr>
        <w:pStyle w:val="ListParagraph"/>
        <w:numPr>
          <w:ilvl w:val="0"/>
          <w:numId w:val="26"/>
        </w:numPr>
      </w:pPr>
      <w:r>
        <w:t>R1-2202270</w:t>
      </w:r>
      <w:r>
        <w:tab/>
        <w:t xml:space="preserve">Remining issues on </w:t>
      </w:r>
      <w:proofErr w:type="spellStart"/>
      <w:r>
        <w:t>sSCell</w:t>
      </w:r>
      <w:proofErr w:type="spellEnd"/>
      <w:r>
        <w:t xml:space="preserve"> to </w:t>
      </w:r>
      <w:proofErr w:type="spellStart"/>
      <w:r>
        <w:t>Pcell</w:t>
      </w:r>
      <w:proofErr w:type="spellEnd"/>
      <w:r>
        <w:t xml:space="preserve"> scheduling</w:t>
      </w:r>
      <w:r>
        <w:tab/>
        <w:t>Nokia, Nokia Shanghai Bell</w:t>
      </w:r>
    </w:p>
    <w:p w14:paraId="3B91C816" w14:textId="77777777" w:rsidR="00157F7C" w:rsidRDefault="00C74B23">
      <w:pPr>
        <w:pStyle w:val="ListParagraph"/>
        <w:numPr>
          <w:ilvl w:val="0"/>
          <w:numId w:val="26"/>
        </w:numPr>
      </w:pPr>
      <w:r>
        <w:t>R1-2202353</w:t>
      </w:r>
      <w:r>
        <w:tab/>
        <w:t xml:space="preserve">Discussion on cross-carrier scheduling from </w:t>
      </w:r>
      <w:proofErr w:type="spellStart"/>
      <w:r>
        <w:t>SCell</w:t>
      </w:r>
      <w:proofErr w:type="spellEnd"/>
      <w:r>
        <w:t xml:space="preserve"> to </w:t>
      </w:r>
      <w:proofErr w:type="spellStart"/>
      <w:r>
        <w:t>Pcell</w:t>
      </w:r>
      <w:proofErr w:type="spellEnd"/>
      <w:r>
        <w:tab/>
        <w:t>LG Electronics</w:t>
      </w:r>
    </w:p>
    <w:p w14:paraId="62B5C2AA" w14:textId="77777777" w:rsidR="00157F7C" w:rsidRDefault="00C74B23">
      <w:pPr>
        <w:pStyle w:val="ListParagraph"/>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1B78C868" w14:textId="77777777" w:rsidR="00157F7C" w:rsidRDefault="00C74B23">
      <w:pPr>
        <w:pStyle w:val="Heading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Heading2"/>
      </w:pPr>
      <w:r>
        <w:t>Agreements from RAN1#103-e</w:t>
      </w:r>
    </w:p>
    <w:p w14:paraId="4D4385CA" w14:textId="77777777" w:rsidR="00157F7C" w:rsidRDefault="00C74B23">
      <w:pPr>
        <w:pStyle w:val="ListParagraph"/>
        <w:ind w:left="360"/>
        <w:rPr>
          <w:b/>
          <w:bCs/>
          <w:u w:val="single"/>
          <w:lang w:eastAsia="zh-CN"/>
        </w:rPr>
      </w:pPr>
      <w:r>
        <w:rPr>
          <w:b/>
          <w:bCs/>
          <w:u w:val="single"/>
          <w:lang w:eastAsia="zh-CN"/>
        </w:rPr>
        <w:t>Conclusion</w:t>
      </w:r>
    </w:p>
    <w:p w14:paraId="32707A1D" w14:textId="77777777" w:rsidR="00157F7C" w:rsidRDefault="00C74B23">
      <w:pPr>
        <w:pStyle w:val="ListParagraph"/>
        <w:numPr>
          <w:ilvl w:val="0"/>
          <w:numId w:val="22"/>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DCI formats are the same as in Rel-15/Rel-16</w:t>
      </w:r>
    </w:p>
    <w:p w14:paraId="20097B4F" w14:textId="77777777" w:rsidR="00157F7C" w:rsidRDefault="00C74B23">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08604F7B" w14:textId="77777777" w:rsidR="00157F7C" w:rsidRDefault="00157F7C">
      <w:pPr>
        <w:rPr>
          <w:lang w:val="en-US" w:eastAsia="zh-CN"/>
        </w:rPr>
      </w:pPr>
    </w:p>
    <w:p w14:paraId="71D5E8F0" w14:textId="77777777" w:rsidR="00157F7C" w:rsidRDefault="00C74B23">
      <w:pPr>
        <w:pStyle w:val="ListParagraph"/>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t>Agreements:</w:t>
      </w:r>
    </w:p>
    <w:p w14:paraId="5CB5C15D" w14:textId="77777777" w:rsidR="00157F7C" w:rsidRDefault="00C74B23">
      <w:pPr>
        <w:pStyle w:val="ListParagraph"/>
        <w:numPr>
          <w:ilvl w:val="0"/>
          <w:numId w:val="22"/>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43C807AB" w14:textId="77777777" w:rsidR="00157F7C" w:rsidRDefault="00C74B23">
      <w:pPr>
        <w:pStyle w:val="ListParagraph"/>
        <w:numPr>
          <w:ilvl w:val="1"/>
          <w:numId w:val="22"/>
        </w:numPr>
        <w:adjustRightInd/>
        <w:ind w:left="1800"/>
        <w:textAlignment w:val="auto"/>
        <w:rPr>
          <w:lang w:eastAsia="zh-CN"/>
        </w:rPr>
      </w:pPr>
      <w:r>
        <w:rPr>
          <w:rFonts w:hint="eastAsia"/>
          <w:lang w:eastAsia="zh-CN"/>
        </w:rPr>
        <w:lastRenderedPageBreak/>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t xml:space="preserve">Discuss in RAN1#104-e how to handle ‘DCI formats 0_1,1_1,0_2,1_2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w:t>
      </w:r>
      <w:proofErr w:type="gramStart"/>
      <w:r>
        <w:rPr>
          <w:lang w:eastAsia="zh-CN"/>
        </w:rPr>
        <w:t>configured..</w:t>
      </w:r>
      <w:proofErr w:type="gramEnd"/>
      <w:r>
        <w:rPr>
          <w:lang w:eastAsia="zh-CN"/>
        </w:rPr>
        <w:t xml:space="preserve"> </w:t>
      </w:r>
      <w:r>
        <w:rPr>
          <w:color w:val="7030A0"/>
          <w:lang w:eastAsia="zh-CN"/>
        </w:rPr>
        <w:t>Below alternatives can be considered in the discussion (other alternatives are not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bookmarkStart w:id="41" w:name="_Hlk72981840"/>
      <w:r>
        <w:rPr>
          <w:lang w:eastAsia="zh-CN"/>
        </w:rPr>
        <w:t xml:space="preserve">UE cannot be configured to monitor </w:t>
      </w:r>
      <w:bookmarkStart w:id="42" w:name="_Hlk72859933"/>
      <w:r>
        <w:rPr>
          <w:lang w:eastAsia="zh-CN"/>
        </w:rPr>
        <w:t xml:space="preserve">DCI formats 0_1,1_1,0_2,1_2 </w:t>
      </w:r>
      <w:bookmarkEnd w:id="42"/>
      <w:r>
        <w:rPr>
          <w:lang w:eastAsia="zh-CN"/>
        </w:rPr>
        <w:t xml:space="preserve">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bookmarkEnd w:id="41"/>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43" w:name="_Hlk72302031"/>
      <w:bookmarkStart w:id="44" w:name="_Hlk72859368"/>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43"/>
      <w:r>
        <w:rPr>
          <w:lang w:eastAsia="zh-CN"/>
        </w:rPr>
        <w:t>simultaneously</w:t>
      </w:r>
    </w:p>
    <w:bookmarkEnd w:id="44"/>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45" w:name="_Hlk72302558"/>
      <w:r>
        <w:rPr>
          <w:lang w:eastAsia="zh-CN"/>
        </w:rPr>
        <w:t xml:space="preserve">Dynamic switching of PDCCH monitoring of DCI formats 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45"/>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43DD07A0" w14:textId="77777777" w:rsidR="00157F7C" w:rsidRDefault="00C74B23">
      <w:pPr>
        <w:numPr>
          <w:ilvl w:val="0"/>
          <w:numId w:val="29"/>
        </w:numPr>
        <w:adjustRightInd/>
        <w:spacing w:after="0"/>
        <w:ind w:left="1080"/>
        <w:rPr>
          <w:lang w:eastAsia="zh-CN"/>
        </w:rPr>
      </w:pPr>
      <w:r>
        <w:rPr>
          <w:lang w:eastAsia="zh-CN"/>
        </w:rPr>
        <w:t>FFS following aspects</w:t>
      </w:r>
    </w:p>
    <w:p w14:paraId="117A669C" w14:textId="77777777" w:rsidR="00157F7C" w:rsidRDefault="00C74B23">
      <w:pPr>
        <w:numPr>
          <w:ilvl w:val="1"/>
          <w:numId w:val="29"/>
        </w:numPr>
        <w:adjustRightInd/>
        <w:spacing w:after="0"/>
        <w:ind w:left="1800"/>
        <w:rPr>
          <w:lang w:eastAsia="zh-CN"/>
        </w:rPr>
      </w:pPr>
      <w:r>
        <w:rPr>
          <w:lang w:eastAsia="zh-CN"/>
        </w:rPr>
        <w:t xml:space="preserve">Impact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lastRenderedPageBreak/>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47E706FD" w14:textId="77777777" w:rsidR="00157F7C" w:rsidRDefault="00C74B23">
      <w:pPr>
        <w:numPr>
          <w:ilvl w:val="1"/>
          <w:numId w:val="29"/>
        </w:numPr>
        <w:adjustRightInd/>
        <w:spacing w:after="0"/>
        <w:ind w:left="1800"/>
        <w:rPr>
          <w:color w:val="ED7D31"/>
          <w:lang w:eastAsia="zh-CN"/>
        </w:rPr>
      </w:pPr>
      <w:r>
        <w:rPr>
          <w:color w:val="ED7D31"/>
          <w:lang w:eastAsia="zh-CN"/>
        </w:rPr>
        <w:t xml:space="preserve">Whether or not to have mechanism for 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02896DFF" w14:textId="77777777" w:rsidR="00157F7C" w:rsidRDefault="00157F7C">
      <w:pPr>
        <w:rPr>
          <w:lang w:val="en-US" w:eastAsia="zh-CN"/>
        </w:rPr>
      </w:pPr>
    </w:p>
    <w:p w14:paraId="6D4D80B6" w14:textId="77777777" w:rsidR="00157F7C" w:rsidRDefault="00C74B23">
      <w:pPr>
        <w:pStyle w:val="Heading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 xml:space="preserve">The WA to be 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UE 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only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1C69E1E0" w14:textId="77777777" w:rsidR="00157F7C" w:rsidRDefault="00157F7C">
      <w:pPr>
        <w:rPr>
          <w:lang w:val="en-US" w:eastAsia="zh-CN"/>
        </w:rPr>
      </w:pPr>
    </w:p>
    <w:p w14:paraId="250B1E1A" w14:textId="77777777" w:rsidR="00157F7C" w:rsidRDefault="00C74B23">
      <w:pPr>
        <w:pStyle w:val="Heading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 xml:space="preserve">CIF=0 used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self-scheduling, and CIF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 xml:space="preserve"> cross-carrier scheduling is explicitly 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 xml:space="preserve">PDCCH overbooking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x2(m1))+max of y(m2) corresponding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w:t>
      </w:r>
      <w:proofErr w:type="spellStart"/>
      <w:r>
        <w:rPr>
          <w:rFonts w:ascii="Times" w:eastAsia="Times New Roman" w:hAnsi="Times" w:hint="eastAsia"/>
          <w:szCs w:val="24"/>
          <w:lang w:eastAsia="ja-JP"/>
        </w:rPr>
        <w:t>sSCell</w:t>
      </w:r>
      <w:proofErr w:type="spellEnd"/>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-to-P(S)Cell’ scheduling as an additional scheduling cell with numerology given by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For P(S)Cell slot m,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Z3 is derived by the PDCCH monitoring capability of </w:t>
      </w:r>
      <w:proofErr w:type="spellStart"/>
      <w:r>
        <w:rPr>
          <w:rFonts w:ascii="Times" w:eastAsia="Times New Roman" w:hAnsi="Times" w:hint="eastAsia"/>
          <w:color w:val="C00000"/>
          <w:szCs w:val="24"/>
          <w:lang w:eastAsia="ja-JP"/>
        </w:rPr>
        <w:t>PCell</w:t>
      </w:r>
      <w:proofErr w:type="spellEnd"/>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PDCCH monitoring candidates on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Z4 is derived by the PDCCH monitoring capability of </w:t>
      </w:r>
      <w:proofErr w:type="spellStart"/>
      <w:r>
        <w:rPr>
          <w:rFonts w:ascii="Times" w:eastAsia="Times New Roman" w:hAnsi="Times" w:hint="eastAsia"/>
          <w:color w:val="C00000"/>
          <w:szCs w:val="24"/>
          <w:lang w:eastAsia="ja-JP"/>
        </w:rPr>
        <w:t>sSCell</w:t>
      </w:r>
      <w:proofErr w:type="spellEnd"/>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46"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y(m) is #BDs for PDCCH USS(s) candidates monitored on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in all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46"/>
    <w:p w14:paraId="4B91E3C7" w14:textId="77777777" w:rsidR="00157F7C" w:rsidRDefault="00C74B23">
      <w:pPr>
        <w:pStyle w:val="Heading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4EC5028" w14:textId="77777777" w:rsidR="00157F7C" w:rsidRDefault="00C74B23">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w:t>
      </w:r>
      <w:proofErr w:type="spellStart"/>
      <w:r>
        <w:rPr>
          <w:rFonts w:ascii="Times" w:eastAsia="DengXian" w:hAnsi="Times" w:cs="Times"/>
          <w:szCs w:val="22"/>
          <w:lang w:eastAsia="zh-CN"/>
        </w:rPr>
        <w:t>sSCell</w:t>
      </w:r>
      <w:proofErr w:type="spellEnd"/>
      <w:r>
        <w:rPr>
          <w:rFonts w:ascii="Times" w:eastAsia="DengXian" w:hAnsi="Times" w:cs="Times"/>
          <w:szCs w:val="22"/>
          <w:lang w:eastAsia="zh-CN"/>
        </w:rPr>
        <w:t xml:space="preserve">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7" w:name="_Hlk96290009"/>
      <w:r>
        <w:rPr>
          <w:rFonts w:ascii="Times" w:eastAsia="Calibri" w:hAnsi="Times" w:cs="Times"/>
          <w:szCs w:val="22"/>
          <w:lang w:eastAsia="zh-CN"/>
        </w:rPr>
        <w:t xml:space="preserve">At least following </w:t>
      </w:r>
      <w:bookmarkStart w:id="48"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proofErr w:type="spellStart"/>
      <w:r>
        <w:rPr>
          <w:rFonts w:ascii="Times" w:eastAsia="Calibri" w:hAnsi="Times" w:cs="Times"/>
          <w:szCs w:val="22"/>
          <w:lang w:eastAsia="zh-CN"/>
        </w:rPr>
        <w:t>sSCell</w:t>
      </w:r>
      <w:proofErr w:type="spellEnd"/>
      <w:r>
        <w:rPr>
          <w:rFonts w:ascii="Times" w:eastAsia="Calibri" w:hAnsi="Times" w:cs="Times"/>
          <w:szCs w:val="22"/>
          <w:lang w:eastAsia="zh-CN"/>
        </w:rPr>
        <w:t xml:space="preserve"> are configured so that the UE does not monitor them in overlapping [slot/symbol] of P(S)Cell and </w:t>
      </w:r>
      <w:proofErr w:type="spellStart"/>
      <w:r>
        <w:rPr>
          <w:rFonts w:ascii="Times" w:eastAsia="Calibri" w:hAnsi="Times" w:cs="Times"/>
          <w:szCs w:val="22"/>
          <w:lang w:eastAsia="zh-CN"/>
        </w:rPr>
        <w:t>sSCell</w:t>
      </w:r>
      <w:proofErr w:type="spellEnd"/>
    </w:p>
    <w:bookmarkEnd w:id="47"/>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8"/>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proofErr w:type="spellStart"/>
      <w:r>
        <w:rPr>
          <w:rFonts w:ascii="Times" w:eastAsia="DengXian" w:hAnsi="Times" w:cs="Times"/>
          <w:szCs w:val="22"/>
          <w:lang w:eastAsia="zh-CN"/>
        </w:rPr>
        <w:t>sSCell</w:t>
      </w:r>
      <w:proofErr w:type="spellEnd"/>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proofErr w:type="spellStart"/>
      <w:r>
        <w:rPr>
          <w:rFonts w:ascii="Times" w:eastAsia="Calibri" w:hAnsi="Times" w:cs="Times"/>
          <w:szCs w:val="22"/>
          <w:lang w:eastAsia="zh-CN"/>
        </w:rPr>
        <w:t>sSCell</w:t>
      </w:r>
      <w:proofErr w:type="spellEnd"/>
      <w:r>
        <w:rPr>
          <w:rFonts w:ascii="Times" w:eastAsia="Calibri" w:hAnsi="Times" w:cs="Times"/>
          <w:szCs w:val="22"/>
          <w:lang w:eastAsia="zh-CN"/>
        </w:rPr>
        <w:t xml:space="preserve">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w:t>
      </w:r>
      <w:proofErr w:type="spellStart"/>
      <w:r>
        <w:rPr>
          <w:rFonts w:ascii="Times" w:eastAsia="Calibri" w:hAnsi="Times" w:cs="Times"/>
          <w:szCs w:val="22"/>
          <w:lang w:eastAsia="zh-CN"/>
        </w:rPr>
        <w:t>sSCell</w:t>
      </w:r>
      <w:proofErr w:type="spellEnd"/>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proofErr w:type="spellStart"/>
      <w:r>
        <w:rPr>
          <w:rFonts w:ascii="Times" w:eastAsia="DengXian" w:hAnsi="Times" w:cs="Times"/>
          <w:szCs w:val="22"/>
          <w:lang w:eastAsia="zh-CN"/>
        </w:rPr>
        <w:t>sSCell</w:t>
      </w:r>
      <w:proofErr w:type="spellEnd"/>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w:t>
      </w:r>
      <w:proofErr w:type="spellStart"/>
      <w:r>
        <w:rPr>
          <w:rFonts w:ascii="Times" w:eastAsia="DengXian" w:hAnsi="Times" w:cs="Times"/>
          <w:szCs w:val="22"/>
          <w:lang w:eastAsia="zh-CN"/>
        </w:rPr>
        <w:t>sSCell</w:t>
      </w:r>
      <w:proofErr w:type="spellEnd"/>
      <w:r>
        <w:rPr>
          <w:rFonts w:ascii="Times" w:eastAsia="DengXian" w:hAnsi="Times" w:cs="Times"/>
          <w:szCs w:val="22"/>
          <w:lang w:eastAsia="zh-CN"/>
        </w:rPr>
        <w:t xml:space="preserve">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w:t>
      </w:r>
      <w:proofErr w:type="spellStart"/>
      <w:r>
        <w:rPr>
          <w:rFonts w:ascii="Times" w:eastAsia="Batang" w:hAnsi="Times" w:cs="Times"/>
          <w:szCs w:val="22"/>
          <w:lang w:val="en-US" w:eastAsia="zh-CN"/>
        </w:rPr>
        <w:t>sSCell</w:t>
      </w:r>
      <w:proofErr w:type="spellEnd"/>
      <w:r>
        <w:rPr>
          <w:rFonts w:ascii="Times" w:eastAsia="Batang" w:hAnsi="Times" w:cs="Times"/>
          <w:szCs w:val="22"/>
          <w:lang w:val="en-US" w:eastAsia="zh-CN"/>
        </w:rPr>
        <w:t xml:space="preserve"> is </w:t>
      </w:r>
      <w:r>
        <w:rPr>
          <w:rFonts w:ascii="Times" w:eastAsia="Batang" w:hAnsi="Times" w:cs="Times"/>
          <w:szCs w:val="22"/>
          <w:lang w:eastAsia="zh-CN"/>
        </w:rPr>
        <w:t>d</w:t>
      </w:r>
      <w:proofErr w:type="spellStart"/>
      <w:r>
        <w:rPr>
          <w:rFonts w:ascii="Times" w:eastAsia="Batang" w:hAnsi="Times" w:cs="Times"/>
          <w:szCs w:val="22"/>
          <w:lang w:val="en-US" w:eastAsia="zh-CN"/>
        </w:rPr>
        <w:t>eactivated</w:t>
      </w:r>
      <w:proofErr w:type="spellEnd"/>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lastRenderedPageBreak/>
        <w:t>FFS: Whether Type A is specified or is Type-B with 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w:t>
      </w:r>
      <w:proofErr w:type="spellStart"/>
      <w:r>
        <w:rPr>
          <w:rFonts w:ascii="Times" w:eastAsia="Batang" w:hAnsi="Times"/>
          <w:szCs w:val="24"/>
          <w:lang w:eastAsia="zh-CN"/>
        </w:rPr>
        <w:t>downselect</w:t>
      </w:r>
      <w:proofErr w:type="spellEnd"/>
      <w:r>
        <w:rPr>
          <w:rFonts w:ascii="Times" w:eastAsia="Batang" w:hAnsi="Times"/>
          <w:szCs w:val="24"/>
          <w:lang w:eastAsia="zh-CN"/>
        </w:rPr>
        <w:t xml:space="preserve"> from one of the BD/CCE limit handling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566A0D">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 xml:space="preserve">On </w:t>
      </w:r>
      <w:proofErr w:type="spellStart"/>
      <w:r>
        <w:rPr>
          <w:rFonts w:ascii="Times" w:eastAsia="Malgun Gothic" w:hAnsi="Times"/>
          <w:szCs w:val="24"/>
          <w:lang w:eastAsia="zh-CN"/>
        </w:rPr>
        <w:t>sSCell</w:t>
      </w:r>
      <w:proofErr w:type="spellEnd"/>
      <w:r>
        <w:rPr>
          <w:rFonts w:ascii="Times" w:eastAsia="Malgun Gothic" w:hAnsi="Times"/>
          <w:szCs w:val="24"/>
          <w:lang w:eastAsia="zh-CN"/>
        </w:rPr>
        <w:t xml:space="preserve">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566A0D">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w:t>
      </w:r>
      <w:proofErr w:type="spellStart"/>
      <w:r>
        <w:rPr>
          <w:rFonts w:ascii="Times" w:eastAsia="Calibri" w:hAnsi="Times"/>
          <w:color w:val="FF0000"/>
          <w:szCs w:val="24"/>
          <w:lang w:eastAsia="zh-CN"/>
        </w:rPr>
        <w:t>sSCell</w:t>
      </w:r>
      <w:proofErr w:type="spellEnd"/>
      <w:r>
        <w:rPr>
          <w:rFonts w:ascii="Times" w:eastAsia="Calibri" w:hAnsi="Times"/>
          <w:color w:val="FF0000"/>
          <w:szCs w:val="24"/>
          <w:lang w:eastAsia="zh-CN"/>
        </w:rPr>
        <w:t xml:space="preserve">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and </w:t>
      </w:r>
      <w:r>
        <w:rPr>
          <w:rFonts w:ascii="Times" w:eastAsia="Batang" w:hAnsi="Times"/>
          <w:szCs w:val="24"/>
          <w:lang w:val="en-US" w:eastAsia="zh-CN"/>
        </w:rPr>
        <w:t xml:space="preserve">when </w:t>
      </w:r>
      <w:proofErr w:type="spellStart"/>
      <w:r>
        <w:rPr>
          <w:rFonts w:ascii="Times" w:eastAsia="Batang" w:hAnsi="Times"/>
          <w:szCs w:val="24"/>
          <w:lang w:val="en-US" w:eastAsia="zh-CN"/>
        </w:rPr>
        <w:t>when</w:t>
      </w:r>
      <w:proofErr w:type="spellEnd"/>
      <w:r>
        <w:rPr>
          <w:rFonts w:ascii="Times" w:eastAsia="Batang" w:hAnsi="Times"/>
          <w:szCs w:val="24"/>
          <w:lang w:val="en-US" w:eastAsia="zh-CN"/>
        </w:rPr>
        <w:t xml:space="preserve">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w:t>
      </w:r>
      <w:proofErr w:type="spellStart"/>
      <w:r>
        <w:rPr>
          <w:rFonts w:ascii="Times" w:eastAsia="Malgun Gothic" w:hAnsi="Times"/>
          <w:szCs w:val="24"/>
          <w:lang w:eastAsia="zh-CN"/>
        </w:rPr>
        <w:t>sSCell</w:t>
      </w:r>
      <w:proofErr w:type="spellEnd"/>
      <w:r>
        <w:rPr>
          <w:rFonts w:ascii="Times" w:eastAsia="Malgun Gothic" w:hAnsi="Times"/>
          <w:szCs w:val="24"/>
          <w:lang w:eastAsia="zh-CN"/>
        </w:rPr>
        <w:t xml:space="preserve"> to P(S)</w:t>
      </w:r>
      <w:proofErr w:type="spellStart"/>
      <w:r>
        <w:rPr>
          <w:rFonts w:ascii="Times" w:eastAsia="Malgun Gothic" w:hAnsi="Times"/>
          <w:szCs w:val="24"/>
          <w:lang w:eastAsia="zh-CN"/>
        </w:rPr>
        <w:t>SCell</w:t>
      </w:r>
      <w:proofErr w:type="spellEnd"/>
      <w:r>
        <w:rPr>
          <w:rFonts w:ascii="Times" w:eastAsia="Malgun Gothic" w:hAnsi="Times"/>
          <w:szCs w:val="24"/>
          <w:lang w:eastAsia="zh-CN"/>
        </w:rPr>
        <w:t xml:space="preserve"> cross-carrier scheduling on </w:t>
      </w:r>
      <w:proofErr w:type="spellStart"/>
      <w:r>
        <w:rPr>
          <w:rFonts w:ascii="Times" w:eastAsia="Malgun Gothic" w:hAnsi="Times"/>
          <w:szCs w:val="24"/>
          <w:lang w:eastAsia="zh-CN"/>
        </w:rPr>
        <w:t>sSCell</w:t>
      </w:r>
      <w:proofErr w:type="spellEnd"/>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566A0D">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 xml:space="preserve">μ </m:t>
            </m:r>
            <m:ctrlPr>
              <w:rPr>
                <w:rFonts w:ascii="Cambria Math" w:hAnsi="Cambria Math"/>
              </w:rPr>
            </m:ctrlPr>
          </m:sup>
        </m:sSubSup>
      </m:oMath>
      <w:r w:rsidR="00C74B23">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lastRenderedPageBreak/>
        <w:t>Alt 2</w:t>
      </w:r>
    </w:p>
    <w:p w14:paraId="6BA80542" w14:textId="77777777" w:rsidR="00157F7C" w:rsidRDefault="00566A0D">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m:r>
              <m:rPr>
                <m:nor/>
              </m:rPr>
              <w:rPr>
                <w:color w:val="5B9BD5"/>
              </w:rPr>
              <m:t>total,slot</m:t>
            </m:r>
            <w:proofErr w:type="spellEnd"/>
            <m:r>
              <m:rPr>
                <m:nor/>
              </m:rPr>
              <w:rPr>
                <w:color w:val="5B9BD5"/>
              </w:rPr>
              <m: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m:r>
              <m:rPr>
                <m:nor/>
              </m:rPr>
              <w:rPr>
                <w:color w:val="5B9BD5"/>
              </w:rPr>
              <m:t>total,slot</m:t>
            </m:r>
            <w:proofErr w:type="spellEnd"/>
            <m:r>
              <m:rPr>
                <m:nor/>
              </m:rPr>
              <w:rPr>
                <w:color w:val="5B9BD5"/>
              </w:rPr>
              <m: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w:t>
      </w:r>
      <w:proofErr w:type="spellStart"/>
      <w:r>
        <w:rPr>
          <w:rFonts w:ascii="Times" w:eastAsia="Batang" w:hAnsi="Times"/>
          <w:color w:val="5B9BD5"/>
          <w:szCs w:val="24"/>
          <w:lang w:eastAsia="zh-CN"/>
        </w:rPr>
        <w:t>sSCell</w:t>
      </w:r>
      <w:proofErr w:type="spellEnd"/>
      <w:r>
        <w:rPr>
          <w:rFonts w:ascii="Times" w:eastAsia="Batang" w:hAnsi="Times"/>
          <w:color w:val="5B9BD5"/>
          <w:szCs w:val="24"/>
          <w:lang w:eastAsia="zh-CN"/>
        </w:rPr>
        <w:t xml:space="preserve">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Heading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 xml:space="preserve">Specification supports dormant BWP operation on </w:t>
      </w:r>
      <w:proofErr w:type="spellStart"/>
      <w:r>
        <w:rPr>
          <w:rFonts w:ascii="Times" w:eastAsia="Batang" w:hAnsi="Times"/>
          <w:szCs w:val="24"/>
        </w:rPr>
        <w:t>sSCell</w:t>
      </w:r>
      <w:proofErr w:type="spellEnd"/>
      <w:r>
        <w:rPr>
          <w:rFonts w:ascii="Times" w:eastAsia="Batang" w:hAnsi="Times"/>
          <w:szCs w:val="24"/>
        </w:rPr>
        <w:t xml:space="preserve"> for a UE is configured CCS from </w:t>
      </w:r>
      <w:proofErr w:type="spellStart"/>
      <w:r>
        <w:rPr>
          <w:rFonts w:ascii="Times" w:eastAsia="Batang" w:hAnsi="Times"/>
          <w:szCs w:val="24"/>
        </w:rPr>
        <w:t>sSCell</w:t>
      </w:r>
      <w:proofErr w:type="spellEnd"/>
      <w:r>
        <w:rPr>
          <w:rFonts w:ascii="Times" w:eastAsia="Batang" w:hAnsi="Times"/>
          <w:szCs w:val="24"/>
        </w:rPr>
        <w:t xml:space="preserve">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 xml:space="preserve">at least the number of PDCCH monitoring candidates monitored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(for scheduling P(S)Cell) is indicated to the UE using 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proofErr w:type="spellStart"/>
      <w:r>
        <w:rPr>
          <w:rFonts w:ascii="Times" w:eastAsia="MS Mincho" w:hAnsi="Times"/>
          <w:i/>
          <w:iCs/>
          <w:strike/>
          <w:szCs w:val="24"/>
          <w:lang w:eastAsia="ja-JP"/>
        </w:rPr>
        <w:t>monitoringSlotPeriodicityAndOffset</w:t>
      </w:r>
      <w:proofErr w:type="spellEnd"/>
      <w:r>
        <w:rPr>
          <w:rFonts w:ascii="Times" w:eastAsia="MS Mincho" w:hAnsi="Times"/>
          <w:i/>
          <w:iCs/>
          <w:strike/>
          <w:szCs w:val="24"/>
          <w:lang w:eastAsia="ja-JP"/>
        </w:rPr>
        <w:t xml:space="preserve">, </w:t>
      </w:r>
      <w:proofErr w:type="spellStart"/>
      <w:r>
        <w:rPr>
          <w:rFonts w:ascii="Times" w:eastAsia="MS Mincho" w:hAnsi="Times"/>
          <w:i/>
          <w:iCs/>
          <w:strike/>
          <w:szCs w:val="24"/>
          <w:lang w:eastAsia="ja-JP"/>
        </w:rPr>
        <w:t>monitoringSymbolsWithinSlot</w:t>
      </w:r>
      <w:proofErr w:type="spellEnd"/>
      <w:r>
        <w:rPr>
          <w:rFonts w:ascii="Times" w:eastAsia="MS Mincho" w:hAnsi="Times"/>
          <w:i/>
          <w:iCs/>
          <w:strike/>
          <w:szCs w:val="24"/>
          <w:lang w:eastAsia="ja-JP"/>
        </w:rPr>
        <w:t xml:space="preserve">, duration </w:t>
      </w:r>
      <w:r>
        <w:rPr>
          <w:rFonts w:ascii="Times" w:eastAsia="Batang" w:hAnsi="Times"/>
          <w:strike/>
          <w:szCs w:val="24"/>
          <w:lang w:eastAsia="zh-CN"/>
        </w:rPr>
        <w:t xml:space="preserve">for the PDCCH monitoring candidates monitored on </w:t>
      </w:r>
      <w:proofErr w:type="spellStart"/>
      <w:r>
        <w:rPr>
          <w:rFonts w:ascii="Times" w:eastAsia="Batang" w:hAnsi="Times"/>
          <w:strike/>
          <w:szCs w:val="24"/>
          <w:lang w:eastAsia="zh-CN"/>
        </w:rPr>
        <w:t>sSCell</w:t>
      </w:r>
      <w:proofErr w:type="spellEnd"/>
      <w:r>
        <w:rPr>
          <w:rFonts w:ascii="Times" w:eastAsia="Batang" w:hAnsi="Times"/>
          <w:strike/>
          <w:szCs w:val="24"/>
          <w:lang w:eastAsia="zh-CN"/>
        </w:rPr>
        <w:t xml:space="preserve"> (for scheduling P(S)Cell)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w:t>
      </w:r>
      <w:proofErr w:type="spellStart"/>
      <w:r>
        <w:rPr>
          <w:rFonts w:ascii="Times" w:eastAsia="Batang" w:hAnsi="Times"/>
          <w:szCs w:val="24"/>
        </w:rPr>
        <w:t>sSCell</w:t>
      </w:r>
      <w:proofErr w:type="spellEnd"/>
      <w:r>
        <w:rPr>
          <w:rFonts w:ascii="Times" w:eastAsia="Batang" w:hAnsi="Times"/>
          <w:szCs w:val="24"/>
        </w:rPr>
        <w:t xml:space="preserve">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xml:space="preserve">) is less than or equal to </w:t>
      </w:r>
      <w:proofErr w:type="spellStart"/>
      <w:r>
        <w:rPr>
          <w:rFonts w:ascii="Times" w:eastAsia="Batang" w:hAnsi="Times"/>
          <w:szCs w:val="24"/>
          <w:lang w:eastAsia="zh-CN"/>
        </w:rPr>
        <w:t>sSCell</w:t>
      </w:r>
      <w:proofErr w:type="spellEnd"/>
      <w:r>
        <w:rPr>
          <w:rFonts w:ascii="Times" w:eastAsia="Batang" w:hAnsi="Times"/>
          <w:szCs w:val="24"/>
          <w:lang w:eastAsia="zh-CN"/>
        </w:rPr>
        <w:t xml:space="preserve">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w:t>
      </w:r>
      <w:proofErr w:type="spellStart"/>
      <w:r>
        <w:rPr>
          <w:rFonts w:ascii="Times" w:eastAsia="Batang" w:hAnsi="Times"/>
          <w:color w:val="4472C4"/>
          <w:szCs w:val="24"/>
        </w:rPr>
        <w:t>monitoringCapabilityConfig</w:t>
      </w:r>
      <w:proofErr w:type="spellEnd"/>
      <w:r>
        <w:rPr>
          <w:rFonts w:ascii="Times" w:eastAsia="Batang" w:hAnsi="Times"/>
          <w:color w:val="4472C4"/>
          <w:szCs w:val="24"/>
        </w:rPr>
        <w:t xml:space="preserve"> for any cell, down select one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 xml:space="preserve">On </w:t>
      </w:r>
      <w:proofErr w:type="spellStart"/>
      <w:r>
        <w:rPr>
          <w:rFonts w:ascii="Times" w:eastAsia="DengXian" w:hAnsi="Times"/>
          <w:szCs w:val="24"/>
        </w:rPr>
        <w:t>sSCell</w:t>
      </w:r>
      <w:proofErr w:type="spellEnd"/>
      <w:r>
        <w:rPr>
          <w:rFonts w:ascii="Times" w:eastAsia="DengXian" w:hAnsi="Times"/>
          <w:szCs w:val="24"/>
        </w:rPr>
        <w:t xml:space="preserve">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 xml:space="preserve">Distribution of PDCCH BD candidates between multiple </w:t>
      </w:r>
      <w:proofErr w:type="spellStart"/>
      <w:r>
        <w:rPr>
          <w:rFonts w:ascii="Times" w:eastAsia="Batang" w:hAnsi="Times"/>
          <w:szCs w:val="24"/>
        </w:rPr>
        <w:t>sSCell</w:t>
      </w:r>
      <w:proofErr w:type="spellEnd"/>
      <w:r>
        <w:rPr>
          <w:rFonts w:ascii="Times" w:eastAsia="Batang" w:hAnsi="Times"/>
          <w:szCs w:val="24"/>
        </w:rPr>
        <w:t xml:space="preserve"> slots overlapping a P(S)Cell slot including whether the above additional BD limitation is defined per </w:t>
      </w:r>
      <w:proofErr w:type="spellStart"/>
      <w:r>
        <w:rPr>
          <w:rFonts w:ascii="Times" w:eastAsia="Batang" w:hAnsi="Times"/>
          <w:szCs w:val="24"/>
        </w:rPr>
        <w:t>sSCell</w:t>
      </w:r>
      <w:proofErr w:type="spellEnd"/>
      <w:r>
        <w:rPr>
          <w:rFonts w:ascii="Times" w:eastAsia="Batang" w:hAnsi="Times"/>
          <w:szCs w:val="24"/>
        </w:rPr>
        <w:t xml:space="preserve">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w:t>
      </w:r>
      <w:proofErr w:type="spellStart"/>
      <w:r>
        <w:rPr>
          <w:rFonts w:ascii="Times" w:eastAsia="Batang" w:hAnsi="Times"/>
          <w:szCs w:val="24"/>
        </w:rPr>
        <w:t>sSCell</w:t>
      </w:r>
      <w:proofErr w:type="spellEnd"/>
      <w:r>
        <w:rPr>
          <w:rFonts w:ascii="Times" w:eastAsia="Batang" w:hAnsi="Times"/>
          <w:szCs w:val="24"/>
        </w:rPr>
        <w:t xml:space="preserve">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lastRenderedPageBreak/>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w:t>
      </w:r>
      <w:proofErr w:type="spellStart"/>
      <w:r>
        <w:rPr>
          <w:rFonts w:ascii="Times" w:eastAsia="Batang" w:hAnsi="Times"/>
          <w:szCs w:val="24"/>
        </w:rPr>
        <w:t>SCell</w:t>
      </w:r>
      <w:proofErr w:type="spellEnd"/>
      <w:r>
        <w:rPr>
          <w:rFonts w:ascii="Times" w:eastAsia="Batang" w:hAnsi="Times"/>
          <w:szCs w:val="24"/>
        </w:rPr>
        <w:t xml:space="preserve">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 xml:space="preserve">All search space configurations monitored on </w:t>
      </w:r>
      <w:proofErr w:type="spellStart"/>
      <w:r>
        <w:rPr>
          <w:rFonts w:ascii="Times" w:eastAsia="Batang" w:hAnsi="Times"/>
          <w:szCs w:val="24"/>
        </w:rPr>
        <w:t>sSCell</w:t>
      </w:r>
      <w:proofErr w:type="spellEnd"/>
      <w:r>
        <w:rPr>
          <w:rFonts w:ascii="Times" w:eastAsia="Batang" w:hAnsi="Times"/>
          <w:szCs w:val="24"/>
        </w:rPr>
        <w:t xml:space="preserve">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 xml:space="preserve">On </w:t>
      </w:r>
      <w:proofErr w:type="spellStart"/>
      <w:r>
        <w:rPr>
          <w:rFonts w:ascii="Times" w:eastAsia="DengXian" w:hAnsi="Times"/>
          <w:color w:val="4472C4"/>
          <w:szCs w:val="24"/>
        </w:rPr>
        <w:t>sSCell</w:t>
      </w:r>
      <w:proofErr w:type="spellEnd"/>
      <w:r>
        <w:rPr>
          <w:rFonts w:ascii="Times" w:eastAsia="DengXian" w:hAnsi="Times"/>
          <w:color w:val="4472C4"/>
          <w:szCs w:val="24"/>
        </w:rPr>
        <w:t xml:space="preserve">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w:proofErr w:type="spellStart"/>
                    <m:r>
                      <m:rPr>
                        <m:nor/>
                      </m:rPr>
                      <w:rPr>
                        <w:color w:val="4472C4"/>
                      </w:rPr>
                      <m:t>max,slot</m:t>
                    </m:r>
                    <w:proofErr w:type="spellEnd"/>
                    <m:r>
                      <m:rPr>
                        <m:nor/>
                      </m:rPr>
                      <w:rPr>
                        <w:color w:val="4472C4"/>
                      </w:rPr>
                      <m: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w:proofErr w:type="spellStart"/>
                    <m:r>
                      <m:rPr>
                        <m:nor/>
                      </m:rPr>
                      <w:rPr>
                        <w:color w:val="4472C4"/>
                      </w:rPr>
                      <m:t>total,slot</m:t>
                    </m:r>
                    <w:proofErr w:type="spellEnd"/>
                    <m:r>
                      <m:rPr>
                        <m:nor/>
                      </m:rPr>
                      <w:rPr>
                        <w:color w:val="4472C4"/>
                      </w:rPr>
                      <m: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w:proofErr w:type="spellStart"/>
            <m:r>
              <m:rPr>
                <m:nor/>
              </m:rPr>
              <w:rPr>
                <w:color w:val="4472C4"/>
                <w:lang w:eastAsia="zh-CN"/>
              </w:rPr>
              <m:t>total,slot</m:t>
            </m:r>
            <w:proofErr w:type="spellEnd"/>
            <m:r>
              <m:rPr>
                <m:nor/>
              </m:rPr>
              <w:rPr>
                <w:color w:val="4472C4"/>
                <w:lang w:eastAsia="zh-CN"/>
              </w:rPr>
              <m: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w:proofErr w:type="spellStart"/>
            <m:r>
              <m:rPr>
                <m:nor/>
              </m:rPr>
              <w:rPr>
                <w:color w:val="4472C4"/>
                <w:lang w:eastAsia="zh-CN"/>
              </w:rPr>
              <m:t>total,slot</m:t>
            </m:r>
            <w:proofErr w:type="spellEnd"/>
            <m:r>
              <m:rPr>
                <m:nor/>
              </m:rPr>
              <w:rPr>
                <w:color w:val="4472C4"/>
                <w:lang w:eastAsia="zh-CN"/>
              </w:rPr>
              <m:t>,</m:t>
            </m:r>
            <m:r>
              <w:rPr>
                <w:rFonts w:ascii="Cambria Math" w:hAnsi="Cambria Math"/>
                <w:color w:val="4472C4"/>
                <w:lang w:eastAsia="zh-CN"/>
              </w:rPr>
              <m:t>μ1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proofErr w:type="spellStart"/>
      <w:r>
        <w:rPr>
          <w:rFonts w:ascii="Times" w:eastAsia="Batang" w:hAnsi="Times"/>
          <w:color w:val="4472C4"/>
          <w:szCs w:val="24"/>
          <w:lang w:eastAsia="zh-CN"/>
        </w:rPr>
        <w:t>sSCell</w:t>
      </w:r>
      <w:proofErr w:type="spellEnd"/>
      <w:r>
        <w:rPr>
          <w:rFonts w:ascii="Times" w:eastAsia="Batang" w:hAnsi="Times"/>
          <w:color w:val="4472C4"/>
          <w:szCs w:val="24"/>
          <w:lang w:eastAsia="zh-CN"/>
        </w:rPr>
        <w:t xml:space="preserve"> to </w:t>
      </w:r>
      <w:proofErr w:type="spellStart"/>
      <w:r>
        <w:rPr>
          <w:rFonts w:ascii="Times" w:eastAsia="Batang" w:hAnsi="Times"/>
          <w:color w:val="4472C4"/>
          <w:szCs w:val="24"/>
          <w:lang w:eastAsia="zh-CN"/>
        </w:rPr>
        <w:t>PCell</w:t>
      </w:r>
      <w:proofErr w:type="spellEnd"/>
      <w:r>
        <w:rPr>
          <w:rFonts w:ascii="Times" w:eastAsia="Batang" w:hAnsi="Times"/>
          <w:color w:val="4472C4"/>
          <w:szCs w:val="24"/>
          <w:lang w:eastAsia="zh-CN"/>
        </w:rPr>
        <w:t xml:space="preserve"> scheduling is counted additionally (assuming SCS of </w:t>
      </w:r>
      <w:proofErr w:type="spellStart"/>
      <w:r>
        <w:rPr>
          <w:rFonts w:ascii="Times" w:eastAsia="Batang" w:hAnsi="Times"/>
          <w:color w:val="4472C4"/>
          <w:szCs w:val="24"/>
          <w:lang w:eastAsia="zh-CN"/>
        </w:rPr>
        <w:t>sSCell</w:t>
      </w:r>
      <w:proofErr w:type="spellEnd"/>
      <w:r>
        <w:rPr>
          <w:rFonts w:ascii="Times" w:eastAsia="Batang" w:hAnsi="Times"/>
          <w:color w:val="4472C4"/>
          <w:szCs w:val="24"/>
          <w:lang w:eastAsia="zh-CN"/>
        </w:rPr>
        <w:t>) by 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w:t>
      </w:r>
      <w:proofErr w:type="gramStart"/>
      <w:r>
        <w:rPr>
          <w:rFonts w:ascii="Times" w:eastAsia="DengXian" w:hAnsi="Times"/>
          <w:color w:val="4472C4"/>
          <w:szCs w:val="24"/>
        </w:rPr>
        <w:t>2 ,</w:t>
      </w:r>
      <w:proofErr w:type="gramEnd"/>
      <w:r>
        <w:rPr>
          <w:rFonts w:ascii="Times" w:eastAsia="DengXian" w:hAnsi="Times"/>
          <w:color w:val="4472C4"/>
          <w:szCs w:val="24"/>
        </w:rPr>
        <w:t xml:space="preserve">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DengXian"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 xml:space="preserve">PDCCH BD handling when </w:t>
      </w:r>
      <w:proofErr w:type="spellStart"/>
      <w:r>
        <w:rPr>
          <w:rFonts w:ascii="Times" w:eastAsia="DengXian" w:hAnsi="Times"/>
          <w:color w:val="4472C4"/>
          <w:szCs w:val="24"/>
        </w:rPr>
        <w:t>monitoringCapabilityConfig</w:t>
      </w:r>
      <w:proofErr w:type="spellEnd"/>
      <w:r>
        <w:rPr>
          <w:rFonts w:ascii="Times" w:eastAsia="DengXian" w:hAnsi="Times"/>
          <w:color w:val="4472C4"/>
          <w:szCs w:val="24"/>
        </w:rPr>
        <w:t xml:space="preserve">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DengXian"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xml:space="preserve">----------------------------------------- start TP1 for 38.300 </w:t>
      </w:r>
      <w:proofErr w:type="spellStart"/>
      <w:r>
        <w:rPr>
          <w:rFonts w:ascii="Times" w:eastAsia="Times New Roman" w:hAnsi="Times"/>
          <w:color w:val="4472C4"/>
          <w:szCs w:val="24"/>
          <w:lang w:val="en-US"/>
        </w:rPr>
        <w:t>v.xyz</w:t>
      </w:r>
      <w:proofErr w:type="spellEnd"/>
      <w:r>
        <w:rPr>
          <w:rFonts w:ascii="Times" w:eastAsia="Times New Roman" w:hAnsi="Times"/>
          <w:color w:val="4472C4"/>
          <w:szCs w:val="24"/>
          <w:lang w:val="en-US"/>
        </w:rPr>
        <w:t xml:space="preserve"> -------------------------------------------</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 xml:space="preserve">Cross-carrier scheduling does not apply to </w:t>
      </w:r>
      <w:proofErr w:type="spellStart"/>
      <w:r>
        <w:rPr>
          <w:rFonts w:ascii="Times" w:eastAsia="Times New Roman" w:hAnsi="Times"/>
          <w:strike/>
          <w:szCs w:val="24"/>
          <w:lang w:val="en-US"/>
        </w:rPr>
        <w:t>Pcell</w:t>
      </w:r>
      <w:proofErr w:type="spellEnd"/>
      <w:r>
        <w:rPr>
          <w:rFonts w:ascii="Times" w:eastAsia="Times New Roman" w:hAnsi="Times"/>
          <w:strike/>
          <w:szCs w:val="24"/>
          <w:lang w:val="en-US"/>
        </w:rPr>
        <w:t xml:space="preserve"> i.e</w:t>
      </w:r>
      <w:r>
        <w:rPr>
          <w:rFonts w:ascii="Times" w:eastAsia="Times New Roman" w:hAnsi="Times"/>
          <w:szCs w:val="24"/>
          <w:lang w:val="en-US"/>
        </w:rPr>
        <w:t xml:space="preserve">. </w:t>
      </w:r>
      <w:r>
        <w:rPr>
          <w:rFonts w:ascii="Times" w:eastAsia="Times New Roman" w:hAnsi="Times"/>
          <w:color w:val="C00000"/>
          <w:szCs w:val="24"/>
          <w:lang w:val="en-US" w:eastAsia="zh-CN"/>
        </w:rPr>
        <w:t xml:space="preserve">When cross-carrier scheduling from an </w:t>
      </w:r>
      <w:proofErr w:type="spellStart"/>
      <w:r>
        <w:rPr>
          <w:rFonts w:ascii="Times" w:eastAsia="Times New Roman" w:hAnsi="Times"/>
          <w:color w:val="C00000"/>
          <w:szCs w:val="24"/>
          <w:lang w:val="en-US" w:eastAsia="zh-CN"/>
        </w:rPr>
        <w:t>SCell</w:t>
      </w:r>
      <w:proofErr w:type="spellEnd"/>
      <w:r>
        <w:rPr>
          <w:rFonts w:ascii="Times" w:eastAsia="Times New Roman" w:hAnsi="Times"/>
          <w:color w:val="C00000"/>
          <w:szCs w:val="24"/>
          <w:lang w:val="en-US" w:eastAsia="zh-CN"/>
        </w:rPr>
        <w:t xml:space="preserve"> to </w:t>
      </w:r>
      <w:proofErr w:type="spellStart"/>
      <w:r>
        <w:rPr>
          <w:rFonts w:ascii="Times" w:eastAsia="Times New Roman" w:hAnsi="Times"/>
          <w:color w:val="C00000"/>
          <w:szCs w:val="24"/>
          <w:lang w:val="en-US" w:eastAsia="zh-CN"/>
        </w:rPr>
        <w:t>Pcell</w:t>
      </w:r>
      <w:proofErr w:type="spellEnd"/>
      <w:r>
        <w:rPr>
          <w:rFonts w:ascii="Times" w:eastAsia="Times New Roman" w:hAnsi="Times"/>
          <w:color w:val="C00000"/>
          <w:szCs w:val="24"/>
          <w:lang w:val="en-US" w:eastAsia="zh-CN"/>
        </w:rPr>
        <w:t xml:space="preserve"> is not configured,</w:t>
      </w:r>
      <w:r>
        <w:rPr>
          <w:rFonts w:ascii="Times" w:eastAsia="Times New Roman" w:hAnsi="Times"/>
          <w:color w:val="FF0000"/>
          <w:szCs w:val="24"/>
          <w:u w:val="single"/>
          <w:lang w:val="en-US" w:eastAsia="zh-CN"/>
        </w:rPr>
        <w:t xml:space="preserve"> </w:t>
      </w:r>
      <w:proofErr w:type="spellStart"/>
      <w:r>
        <w:rPr>
          <w:rFonts w:ascii="Times" w:eastAsia="Times New Roman" w:hAnsi="Times"/>
          <w:szCs w:val="24"/>
          <w:lang w:val="en-US"/>
        </w:rPr>
        <w:t>Pcell</w:t>
      </w:r>
      <w:proofErr w:type="spellEnd"/>
      <w:r>
        <w:rPr>
          <w:rFonts w:ascii="Times" w:eastAsia="Times New Roman" w:hAnsi="Times"/>
          <w:szCs w:val="24"/>
          <w:lang w:val="en-US"/>
        </w:rPr>
        <w:t xml:space="preserve">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w:t>
      </w:r>
      <w:proofErr w:type="spellStart"/>
      <w:r>
        <w:rPr>
          <w:rFonts w:ascii="Times" w:eastAsia="Times New Roman" w:hAnsi="Times"/>
          <w:color w:val="C00000"/>
          <w:szCs w:val="24"/>
          <w:lang w:val="en-US" w:eastAsia="zh-CN"/>
        </w:rPr>
        <w:t>SCell</w:t>
      </w:r>
      <w:proofErr w:type="spellEnd"/>
      <w:r>
        <w:rPr>
          <w:rFonts w:ascii="Times" w:eastAsia="Times New Roman" w:hAnsi="Times"/>
          <w:color w:val="C00000"/>
          <w:szCs w:val="24"/>
          <w:lang w:val="en-US" w:eastAsia="zh-CN"/>
        </w:rPr>
        <w:t xml:space="preserve"> to </w:t>
      </w:r>
      <w:proofErr w:type="spellStart"/>
      <w:r>
        <w:rPr>
          <w:rFonts w:ascii="Times" w:eastAsia="Times New Roman" w:hAnsi="Times"/>
          <w:color w:val="C00000"/>
          <w:szCs w:val="24"/>
          <w:lang w:val="en-US" w:eastAsia="zh-CN"/>
        </w:rPr>
        <w:t>Pcell</w:t>
      </w:r>
      <w:proofErr w:type="spellEnd"/>
      <w:r>
        <w:rPr>
          <w:rFonts w:ascii="Times" w:eastAsia="Times New Roman" w:hAnsi="Times"/>
          <w:color w:val="C00000"/>
          <w:szCs w:val="24"/>
          <w:lang w:val="en-US" w:eastAsia="zh-CN"/>
        </w:rPr>
        <w:t xml:space="preserve"> is configured, </w:t>
      </w:r>
      <w:r>
        <w:rPr>
          <w:rFonts w:ascii="Times" w:eastAsia="Times New Roman" w:hAnsi="Times"/>
          <w:color w:val="7030A0"/>
          <w:szCs w:val="24"/>
          <w:lang w:val="en-US"/>
        </w:rPr>
        <w:t xml:space="preserve">PDCCH on that </w:t>
      </w:r>
      <w:proofErr w:type="spellStart"/>
      <w:r>
        <w:rPr>
          <w:rFonts w:ascii="Times" w:eastAsia="Times New Roman" w:hAnsi="Times"/>
          <w:color w:val="7030A0"/>
          <w:szCs w:val="24"/>
          <w:lang w:val="en-US"/>
        </w:rPr>
        <w:t>SCell</w:t>
      </w:r>
      <w:proofErr w:type="spellEnd"/>
      <w:r>
        <w:rPr>
          <w:rFonts w:ascii="Times" w:eastAsia="Times New Roman" w:hAnsi="Times"/>
          <w:color w:val="7030A0"/>
          <w:szCs w:val="24"/>
          <w:lang w:val="en-US"/>
        </w:rPr>
        <w:t xml:space="preserve"> can schedule </w:t>
      </w:r>
      <w:proofErr w:type="spellStart"/>
      <w:r>
        <w:rPr>
          <w:rFonts w:ascii="Times" w:eastAsia="Times New Roman" w:hAnsi="Times"/>
          <w:color w:val="7030A0"/>
          <w:szCs w:val="24"/>
          <w:lang w:val="en-US"/>
        </w:rPr>
        <w:t>Pcell’s</w:t>
      </w:r>
      <w:proofErr w:type="spellEnd"/>
      <w:r>
        <w:rPr>
          <w:rFonts w:ascii="Times" w:eastAsia="Times New Roman" w:hAnsi="Times"/>
          <w:color w:val="7030A0"/>
          <w:szCs w:val="24"/>
          <w:lang w:val="en-US"/>
        </w:rPr>
        <w:t xml:space="preserve"> PDSCH and PUSCH, and PDCCH on the </w:t>
      </w:r>
      <w:proofErr w:type="spellStart"/>
      <w:r>
        <w:rPr>
          <w:rFonts w:ascii="Times" w:eastAsia="Times New Roman" w:hAnsi="Times"/>
          <w:color w:val="7030A0"/>
          <w:szCs w:val="24"/>
          <w:lang w:val="en-US"/>
        </w:rPr>
        <w:t>Pcell</w:t>
      </w:r>
      <w:proofErr w:type="spellEnd"/>
      <w:r>
        <w:rPr>
          <w:rFonts w:ascii="Times" w:eastAsia="Times New Roman" w:hAnsi="Times"/>
          <w:color w:val="7030A0"/>
          <w:szCs w:val="24"/>
          <w:lang w:val="en-US"/>
        </w:rPr>
        <w:t xml:space="preserve"> can also schedule </w:t>
      </w:r>
      <w:proofErr w:type="spellStart"/>
      <w:r>
        <w:rPr>
          <w:rFonts w:ascii="Times" w:eastAsia="Times New Roman" w:hAnsi="Times"/>
          <w:color w:val="7030A0"/>
          <w:szCs w:val="24"/>
          <w:lang w:val="en-US"/>
        </w:rPr>
        <w:t>Pcell’s</w:t>
      </w:r>
      <w:proofErr w:type="spellEnd"/>
      <w:r>
        <w:rPr>
          <w:rFonts w:ascii="Times" w:eastAsia="Times New Roman" w:hAnsi="Times"/>
          <w:color w:val="7030A0"/>
          <w:szCs w:val="24"/>
          <w:lang w:val="en-US"/>
        </w:rPr>
        <w:t xml:space="preserve"> PDSCH and PUSCH, </w:t>
      </w:r>
      <w:r>
        <w:rPr>
          <w:rFonts w:ascii="Times" w:eastAsia="Times New Roman" w:hAnsi="Times"/>
          <w:color w:val="C00000"/>
          <w:szCs w:val="24"/>
          <w:lang w:val="en-US"/>
        </w:rPr>
        <w:t xml:space="preserve">and PDCCH on </w:t>
      </w:r>
      <w:proofErr w:type="spellStart"/>
      <w:r>
        <w:rPr>
          <w:rFonts w:ascii="Times" w:eastAsia="Times New Roman" w:hAnsi="Times"/>
          <w:color w:val="C00000"/>
          <w:szCs w:val="24"/>
          <w:lang w:val="en-US"/>
        </w:rPr>
        <w:t>Pcell</w:t>
      </w:r>
      <w:proofErr w:type="spellEnd"/>
      <w:r>
        <w:rPr>
          <w:rFonts w:ascii="Times" w:eastAsia="Times New Roman" w:hAnsi="Times"/>
          <w:color w:val="C00000"/>
          <w:szCs w:val="24"/>
          <w:lang w:val="en-US"/>
        </w:rPr>
        <w:t xml:space="preserve"> cannot schedule PDSCH and PUSCH on any other cell. Only one </w:t>
      </w:r>
      <w:proofErr w:type="spellStart"/>
      <w:r>
        <w:rPr>
          <w:rFonts w:ascii="Times" w:eastAsia="Times New Roman" w:hAnsi="Times"/>
          <w:color w:val="C00000"/>
          <w:szCs w:val="24"/>
          <w:lang w:val="en-US"/>
        </w:rPr>
        <w:t>SCell</w:t>
      </w:r>
      <w:proofErr w:type="spellEnd"/>
      <w:r>
        <w:rPr>
          <w:rFonts w:ascii="Times" w:eastAsia="Times New Roman" w:hAnsi="Times"/>
          <w:color w:val="C00000"/>
          <w:szCs w:val="24"/>
          <w:lang w:val="en-US"/>
        </w:rPr>
        <w:t xml:space="preserve"> can be configured to be used for cross-carrier scheduling to </w:t>
      </w:r>
      <w:proofErr w:type="spellStart"/>
      <w:r>
        <w:rPr>
          <w:rFonts w:ascii="Times" w:eastAsia="Times New Roman" w:hAnsi="Times"/>
          <w:color w:val="C00000"/>
          <w:szCs w:val="24"/>
          <w:lang w:val="en-US"/>
        </w:rPr>
        <w:t>Pcell</w:t>
      </w:r>
      <w:proofErr w:type="spellEnd"/>
      <w:r>
        <w:rPr>
          <w:rFonts w:ascii="Times" w:eastAsia="Times New Roman" w:hAnsi="Times"/>
          <w:color w:val="C00000"/>
          <w:szCs w:val="24"/>
          <w:lang w:val="en-US"/>
        </w:rPr>
        <w:t>;</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lastRenderedPageBreak/>
        <w:t>-</w:t>
      </w:r>
      <w:r>
        <w:rPr>
          <w:rFonts w:ascii="Times" w:eastAsia="Times New Roman" w:hAnsi="Times"/>
          <w:szCs w:val="24"/>
          <w:lang w:val="en-US"/>
        </w:rPr>
        <w:tab/>
        <w:t xml:space="preserve">When an </w:t>
      </w:r>
      <w:proofErr w:type="spellStart"/>
      <w:r>
        <w:rPr>
          <w:rFonts w:ascii="Times" w:eastAsia="Times New Roman" w:hAnsi="Times"/>
          <w:szCs w:val="24"/>
          <w:lang w:val="en-US"/>
        </w:rPr>
        <w:t>SCell</w:t>
      </w:r>
      <w:proofErr w:type="spellEnd"/>
      <w:r>
        <w:rPr>
          <w:rFonts w:ascii="Times" w:eastAsia="Times New Roman" w:hAnsi="Times"/>
          <w:szCs w:val="24"/>
          <w:lang w:val="en-US"/>
        </w:rPr>
        <w:t xml:space="preserve"> is configured with a PDCCH, that cell’s PDSCH and PUSCH are always scheduled by the PDCCH on this </w:t>
      </w:r>
      <w:proofErr w:type="spellStart"/>
      <w:r>
        <w:rPr>
          <w:rFonts w:ascii="Times" w:eastAsia="Times New Roman" w:hAnsi="Times"/>
          <w:szCs w:val="24"/>
          <w:lang w:val="en-US"/>
        </w:rPr>
        <w:t>SCell</w:t>
      </w:r>
      <w:proofErr w:type="spellEnd"/>
      <w:r>
        <w:rPr>
          <w:rFonts w:ascii="Times" w:eastAsia="Times New Roman" w:hAnsi="Times"/>
          <w:szCs w:val="24"/>
          <w:lang w:val="en-US"/>
        </w:rPr>
        <w:t>;</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 xml:space="preserve">When an </w:t>
      </w:r>
      <w:proofErr w:type="spellStart"/>
      <w:r>
        <w:rPr>
          <w:rFonts w:ascii="Times" w:eastAsia="Times New Roman" w:hAnsi="Times"/>
          <w:szCs w:val="24"/>
          <w:lang w:val="en-US"/>
        </w:rPr>
        <w:t>SCell</w:t>
      </w:r>
      <w:proofErr w:type="spellEnd"/>
      <w:r>
        <w:rPr>
          <w:rFonts w:ascii="Times" w:eastAsia="Times New Roman" w:hAnsi="Times"/>
          <w:szCs w:val="24"/>
          <w:lang w:val="en-US"/>
        </w:rPr>
        <w:t xml:space="preserve"> is not configured with a PDCCH, that </w:t>
      </w:r>
      <w:proofErr w:type="spellStart"/>
      <w:r>
        <w:rPr>
          <w:rFonts w:ascii="Times" w:eastAsia="Times New Roman" w:hAnsi="Times"/>
          <w:szCs w:val="24"/>
          <w:lang w:val="en-US"/>
        </w:rPr>
        <w:t>SCell’s</w:t>
      </w:r>
      <w:proofErr w:type="spellEnd"/>
      <w:r>
        <w:rPr>
          <w:rFonts w:ascii="Times" w:eastAsia="Times New Roman" w:hAnsi="Times"/>
          <w:szCs w:val="24"/>
          <w:lang w:val="en-US"/>
        </w:rPr>
        <w:t xml:space="preserve"> PDSCH and PUSCH are always scheduled by a PDCCH on another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Heading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DengXian"/>
          <w:lang w:val="en-US" w:eastAsia="zh-CN"/>
        </w:rPr>
      </w:pPr>
      <w:r>
        <w:rPr>
          <w:rFonts w:eastAsia="DengXian"/>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w:t>
      </w:r>
      <w:proofErr w:type="spellStart"/>
      <w:r>
        <w:t>sSCell</w:t>
      </w:r>
      <w:proofErr w:type="spellEnd"/>
      <w:r>
        <w:t xml:space="preserve"> to P(S)Cell and </w:t>
      </w:r>
      <w:r>
        <w:rPr>
          <w:lang w:eastAsia="zh-CN"/>
        </w:rPr>
        <w:t>when P(S)Cell SCS (</w:t>
      </w:r>
      <m:oMath>
        <m:r>
          <m:rPr>
            <m:sty m:val="p"/>
          </m:rPr>
          <w:rPr>
            <w:rFonts w:ascii="Cambria Math" w:hAnsi="Cambria Math"/>
          </w:rPr>
          <m:t>μ</m:t>
        </m:r>
      </m:oMath>
      <w:r>
        <w:rPr>
          <w:lang w:eastAsia="zh-CN"/>
        </w:rPr>
        <w:t xml:space="preserve">) is less than or equal to </w:t>
      </w:r>
      <w:proofErr w:type="spellStart"/>
      <w:r>
        <w:rPr>
          <w:lang w:eastAsia="zh-CN"/>
        </w:rPr>
        <w:t>sSCell</w:t>
      </w:r>
      <w:proofErr w:type="spellEnd"/>
      <w:r>
        <w:rPr>
          <w:lang w:eastAsia="zh-CN"/>
        </w:rPr>
        <w:t xml:space="preserve"> SCS (</w:t>
      </w:r>
      <m:oMath>
        <m:r>
          <m:rPr>
            <m:sty m:val="p"/>
          </m:rPr>
          <w:rPr>
            <w:rFonts w:ascii="Cambria Math" w:hAnsi="Cambria Math"/>
          </w:rPr>
          <m:t>μ1</m:t>
        </m:r>
      </m:oMath>
      <w:proofErr w:type="gramStart"/>
      <w:r>
        <w:rPr>
          <w:lang w:eastAsia="zh-CN"/>
        </w:rPr>
        <w:t>),[</w:t>
      </w:r>
      <w:proofErr w:type="gramEnd"/>
      <w:r>
        <w:rPr>
          <w:lang w:eastAsia="zh-CN"/>
        </w:rPr>
        <w:t>and at least when UE is not provided</w:t>
      </w:r>
      <w:r>
        <w:t xml:space="preserve"> </w:t>
      </w:r>
      <w:proofErr w:type="spellStart"/>
      <w:r>
        <w:t>monitoringCapabilityConfig</w:t>
      </w:r>
      <w:proofErr w:type="spellEnd"/>
      <w:r>
        <w:t xml:space="preserve"> for any cell, ]</w:t>
      </w:r>
    </w:p>
    <w:p w14:paraId="59DE908C" w14:textId="77777777" w:rsidR="00157F7C" w:rsidRDefault="00C74B23">
      <w:pPr>
        <w:numPr>
          <w:ilvl w:val="1"/>
          <w:numId w:val="4"/>
        </w:numPr>
        <w:overflowPunct/>
        <w:autoSpaceDE/>
        <w:adjustRightInd/>
        <w:spacing w:after="0" w:line="256" w:lineRule="auto"/>
        <w:ind w:left="2160"/>
        <w:contextualSpacing/>
      </w:pPr>
      <w:r>
        <w:t>Option A</w:t>
      </w:r>
    </w:p>
    <w:p w14:paraId="4A5C388E" w14:textId="77777777" w:rsidR="00157F7C" w:rsidRDefault="00C74B23">
      <w:pPr>
        <w:pStyle w:val="ListParagraph"/>
        <w:numPr>
          <w:ilvl w:val="2"/>
          <w:numId w:val="4"/>
        </w:numPr>
        <w:overflowPunct/>
        <w:autoSpaceDE/>
        <w:adjustRightInd/>
        <w:spacing w:after="160" w:line="256" w:lineRule="auto"/>
        <w:ind w:left="2880"/>
        <w:jc w:val="both"/>
        <w:textAlignment w:val="auto"/>
      </w:pPr>
      <w:r>
        <w:t>On P(S)Cell (for self-scheduling)</w:t>
      </w:r>
    </w:p>
    <w:p w14:paraId="4EF2766D" w14:textId="77777777" w:rsidR="00157F7C" w:rsidRDefault="00C74B23">
      <w:pPr>
        <w:pStyle w:val="ListParagraph"/>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46B62171" w14:textId="77777777" w:rsidR="00157F7C" w:rsidRDefault="00C74B23">
      <w:pPr>
        <w:pStyle w:val="ListParagraph"/>
        <w:numPr>
          <w:ilvl w:val="2"/>
          <w:numId w:val="4"/>
        </w:numPr>
        <w:overflowPunct/>
        <w:autoSpaceDE/>
        <w:adjustRightInd/>
        <w:spacing w:after="160" w:line="256" w:lineRule="auto"/>
        <w:ind w:left="2880"/>
        <w:jc w:val="both"/>
        <w:textAlignment w:val="auto"/>
      </w:pPr>
      <w:r>
        <w:rPr>
          <w:rFonts w:eastAsia="DengXian"/>
        </w:rPr>
        <w:t xml:space="preserve">On </w:t>
      </w:r>
      <w:proofErr w:type="spellStart"/>
      <w:r>
        <w:rPr>
          <w:rFonts w:eastAsia="DengXian"/>
        </w:rPr>
        <w:t>sSCell</w:t>
      </w:r>
      <w:proofErr w:type="spellEnd"/>
      <w:r>
        <w:rPr>
          <w:rFonts w:eastAsia="DengXian"/>
        </w:rPr>
        <w:t xml:space="preserve"> (for cross-carrier scheduling to P(S)Cell)</w:t>
      </w:r>
    </w:p>
    <w:p w14:paraId="542DD0D4" w14:textId="77777777" w:rsidR="00157F7C" w:rsidRDefault="00C74B23">
      <w:pPr>
        <w:pStyle w:val="ListParagraph"/>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7CB13A9D" w14:textId="77777777" w:rsidR="00157F7C" w:rsidRDefault="00C74B23">
      <w:pPr>
        <w:pStyle w:val="ListParagraph"/>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622A4ED" w14:textId="77777777" w:rsidR="00157F7C" w:rsidRDefault="00C74B23">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w:t>
      </w:r>
      <w:proofErr w:type="spellStart"/>
      <w:r>
        <w:rPr>
          <w:rFonts w:eastAsia="DengXian"/>
        </w:rPr>
        <w:t>ure</w:t>
      </w:r>
      <w:proofErr w:type="spellEnd"/>
    </w:p>
    <w:p w14:paraId="1A8F4D96" w14:textId="77777777" w:rsidR="00157F7C" w:rsidRDefault="00C74B23">
      <w:pPr>
        <w:pStyle w:val="ListParagraph"/>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ListParagraph"/>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proofErr w:type="spellStart"/>
      <w:r>
        <w:t>sSCell</w:t>
      </w:r>
      <w:proofErr w:type="spellEnd"/>
      <w:r>
        <w:t xml:space="preserve"> to P(S)Cell scheduling is counted additionally (assuming SCS of </w:t>
      </w:r>
      <w:proofErr w:type="spellStart"/>
      <w:r>
        <w:t>sSCell</w:t>
      </w:r>
      <w:proofErr w:type="spellEnd"/>
      <w:r>
        <w:t>) by applying scaling factor s2</w:t>
      </w:r>
    </w:p>
    <w:p w14:paraId="2D543B41" w14:textId="77777777" w:rsidR="00157F7C" w:rsidRDefault="00C74B23">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1371EA35" w14:textId="77777777" w:rsidR="00157F7C" w:rsidRDefault="00C74B23">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t xml:space="preserve">All search space configurations monitored on </w:t>
      </w:r>
      <w:proofErr w:type="spellStart"/>
      <w:r>
        <w:t>sSCell</w:t>
      </w:r>
      <w:proofErr w:type="spellEnd"/>
      <w:r>
        <w:t xml:space="preserve">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w:t>
      </w:r>
      <w:proofErr w:type="spellStart"/>
      <w:r>
        <w:t>sSCell</w:t>
      </w:r>
      <w:proofErr w:type="spellEnd"/>
      <w:r>
        <w:t xml:space="preserve">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DengXian"/>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 xml:space="preserve">When </w:t>
      </w:r>
      <w:proofErr w:type="spellStart"/>
      <w:r>
        <w:rPr>
          <w:rFonts w:eastAsia="Microsoft YaHei UI"/>
          <w:color w:val="000000"/>
          <w:lang w:val="en-US"/>
        </w:rPr>
        <w:t>sSCell</w:t>
      </w:r>
      <w:proofErr w:type="spellEnd"/>
      <w:r>
        <w:rPr>
          <w:rFonts w:eastAsia="Microsoft YaHei UI"/>
          <w:color w:val="000000"/>
          <w:lang w:val="en-US"/>
        </w:rPr>
        <w:t xml:space="preserve"> to </w:t>
      </w:r>
      <w:proofErr w:type="spellStart"/>
      <w:r>
        <w:rPr>
          <w:rFonts w:eastAsia="Microsoft YaHei UI"/>
          <w:color w:val="000000"/>
          <w:lang w:val="en-US"/>
        </w:rPr>
        <w:t>PCell</w:t>
      </w:r>
      <w:proofErr w:type="spellEnd"/>
      <w:r>
        <w:rPr>
          <w:rFonts w:eastAsia="Microsoft YaHei UI"/>
          <w:color w:val="000000"/>
          <w:lang w:val="en-US"/>
        </w:rPr>
        <w:t xml:space="preserve"> 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 xml:space="preserve">When CIF for </w:t>
      </w:r>
      <w:proofErr w:type="spellStart"/>
      <w:r>
        <w:rPr>
          <w:rFonts w:eastAsia="Microsoft YaHei UI"/>
          <w:color w:val="000000"/>
          <w:lang w:val="en-US"/>
        </w:rPr>
        <w:t>sSCell</w:t>
      </w:r>
      <w:proofErr w:type="spellEnd"/>
      <w:r>
        <w:rPr>
          <w:rFonts w:eastAsia="Microsoft YaHei UI"/>
          <w:color w:val="000000"/>
          <w:lang w:val="en-US"/>
        </w:rPr>
        <w:t xml:space="preserve"> to </w:t>
      </w:r>
      <w:proofErr w:type="spellStart"/>
      <w:r>
        <w:rPr>
          <w:rFonts w:eastAsia="Microsoft YaHei UI"/>
          <w:color w:val="000000"/>
          <w:lang w:val="en-US"/>
        </w:rPr>
        <w:t>PCell</w:t>
      </w:r>
      <w:proofErr w:type="spellEnd"/>
      <w:r>
        <w:rPr>
          <w:rFonts w:eastAsia="Microsoft YaHei UI"/>
          <w:color w:val="000000"/>
          <w:lang w:val="en-US"/>
        </w:rPr>
        <w:t xml:space="preserve"> cross-carrier scheduling is configured, non-fallback DCI formats on P(S)Cell include same number of CIF bits as the corresponding non-fallback DCI formats on </w:t>
      </w:r>
      <w:proofErr w:type="spellStart"/>
      <w:r>
        <w:rPr>
          <w:rFonts w:eastAsia="Microsoft YaHei UI"/>
          <w:color w:val="000000"/>
          <w:lang w:val="en-US"/>
        </w:rPr>
        <w:t>sSCell</w:t>
      </w:r>
      <w:proofErr w:type="spellEnd"/>
      <w:r>
        <w:rPr>
          <w:rFonts w:eastAsia="Microsoft YaHei UI"/>
          <w:color w:val="000000"/>
          <w:lang w:val="en-US"/>
        </w:rPr>
        <w:t xml:space="preserve"> that are used for </w:t>
      </w:r>
      <w:proofErr w:type="spellStart"/>
      <w:r>
        <w:rPr>
          <w:rFonts w:eastAsia="Microsoft YaHei UI"/>
          <w:color w:val="000000"/>
          <w:lang w:val="en-US"/>
        </w:rPr>
        <w:t>sSCell</w:t>
      </w:r>
      <w:proofErr w:type="spellEnd"/>
      <w:r>
        <w:rPr>
          <w:rFonts w:eastAsia="Microsoft YaHei UI"/>
          <w:color w:val="000000"/>
          <w:lang w:val="en-US"/>
        </w:rPr>
        <w:t xml:space="preserve">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 xml:space="preserve">A UE configured for cross-carrier scheduling from </w:t>
      </w:r>
      <w:proofErr w:type="spellStart"/>
      <w:r>
        <w:rPr>
          <w:rFonts w:eastAsia="Microsoft YaHei UI"/>
        </w:rPr>
        <w:t>SCell</w:t>
      </w:r>
      <w:proofErr w:type="spellEnd"/>
      <w:r>
        <w:rPr>
          <w:rFonts w:eastAsia="Microsoft YaHei UI"/>
        </w:rPr>
        <w:t xml:space="preserve"> to P(S)Cell can also be configured with unaligned CA (i.e., </w:t>
      </w:r>
      <w:proofErr w:type="gramStart"/>
      <w:r>
        <w:rPr>
          <w:rFonts w:eastAsia="Microsoft YaHei UI"/>
        </w:rPr>
        <w:t>using  </w:t>
      </w:r>
      <w:r>
        <w:rPr>
          <w:rFonts w:eastAsia="Microsoft YaHei UI"/>
          <w:i/>
          <w:iCs/>
        </w:rPr>
        <w:t>ca</w:t>
      </w:r>
      <w:proofErr w:type="gramEnd"/>
      <w:r>
        <w:rPr>
          <w:rFonts w:eastAsia="Microsoft YaHei UI"/>
          <w:i/>
          <w:iCs/>
        </w:rPr>
        <w:t>-</w:t>
      </w:r>
      <w:proofErr w:type="spellStart"/>
      <w:r>
        <w:rPr>
          <w:rFonts w:eastAsia="Microsoft YaHei UI"/>
          <w:i/>
          <w:iCs/>
        </w:rPr>
        <w:t>SlotOffset</w:t>
      </w:r>
      <w:proofErr w:type="spellEnd"/>
      <w:r>
        <w:rPr>
          <w:rFonts w:eastAsia="Microsoft YaHei UI"/>
          <w:i/>
          <w:iCs/>
        </w:rPr>
        <w:t> </w:t>
      </w:r>
      <w:r>
        <w:rPr>
          <w:rFonts w:eastAsia="Microsoft YaHei UI"/>
        </w:rPr>
        <w:t>), </w:t>
      </w:r>
      <w:r>
        <w:rPr>
          <w:rFonts w:eastAsia="Microsoft YaHei UI"/>
          <w:color w:val="4472C4"/>
        </w:rPr>
        <w:t>and a non-zero value for </w:t>
      </w:r>
      <w:r>
        <w:rPr>
          <w:rFonts w:eastAsia="Microsoft YaHei UI"/>
          <w:i/>
          <w:iCs/>
          <w:color w:val="4472C4"/>
        </w:rPr>
        <w:t>ca-</w:t>
      </w:r>
      <w:proofErr w:type="spellStart"/>
      <w:r>
        <w:rPr>
          <w:rFonts w:eastAsia="Microsoft YaHei UI"/>
          <w:i/>
          <w:iCs/>
          <w:color w:val="4472C4"/>
        </w:rPr>
        <w:t>SlotOffset</w:t>
      </w:r>
      <w:proofErr w:type="spellEnd"/>
      <w:r>
        <w:rPr>
          <w:rFonts w:eastAsia="Microsoft YaHei UI"/>
          <w:i/>
          <w:iCs/>
          <w:color w:val="4472C4"/>
        </w:rPr>
        <w:t> </w:t>
      </w:r>
      <w:r>
        <w:rPr>
          <w:rFonts w:eastAsia="Microsoft YaHei UI"/>
          <w:color w:val="4472C4"/>
        </w:rPr>
        <w:t xml:space="preserve">can be configured at least for </w:t>
      </w:r>
      <w:proofErr w:type="spellStart"/>
      <w:r>
        <w:rPr>
          <w:rFonts w:eastAsia="Microsoft YaHei UI"/>
          <w:color w:val="4472C4"/>
        </w:rPr>
        <w:t>SCells</w:t>
      </w:r>
      <w:proofErr w:type="spellEnd"/>
      <w:r>
        <w:rPr>
          <w:rFonts w:eastAsia="Microsoft YaHei UI"/>
          <w:color w:val="4472C4"/>
        </w:rPr>
        <w:t xml:space="preserve"> other than the </w:t>
      </w:r>
      <w:proofErr w:type="spellStart"/>
      <w:r>
        <w:rPr>
          <w:rFonts w:eastAsia="Microsoft YaHei UI"/>
          <w:color w:val="4472C4"/>
        </w:rPr>
        <w:t>sSCell</w:t>
      </w:r>
      <w:proofErr w:type="spellEnd"/>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 xml:space="preserve">FFS: Whether case when </w:t>
      </w:r>
      <w:proofErr w:type="spellStart"/>
      <w:r>
        <w:rPr>
          <w:rFonts w:eastAsia="Microsoft YaHei UI"/>
          <w:color w:val="4472C4"/>
          <w:lang w:val="en-US"/>
        </w:rPr>
        <w:t>sSCell</w:t>
      </w:r>
      <w:proofErr w:type="spellEnd"/>
      <w:r>
        <w:rPr>
          <w:rFonts w:eastAsia="Microsoft YaHei UI"/>
          <w:color w:val="4472C4"/>
          <w:lang w:val="en-US"/>
        </w:rPr>
        <w:t xml:space="preserve"> is configured with non-zero </w:t>
      </w:r>
      <w:r>
        <w:rPr>
          <w:rFonts w:eastAsia="Microsoft YaHei UI"/>
          <w:i/>
          <w:iCs/>
          <w:color w:val="4472C4"/>
        </w:rPr>
        <w:t>ca-</w:t>
      </w:r>
      <w:proofErr w:type="spellStart"/>
      <w:r>
        <w:rPr>
          <w:rFonts w:eastAsia="Microsoft YaHei UI"/>
          <w:i/>
          <w:iCs/>
          <w:color w:val="4472C4"/>
        </w:rPr>
        <w:t>SlotOffset</w:t>
      </w:r>
      <w:proofErr w:type="spellEnd"/>
      <w:r>
        <w:rPr>
          <w:rFonts w:eastAsia="Microsoft YaHei UI"/>
          <w:i/>
          <w:iCs/>
          <w:color w:val="4472C4"/>
        </w:rPr>
        <w: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w:t>
      </w:r>
      <w:proofErr w:type="spellStart"/>
      <w:r>
        <w:rPr>
          <w:rFonts w:eastAsia="Microsoft YaHei UI"/>
          <w:i/>
          <w:iCs/>
          <w:color w:val="C45911"/>
          <w:lang w:val="en-US"/>
        </w:rPr>
        <w:t>SlotOffset</w:t>
      </w:r>
      <w:proofErr w:type="spellEnd"/>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 xml:space="preserve">When CCS from </w:t>
      </w:r>
      <w:proofErr w:type="spellStart"/>
      <w:r>
        <w:rPr>
          <w:rFonts w:eastAsia="Microsoft YaHei UI"/>
          <w:color w:val="000000"/>
        </w:rPr>
        <w:t>sSCell</w:t>
      </w:r>
      <w:proofErr w:type="spellEnd"/>
      <w:r>
        <w:rPr>
          <w:rFonts w:eastAsia="Microsoft YaHei UI"/>
          <w:color w:val="000000"/>
        </w:rPr>
        <w:t xml:space="preserve">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proofErr w:type="spellStart"/>
      <w:r>
        <w:rPr>
          <w:rFonts w:eastAsia="Microsoft YaHei UI"/>
          <w:color w:val="000000"/>
        </w:rPr>
        <w:t>monitoringSlotPeriodicityAndOffset</w:t>
      </w:r>
      <w:proofErr w:type="spellEnd"/>
      <w:r>
        <w:rPr>
          <w:rFonts w:eastAsia="Microsoft YaHei UI"/>
          <w:color w:val="000000"/>
        </w:rPr>
        <w:t xml:space="preserve">, </w:t>
      </w:r>
      <w:proofErr w:type="spellStart"/>
      <w:r>
        <w:rPr>
          <w:rFonts w:eastAsia="Microsoft YaHei UI"/>
          <w:color w:val="000000"/>
        </w:rPr>
        <w:t>monitoringSymbolsWithinSlot</w:t>
      </w:r>
      <w:proofErr w:type="spellEnd"/>
      <w:r>
        <w:rPr>
          <w:rFonts w:eastAsia="Microsoft YaHei UI"/>
          <w:color w:val="000000"/>
        </w:rPr>
        <w:t xml:space="preserve">, duration for the PDCCH monitoring candidates monitored on </w:t>
      </w:r>
      <w:proofErr w:type="spellStart"/>
      <w:r>
        <w:rPr>
          <w:rFonts w:eastAsia="Microsoft YaHei UI"/>
          <w:color w:val="000000"/>
        </w:rPr>
        <w:t>sSCell</w:t>
      </w:r>
      <w:proofErr w:type="spellEnd"/>
      <w:r>
        <w:rPr>
          <w:rFonts w:eastAsia="Microsoft YaHei UI"/>
          <w:color w:val="000000"/>
        </w:rPr>
        <w:t xml:space="preserve"> as determined per Rel16 SS linking approach</w:t>
      </w:r>
    </w:p>
    <w:p w14:paraId="2927BBF2" w14:textId="77777777" w:rsidR="00157F7C" w:rsidRDefault="00157F7C">
      <w:pPr>
        <w:pStyle w:val="BodyText"/>
        <w:ind w:left="720"/>
        <w:rPr>
          <w:rFonts w:ascii="Arial" w:hAnsi="Arial" w:cs="Arial"/>
          <w:u w:val="single"/>
        </w:rPr>
      </w:pPr>
    </w:p>
    <w:p w14:paraId="7461FAC4" w14:textId="77777777" w:rsidR="00157F7C" w:rsidRDefault="00C74B23">
      <w:pPr>
        <w:pStyle w:val="BodyText"/>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Heading2"/>
      </w:pPr>
      <w:r>
        <w:t>Agreements from RAN1#107-e</w:t>
      </w:r>
    </w:p>
    <w:p w14:paraId="5EADDBEE"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 xml:space="preserve">On </w:t>
      </w:r>
      <w:proofErr w:type="spellStart"/>
      <w:r>
        <w:rPr>
          <w:rFonts w:ascii="Times" w:eastAsia="DengXian" w:hAnsi="Times"/>
          <w:szCs w:val="24"/>
          <w:lang w:eastAsia="zh-CN"/>
        </w:rPr>
        <w:t>sSCell</w:t>
      </w:r>
      <w:proofErr w:type="spellEnd"/>
      <w:r>
        <w:rPr>
          <w:rFonts w:ascii="Times" w:eastAsia="DengXian" w:hAnsi="Times"/>
          <w:szCs w:val="24"/>
          <w:lang w:eastAsia="zh-CN"/>
        </w:rPr>
        <w:t xml:space="preserve">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BD/CCE limits for Type B UEs are applicable for Type A UEs supporting cross-carrier scheduling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lastRenderedPageBreak/>
        <w:t>Following approaches for PDCCH monitoring and BD limit handling is supported for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simultaneous monitoring of ‘USS sets (for P(S)Cell scheduling) on </w:t>
      </w:r>
      <w:proofErr w:type="spellStart"/>
      <w:r>
        <w:rPr>
          <w:rFonts w:ascii="Times" w:eastAsia="Batang" w:hAnsi="Times"/>
          <w:szCs w:val="24"/>
          <w:lang w:eastAsia="zh-CN"/>
        </w:rPr>
        <w:t>sSCell</w:t>
      </w:r>
      <w:proofErr w:type="spellEnd"/>
      <w:r>
        <w:rPr>
          <w:rFonts w:ascii="Times" w:eastAsia="Batang" w:hAnsi="Times"/>
          <w:szCs w:val="24"/>
          <w:lang w:eastAsia="zh-CN"/>
        </w:rPr>
        <w:t>’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 xml:space="preserve">When CIF for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to </w:t>
      </w:r>
      <w:proofErr w:type="spellStart"/>
      <w:r>
        <w:rPr>
          <w:rFonts w:ascii="Times" w:eastAsia="Microsoft YaHei UI" w:hAnsi="Times"/>
          <w:i/>
          <w:iCs/>
          <w:color w:val="000000"/>
          <w:szCs w:val="24"/>
          <w:lang w:val="en-US" w:eastAsia="zh-CN"/>
        </w:rPr>
        <w:t>Pcell</w:t>
      </w:r>
      <w:proofErr w:type="spellEnd"/>
      <w:r>
        <w:rPr>
          <w:rFonts w:ascii="Times" w:eastAsia="Microsoft YaHei UI" w:hAnsi="Times"/>
          <w:i/>
          <w:iCs/>
          <w:color w:val="000000"/>
          <w:szCs w:val="24"/>
          <w:lang w:val="en-US" w:eastAsia="zh-CN"/>
        </w:rPr>
        <w:t xml:space="preserve"> cross-carrier scheduling is configured, non-fallback DCI formats on P(S)Cell include same number of CIF bits as the corresponding non-fallback DCI formats on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that are used for </w:t>
      </w:r>
      <w:proofErr w:type="spellStart"/>
      <w:r>
        <w:rPr>
          <w:rFonts w:ascii="Times" w:eastAsia="Microsoft YaHei UI" w:hAnsi="Times"/>
          <w:i/>
          <w:iCs/>
          <w:color w:val="000000"/>
          <w:szCs w:val="24"/>
          <w:lang w:val="en-US" w:eastAsia="zh-CN"/>
        </w:rPr>
        <w:t>sSCell</w:t>
      </w:r>
      <w:proofErr w:type="spellEnd"/>
      <w:r>
        <w:rPr>
          <w:rFonts w:ascii="Times" w:eastAsia="Microsoft YaHei UI" w:hAnsi="Times"/>
          <w:i/>
          <w:iCs/>
          <w:color w:val="000000"/>
          <w:szCs w:val="24"/>
          <w:lang w:val="en-US" w:eastAsia="zh-CN"/>
        </w:rPr>
        <w:t xml:space="preserve">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 xml:space="preserve">Note: per RAN1#102-e agreement, when </w:t>
      </w:r>
      <w:proofErr w:type="spellStart"/>
      <w:r>
        <w:rPr>
          <w:rFonts w:ascii="Times" w:eastAsia="Batang" w:hAnsi="Times"/>
          <w:color w:val="4472C4"/>
          <w:szCs w:val="24"/>
          <w:lang w:eastAsia="zh-CN"/>
        </w:rPr>
        <w:t>sSCell</w:t>
      </w:r>
      <w:proofErr w:type="spellEnd"/>
      <w:r>
        <w:rPr>
          <w:rFonts w:ascii="Times" w:eastAsia="Batang" w:hAnsi="Times"/>
          <w:color w:val="4472C4"/>
          <w:szCs w:val="24"/>
          <w:lang w:eastAsia="zh-CN"/>
        </w:rPr>
        <w:t xml:space="preserve"> to P(S)Cell scheduling is configured for the UE, cross-carrier scheduling from P(S)Cell to another cell is not allowed. The CIF bits included in non-</w:t>
      </w:r>
      <w:proofErr w:type="spellStart"/>
      <w:r>
        <w:rPr>
          <w:rFonts w:ascii="Times" w:eastAsia="Batang" w:hAnsi="Times"/>
          <w:color w:val="4472C4"/>
          <w:szCs w:val="24"/>
          <w:lang w:eastAsia="zh-CN"/>
        </w:rPr>
        <w:t>fallback</w:t>
      </w:r>
      <w:proofErr w:type="spellEnd"/>
      <w:r>
        <w:rPr>
          <w:rFonts w:ascii="Times" w:eastAsia="Batang" w:hAnsi="Times"/>
          <w:color w:val="4472C4"/>
          <w:szCs w:val="24"/>
          <w:lang w:eastAsia="zh-CN"/>
        </w:rPr>
        <w:t xml:space="preserve">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DengXian"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Other </w:t>
      </w:r>
      <w:proofErr w:type="spellStart"/>
      <w:r>
        <w:rPr>
          <w:rFonts w:ascii="Times" w:eastAsia="Batang" w:hAnsi="Times"/>
          <w:szCs w:val="24"/>
          <w:lang w:eastAsia="zh-CN"/>
        </w:rPr>
        <w:t>Scells</w:t>
      </w:r>
      <w:proofErr w:type="spellEnd"/>
      <w:r>
        <w:rPr>
          <w:rFonts w:ascii="Times" w:eastAsia="Batang" w:hAnsi="Times"/>
          <w:szCs w:val="24"/>
          <w:lang w:eastAsia="zh-CN"/>
        </w:rPr>
        <w:t xml:space="preserve">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can be configured for PDCCH monitoring on </w:t>
      </w:r>
      <w:proofErr w:type="spellStart"/>
      <w:r>
        <w:rPr>
          <w:rFonts w:ascii="Times" w:eastAsia="Batang" w:hAnsi="Times"/>
          <w:szCs w:val="24"/>
          <w:lang w:eastAsia="zh-CN"/>
        </w:rPr>
        <w:t>Scells</w:t>
      </w:r>
      <w:proofErr w:type="spellEnd"/>
      <w:r>
        <w:rPr>
          <w:rFonts w:ascii="Times" w:eastAsia="Batang" w:hAnsi="Times"/>
          <w:szCs w:val="24"/>
          <w:lang w:eastAsia="zh-CN"/>
        </w:rPr>
        <w:t xml:space="preserve"> other than </w:t>
      </w:r>
      <w:proofErr w:type="spellStart"/>
      <w:r>
        <w:rPr>
          <w:rFonts w:ascii="Times" w:eastAsia="Batang" w:hAnsi="Times"/>
          <w:szCs w:val="24"/>
          <w:lang w:eastAsia="zh-CN"/>
        </w:rPr>
        <w:t>sSCell</w:t>
      </w:r>
      <w:proofErr w:type="spellEnd"/>
    </w:p>
    <w:p w14:paraId="0815D353" w14:textId="77777777" w:rsidR="00157F7C" w:rsidRDefault="00157F7C">
      <w:pPr>
        <w:rPr>
          <w:lang w:val="en-US" w:eastAsia="zh-CN"/>
        </w:rPr>
      </w:pPr>
    </w:p>
    <w:p w14:paraId="4858D99D" w14:textId="77777777" w:rsidR="00157F7C" w:rsidRDefault="00C74B23">
      <w:pPr>
        <w:pStyle w:val="Heading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ECEC1" w14:textId="77777777" w:rsidR="00566A0D" w:rsidRDefault="00566A0D">
      <w:pPr>
        <w:spacing w:line="240" w:lineRule="auto"/>
      </w:pPr>
      <w:r>
        <w:separator/>
      </w:r>
    </w:p>
  </w:endnote>
  <w:endnote w:type="continuationSeparator" w:id="0">
    <w:p w14:paraId="22EF900A" w14:textId="77777777" w:rsidR="00566A0D" w:rsidRDefault="00566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_GB2312">
    <w:altName w:val="SimHei"/>
    <w:charset w:val="86"/>
    <w:family w:val="modern"/>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06B5" w14:textId="77777777" w:rsidR="0018513C" w:rsidRDefault="001851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44737" w14:textId="77777777" w:rsidR="0018513C" w:rsidRDefault="00185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48F3" w14:textId="1951D1C7" w:rsidR="0018513C" w:rsidRDefault="0018513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8FF1B" w14:textId="77777777" w:rsidR="00566A0D" w:rsidRDefault="00566A0D">
      <w:pPr>
        <w:spacing w:after="0"/>
      </w:pPr>
      <w:r>
        <w:separator/>
      </w:r>
    </w:p>
  </w:footnote>
  <w:footnote w:type="continuationSeparator" w:id="0">
    <w:p w14:paraId="34DA34EF" w14:textId="77777777" w:rsidR="00566A0D" w:rsidRDefault="00566A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2462" w14:textId="77777777" w:rsidR="0018513C" w:rsidRDefault="001851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hybridMultilevel"/>
    <w:tmpl w:val="72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hybridMultilevel"/>
    <w:tmpl w:val="D1CE48C4"/>
    <w:lvl w:ilvl="0" w:tplc="06F4F9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9F4AFE"/>
    <w:multiLevelType w:val="hybridMultilevel"/>
    <w:tmpl w:val="5C6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5A12B2"/>
    <w:multiLevelType w:val="hybridMultilevel"/>
    <w:tmpl w:val="3FC24A4E"/>
    <w:lvl w:ilvl="0" w:tplc="22A2F346">
      <w:start w:val="8"/>
      <w:numFmt w:val="bullet"/>
      <w:lvlText w:val=""/>
      <w:lvlJc w:val="left"/>
      <w:pPr>
        <w:ind w:left="420" w:hanging="420"/>
      </w:pPr>
      <w:rPr>
        <w:rFonts w:ascii="Symbol" w:eastAsia="Calibri" w:hAnsi="Symbol" w:cs="Times New Roman" w:hint="default"/>
        <w:lang w:val="en-US"/>
      </w:rPr>
    </w:lvl>
    <w:lvl w:ilvl="1" w:tplc="08090003">
      <w:start w:val="1"/>
      <w:numFmt w:val="bullet"/>
      <w:lvlText w:val="o"/>
      <w:lvlJc w:val="left"/>
      <w:pPr>
        <w:ind w:left="1015" w:hanging="360"/>
      </w:pPr>
      <w:rPr>
        <w:rFonts w:ascii="Courier New" w:hAnsi="Courier New" w:cs="Courier New" w:hint="default"/>
      </w:rPr>
    </w:lvl>
    <w:lvl w:ilvl="2" w:tplc="08090005">
      <w:start w:val="1"/>
      <w:numFmt w:val="bullet"/>
      <w:lvlText w:val=""/>
      <w:lvlJc w:val="left"/>
      <w:pPr>
        <w:ind w:left="1735" w:hanging="360"/>
      </w:pPr>
      <w:rPr>
        <w:rFonts w:ascii="Wingdings" w:hAnsi="Wingdings" w:hint="default"/>
      </w:rPr>
    </w:lvl>
    <w:lvl w:ilvl="3" w:tplc="08090001">
      <w:start w:val="1"/>
      <w:numFmt w:val="bullet"/>
      <w:lvlText w:val=""/>
      <w:lvlJc w:val="left"/>
      <w:pPr>
        <w:ind w:left="2455" w:hanging="360"/>
      </w:pPr>
      <w:rPr>
        <w:rFonts w:ascii="Symbol" w:hAnsi="Symbol" w:hint="default"/>
      </w:rPr>
    </w:lvl>
    <w:lvl w:ilvl="4" w:tplc="08090003">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8"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E8297F"/>
    <w:multiLevelType w:val="hybridMultilevel"/>
    <w:tmpl w:val="5F8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605A1"/>
    <w:multiLevelType w:val="hybridMultilevel"/>
    <w:tmpl w:val="B4C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9"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1"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0"/>
  </w:num>
  <w:num w:numId="2">
    <w:abstractNumId w:val="15"/>
  </w:num>
  <w:num w:numId="3">
    <w:abstractNumId w:val="42"/>
  </w:num>
  <w:num w:numId="4">
    <w:abstractNumId w:val="24"/>
  </w:num>
  <w:num w:numId="5">
    <w:abstractNumId w:val="13"/>
  </w:num>
  <w:num w:numId="6">
    <w:abstractNumId w:val="43"/>
  </w:num>
  <w:num w:numId="7">
    <w:abstractNumId w:val="39"/>
  </w:num>
  <w:num w:numId="8">
    <w:abstractNumId w:val="19"/>
  </w:num>
  <w:num w:numId="9">
    <w:abstractNumId w:val="23"/>
  </w:num>
  <w:num w:numId="10">
    <w:abstractNumId w:val="35"/>
  </w:num>
  <w:num w:numId="11">
    <w:abstractNumId w:val="30"/>
  </w:num>
  <w:num w:numId="12">
    <w:abstractNumId w:val="11"/>
  </w:num>
  <w:num w:numId="13">
    <w:abstractNumId w:val="44"/>
  </w:num>
  <w:num w:numId="14">
    <w:abstractNumId w:val="7"/>
  </w:num>
  <w:num w:numId="15">
    <w:abstractNumId w:val="12"/>
  </w:num>
  <w:num w:numId="16">
    <w:abstractNumId w:val="9"/>
  </w:num>
  <w:num w:numId="17">
    <w:abstractNumId w:val="25"/>
  </w:num>
  <w:num w:numId="18">
    <w:abstractNumId w:val="17"/>
  </w:num>
  <w:num w:numId="19">
    <w:abstractNumId w:val="38"/>
  </w:num>
  <w:num w:numId="20">
    <w:abstractNumId w:val="0"/>
  </w:num>
  <w:num w:numId="21">
    <w:abstractNumId w:val="5"/>
  </w:num>
  <w:num w:numId="22">
    <w:abstractNumId w:val="3"/>
  </w:num>
  <w:num w:numId="23">
    <w:abstractNumId w:val="4"/>
  </w:num>
  <w:num w:numId="24">
    <w:abstractNumId w:val="8"/>
  </w:num>
  <w:num w:numId="25">
    <w:abstractNumId w:val="31"/>
  </w:num>
  <w:num w:numId="26">
    <w:abstractNumId w:val="10"/>
  </w:num>
  <w:num w:numId="27">
    <w:abstractNumId w:val="6"/>
  </w:num>
  <w:num w:numId="28">
    <w:abstractNumId w:val="37"/>
  </w:num>
  <w:num w:numId="29">
    <w:abstractNumId w:val="41"/>
  </w:num>
  <w:num w:numId="30">
    <w:abstractNumId w:val="1"/>
  </w:num>
  <w:num w:numId="31">
    <w:abstractNumId w:val="29"/>
  </w:num>
  <w:num w:numId="32">
    <w:abstractNumId w:val="2"/>
  </w:num>
  <w:num w:numId="33">
    <w:abstractNumId w:val="36"/>
  </w:num>
  <w:num w:numId="34">
    <w:abstractNumId w:val="22"/>
  </w:num>
  <w:num w:numId="35">
    <w:abstractNumId w:val="18"/>
  </w:num>
  <w:num w:numId="36">
    <w:abstractNumId w:val="32"/>
  </w:num>
  <w:num w:numId="37">
    <w:abstractNumId w:val="26"/>
  </w:num>
  <w:num w:numId="38">
    <w:abstractNumId w:val="14"/>
  </w:num>
  <w:num w:numId="39">
    <w:abstractNumId w:val="28"/>
  </w:num>
  <w:num w:numId="40">
    <w:abstractNumId w:val="35"/>
  </w:num>
  <w:num w:numId="41">
    <w:abstractNumId w:val="33"/>
  </w:num>
  <w:num w:numId="42">
    <w:abstractNumId w:val="34"/>
  </w:num>
  <w:num w:numId="43">
    <w:abstractNumId w:val="21"/>
  </w:num>
  <w:num w:numId="44">
    <w:abstractNumId w:val="27"/>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47B"/>
    <w:pPr>
      <w:overflowPunct w:val="0"/>
      <w:autoSpaceDE w:val="0"/>
      <w:autoSpaceDN w:val="0"/>
      <w:adjustRightInd w:val="0"/>
      <w:spacing w:after="180" w:line="360" w:lineRule="auto"/>
    </w:pPr>
    <w:rPr>
      <w:rFonts w:eastAsia="SimSu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nhideWhenUsed/>
    <w:qFormat/>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40" w:lineRule="auto"/>
      <w:textAlignment w:val="baseline"/>
    </w:pPr>
    <w:rPr>
      <w:rFonts w:asciiTheme="minorHAnsi" w:eastAsiaTheme="minorEastAsia" w:hAnsiTheme="minorHAnsi" w:cstheme="minorBidi"/>
      <w:sz w:val="22"/>
      <w:szCs w:val="22"/>
    </w:rPr>
  </w:style>
  <w:style w:type="paragraph" w:styleId="DocumentMap">
    <w:name w:val="Document Map"/>
    <w:basedOn w:val="Normal"/>
    <w:link w:val="DocumentMapChar"/>
    <w:semiHidden/>
    <w:qFormat/>
    <w:pPr>
      <w:shd w:val="clear" w:color="auto" w:fill="000080"/>
      <w:overflowPunct/>
      <w:autoSpaceDE/>
      <w:autoSpaceDN/>
      <w:adjustRightInd/>
      <w:spacing w:after="0"/>
    </w:pPr>
    <w:rPr>
      <w:rFonts w:eastAsia="Times New Roman"/>
      <w:szCs w:val="24"/>
      <w:lang w:val="en-US"/>
    </w:rPr>
  </w:style>
  <w:style w:type="paragraph" w:styleId="CommentText">
    <w:name w:val="annotation text"/>
    <w:basedOn w:val="Normal"/>
    <w:link w:val="CommentTextChar"/>
    <w:uiPriority w:val="99"/>
    <w:unhideWhenUsed/>
    <w:qFormat/>
    <w:pPr>
      <w:spacing w:line="240" w:lineRule="auto"/>
    </w:pPr>
  </w:style>
  <w:style w:type="paragraph" w:styleId="BodyText">
    <w:name w:val="Body Text"/>
    <w:basedOn w:val="Normal"/>
    <w:link w:val="BodyTextChar"/>
    <w:qFormat/>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textAlignment w:val="baseline"/>
    </w:pPr>
    <w:rPr>
      <w:rFonts w:eastAsia="KaiTi_GB2312"/>
      <w:sz w:val="24"/>
    </w:rPr>
  </w:style>
  <w:style w:type="paragraph" w:styleId="EndnoteText">
    <w:name w:val="endnote text"/>
    <w:basedOn w:val="Normal"/>
    <w:link w:val="EndnoteTextChar"/>
    <w:uiPriority w:val="99"/>
    <w:semiHidden/>
    <w:unhideWhenUsed/>
    <w:qFormat/>
    <w:pPr>
      <w:spacing w:after="0" w:line="240" w:lineRule="auto"/>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FootnoteText">
    <w:name w:val="footnote text"/>
    <w:basedOn w:val="Normal"/>
    <w:link w:val="FootnoteTextChar"/>
    <w:uiPriority w:val="99"/>
    <w:semiHidden/>
    <w:unhideWhenUsed/>
    <w:qFormat/>
    <w:pPr>
      <w:spacing w:after="0" w:line="240" w:lineRule="auto"/>
      <w:textAlignment w:val="baseline"/>
    </w:pPr>
  </w:style>
  <w:style w:type="paragraph" w:styleId="NormalWeb">
    <w:name w:val="Normal (Web)"/>
    <w:basedOn w:val="Normal"/>
    <w:uiPriority w:val="99"/>
    <w:unhideWhenUsed/>
    <w:qFormat/>
    <w:pPr>
      <w:overflowPunct/>
      <w:autoSpaceDE/>
      <w:autoSpaceDN/>
      <w:adjustRightInd/>
      <w:spacing w:after="0" w:line="240"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textAlignment w:val="baseline"/>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eastAsiaTheme="minorEastAsia" w:hAnsi="Arial" w:cs="Arial"/>
      <w:sz w:val="22"/>
      <w:szCs w:val="22"/>
      <w:lang w:eastAsia="zh-CN"/>
    </w:rPr>
  </w:style>
  <w:style w:type="paragraph" w:customStyle="1" w:styleId="ComeBack">
    <w:name w:val="ComeBack"/>
    <w:basedOn w:val="Normal"/>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Normal"/>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52210">
      <w:bodyDiv w:val="1"/>
      <w:marLeft w:val="0"/>
      <w:marRight w:val="0"/>
      <w:marTop w:val="0"/>
      <w:marBottom w:val="0"/>
      <w:divBdr>
        <w:top w:val="none" w:sz="0" w:space="0" w:color="auto"/>
        <w:left w:val="none" w:sz="0" w:space="0" w:color="auto"/>
        <w:bottom w:val="none" w:sz="0" w:space="0" w:color="auto"/>
        <w:right w:val="none" w:sz="0" w:space="0" w:color="auto"/>
      </w:divBdr>
    </w:div>
    <w:div w:id="1151217317">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Drawing.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028EA2-2D21-4672-A560-36482AA8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61</Pages>
  <Words>20789</Words>
  <Characters>118500</Characters>
  <Application>Microsoft Office Word</Application>
  <DocSecurity>0</DocSecurity>
  <Lines>987</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Ebrahim</cp:lastModifiedBy>
  <cp:revision>13</cp:revision>
  <dcterms:created xsi:type="dcterms:W3CDTF">2022-03-01T22:47:00Z</dcterms:created>
  <dcterms:modified xsi:type="dcterms:W3CDTF">2022-03-02T02:45:00Z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