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Pr>
          <w:rFonts w:ascii="Arial" w:eastAsia="MS Mincho" w:hAnsi="Arial" w:cs="Arial"/>
          <w:b/>
          <w:bCs/>
          <w:sz w:val="24"/>
          <w:szCs w:val="24"/>
          <w:lang w:eastAsia="ja-JP"/>
        </w:rPr>
        <w:t>,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1A6E0BB3" w14:textId="77777777" w:rsidR="00157F7C" w:rsidRDefault="00C74B23">
      <w:pPr>
        <w:pStyle w:val="1"/>
        <w:jc w:val="both"/>
        <w:rPr>
          <w:rFonts w:cs="Arial"/>
          <w:lang w:val="en-US"/>
        </w:rPr>
      </w:pPr>
      <w:r>
        <w:rPr>
          <w:rFonts w:cs="Arial"/>
          <w:lang w:val="en-US"/>
        </w:rPr>
        <w:t>2. Discussion</w:t>
      </w:r>
    </w:p>
    <w:p w14:paraId="0AC398EA" w14:textId="77777777" w:rsidR="00157F7C" w:rsidRDefault="00C74B23">
      <w:pPr>
        <w:pStyle w:val="2"/>
      </w:pPr>
      <w:r>
        <w:t>2.1 Moderator Summary</w:t>
      </w:r>
    </w:p>
    <w:p w14:paraId="0CCDF60B" w14:textId="77777777" w:rsidR="00157F7C" w:rsidRDefault="00C74B23">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w:t>
      </w:r>
      <w:proofErr w:type="gramStart"/>
      <w:r>
        <w:rPr>
          <w:lang w:val="en-US" w:eastAsia="zh-CN"/>
        </w:rPr>
        <w:t>e</w:t>
      </w:r>
      <w:proofErr w:type="gramEnd"/>
    </w:p>
    <w:p w14:paraId="5464BDD7" w14:textId="77777777" w:rsidR="00157F7C" w:rsidRDefault="00C74B23">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2051895" w14:textId="77777777" w:rsidR="00157F7C" w:rsidRDefault="00C74B23">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288CFA33" w14:textId="77777777" w:rsidR="00157F7C" w:rsidRDefault="00C74B23">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aff3"/>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aff3"/>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aff3"/>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aff3"/>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aff3"/>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0B24C88D" w14:textId="77777777" w:rsidR="00157F7C" w:rsidRDefault="00C74B23">
      <w:pPr>
        <w:pStyle w:val="aff3"/>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aff3"/>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P(S</w:t>
      </w:r>
      <w:proofErr w:type="gramStart"/>
      <w:r>
        <w:t>)Cell</w:t>
      </w:r>
      <w:proofErr w:type="gramEnd"/>
      <w:r>
        <w:t xml:space="preserve"> self-scheduling is counted by applying scaling factor s1 ;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5D063A36"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aff3"/>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2C3BB98C"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aff3"/>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54D8EFE8" w14:textId="77777777" w:rsidR="00157F7C" w:rsidRDefault="00C74B23">
      <w:pPr>
        <w:pStyle w:val="3"/>
        <w:rPr>
          <w:lang w:val="en-US" w:eastAsia="zh-CN"/>
        </w:rPr>
      </w:pPr>
      <w:r>
        <w:rPr>
          <w:lang w:val="en-US" w:eastAsia="zh-CN"/>
        </w:rPr>
        <w:t>2.1.2</w:t>
      </w:r>
      <w:r>
        <w:rPr>
          <w:lang w:val="en-US" w:eastAsia="zh-CN"/>
        </w:rPr>
        <w:tab/>
        <w:t>DCI size matching</w:t>
      </w:r>
    </w:p>
    <w:p w14:paraId="217876AB" w14:textId="77777777" w:rsidR="00157F7C" w:rsidRDefault="00C74B23">
      <w:pPr>
        <w:pStyle w:val="aff3"/>
        <w:numPr>
          <w:ilvl w:val="0"/>
          <w:numId w:val="5"/>
        </w:numPr>
        <w:rPr>
          <w:lang w:val="en-US" w:eastAsia="zh-CN"/>
        </w:rPr>
      </w:pPr>
      <w:r>
        <w:rPr>
          <w:lang w:val="en-US" w:eastAsia="zh-CN"/>
        </w:rPr>
        <w:t>Approaches for DCI size matching</w:t>
      </w:r>
    </w:p>
    <w:p w14:paraId="256D3A5E" w14:textId="77777777" w:rsidR="00157F7C" w:rsidRDefault="00C74B23">
      <w:pPr>
        <w:pStyle w:val="aff3"/>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6A64DD1F" w14:textId="77777777" w:rsidR="00157F7C" w:rsidRDefault="00C74B23">
      <w:pPr>
        <w:pStyle w:val="aff3"/>
        <w:numPr>
          <w:ilvl w:val="2"/>
          <w:numId w:val="5"/>
        </w:numPr>
        <w:tabs>
          <w:tab w:val="left" w:pos="720"/>
        </w:tabs>
        <w:rPr>
          <w:lang w:val="en-US" w:eastAsia="zh-CN"/>
        </w:rPr>
      </w:pPr>
      <w:r>
        <w:rPr>
          <w:lang w:val="en-US" w:eastAsia="zh-CN"/>
        </w:rPr>
        <w:t>[2],[4?],[7],[8],[9],[11],[13],</w:t>
      </w:r>
    </w:p>
    <w:p w14:paraId="3A83D836" w14:textId="77777777" w:rsidR="00157F7C" w:rsidRDefault="00C74B23">
      <w:pPr>
        <w:pStyle w:val="aff3"/>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6F0A634F" w14:textId="77777777" w:rsidR="00157F7C" w:rsidRDefault="00C74B23">
      <w:pPr>
        <w:pStyle w:val="aff3"/>
        <w:numPr>
          <w:ilvl w:val="2"/>
          <w:numId w:val="5"/>
        </w:numPr>
        <w:tabs>
          <w:tab w:val="left" w:pos="720"/>
        </w:tabs>
        <w:rPr>
          <w:lang w:val="en-US" w:eastAsia="zh-CN"/>
        </w:rPr>
      </w:pPr>
      <w:r>
        <w:rPr>
          <w:lang w:val="en-US" w:eastAsia="zh-CN"/>
        </w:rPr>
        <w:t>[3],[4?],[6]</w:t>
      </w:r>
    </w:p>
    <w:p w14:paraId="7C90C9C7" w14:textId="77777777" w:rsidR="00157F7C" w:rsidRDefault="00C74B23">
      <w:pPr>
        <w:pStyle w:val="3"/>
        <w:rPr>
          <w:lang w:val="en-US" w:eastAsia="zh-CN"/>
        </w:rPr>
      </w:pPr>
      <w:r>
        <w:rPr>
          <w:lang w:val="en-US" w:eastAsia="zh-CN"/>
        </w:rPr>
        <w:t>2.1.3</w:t>
      </w:r>
      <w:r>
        <w:rPr>
          <w:lang w:val="en-US" w:eastAsia="zh-CN"/>
        </w:rPr>
        <w:tab/>
        <w:t>Search space configuration</w:t>
      </w:r>
    </w:p>
    <w:p w14:paraId="5999CFB4" w14:textId="77777777" w:rsidR="00157F7C" w:rsidRDefault="00C74B23">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7CC20254" w14:textId="77777777" w:rsidR="00157F7C" w:rsidRDefault="00C74B23">
      <w:pPr>
        <w:pStyle w:val="aff3"/>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39E05DD5" w14:textId="77777777" w:rsidR="00157F7C" w:rsidRDefault="00C74B23">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aff3"/>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15FBE7F4" w14:textId="77777777" w:rsidR="00157F7C" w:rsidRDefault="00C74B23">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aff3"/>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6281D6A3" w14:textId="77777777" w:rsidR="00157F7C" w:rsidRDefault="00C74B23">
      <w:pPr>
        <w:pStyle w:val="aff3"/>
        <w:numPr>
          <w:ilvl w:val="0"/>
          <w:numId w:val="6"/>
        </w:numPr>
        <w:tabs>
          <w:tab w:val="left" w:pos="2160"/>
        </w:tabs>
        <w:rPr>
          <w:lang w:val="en-US" w:eastAsia="zh-CN"/>
        </w:rPr>
      </w:pPr>
      <w:r>
        <w:t xml:space="preserve">Separate </w:t>
      </w:r>
      <w:proofErr w:type="spellStart"/>
      <w:r>
        <w:t>config</w:t>
      </w:r>
      <w:proofErr w:type="spellEnd"/>
      <w:r>
        <w:t xml:space="preserve"> of UL and DL DCI formats – [13]</w:t>
      </w:r>
    </w:p>
    <w:p w14:paraId="2A140EA5" w14:textId="77777777" w:rsidR="00157F7C" w:rsidRDefault="00C74B23">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3"/>
        <w:rPr>
          <w:lang w:val="en-US" w:eastAsia="zh-CN"/>
        </w:rPr>
      </w:pPr>
      <w:r>
        <w:rPr>
          <w:lang w:val="en-US" w:eastAsia="zh-CN"/>
        </w:rPr>
        <w:t>2.1.4</w:t>
      </w:r>
      <w:r>
        <w:rPr>
          <w:lang w:val="en-US" w:eastAsia="zh-CN"/>
        </w:rPr>
        <w:tab/>
      </w:r>
      <w:proofErr w:type="spellStart"/>
      <w:proofErr w:type="gramStart"/>
      <w:r>
        <w:rPr>
          <w:lang w:val="en-US" w:eastAsia="zh-CN"/>
        </w:rPr>
        <w:t>sSCell</w:t>
      </w:r>
      <w:proofErr w:type="spellEnd"/>
      <w:proofErr w:type="gramEnd"/>
      <w:r>
        <w:rPr>
          <w:lang w:val="en-US" w:eastAsia="zh-CN"/>
        </w:rPr>
        <w:t xml:space="preserve"> deactivation/dormancy </w:t>
      </w:r>
    </w:p>
    <w:p w14:paraId="55EECCDF" w14:textId="77777777" w:rsidR="00157F7C" w:rsidRDefault="00C74B23">
      <w:pPr>
        <w:pStyle w:val="aff3"/>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45365ED4" w14:textId="77777777" w:rsidR="00157F7C" w:rsidRDefault="00C74B23">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1E0C05C" w14:textId="77777777" w:rsidR="00157F7C" w:rsidRDefault="00C74B23">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aff3"/>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47FA5FB6" w14:textId="77777777" w:rsidR="00157F7C" w:rsidRDefault="00C74B23">
      <w:pPr>
        <w:pStyle w:val="aff3"/>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[1],[3]</w:t>
      </w:r>
    </w:p>
    <w:p w14:paraId="6B36A859" w14:textId="77777777" w:rsidR="00157F7C" w:rsidRDefault="00C74B23">
      <w:pPr>
        <w:pStyle w:val="aff3"/>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aff3"/>
        <w:numPr>
          <w:ilvl w:val="1"/>
          <w:numId w:val="7"/>
        </w:numPr>
        <w:tabs>
          <w:tab w:val="left" w:pos="720"/>
        </w:tabs>
        <w:rPr>
          <w:lang w:val="en-US" w:eastAsia="zh-CN"/>
        </w:rPr>
      </w:pPr>
      <w:r>
        <w:rPr>
          <w:lang w:val="en-US" w:eastAsia="zh-CN"/>
        </w:rPr>
        <w:t>Support mechanism for monitoring non-fallback DCI formats on P(S)Cell – [5],[7],[15]</w:t>
      </w:r>
    </w:p>
    <w:p w14:paraId="3BA22884" w14:textId="77777777" w:rsidR="00157F7C" w:rsidRDefault="00C74B23">
      <w:pPr>
        <w:pStyle w:val="aff3"/>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56F920BA"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aff3"/>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197E2F7E" w14:textId="77777777" w:rsidR="00157F7C" w:rsidRDefault="00C74B23">
      <w:pPr>
        <w:pStyle w:val="aff3"/>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aff3"/>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aff3"/>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9C53A61" w14:textId="77777777" w:rsidR="00157F7C" w:rsidRDefault="00C74B23">
      <w:pPr>
        <w:pStyle w:val="aff3"/>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4E5D845D" w14:textId="77777777" w:rsidR="00157F7C" w:rsidRDefault="00C74B23">
      <w:pPr>
        <w:pStyle w:val="3"/>
        <w:rPr>
          <w:lang w:val="en-US" w:eastAsia="zh-CN"/>
        </w:rPr>
      </w:pPr>
      <w:r>
        <w:rPr>
          <w:lang w:val="en-US" w:eastAsia="zh-CN"/>
        </w:rPr>
        <w:t>2.1.5</w:t>
      </w:r>
      <w:r>
        <w:rPr>
          <w:lang w:val="en-US" w:eastAsia="zh-CN"/>
        </w:rPr>
        <w:tab/>
        <w:t>General</w:t>
      </w:r>
    </w:p>
    <w:p w14:paraId="74ABB78D" w14:textId="77777777" w:rsidR="00157F7C" w:rsidRDefault="00C74B23">
      <w:pPr>
        <w:pStyle w:val="aff3"/>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7AAD9F45" w14:textId="77777777" w:rsidR="00157F7C" w:rsidRDefault="00C74B23">
      <w:pPr>
        <w:pStyle w:val="aff3"/>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71C40E6D" w14:textId="77777777" w:rsidR="00157F7C" w:rsidRDefault="00C74B23">
      <w:pPr>
        <w:pStyle w:val="aff3"/>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96A6F40" w14:textId="77777777" w:rsidR="00157F7C" w:rsidRDefault="00C74B23">
      <w:pPr>
        <w:pStyle w:val="aff3"/>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533AA345" w14:textId="77777777" w:rsidR="00157F7C" w:rsidRDefault="00157F7C">
      <w:pPr>
        <w:tabs>
          <w:tab w:val="left" w:pos="2160"/>
        </w:tabs>
        <w:rPr>
          <w:lang w:val="en-US" w:eastAsia="zh-CN"/>
        </w:rPr>
      </w:pPr>
    </w:p>
    <w:p w14:paraId="0B9670AD" w14:textId="77777777" w:rsidR="00157F7C" w:rsidRDefault="00C74B23">
      <w:pPr>
        <w:pStyle w:val="3"/>
        <w:rPr>
          <w:lang w:val="en-US" w:eastAsia="zh-CN"/>
        </w:rPr>
      </w:pPr>
      <w:r>
        <w:rPr>
          <w:lang w:val="en-US" w:eastAsia="zh-CN"/>
        </w:rPr>
        <w:lastRenderedPageBreak/>
        <w:t>2.1.6</w:t>
      </w:r>
      <w:r>
        <w:rPr>
          <w:lang w:val="en-US" w:eastAsia="zh-CN"/>
        </w:rPr>
        <w:tab/>
        <w:t>Spec clarification TPs</w:t>
      </w:r>
    </w:p>
    <w:p w14:paraId="256D51D3" w14:textId="77777777" w:rsidR="00157F7C" w:rsidRDefault="00C74B23">
      <w:pPr>
        <w:pStyle w:val="aff3"/>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6DE8CF3C" w14:textId="77777777" w:rsidR="00157F7C" w:rsidRDefault="00C74B23">
      <w:pPr>
        <w:pStyle w:val="aff3"/>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17632ADC" w14:textId="77777777" w:rsidR="00157F7C" w:rsidRDefault="00C74B23">
      <w:pPr>
        <w:pStyle w:val="aff3"/>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aff3"/>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2"/>
      </w:pPr>
      <w:r>
        <w:t>2.2</w:t>
      </w:r>
      <w:r>
        <w:tab/>
        <w:t>Proposals</w:t>
      </w:r>
    </w:p>
    <w:p w14:paraId="000BBB0D" w14:textId="77777777" w:rsidR="00157F7C" w:rsidRDefault="00C74B23">
      <w:pPr>
        <w:pStyle w:val="a9"/>
        <w:rPr>
          <w:rFonts w:ascii="Arial" w:hAnsi="Arial" w:cs="Arial"/>
          <w:b/>
          <w:bCs/>
          <w:u w:val="single"/>
        </w:rPr>
      </w:pPr>
      <w:r>
        <w:rPr>
          <w:rFonts w:ascii="Arial" w:hAnsi="Arial" w:cs="Arial"/>
          <w:b/>
          <w:bCs/>
          <w:u w:val="single"/>
        </w:rPr>
        <w:t>Proposal 1</w:t>
      </w:r>
    </w:p>
    <w:p w14:paraId="5D13877C" w14:textId="77777777" w:rsidR="00157F7C" w:rsidRDefault="00C74B23">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1418EDE" w14:textId="77777777" w:rsidR="00157F7C" w:rsidRDefault="00C74B23">
      <w:pPr>
        <w:pStyle w:val="aff3"/>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 xml:space="preserve">We are OK with the 6 values proposed, but would prefer going all the way and using all 8 </w:t>
            </w:r>
            <w:proofErr w:type="spellStart"/>
            <w:r>
              <w:rPr>
                <w:rFonts w:eastAsiaTheme="minorEastAsia"/>
                <w:lang w:val="en-US" w:eastAsia="zh-CN"/>
              </w:rPr>
              <w:t>codepoints</w:t>
            </w:r>
            <w:proofErr w:type="spellEnd"/>
            <w:r>
              <w:rPr>
                <w:rFonts w:eastAsiaTheme="minorEastAsia"/>
                <w:lang w:val="en-US" w:eastAsia="zh-CN"/>
              </w:rPr>
              <w:t xml:space="preserve">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w:t>
            </w:r>
            <w:proofErr w:type="spellStart"/>
            <w:r>
              <w:rPr>
                <w:rFonts w:eastAsiaTheme="minorEastAsia"/>
                <w:lang w:val="en-US" w:eastAsia="zh-CN"/>
              </w:rPr>
              <w:t>codepoint</w:t>
            </w:r>
            <w:proofErr w:type="spellEnd"/>
            <w:r>
              <w:rPr>
                <w:rFonts w:eastAsiaTheme="minorEastAsia"/>
                <w:lang w:val="en-US" w:eastAsia="zh-CN"/>
              </w:rPr>
              <w:t xml:space="preserve">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a9"/>
      </w:pPr>
    </w:p>
    <w:p w14:paraId="6D754F5A"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Discussion Point 1v2</w:t>
      </w:r>
    </w:p>
    <w:p w14:paraId="48722BC7" w14:textId="77777777" w:rsidR="00157F7C" w:rsidRDefault="00C74B23">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aff3"/>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aff3"/>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aff3"/>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afa"/>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eastAsia="zh-CN"/>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等线"/>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w:t>
            </w:r>
            <w:proofErr w:type="gramStart"/>
            <w:r>
              <w:rPr>
                <w:rFonts w:eastAsia="等线"/>
              </w:rPr>
              <w:t>)Cell</w:t>
            </w:r>
            <w:proofErr w:type="gramEnd"/>
            <w:r>
              <w:rPr>
                <w:rFonts w:eastAsia="等线"/>
              </w:rPr>
              <w:t xml:space="preserve"> slot. </w:t>
            </w:r>
          </w:p>
          <w:p w14:paraId="5109D698" w14:textId="77777777" w:rsidR="00157F7C" w:rsidRDefault="00C74B23">
            <w:pPr>
              <w:spacing w:line="240" w:lineRule="auto"/>
              <w:rPr>
                <w:rFonts w:eastAsia="MS Mincho"/>
                <w:lang w:val="en-US" w:eastAsia="ja-JP"/>
              </w:rPr>
            </w:pPr>
            <w:proofErr w:type="gramStart"/>
            <w:r>
              <w:rPr>
                <w:rFonts w:eastAsia="等线"/>
              </w:rPr>
              <w:t xml:space="preserve">When </w:t>
            </w:r>
            <w:proofErr w:type="gramEnd"/>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Considering both CSS and USS on P(S</w:t>
            </w:r>
            <w:proofErr w:type="gramStart"/>
            <w:r>
              <w:rPr>
                <w:rFonts w:eastAsia="MS Mincho"/>
                <w:lang w:val="en-US" w:eastAsia="ja-JP"/>
              </w:rPr>
              <w:t>)Cell</w:t>
            </w:r>
            <w:proofErr w:type="gramEnd"/>
            <w:r>
              <w:rPr>
                <w:rFonts w:eastAsia="MS Mincho"/>
                <w:lang w:val="en-US" w:eastAsia="ja-JP"/>
              </w:rPr>
              <w:t>, it would not be unusual to retain around 10-15 BDs for P(S)Cell self-scheduling. For scenarios with large number of CCs, and UEs indicating only basic BD capability (i.e., 4), the resulting available BDs for P(S</w:t>
            </w:r>
            <w:proofErr w:type="gramStart"/>
            <w:r>
              <w:rPr>
                <w:rFonts w:eastAsia="MS Mincho"/>
                <w:lang w:val="en-US" w:eastAsia="ja-JP"/>
              </w:rPr>
              <w:t>)Cell</w:t>
            </w:r>
            <w:proofErr w:type="gramEnd"/>
            <w:r>
              <w:rPr>
                <w:rFonts w:eastAsia="MS Mincho"/>
                <w:lang w:val="en-US" w:eastAsia="ja-JP"/>
              </w:rPr>
              <w:t xml:space="preserve">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sSCell</w:t>
            </w:r>
            <w:proofErr w:type="spellEnd"/>
            <w:r>
              <w:rPr>
                <w:rFonts w:eastAsia="MS Mincho"/>
                <w:lang w:val="en-US" w:eastAsia="ja-JP"/>
              </w:rPr>
              <w:t>.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eastAsia="zh-CN"/>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lastRenderedPageBreak/>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w:t>
            </w:r>
            <w:proofErr w:type="gramStart"/>
            <w:r>
              <w:rPr>
                <w:rFonts w:eastAsia="MS Mincho"/>
                <w:lang w:val="en-US" w:eastAsia="ja-JP"/>
              </w:rPr>
              <w:t>)Cell</w:t>
            </w:r>
            <w:proofErr w:type="gramEnd"/>
            <w:r>
              <w:rPr>
                <w:rFonts w:eastAsia="MS Mincho"/>
                <w:lang w:val="en-US" w:eastAsia="ja-JP"/>
              </w:rPr>
              <w:t xml:space="preserve">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scenario, we think 5/7 is a reasonable max value. Following does not justify that a UE has to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sSCell</w:t>
            </w:r>
            <w:proofErr w:type="spellEnd"/>
            <w:r>
              <w:rPr>
                <w:rFonts w:eastAsia="MS Mincho"/>
                <w:lang w:val="en-US" w:eastAsia="ja-JP"/>
              </w:rPr>
              <w:t xml:space="preserve">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6C3E1597" w14:textId="2DBB8ADA" w:rsidR="00157F7C" w:rsidRDefault="00157F7C">
      <w:pPr>
        <w:pStyle w:val="a9"/>
        <w:rPr>
          <w:lang w:val="en-GB"/>
        </w:rPr>
      </w:pPr>
    </w:p>
    <w:p w14:paraId="493E1992" w14:textId="4A346EF7" w:rsidR="009B44BC" w:rsidRDefault="009B44BC" w:rsidP="009B44BC">
      <w:pPr>
        <w:pStyle w:val="3"/>
      </w:pPr>
      <w:bookmarkStart w:id="4" w:name="_Hlk96946213"/>
      <w:r>
        <w:rPr>
          <w:highlight w:val="yellow"/>
        </w:rPr>
        <w:t>Proposal 1v3</w:t>
      </w:r>
    </w:p>
    <w:p w14:paraId="0ECAAA8F" w14:textId="7D4FC0B9" w:rsidR="004433CB" w:rsidRDefault="009B44BC" w:rsidP="007B750F">
      <w:pPr>
        <w:pStyle w:val="aff3"/>
        <w:numPr>
          <w:ilvl w:val="0"/>
          <w:numId w:val="10"/>
        </w:numPr>
        <w:overflowPunct/>
        <w:autoSpaceDE/>
        <w:autoSpaceDN/>
        <w:adjustRightInd/>
        <w:spacing w:after="160" w:line="259" w:lineRule="auto"/>
        <w:jc w:val="both"/>
        <w:textAlignment w:val="auto"/>
      </w:pPr>
      <w:r w:rsidRPr="009B44BC">
        <w:rPr>
          <w:rFonts w:eastAsia="MS Mincho"/>
          <w:lang w:val="en-US" w:eastAsia="ja-JP"/>
        </w:rPr>
        <w:t xml:space="preserve">Update </w:t>
      </w:r>
      <m:oMath>
        <m:r>
          <m:rPr>
            <m:sty m:val="p"/>
          </m:rPr>
          <w:rPr>
            <w:rFonts w:ascii="Cambria Math" w:hAnsi="Cambria Math"/>
          </w:rPr>
          <m:t>α</m:t>
        </m:r>
      </m:oMath>
      <w:r>
        <w:t xml:space="preserve"> (RRC parameter </w:t>
      </w:r>
      <w:proofErr w:type="spellStart"/>
      <w:r w:rsidRPr="009B44BC">
        <w:rPr>
          <w:i/>
          <w:iCs/>
        </w:rPr>
        <w:t>PCell-CCSscaling</w:t>
      </w:r>
      <w:proofErr w:type="spellEnd"/>
      <w:r w:rsidRPr="009B44BC">
        <w:rPr>
          <w:i/>
          <w:iCs/>
        </w:rPr>
        <w:t xml:space="preserve"> </w:t>
      </w:r>
      <w:r>
        <w:t>in RAN1 specs) value set as below</w:t>
      </w:r>
    </w:p>
    <w:p w14:paraId="63CAB428" w14:textId="19CFA505" w:rsidR="009B44BC" w:rsidRPr="0028701A" w:rsidRDefault="009B44BC" w:rsidP="009B44BC">
      <w:pPr>
        <w:pStyle w:val="aff3"/>
        <w:numPr>
          <w:ilvl w:val="1"/>
          <w:numId w:val="10"/>
        </w:numPr>
        <w:overflowPunct/>
        <w:autoSpaceDE/>
        <w:autoSpaceDN/>
        <w:adjustRightInd/>
        <w:spacing w:after="160" w:line="256" w:lineRule="auto"/>
        <w:jc w:val="both"/>
        <w:textAlignment w:val="auto"/>
        <w:rPr>
          <w:rFonts w:eastAsia="Batang"/>
        </w:rPr>
      </w:pPr>
      <w:r>
        <w:t xml:space="preserve">{1/7, 3/14, 2/7, 3/7, 1/2, 5/7, </w:t>
      </w:r>
      <w:r w:rsidRPr="009B44BC">
        <w:rPr>
          <w:rFonts w:ascii="等线" w:eastAsia="等线" w:hAnsi="等线" w:hint="eastAsia"/>
          <w:strike/>
          <w:color w:val="FF0000"/>
          <w:lang w:eastAsia="zh-CN"/>
        </w:rPr>
        <w:t>[</w:t>
      </w:r>
      <w:r w:rsidRPr="009B44BC">
        <w:rPr>
          <w:strike/>
          <w:color w:val="FF0000"/>
        </w:rPr>
        <w:t>reserved1]</w:t>
      </w:r>
      <w:r>
        <w:t xml:space="preserve"> </w:t>
      </w:r>
      <w:r w:rsidRPr="009B44BC">
        <w:rPr>
          <w:color w:val="FF0000"/>
        </w:rPr>
        <w:t>4/7</w:t>
      </w:r>
      <w:r>
        <w:t xml:space="preserve">, </w:t>
      </w:r>
      <w:r w:rsidRPr="009B44BC">
        <w:rPr>
          <w:strike/>
          <w:color w:val="FF0000"/>
        </w:rPr>
        <w:t>[</w:t>
      </w:r>
      <w:r>
        <w:t>reserved</w:t>
      </w:r>
      <w:r w:rsidRPr="009B44BC">
        <w:rPr>
          <w:strike/>
          <w:color w:val="FF0000"/>
        </w:rPr>
        <w:t>2]</w:t>
      </w:r>
      <w:r>
        <w:t>}</w:t>
      </w:r>
    </w:p>
    <w:tbl>
      <w:tblPr>
        <w:tblStyle w:val="afa"/>
        <w:tblW w:w="9962" w:type="dxa"/>
        <w:tblLook w:val="04A0" w:firstRow="1" w:lastRow="0" w:firstColumn="1" w:lastColumn="0" w:noHBand="0" w:noVBand="1"/>
      </w:tblPr>
      <w:tblGrid>
        <w:gridCol w:w="1242"/>
        <w:gridCol w:w="1453"/>
        <w:gridCol w:w="7267"/>
      </w:tblGrid>
      <w:tr w:rsidR="0028701A" w14:paraId="361BB356" w14:textId="77777777" w:rsidTr="007B750F">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D80F86" w14:textId="77777777" w:rsidR="0028701A" w:rsidRDefault="0028701A" w:rsidP="007B750F">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D86C74" w14:textId="77777777" w:rsidR="0028701A" w:rsidRDefault="0028701A"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2CC5AA1C" w14:textId="2B5D31A1" w:rsidR="0028701A" w:rsidRDefault="0028701A" w:rsidP="007B750F">
            <w:pPr>
              <w:spacing w:after="120"/>
              <w:rPr>
                <w:b/>
                <w:bCs/>
                <w:lang w:val="en-US" w:eastAsia="zh-CN"/>
              </w:rPr>
            </w:pPr>
            <w:r>
              <w:rPr>
                <w:b/>
                <w:bCs/>
                <w:lang w:val="en-US" w:eastAsia="zh-CN"/>
              </w:rPr>
              <w:t>Comments (Proposal 1v3)</w:t>
            </w:r>
          </w:p>
        </w:tc>
      </w:tr>
      <w:tr w:rsidR="0028701A" w14:paraId="7B38D729" w14:textId="77777777" w:rsidTr="007B750F">
        <w:tc>
          <w:tcPr>
            <w:tcW w:w="1242" w:type="dxa"/>
            <w:tcBorders>
              <w:top w:val="single" w:sz="4" w:space="0" w:color="auto"/>
              <w:left w:val="single" w:sz="4" w:space="0" w:color="auto"/>
              <w:bottom w:val="single" w:sz="4" w:space="0" w:color="auto"/>
              <w:right w:val="single" w:sz="4" w:space="0" w:color="auto"/>
            </w:tcBorders>
          </w:tcPr>
          <w:p w14:paraId="5FBBC8CD" w14:textId="77777777" w:rsidR="0028701A" w:rsidRDefault="0028701A" w:rsidP="007B750F">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42134327" w14:textId="77777777" w:rsidR="0028701A" w:rsidRDefault="0028701A"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F1F34C9" w14:textId="505E1E37" w:rsidR="0028701A" w:rsidRDefault="005460CD" w:rsidP="007B750F">
            <w:pPr>
              <w:spacing w:line="240" w:lineRule="auto"/>
              <w:rPr>
                <w:rFonts w:eastAsia="MS Mincho"/>
                <w:lang w:val="en-US" w:eastAsia="ja-JP"/>
              </w:rPr>
            </w:pPr>
            <w:r>
              <w:rPr>
                <w:rFonts w:eastAsia="MS Mincho"/>
                <w:lang w:val="en-US" w:eastAsia="ja-JP"/>
              </w:rPr>
              <w:t>B</w:t>
            </w:r>
            <w:r w:rsidR="0028701A">
              <w:rPr>
                <w:rFonts w:eastAsia="MS Mincho"/>
                <w:lang w:val="en-US" w:eastAsia="ja-JP"/>
              </w:rPr>
              <w:t>ased on inputs for Discussion point 1v2</w:t>
            </w:r>
            <w:r>
              <w:rPr>
                <w:rFonts w:eastAsia="MS Mincho"/>
                <w:lang w:val="en-US" w:eastAsia="ja-JP"/>
              </w:rPr>
              <w:t>, t</w:t>
            </w:r>
            <w:r w:rsidR="0028701A">
              <w:rPr>
                <w:rFonts w:eastAsia="MS Mincho"/>
                <w:lang w:val="en-US" w:eastAsia="ja-JP"/>
              </w:rPr>
              <w:t>here seem to be</w:t>
            </w:r>
            <w:r w:rsidR="0028701A" w:rsidRPr="0028701A">
              <w:rPr>
                <w:rFonts w:eastAsia="MS Mincho"/>
                <w:lang w:val="en-US" w:eastAsia="ja-JP"/>
              </w:rPr>
              <w:t xml:space="preserve"> </w:t>
            </w:r>
            <w:r>
              <w:rPr>
                <w:rFonts w:eastAsia="MS Mincho"/>
                <w:lang w:val="en-US" w:eastAsia="ja-JP"/>
              </w:rPr>
              <w:t xml:space="preserve">no </w:t>
            </w:r>
            <w:r w:rsidR="0028701A" w:rsidRPr="0028701A">
              <w:rPr>
                <w:rFonts w:eastAsia="MS Mincho"/>
                <w:lang w:val="en-US" w:eastAsia="ja-JP"/>
              </w:rPr>
              <w:t xml:space="preserve">concerns </w:t>
            </w:r>
            <w:r>
              <w:rPr>
                <w:rFonts w:eastAsia="MS Mincho"/>
                <w:lang w:val="en-US" w:eastAsia="ja-JP"/>
              </w:rPr>
              <w:t xml:space="preserve">raised </w:t>
            </w:r>
            <w:r w:rsidR="0028701A" w:rsidRPr="0028701A">
              <w:rPr>
                <w:rFonts w:eastAsia="MS Mincho"/>
                <w:lang w:val="en-US" w:eastAsia="ja-JP"/>
              </w:rPr>
              <w:t>with at least alpha=4/7. Many companies prefer to use all 8 values</w:t>
            </w:r>
            <w:r>
              <w:rPr>
                <w:rFonts w:eastAsia="MS Mincho"/>
                <w:lang w:val="en-US" w:eastAsia="ja-JP"/>
              </w:rPr>
              <w:t>,</w:t>
            </w:r>
            <w:r w:rsidR="0028701A" w:rsidRPr="0028701A">
              <w:rPr>
                <w:rFonts w:eastAsia="MS Mincho"/>
                <w:lang w:val="en-US" w:eastAsia="ja-JP"/>
              </w:rPr>
              <w:t xml:space="preserve"> but given the discussion, having 7 values + 1 reserved </w:t>
            </w:r>
            <w:r>
              <w:rPr>
                <w:rFonts w:eastAsia="MS Mincho"/>
                <w:lang w:val="en-US" w:eastAsia="ja-JP"/>
              </w:rPr>
              <w:t xml:space="preserve">(i.e., Alt2) appears </w:t>
            </w:r>
            <w:r w:rsidR="00FD61C0">
              <w:rPr>
                <w:rFonts w:eastAsia="MS Mincho"/>
                <w:lang w:val="en-US" w:eastAsia="ja-JP"/>
              </w:rPr>
              <w:t>like a possible compromise</w:t>
            </w:r>
            <w:r>
              <w:rPr>
                <w:rFonts w:eastAsia="MS Mincho"/>
                <w:lang w:val="en-US" w:eastAsia="ja-JP"/>
              </w:rPr>
              <w:t>.</w:t>
            </w:r>
          </w:p>
        </w:tc>
      </w:tr>
      <w:tr w:rsidR="0028701A" w14:paraId="28EA060C" w14:textId="77777777" w:rsidTr="007B750F">
        <w:tc>
          <w:tcPr>
            <w:tcW w:w="1242" w:type="dxa"/>
            <w:tcBorders>
              <w:top w:val="single" w:sz="4" w:space="0" w:color="auto"/>
              <w:left w:val="single" w:sz="4" w:space="0" w:color="auto"/>
              <w:bottom w:val="single" w:sz="4" w:space="0" w:color="auto"/>
              <w:right w:val="single" w:sz="4" w:space="0" w:color="auto"/>
            </w:tcBorders>
          </w:tcPr>
          <w:p w14:paraId="4EA33F6C" w14:textId="2B6F7BAA" w:rsidR="0028701A"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67C4F211" w14:textId="77777777" w:rsidR="0028701A" w:rsidRDefault="0028701A"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9875C3B" w14:textId="0598B239" w:rsidR="0028701A" w:rsidRDefault="00C80F5F" w:rsidP="007B750F">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proofErr w:type="spellStart"/>
            <w:r w:rsidRPr="00C80F5F">
              <w:rPr>
                <w:rFonts w:eastAsia="MS Mincho" w:hint="eastAsia"/>
                <w:lang w:val="en-US" w:eastAsia="ja-JP"/>
              </w:rPr>
              <w:t>PCell</w:t>
            </w:r>
            <w:proofErr w:type="spellEnd"/>
            <w:r>
              <w:rPr>
                <w:rFonts w:eastAsia="MS Mincho"/>
                <w:lang w:val="en-US" w:eastAsia="ja-JP"/>
              </w:rPr>
              <w:t xml:space="preserve">, but hurt </w:t>
            </w:r>
            <w:proofErr w:type="spellStart"/>
            <w:r>
              <w:rPr>
                <w:rFonts w:eastAsia="MS Mincho"/>
                <w:lang w:val="en-US" w:eastAsia="ja-JP"/>
              </w:rPr>
              <w:t>sSCell</w:t>
            </w:r>
            <w:proofErr w:type="spellEnd"/>
            <w:r>
              <w:rPr>
                <w:rFonts w:eastAsia="MS Mincho"/>
                <w:lang w:val="en-US" w:eastAsia="ja-JP"/>
              </w:rPr>
              <w:t xml:space="preserve"> PDCCH flexibility too)</w:t>
            </w:r>
          </w:p>
        </w:tc>
      </w:tr>
      <w:tr w:rsidR="00DC6844" w14:paraId="38F62AEA" w14:textId="77777777" w:rsidTr="007B750F">
        <w:tc>
          <w:tcPr>
            <w:tcW w:w="1242" w:type="dxa"/>
            <w:tcBorders>
              <w:top w:val="single" w:sz="4" w:space="0" w:color="auto"/>
              <w:left w:val="single" w:sz="4" w:space="0" w:color="auto"/>
              <w:bottom w:val="single" w:sz="4" w:space="0" w:color="auto"/>
              <w:right w:val="single" w:sz="4" w:space="0" w:color="auto"/>
            </w:tcBorders>
          </w:tcPr>
          <w:p w14:paraId="2675BB80" w14:textId="77777777" w:rsidR="00DC6844" w:rsidRDefault="00DC684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0DA6F0AC" w14:textId="19D2E84C"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86BC1C9" w14:textId="0DB73EA1" w:rsidR="00DC6844" w:rsidRDefault="002A0A95"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C6844" w14:paraId="55FEAE68" w14:textId="77777777" w:rsidTr="007B750F">
        <w:tc>
          <w:tcPr>
            <w:tcW w:w="1242" w:type="dxa"/>
            <w:tcBorders>
              <w:top w:val="single" w:sz="4" w:space="0" w:color="auto"/>
              <w:left w:val="single" w:sz="4" w:space="0" w:color="auto"/>
              <w:bottom w:val="single" w:sz="4" w:space="0" w:color="auto"/>
              <w:right w:val="single" w:sz="4" w:space="0" w:color="auto"/>
            </w:tcBorders>
          </w:tcPr>
          <w:p w14:paraId="036A4F77" w14:textId="4AF446A8" w:rsidR="00DC6844" w:rsidRDefault="007B750F" w:rsidP="007B750F">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20773ABC" w14:textId="77777777"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915021C" w14:textId="09E52EF8" w:rsidR="00DC6844" w:rsidRDefault="007B750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7B750F" w14:paraId="526A16AA" w14:textId="77777777" w:rsidTr="007B750F">
        <w:tc>
          <w:tcPr>
            <w:tcW w:w="1242" w:type="dxa"/>
            <w:tcBorders>
              <w:top w:val="single" w:sz="4" w:space="0" w:color="auto"/>
              <w:left w:val="single" w:sz="4" w:space="0" w:color="auto"/>
              <w:bottom w:val="single" w:sz="4" w:space="0" w:color="auto"/>
              <w:right w:val="single" w:sz="4" w:space="0" w:color="auto"/>
            </w:tcBorders>
          </w:tcPr>
          <w:p w14:paraId="1C9510F5" w14:textId="291C640D" w:rsidR="007B750F" w:rsidRPr="00CF6B9C" w:rsidRDefault="00CF6B9C" w:rsidP="007B750F">
            <w:pPr>
              <w:spacing w:after="120"/>
              <w:jc w:val="both"/>
              <w:rPr>
                <w:rFonts w:eastAsiaTheme="minorEastAsia" w:hint="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1DB851A3" w14:textId="017CC1CC" w:rsidR="007B750F" w:rsidRPr="00CF6B9C" w:rsidRDefault="007B750F" w:rsidP="007B750F">
            <w:pPr>
              <w:spacing w:line="240" w:lineRule="auto"/>
              <w:jc w:val="both"/>
              <w:rPr>
                <w:rFonts w:eastAsiaTheme="minorEastAsia" w:hint="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3208A65" w14:textId="0E294D1A" w:rsidR="007B750F" w:rsidRDefault="00CF6B9C"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bl>
    <w:p w14:paraId="4DFA77A0" w14:textId="77777777" w:rsidR="0028701A" w:rsidRPr="0028701A" w:rsidRDefault="0028701A" w:rsidP="0028701A">
      <w:pPr>
        <w:overflowPunct/>
        <w:autoSpaceDE/>
        <w:autoSpaceDN/>
        <w:adjustRightInd/>
        <w:spacing w:after="160" w:line="256" w:lineRule="auto"/>
        <w:jc w:val="both"/>
        <w:rPr>
          <w:rFonts w:eastAsia="Batang"/>
        </w:rPr>
      </w:pPr>
    </w:p>
    <w:bookmarkEnd w:id="4"/>
    <w:p w14:paraId="77A16F84" w14:textId="77777777" w:rsidR="009B44BC" w:rsidRPr="009B44BC" w:rsidRDefault="009B44BC" w:rsidP="009B44BC">
      <w:pPr>
        <w:pStyle w:val="aff3"/>
        <w:overflowPunct/>
        <w:autoSpaceDE/>
        <w:autoSpaceDN/>
        <w:adjustRightInd/>
        <w:spacing w:after="160" w:line="259" w:lineRule="auto"/>
        <w:ind w:left="1440"/>
        <w:jc w:val="both"/>
        <w:textAlignment w:val="auto"/>
      </w:pPr>
    </w:p>
    <w:p w14:paraId="24CF35B2" w14:textId="77777777" w:rsidR="00157F7C" w:rsidRDefault="00C74B23">
      <w:pPr>
        <w:pStyle w:val="3"/>
      </w:pPr>
      <w:r>
        <w:rPr>
          <w:highlight w:val="yellow"/>
        </w:rPr>
        <w:t>Proposal 2</w:t>
      </w:r>
    </w:p>
    <w:p w14:paraId="3C4BC09C" w14:textId="77777777" w:rsidR="00157F7C" w:rsidRDefault="00C74B23">
      <w:pPr>
        <w:pStyle w:val="aff3"/>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w:t>
            </w:r>
            <w:proofErr w:type="gramStart"/>
            <w:r>
              <w:rPr>
                <w:rFonts w:eastAsia="MS Mincho"/>
                <w:lang w:val="en-US" w:eastAsia="ja-JP"/>
              </w:rPr>
              <w:t>)Cell</w:t>
            </w:r>
            <w:proofErr w:type="gramEnd"/>
            <w:r>
              <w:rPr>
                <w:rFonts w:eastAsia="MS Mincho"/>
                <w:lang w:val="en-US" w:eastAsia="ja-JP"/>
              </w:rPr>
              <w:t>.</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lastRenderedPageBreak/>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5"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5"/>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71343BD9" w14:textId="77777777" w:rsidR="00157F7C" w:rsidRDefault="00C74B23">
            <w:pPr>
              <w:pStyle w:val="aff3"/>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w:t>
            </w:r>
            <w:proofErr w:type="gramStart"/>
            <w:r>
              <w:rPr>
                <w:color w:val="4472C4"/>
              </w:rPr>
              <w:t>)Cell</w:t>
            </w:r>
            <w:proofErr w:type="gramEnd"/>
            <w:r>
              <w:rPr>
                <w:color w:val="4472C4"/>
              </w:rPr>
              <w:t xml:space="preserve">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w:t>
            </w:r>
            <w:proofErr w:type="gramStart"/>
            <w:r>
              <w:rPr>
                <w:color w:val="4472C4"/>
              </w:rPr>
              <w:t>)Cell</w:t>
            </w:r>
            <w:proofErr w:type="gramEnd"/>
            <w:r>
              <w:rPr>
                <w:color w:val="4472C4"/>
              </w:rPr>
              <w:t xml:space="preserve">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As discussed in our contribution, most of the DCI fields would have same size but some fields can be different. For example, DCI fields based on PDCCH-</w:t>
            </w:r>
            <w:proofErr w:type="spellStart"/>
            <w:r>
              <w:t>Config</w:t>
            </w:r>
            <w:proofErr w:type="spellEnd"/>
            <w:r>
              <w:t xml:space="preserve"> of the scheduling cell can have different size/presence based on respective PDCCH-</w:t>
            </w:r>
            <w:proofErr w:type="spellStart"/>
            <w:r>
              <w:t>Config</w:t>
            </w:r>
            <w:proofErr w:type="spellEnd"/>
            <w:r>
              <w:t xml:space="preserve"> of P(S</w:t>
            </w:r>
            <w:proofErr w:type="gramStart"/>
            <w:r>
              <w:t>)Cell</w:t>
            </w:r>
            <w:proofErr w:type="gramEnd"/>
            <w:r>
              <w:t xml:space="preserve"> and </w:t>
            </w:r>
            <w:proofErr w:type="spellStart"/>
            <w:r>
              <w:t>sSCell</w:t>
            </w:r>
            <w:proofErr w:type="spellEnd"/>
            <w:r>
              <w:t xml:space="preserve">.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lastRenderedPageBreak/>
              <w:t>With respect to per-field size alignment, some of the DCI fields may have to defined as reserved to avoid the mismatch in RRC configuration/UE capability associated with P(S</w:t>
            </w:r>
            <w:proofErr w:type="gramStart"/>
            <w:r>
              <w:t>)Cell</w:t>
            </w:r>
            <w:proofErr w:type="gramEnd"/>
            <w:r>
              <w:t xml:space="preserve"> and </w:t>
            </w:r>
            <w:proofErr w:type="spellStart"/>
            <w:r>
              <w:t>sSCell</w:t>
            </w:r>
            <w:proofErr w:type="spellEnd"/>
            <w:r>
              <w:t xml:space="preserve">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lastRenderedPageBreak/>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w:t>
            </w:r>
            <w:proofErr w:type="gramStart"/>
            <w:r>
              <w:rPr>
                <w:rFonts w:eastAsiaTheme="minorEastAsia"/>
                <w:lang w:eastAsia="zh-CN"/>
              </w:rPr>
              <w:t>,1</w:t>
            </w:r>
            <w:proofErr w:type="gramEnd"/>
            <w:r>
              <w:rPr>
                <w:rFonts w:eastAsiaTheme="minorEastAsia"/>
                <w:lang w:eastAsia="zh-CN"/>
              </w:rPr>
              <w:t>_1,1_2 is 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proofErr w:type="spellStart"/>
            <w:r>
              <w:t>Spreadtrum</w:t>
            </w:r>
            <w:proofErr w:type="spellEnd"/>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354368BA" w:rsidR="005E0537" w:rsidRDefault="00B53B8A">
            <w:pPr>
              <w:spacing w:after="120"/>
              <w:jc w:val="both"/>
              <w:rPr>
                <w:rFonts w:eastAsiaTheme="minorEastAsia"/>
                <w:lang w:eastAsia="zh-CN"/>
              </w:rPr>
            </w:pPr>
            <w:r>
              <w:rPr>
                <w:rFonts w:eastAsiaTheme="minorEastAsia"/>
                <w:lang w:eastAsia="zh-CN"/>
              </w:rPr>
              <w:t xml:space="preserve">Moderator </w:t>
            </w:r>
            <w:r w:rsidR="000400CC">
              <w:rPr>
                <w:rFonts w:eastAsiaTheme="minorEastAsia"/>
                <w:lang w:eastAsia="zh-CN"/>
              </w:rPr>
              <w:t>notes4</w:t>
            </w:r>
          </w:p>
        </w:tc>
        <w:tc>
          <w:tcPr>
            <w:tcW w:w="7761" w:type="dxa"/>
          </w:tcPr>
          <w:p w14:paraId="7EBF8173" w14:textId="77777777" w:rsidR="00D63E55" w:rsidRDefault="00B53B8A" w:rsidP="00B53B8A">
            <w:pPr>
              <w:spacing w:line="240" w:lineRule="auto"/>
              <w:rPr>
                <w:rFonts w:eastAsiaTheme="minorEastAsia"/>
                <w:lang w:eastAsia="zh-CN"/>
              </w:rPr>
            </w:pPr>
            <w:r>
              <w:rPr>
                <w:rFonts w:eastAsiaTheme="minorEastAsia"/>
                <w:lang w:eastAsia="zh-CN"/>
              </w:rPr>
              <w:t xml:space="preserve">Proposal </w:t>
            </w:r>
            <w:r w:rsidR="00E25EAD">
              <w:rPr>
                <w:rFonts w:eastAsiaTheme="minorEastAsia"/>
                <w:lang w:eastAsia="zh-CN"/>
              </w:rPr>
              <w:t xml:space="preserve">2 </w:t>
            </w:r>
            <w:r>
              <w:rPr>
                <w:rFonts w:eastAsiaTheme="minorEastAsia"/>
                <w:lang w:eastAsia="zh-CN"/>
              </w:rPr>
              <w:t xml:space="preserve">seems to be stable. </w:t>
            </w:r>
          </w:p>
          <w:p w14:paraId="7BA8E512" w14:textId="7A5089B3" w:rsidR="00B53B8A" w:rsidRDefault="00E25EAD" w:rsidP="00B53B8A">
            <w:pPr>
              <w:spacing w:line="240" w:lineRule="auto"/>
              <w:rPr>
                <w:rFonts w:eastAsiaTheme="minorEastAsia"/>
                <w:lang w:eastAsia="zh-CN"/>
              </w:rPr>
            </w:pPr>
            <w:r>
              <w:rPr>
                <w:rFonts w:eastAsiaTheme="minorEastAsia"/>
                <w:lang w:eastAsia="zh-CN"/>
              </w:rPr>
              <w:t xml:space="preserve">Please </w:t>
            </w:r>
            <w:r w:rsidR="00D63E55">
              <w:rPr>
                <w:rFonts w:eastAsiaTheme="minorEastAsia"/>
                <w:lang w:eastAsia="zh-CN"/>
              </w:rPr>
              <w:t xml:space="preserve">provide </w:t>
            </w:r>
            <w:r>
              <w:rPr>
                <w:rFonts w:eastAsiaTheme="minorEastAsia"/>
                <w:lang w:eastAsia="zh-CN"/>
              </w:rPr>
              <w:t xml:space="preserve">any further </w:t>
            </w:r>
            <w:r w:rsidR="00D63E55">
              <w:rPr>
                <w:rFonts w:eastAsiaTheme="minorEastAsia"/>
                <w:lang w:eastAsia="zh-CN"/>
              </w:rPr>
              <w:t>comments on HW/</w:t>
            </w:r>
            <w:proofErr w:type="spellStart"/>
            <w:r w:rsidR="00D63E55">
              <w:rPr>
                <w:rFonts w:eastAsiaTheme="minorEastAsia"/>
                <w:lang w:eastAsia="zh-CN"/>
              </w:rPr>
              <w:t>HiSi</w:t>
            </w:r>
            <w:proofErr w:type="spellEnd"/>
            <w:r w:rsidR="00D63E55">
              <w:rPr>
                <w:rFonts w:eastAsiaTheme="minorEastAsia"/>
                <w:lang w:eastAsia="zh-CN"/>
              </w:rPr>
              <w:t xml:space="preserve"> suggestion </w:t>
            </w:r>
            <w:r>
              <w:rPr>
                <w:rFonts w:eastAsiaTheme="minorEastAsia"/>
                <w:lang w:eastAsia="zh-CN"/>
              </w:rPr>
              <w:t>using current table.</w:t>
            </w:r>
          </w:p>
          <w:p w14:paraId="624A089B" w14:textId="08554A9B" w:rsidR="005E0537" w:rsidRDefault="005E0537" w:rsidP="00CA793F">
            <w:pPr>
              <w:spacing w:line="240" w:lineRule="auto"/>
              <w:rPr>
                <w:rFonts w:eastAsiaTheme="minorEastAsia"/>
                <w:lang w:eastAsia="zh-CN"/>
              </w:rPr>
            </w:pPr>
          </w:p>
        </w:tc>
      </w:tr>
      <w:tr w:rsidR="00E25EAD" w14:paraId="7BB93307" w14:textId="77777777">
        <w:tc>
          <w:tcPr>
            <w:tcW w:w="1414" w:type="dxa"/>
          </w:tcPr>
          <w:p w14:paraId="25EB3735" w14:textId="38479DFC" w:rsidR="00E25EAD" w:rsidRDefault="007B750F">
            <w:pPr>
              <w:spacing w:after="120"/>
              <w:jc w:val="both"/>
              <w:rPr>
                <w:rFonts w:eastAsiaTheme="minorEastAsia"/>
                <w:lang w:eastAsia="zh-CN"/>
              </w:rPr>
            </w:pPr>
            <w:r>
              <w:rPr>
                <w:rFonts w:eastAsiaTheme="minorEastAsia"/>
                <w:lang w:eastAsia="zh-CN"/>
              </w:rPr>
              <w:t>MTK</w:t>
            </w:r>
          </w:p>
        </w:tc>
        <w:tc>
          <w:tcPr>
            <w:tcW w:w="7761" w:type="dxa"/>
          </w:tcPr>
          <w:p w14:paraId="4BB1B6A8" w14:textId="51D83C33" w:rsidR="00E25EAD" w:rsidRDefault="007B750F" w:rsidP="007B750F">
            <w:pPr>
              <w:spacing w:line="240" w:lineRule="auto"/>
              <w:rPr>
                <w:rFonts w:eastAsiaTheme="minorEastAsia"/>
                <w:lang w:eastAsia="zh-CN"/>
              </w:rPr>
            </w:pPr>
            <w:r>
              <w:rPr>
                <w:rFonts w:eastAsiaTheme="minorEastAsia"/>
                <w:lang w:eastAsia="zh-CN"/>
              </w:rPr>
              <w:t xml:space="preserve">We agree with HW’s view. With </w:t>
            </w:r>
            <w:r w:rsidRPr="007B750F">
              <w:rPr>
                <w:rFonts w:eastAsiaTheme="minorEastAsia" w:hint="eastAsia"/>
                <w:lang w:eastAsia="zh-CN"/>
              </w:rPr>
              <w:t xml:space="preserve">Proposal 2 </w:t>
            </w:r>
            <w:r w:rsidRPr="007B750F">
              <w:rPr>
                <w:rFonts w:eastAsiaTheme="minorEastAsia"/>
                <w:lang w:eastAsia="zh-CN"/>
              </w:rPr>
              <w:t>agreed, the previous</w:t>
            </w:r>
            <w:r>
              <w:rPr>
                <w:rFonts w:eastAsiaTheme="minorEastAsia"/>
                <w:lang w:eastAsia="zh-CN"/>
              </w:rPr>
              <w:t xml:space="preserve"> conclusion about CIF seems to become redundant, which makes DCI size alignment a two-step procedure (CIF alignment </w:t>
            </w:r>
            <w:r w:rsidRPr="007B750F">
              <w:rPr>
                <w:rFonts w:eastAsiaTheme="minorEastAsia"/>
                <w:lang w:eastAsia="zh-CN"/>
              </w:rPr>
              <w:sym w:font="Wingdings" w:char="F0E0"/>
            </w:r>
            <w:r>
              <w:rPr>
                <w:rFonts w:eastAsiaTheme="minorEastAsia"/>
                <w:lang w:eastAsia="zh-CN"/>
              </w:rPr>
              <w:t xml:space="preserve"> </w:t>
            </w:r>
            <w:r w:rsidRPr="007B750F">
              <w:rPr>
                <w:rFonts w:eastAsiaTheme="minorEastAsia"/>
                <w:lang w:eastAsia="zh-CN"/>
              </w:rPr>
              <w:t>|X-Y| alignment</w:t>
            </w:r>
            <w:r>
              <w:rPr>
                <w:rFonts w:eastAsiaTheme="minorEastAsia"/>
                <w:lang w:eastAsia="zh-CN"/>
              </w:rPr>
              <w:t>), while actually a simple one step (</w:t>
            </w:r>
            <w:r w:rsidRPr="007B750F">
              <w:rPr>
                <w:rFonts w:eastAsiaTheme="minorEastAsia"/>
                <w:lang w:eastAsia="zh-CN"/>
              </w:rPr>
              <w:t>|X-Y| alignment</w:t>
            </w:r>
            <w:r>
              <w:rPr>
                <w:rFonts w:eastAsiaTheme="minorEastAsia"/>
                <w:lang w:eastAsia="zh-CN"/>
              </w:rPr>
              <w:t>) procedure is enough. Anyway, Proposal 2 is agreed and CIF handling can be a separate discussion.</w:t>
            </w:r>
          </w:p>
        </w:tc>
      </w:tr>
    </w:tbl>
    <w:p w14:paraId="61C9CA5B" w14:textId="77777777" w:rsidR="00157F7C" w:rsidRDefault="00157F7C">
      <w:pPr>
        <w:pStyle w:val="a9"/>
        <w:rPr>
          <w:lang w:val="en-GB"/>
        </w:rPr>
      </w:pPr>
    </w:p>
    <w:p w14:paraId="1564EBCA" w14:textId="77777777" w:rsidR="00157F7C" w:rsidRDefault="00C74B23">
      <w:pPr>
        <w:pStyle w:val="a9"/>
        <w:rPr>
          <w:rFonts w:ascii="Arial" w:hAnsi="Arial" w:cs="Arial"/>
          <w:b/>
          <w:bCs/>
          <w:u w:val="single"/>
        </w:rPr>
      </w:pPr>
      <w:r>
        <w:rPr>
          <w:rFonts w:ascii="Arial" w:hAnsi="Arial" w:cs="Arial"/>
          <w:b/>
          <w:bCs/>
          <w:u w:val="single"/>
        </w:rPr>
        <w:t>Discussion Point 3</w:t>
      </w:r>
    </w:p>
    <w:p w14:paraId="5BB658FB" w14:textId="77777777" w:rsidR="00157F7C" w:rsidRDefault="00C74B23">
      <w:pPr>
        <w:pStyle w:val="aff3"/>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D8082A7" w14:textId="77777777" w:rsidR="00157F7C" w:rsidRDefault="00C74B23">
      <w:pPr>
        <w:pStyle w:val="aff3"/>
        <w:numPr>
          <w:ilvl w:val="1"/>
          <w:numId w:val="11"/>
        </w:numPr>
        <w:tabs>
          <w:tab w:val="left" w:pos="720"/>
        </w:tabs>
        <w:rPr>
          <w:lang w:val="en-US" w:eastAsia="zh-CN"/>
        </w:rPr>
      </w:pPr>
      <w:r>
        <w:rPr>
          <w:lang w:val="en-US" w:eastAsia="zh-CN"/>
        </w:rPr>
        <w:t>Alt1</w:t>
      </w:r>
    </w:p>
    <w:p w14:paraId="462128F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012D85F1" w14:textId="77777777" w:rsidR="00157F7C" w:rsidRDefault="00C74B23">
      <w:pPr>
        <w:pStyle w:val="aff3"/>
        <w:numPr>
          <w:ilvl w:val="1"/>
          <w:numId w:val="11"/>
        </w:numPr>
        <w:tabs>
          <w:tab w:val="left" w:pos="720"/>
        </w:tabs>
        <w:rPr>
          <w:lang w:val="en-US" w:eastAsia="zh-CN"/>
        </w:rPr>
      </w:pPr>
      <w:r>
        <w:rPr>
          <w:lang w:val="en-US" w:eastAsia="zh-CN"/>
        </w:rPr>
        <w:t>Alt2</w:t>
      </w:r>
    </w:p>
    <w:p w14:paraId="4A782BD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from our understanding, if a SS set on P(S</w:t>
            </w:r>
            <w:proofErr w:type="gramStart"/>
            <w:r>
              <w:rPr>
                <w:rFonts w:eastAsia="Malgun Gothic"/>
                <w:lang w:val="en-US" w:eastAsia="ko-KR"/>
              </w:rPr>
              <w:t>)Cell</w:t>
            </w:r>
            <w:proofErr w:type="gramEnd"/>
            <w:r>
              <w:rPr>
                <w:rFonts w:eastAsia="Malgun Gothic"/>
                <w:lang w:val="en-US" w:eastAsia="ko-KR"/>
              </w:rPr>
              <w:t xml:space="preserve">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Otherwise, if the index of a SS set configured on P(S</w:t>
            </w:r>
            <w:proofErr w:type="gramStart"/>
            <w:r>
              <w:rPr>
                <w:rFonts w:eastAsia="Malgun Gothic"/>
                <w:lang w:val="en-US" w:eastAsia="ko-KR"/>
              </w:rPr>
              <w:t>)Cell</w:t>
            </w:r>
            <w:proofErr w:type="gramEnd"/>
            <w:r>
              <w:rPr>
                <w:rFonts w:eastAsia="Malgun Gothic"/>
                <w:lang w:val="en-US" w:eastAsia="ko-KR"/>
              </w:rPr>
              <w:t xml:space="preserve">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10DAEFBC" w14:textId="77777777" w:rsidR="00157F7C" w:rsidRDefault="00C74B23">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For a SS set on P(S</w:t>
            </w:r>
            <w:proofErr w:type="gramStart"/>
            <w:r>
              <w:rPr>
                <w:rFonts w:eastAsia="MS Mincho"/>
                <w:lang w:val="en-US" w:eastAsia="ja-JP"/>
              </w:rPr>
              <w:t>)Cell</w:t>
            </w:r>
            <w:proofErr w:type="gramEnd"/>
            <w:r>
              <w:rPr>
                <w:rFonts w:eastAsia="MS Mincho"/>
                <w:lang w:val="en-US" w:eastAsia="ja-JP"/>
              </w:rPr>
              <w:t xml:space="preserve">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w:t>
            </w:r>
            <w:proofErr w:type="gramStart"/>
            <w:r>
              <w:rPr>
                <w:rFonts w:eastAsia="MS Mincho"/>
                <w:color w:val="FF0000"/>
                <w:lang w:val="en-US" w:eastAsia="ja-JP"/>
              </w:rPr>
              <w:t>)Cell</w:t>
            </w:r>
            <w:proofErr w:type="gramEnd"/>
            <w:r>
              <w:rPr>
                <w:rFonts w:eastAsia="MS Mincho"/>
                <w:color w:val="FF0000"/>
                <w:lang w:val="en-US" w:eastAsia="ja-JP"/>
              </w:rPr>
              <w:t xml:space="preserve">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w:t>
            </w:r>
            <w:proofErr w:type="gramStart"/>
            <w:r>
              <w:rPr>
                <w:rFonts w:eastAsia="MS Mincho"/>
                <w:lang w:val="en-US" w:eastAsia="ja-JP"/>
              </w:rPr>
              <w:t>)Cell</w:t>
            </w:r>
            <w:proofErr w:type="gramEnd"/>
            <w:r>
              <w:rPr>
                <w:rFonts w:eastAsia="MS Mincho"/>
                <w:lang w:val="en-US" w:eastAsia="ja-JP"/>
              </w:rPr>
              <w:t xml:space="preserve">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38C442E2" w:rsidR="00157F7C" w:rsidRDefault="004F0E6D">
            <w:pPr>
              <w:spacing w:after="120"/>
              <w:jc w:val="both"/>
              <w:rPr>
                <w:rFonts w:eastAsia="MS Mincho"/>
                <w:lang w:val="en-US" w:eastAsia="ja-JP"/>
              </w:rPr>
            </w:pPr>
            <w:r>
              <w:rPr>
                <w:rFonts w:eastAsiaTheme="minorEastAsia"/>
                <w:lang w:eastAsia="zh-CN"/>
              </w:rPr>
              <w:t>V</w:t>
            </w:r>
            <w:r w:rsidR="00C74B23">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w:t>
            </w:r>
            <w:proofErr w:type="gramStart"/>
            <w:r>
              <w:rPr>
                <w:rFonts w:eastAsiaTheme="minorEastAsia"/>
                <w:szCs w:val="22"/>
                <w:lang w:eastAsia="zh-CN"/>
              </w:rPr>
              <w:t>)cell</w:t>
            </w:r>
            <w:proofErr w:type="gramEnd"/>
            <w:r>
              <w:rPr>
                <w:rFonts w:eastAsiaTheme="minorEastAsia"/>
                <w:szCs w:val="22"/>
                <w:lang w:eastAsia="zh-CN"/>
              </w:rPr>
              <w:t xml:space="preserve">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eastAsia="zh-CN"/>
              </w:rPr>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w:t>
            </w:r>
            <w:proofErr w:type="gramStart"/>
            <w:r>
              <w:rPr>
                <w:rFonts w:eastAsiaTheme="minorEastAsia"/>
                <w:szCs w:val="22"/>
                <w:lang w:eastAsia="zh-CN"/>
              </w:rPr>
              <w:t>)cell</w:t>
            </w:r>
            <w:proofErr w:type="gramEnd"/>
            <w:r>
              <w:rPr>
                <w:rFonts w:eastAsiaTheme="minorEastAsia"/>
                <w:szCs w:val="22"/>
                <w:lang w:eastAsia="zh-CN"/>
              </w:rPr>
              <w:t xml:space="preserve">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a9"/>
        <w:rPr>
          <w:lang w:val="en-GB"/>
        </w:rPr>
      </w:pPr>
    </w:p>
    <w:p w14:paraId="350E51B5" w14:textId="77777777" w:rsidR="00157F7C" w:rsidRDefault="00C74B23">
      <w:pPr>
        <w:pStyle w:val="a9"/>
        <w:rPr>
          <w:rFonts w:ascii="Arial" w:hAnsi="Arial" w:cs="Arial"/>
          <w:b/>
          <w:bCs/>
          <w:u w:val="single"/>
        </w:rPr>
      </w:pPr>
      <w:r>
        <w:rPr>
          <w:rFonts w:ascii="Arial" w:hAnsi="Arial" w:cs="Arial"/>
          <w:b/>
          <w:bCs/>
          <w:u w:val="single"/>
        </w:rPr>
        <w:t>Discussion Point 3v2</w:t>
      </w:r>
    </w:p>
    <w:p w14:paraId="016154D7" w14:textId="77777777" w:rsidR="00157F7C" w:rsidRDefault="00C74B23">
      <w:pPr>
        <w:pStyle w:val="aff3"/>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0E00658B" w14:textId="77777777" w:rsidR="00157F7C" w:rsidRDefault="00C74B23">
      <w:pPr>
        <w:pStyle w:val="aff3"/>
        <w:numPr>
          <w:ilvl w:val="1"/>
          <w:numId w:val="11"/>
        </w:numPr>
        <w:tabs>
          <w:tab w:val="left" w:pos="720"/>
        </w:tabs>
        <w:rPr>
          <w:lang w:val="en-US" w:eastAsia="zh-CN"/>
        </w:rPr>
      </w:pPr>
      <w:r>
        <w:rPr>
          <w:lang w:val="en-US" w:eastAsia="zh-CN"/>
        </w:rPr>
        <w:t>Alt1</w:t>
      </w:r>
    </w:p>
    <w:p w14:paraId="40444A22"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16DCC805" w14:textId="77777777" w:rsidR="00157F7C" w:rsidRDefault="00C74B23">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2EF21287"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17BD8D0D" w14:textId="77777777" w:rsidR="00157F7C" w:rsidRDefault="00C74B23">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5DD8F48D"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72AB457" w14:textId="77777777" w:rsidR="00157F7C" w:rsidRDefault="00C74B23">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6C5555C1" w14:textId="77777777" w:rsidR="00157F7C" w:rsidRDefault="00C74B23">
      <w:pPr>
        <w:pStyle w:val="aff3"/>
        <w:numPr>
          <w:ilvl w:val="1"/>
          <w:numId w:val="11"/>
        </w:numPr>
        <w:tabs>
          <w:tab w:val="left" w:pos="720"/>
        </w:tabs>
        <w:rPr>
          <w:lang w:val="en-US" w:eastAsia="zh-CN"/>
        </w:rPr>
      </w:pPr>
      <w:r>
        <w:rPr>
          <w:lang w:val="en-US" w:eastAsia="zh-CN"/>
        </w:rPr>
        <w:t>Alt2</w:t>
      </w:r>
    </w:p>
    <w:p w14:paraId="20C7B963"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291FD093" w14:textId="77777777" w:rsidR="00157F7C" w:rsidRDefault="00C74B23">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491676D" w14:textId="77777777" w:rsidR="00157F7C" w:rsidRDefault="00C74B23">
      <w:pPr>
        <w:pStyle w:val="aff3"/>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9399A24" w14:textId="77777777" w:rsidR="00157F7C" w:rsidRDefault="00157F7C">
      <w:pPr>
        <w:rPr>
          <w:lang w:val="en-US" w:eastAsia="zh-CN"/>
        </w:rPr>
      </w:pPr>
    </w:p>
    <w:tbl>
      <w:tblPr>
        <w:tblStyle w:val="afa"/>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a9"/>
        <w:rPr>
          <w:lang w:val="en-GB"/>
        </w:rPr>
      </w:pPr>
    </w:p>
    <w:p w14:paraId="0A520B77" w14:textId="77777777" w:rsidR="00157F7C" w:rsidRDefault="00C74B23">
      <w:pPr>
        <w:pStyle w:val="a9"/>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aff3"/>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eastAsia="zh-CN"/>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a9"/>
        <w:rPr>
          <w:lang w:val="en-GB"/>
        </w:rPr>
      </w:pPr>
    </w:p>
    <w:p w14:paraId="143C5E35"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Discussion Point 5</w:t>
      </w:r>
    </w:p>
    <w:p w14:paraId="6AF6C2B6" w14:textId="77777777" w:rsidR="00157F7C" w:rsidRDefault="00C74B23">
      <w:pPr>
        <w:pStyle w:val="aff3"/>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1798A772"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lastRenderedPageBreak/>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(s1</w:t>
            </w:r>
            <w:proofErr w:type="gramStart"/>
            <w:r>
              <w:rPr>
                <w:rFonts w:eastAsia="MS Mincho"/>
                <w:lang w:val="en-US" w:eastAsia="ja-JP"/>
              </w:rPr>
              <w:t>,s2</w:t>
            </w:r>
            <w:proofErr w:type="gramEnd"/>
            <w:r>
              <w:rPr>
                <w:rFonts w:eastAsia="MS Mincho"/>
                <w:lang w:val="en-US" w:eastAsia="ja-JP"/>
              </w:rPr>
              <w:t xml:space="preserve">)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On the other hand, there are many options on table if we open the door for the other (S1</w:t>
            </w:r>
            <w:proofErr w:type="gramStart"/>
            <w:r>
              <w:rPr>
                <w:rFonts w:eastAsiaTheme="minorEastAsia"/>
                <w:lang w:val="en-US" w:eastAsia="zh-CN"/>
              </w:rPr>
              <w:t>,S2</w:t>
            </w:r>
            <w:proofErr w:type="gramEnd"/>
            <w:r>
              <w:rPr>
                <w:rFonts w:eastAsiaTheme="minorEastAsia"/>
                <w:lang w:val="en-US" w:eastAsia="zh-CN"/>
              </w:rPr>
              <w:t xml:space="preserve">)-combinations.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We already discussed this issue for several meeting. Supporting Alt 1 only results in limited scheduling flexibility for P(S</w:t>
            </w:r>
            <w:proofErr w:type="gramStart"/>
            <w:r>
              <w:rPr>
                <w:rFonts w:eastAsiaTheme="minorEastAsia"/>
                <w:lang w:val="en-US" w:eastAsia="zh-CN"/>
              </w:rPr>
              <w:t>)Cell</w:t>
            </w:r>
            <w:proofErr w:type="gramEnd"/>
            <w:r>
              <w:rPr>
                <w:rFonts w:eastAsiaTheme="minorEastAsia"/>
                <w:lang w:val="en-US" w:eastAsia="zh-CN"/>
              </w:rPr>
              <w:t xml:space="preserve">.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w:t>
            </w:r>
            <w:proofErr w:type="gramStart"/>
            <w:r>
              <w:rPr>
                <w:rFonts w:eastAsiaTheme="minorEastAsia"/>
                <w:lang w:val="en-US" w:eastAsia="zh-CN"/>
              </w:rPr>
              <w:t>)Cell</w:t>
            </w:r>
            <w:proofErr w:type="gram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w:t>
            </w:r>
            <w:proofErr w:type="gramStart"/>
            <w:r>
              <w:rPr>
                <w:rFonts w:hint="eastAsia"/>
                <w:lang w:val="en-US" w:eastAsia="zh-CN"/>
              </w:rPr>
              <w:t>)Cell</w:t>
            </w:r>
            <w:proofErr w:type="gramEnd"/>
            <w:r>
              <w:rPr>
                <w:rFonts w:hint="eastAsia"/>
                <w:lang w:val="en-US" w:eastAsia="zh-CN"/>
              </w:rPr>
              <w:t xml:space="preserve">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w:t>
            </w:r>
            <w:r>
              <w:rPr>
                <w:lang w:val="en-US" w:eastAsia="zh-CN"/>
              </w:rPr>
              <w:lastRenderedPageBreak/>
              <w:t xml:space="preserve">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w:t>
            </w:r>
            <w:proofErr w:type="spellStart"/>
            <w:r>
              <w:rPr>
                <w:lang w:val="en-US" w:eastAsia="zh-CN"/>
              </w:rPr>
              <w:t>sSCell</w:t>
            </w:r>
            <w:proofErr w:type="spellEnd"/>
            <w:r>
              <w:rPr>
                <w:lang w:val="en-US" w:eastAsia="zh-CN"/>
              </w:rPr>
              <w:t xml:space="preserve"> slot on </w:t>
            </w:r>
            <w:proofErr w:type="spellStart"/>
            <w:r>
              <w:rPr>
                <w:lang w:val="en-US" w:eastAsia="zh-CN"/>
              </w:rPr>
              <w:t>sSCell</w:t>
            </w:r>
            <w:proofErr w:type="spellEnd"/>
            <w:r>
              <w:rPr>
                <w:lang w:val="en-US" w:eastAsia="zh-CN"/>
              </w:rPr>
              <w:t xml:space="preserve">” has been agreed, which 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lastRenderedPageBreak/>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There has been no agreement or conclusion that other (s1</w:t>
            </w:r>
            <w:proofErr w:type="gramStart"/>
            <w:r>
              <w:rPr>
                <w:rFonts w:eastAsiaTheme="minorEastAsia"/>
                <w:lang w:eastAsia="zh-CN"/>
              </w:rPr>
              <w:t>,s2</w:t>
            </w:r>
            <w:proofErr w:type="gramEnd"/>
            <w:r>
              <w:rPr>
                <w:rFonts w:eastAsiaTheme="minorEastAsia"/>
                <w:lang w:eastAsia="zh-CN"/>
              </w:rPr>
              <w:t xml:space="preserve">)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1C9B9974" w:rsidR="00157F7C" w:rsidRDefault="004F0E6D">
            <w:pPr>
              <w:spacing w:line="240" w:lineRule="auto"/>
              <w:rPr>
                <w:rFonts w:eastAsiaTheme="minorEastAsia"/>
                <w:lang w:eastAsia="zh-CN"/>
              </w:rPr>
            </w:pPr>
            <w:r>
              <w:rPr>
                <w:lang w:eastAsia="ko-KR"/>
              </w:rPr>
              <w:t>S</w:t>
            </w:r>
            <w:r w:rsidR="00C74B23">
              <w:rPr>
                <w:lang w:eastAsia="ko-KR"/>
              </w:rPr>
              <w:t xml:space="preserve">2 = 0 does not reflect that </w:t>
            </w:r>
            <w:proofErr w:type="spellStart"/>
            <w:r w:rsidR="00C74B23">
              <w:rPr>
                <w:lang w:eastAsia="ko-KR"/>
              </w:rPr>
              <w:t>sSCell</w:t>
            </w:r>
            <w:proofErr w:type="spellEnd"/>
            <w:r w:rsidR="00C74B23">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rsidR="00C74B23">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sidR="00C74B23">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t xml:space="preserve">Alt 2-2 maintains the total BD/CCE budget, while adding flexibility for </w:t>
            </w:r>
            <w:proofErr w:type="spellStart"/>
            <w:r>
              <w:rPr>
                <w:rFonts w:eastAsiaTheme="minorEastAsia"/>
                <w:lang w:eastAsia="zh-CN"/>
              </w:rPr>
              <w:t>gNB</w:t>
            </w:r>
            <w:proofErr w:type="spellEnd"/>
            <w:r>
              <w:rPr>
                <w:rFonts w:eastAsiaTheme="minorEastAsia"/>
                <w:lang w:eastAsia="zh-CN"/>
              </w:rPr>
              <w:t xml:space="preserve"> allocation of PDCCH candidates between P(S</w:t>
            </w:r>
            <w:proofErr w:type="gramStart"/>
            <w:r>
              <w:rPr>
                <w:rFonts w:eastAsiaTheme="minorEastAsia"/>
                <w:lang w:eastAsia="zh-CN"/>
              </w:rPr>
              <w:t>)Cell</w:t>
            </w:r>
            <w:proofErr w:type="gram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895E671"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w:t>
            </w:r>
            <w:r w:rsidR="004F0E6D">
              <w:t>c</w:t>
            </w:r>
            <w:r>
              <w:t>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57FE8339" w:rsidR="00157F7C" w:rsidRDefault="00C74B23">
            <w:pPr>
              <w:rPr>
                <w:rFonts w:ascii="Times" w:hAnsi="Times"/>
                <w:color w:val="000000" w:themeColor="text1"/>
                <w:lang w:eastAsia="zh-CN"/>
              </w:rPr>
            </w:pPr>
            <w:r>
              <w:rPr>
                <w:color w:val="000000" w:themeColor="text1"/>
                <w:lang w:eastAsia="zh-CN"/>
              </w:rPr>
              <w:lastRenderedPageBreak/>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eastAsia="zh-CN"/>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等线"/>
              </w:rPr>
            </w:pPr>
            <w:r>
              <w:rPr>
                <w:rFonts w:ascii="Times" w:hAnsi="Times"/>
                <w:lang w:eastAsia="zh-CN"/>
              </w:rPr>
              <w:t>When</w:t>
            </w:r>
            <w:r>
              <w:rPr>
                <w:rFonts w:eastAsia="等线"/>
              </w:rPr>
              <w:t xml:space="preserve"> (s1=1, s2=0) is used </w:t>
            </w:r>
          </w:p>
          <w:p w14:paraId="4A659C9D" w14:textId="77777777" w:rsidR="00157F7C" w:rsidRDefault="00CF6B9C">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等线"/>
              </w:rPr>
              <w:t>.</w:t>
            </w:r>
          </w:p>
          <w:p w14:paraId="373612CB" w14:textId="77777777" w:rsidR="00157F7C" w:rsidRDefault="00157F7C">
            <w:pPr>
              <w:rPr>
                <w:rFonts w:eastAsia="MS Mincho"/>
                <w:lang w:eastAsia="ja-JP"/>
              </w:rPr>
            </w:pPr>
          </w:p>
          <w:p w14:paraId="307BD4D5" w14:textId="5A678EBA" w:rsidR="00157F7C" w:rsidRDefault="00C74B23">
            <w:pPr>
              <w:rPr>
                <w:rFonts w:eastAsia="等线"/>
              </w:rPr>
            </w:pPr>
            <w:r>
              <w:rPr>
                <w:rFonts w:eastAsia="MS Mincho"/>
                <w:lang w:eastAsia="ja-JP"/>
              </w:rPr>
              <w:t>According to the agreements that is suitable for Cap B-1 UE, o</w:t>
            </w:r>
            <w:r>
              <w:t xml:space="preserve">n </w:t>
            </w:r>
            <w:proofErr w:type="spellStart"/>
            <w:r>
              <w:t>P</w:t>
            </w:r>
            <w:r w:rsidR="004F0E6D">
              <w:t>c</w:t>
            </w:r>
            <w:r>
              <w:t>ell</w:t>
            </w:r>
            <w:proofErr w:type="spellEnd"/>
            <w:r>
              <w:t xml:space="preserve"> (for self-scheduling)</w:t>
            </w:r>
          </w:p>
          <w:p w14:paraId="19A0B61D" w14:textId="79FF8559" w:rsidR="00157F7C" w:rsidRDefault="00C74B23">
            <w:pPr>
              <w:pStyle w:val="aff3"/>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w:t>
            </w:r>
            <w:r w:rsidR="004F0E6D">
              <w:rPr>
                <w:rFonts w:eastAsia="等线"/>
              </w:rPr>
              <w:t>c</w:t>
            </w:r>
            <w:r>
              <w:rPr>
                <w:rFonts w:eastAsia="等线"/>
              </w:rPr>
              <w:t xml:space="preserve">ell slot. </w:t>
            </w:r>
            <w:r>
              <w:rPr>
                <w:rFonts w:eastAsia="MS Mincho"/>
                <w:lang w:eastAsia="ja-JP"/>
              </w:rPr>
              <w:t xml:space="preserve">When the target PDCCH offloading ratio is 50%, which means the network aims to keep about 50% BDs for </w:t>
            </w:r>
            <w:proofErr w:type="spellStart"/>
            <w:r>
              <w:rPr>
                <w:rFonts w:eastAsia="MS Mincho"/>
                <w:lang w:eastAsia="ja-JP"/>
              </w:rPr>
              <w:t>P</w:t>
            </w:r>
            <w:r w:rsidR="004F0E6D">
              <w:rPr>
                <w:rFonts w:eastAsia="MS Mincho"/>
                <w:lang w:eastAsia="ja-JP"/>
              </w:rPr>
              <w:t>c</w:t>
            </w:r>
            <w:r>
              <w:rPr>
                <w:rFonts w:eastAsia="MS Mincho"/>
                <w:lang w:eastAsia="ja-JP"/>
              </w:rPr>
              <w:t>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5773BFE" w14:textId="77777777" w:rsidR="00157F7C" w:rsidRDefault="00C74B23">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等线"/>
              </w:rPr>
            </w:pPr>
          </w:p>
          <w:p w14:paraId="23A905FE" w14:textId="77777777" w:rsidR="00157F7C" w:rsidRDefault="00C74B23">
            <w:pPr>
              <w:rPr>
                <w:rFonts w:eastAsia="等线"/>
                <w:lang w:eastAsia="zh-CN"/>
              </w:rPr>
            </w:pPr>
            <w:r>
              <w:rPr>
                <w:rFonts w:eastAsia="MS Mincho"/>
                <w:lang w:eastAsia="ja-JP"/>
              </w:rPr>
              <w:t xml:space="preserve">According to </w:t>
            </w:r>
            <w:r>
              <w:rPr>
                <w:rFonts w:eastAsia="等线"/>
                <w:lang w:eastAsia="zh-CN"/>
              </w:rPr>
              <w:t>Cap B-2 UE implementation</w:t>
            </w:r>
          </w:p>
          <w:p w14:paraId="26579653" w14:textId="56045B1A" w:rsidR="00157F7C" w:rsidRDefault="00C74B23">
            <w:pPr>
              <w:pStyle w:val="aff3"/>
              <w:numPr>
                <w:ilvl w:val="0"/>
                <w:numId w:val="14"/>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 only one cell with SCS configuration 15 kHz in this example, i.e., the P</w:t>
            </w:r>
            <w:r w:rsidR="004F0E6D">
              <w:rPr>
                <w:rFonts w:eastAsia="等线"/>
              </w:rPr>
              <w:t>c</w:t>
            </w:r>
            <w:r>
              <w:rPr>
                <w:rFonts w:eastAsia="等线"/>
              </w:rPr>
              <w:t>ell, Cap B-2 UE reserves 35 BDs</w:t>
            </w:r>
            <w:r>
              <w:t xml:space="preserve"> on </w:t>
            </w:r>
            <w:proofErr w:type="spellStart"/>
            <w:r>
              <w:t>P</w:t>
            </w:r>
            <w:r w:rsidR="004F0E6D">
              <w:t>c</w:t>
            </w:r>
            <w:r>
              <w:t>ell</w:t>
            </w:r>
            <w:proofErr w:type="spellEnd"/>
            <w:r>
              <w:t xml:space="preserve"> </w:t>
            </w:r>
            <w:r>
              <w:rPr>
                <w:rFonts w:eastAsia="等线"/>
              </w:rPr>
              <w:t xml:space="preserve">per 15 kHz slot </w:t>
            </w:r>
            <w:r>
              <w:t>for self-scheduling</w:t>
            </w:r>
            <w:r>
              <w:rPr>
                <w:rFonts w:eastAsia="等线"/>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76D6E502" w14:textId="110504FF" w:rsidR="00157F7C" w:rsidRDefault="00C74B23">
            <w:pPr>
              <w:spacing w:line="240" w:lineRule="auto"/>
              <w:rPr>
                <w:rFonts w:eastAsia="MS Mincho"/>
                <w:lang w:val="en-US" w:eastAsia="ja-JP"/>
              </w:rPr>
            </w:pPr>
            <w:r>
              <w:rPr>
                <w:rFonts w:eastAsia="MS Mincho"/>
                <w:lang w:val="en-US" w:eastAsia="ja-JP"/>
              </w:rPr>
              <w:lastRenderedPageBreak/>
              <w:t xml:space="preserve">Using Huawei’s example for (s1=1, s2=0), which was already used by many companies including proponent of (s1=1, s2=0), the number of CCE budget for </w:t>
            </w:r>
            <w:proofErr w:type="spellStart"/>
            <w:r>
              <w:rPr>
                <w:rFonts w:eastAsia="MS Mincho"/>
                <w:lang w:val="en-US" w:eastAsia="ja-JP"/>
              </w:rPr>
              <w:t>PCell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xml:space="preserve">) will be the best from scheduling flexibility point of view. We are supportive to Alt 2-2. To allowed better control for </w:t>
            </w:r>
            <w:proofErr w:type="spellStart"/>
            <w:r>
              <w:rPr>
                <w:rFonts w:eastAsia="MS Mincho"/>
                <w:lang w:val="en-US" w:eastAsia="ja-JP"/>
              </w:rPr>
              <w:t>gNB</w:t>
            </w:r>
            <w:proofErr w:type="spellEnd"/>
            <w:r>
              <w:rPr>
                <w:rFonts w:eastAsia="MS Mincho"/>
                <w:lang w:val="en-US" w:eastAsia="ja-JP"/>
              </w:rPr>
              <w:t xml:space="preserve">, it would be also </w:t>
            </w:r>
            <w:proofErr w:type="spellStart"/>
            <w:r>
              <w:rPr>
                <w:rFonts w:eastAsia="MS Mincho"/>
                <w:lang w:val="en-US" w:eastAsia="ja-JP"/>
              </w:rPr>
              <w:t>preferrable</w:t>
            </w:r>
            <w:proofErr w:type="spellEnd"/>
            <w:r>
              <w:rPr>
                <w:rFonts w:eastAsia="MS Mincho"/>
                <w:lang w:val="en-US" w:eastAsia="ja-JP"/>
              </w:rPr>
              <w:t xml:space="preserv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lastRenderedPageBreak/>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lastRenderedPageBreak/>
              <w:t xml:space="preserve">Proposal: </w:t>
            </w:r>
            <w:bookmarkStart w:id="7" w:name="_Hlk96946423"/>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aff3"/>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aff3"/>
              <w:numPr>
                <w:ilvl w:val="0"/>
                <w:numId w:val="15"/>
              </w:numPr>
              <w:spacing w:line="240" w:lineRule="auto"/>
            </w:pPr>
            <w:r>
              <w:rPr>
                <w:rFonts w:eastAsia="MS Mincho"/>
                <w:b/>
                <w:lang w:val="en-US" w:eastAsia="ja-JP"/>
              </w:rPr>
              <w:t>FFS: whether to define new UE capability for values other than (1</w:t>
            </w:r>
            <w:proofErr w:type="gramStart"/>
            <w:r>
              <w:rPr>
                <w:rFonts w:eastAsia="MS Mincho"/>
                <w:b/>
                <w:lang w:val="en-US" w:eastAsia="ja-JP"/>
              </w:rPr>
              <w:t>,0</w:t>
            </w:r>
            <w:proofErr w:type="gramEnd"/>
            <w:r>
              <w:rPr>
                <w:rFonts w:eastAsia="MS Mincho"/>
                <w:b/>
                <w:lang w:val="en-US" w:eastAsia="ja-JP"/>
              </w:rPr>
              <w:t>).</w:t>
            </w:r>
            <w:bookmarkEnd w:id="7"/>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lastRenderedPageBreak/>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F64219" w14:paraId="13C15E32" w14:textId="77777777">
        <w:tc>
          <w:tcPr>
            <w:tcW w:w="1414" w:type="dxa"/>
          </w:tcPr>
          <w:p w14:paraId="644931F0" w14:textId="53C70504" w:rsidR="00F64219" w:rsidRDefault="00F64219" w:rsidP="00F64219">
            <w:pPr>
              <w:spacing w:after="120"/>
              <w:jc w:val="both"/>
              <w:rPr>
                <w:rFonts w:eastAsia="Malgun Gothic"/>
                <w:lang w:eastAsia="ko-KR"/>
              </w:rPr>
            </w:pPr>
            <w:r>
              <w:rPr>
                <w:rFonts w:eastAsia="Malgun Gothic"/>
                <w:lang w:eastAsia="ko-KR"/>
              </w:rPr>
              <w:t>Nokia, NSB</w:t>
            </w:r>
          </w:p>
        </w:tc>
        <w:tc>
          <w:tcPr>
            <w:tcW w:w="7761" w:type="dxa"/>
          </w:tcPr>
          <w:p w14:paraId="670DB40E" w14:textId="151839F4" w:rsidR="00F64219" w:rsidRDefault="00F64219" w:rsidP="00F64219">
            <w:pPr>
              <w:spacing w:line="240" w:lineRule="auto"/>
            </w:pPr>
            <w:r>
              <w:rPr>
                <w:lang w:eastAsia="zh-CN"/>
              </w:rPr>
              <w:t xml:space="preserve">This should not be a big controversy, at least we can be flexible </w:t>
            </w:r>
            <w:proofErr w:type="gramStart"/>
            <w:r>
              <w:rPr>
                <w:lang w:eastAsia="zh-CN"/>
              </w:rPr>
              <w:t>and  OK</w:t>
            </w:r>
            <w:proofErr w:type="gramEnd"/>
            <w:r>
              <w:rPr>
                <w:lang w:eastAsia="zh-CN"/>
              </w:rPr>
              <w:t xml:space="preserve"> with Alt Samsung proposal, or alt 2-1/2-2/2-3, or stay with Alt1.</w:t>
            </w:r>
          </w:p>
        </w:tc>
      </w:tr>
    </w:tbl>
    <w:p w14:paraId="386913AB" w14:textId="4F591BBF" w:rsidR="00157F7C" w:rsidRDefault="00157F7C">
      <w:pPr>
        <w:pStyle w:val="a9"/>
        <w:rPr>
          <w:lang w:val="en-GB"/>
        </w:rPr>
      </w:pPr>
    </w:p>
    <w:p w14:paraId="5B49B305" w14:textId="4852C46F" w:rsidR="00AC547B" w:rsidRDefault="00AC547B" w:rsidP="00AC547B">
      <w:pPr>
        <w:pStyle w:val="3"/>
      </w:pPr>
      <w:r>
        <w:rPr>
          <w:highlight w:val="yellow"/>
        </w:rPr>
        <w:t>Proposal 5v2</w:t>
      </w:r>
    </w:p>
    <w:p w14:paraId="406080DA" w14:textId="77777777" w:rsidR="00AC547B" w:rsidRPr="00AC547B" w:rsidRDefault="00AC547B" w:rsidP="00AC547B">
      <w:pPr>
        <w:pStyle w:val="aff3"/>
        <w:numPr>
          <w:ilvl w:val="0"/>
          <w:numId w:val="11"/>
        </w:numPr>
        <w:tabs>
          <w:tab w:val="left" w:pos="720"/>
        </w:tabs>
        <w:rPr>
          <w:bCs/>
          <w:lang w:val="en-US" w:eastAsia="zh-CN"/>
        </w:rPr>
      </w:pPr>
      <w:r w:rsidRPr="00AC547B">
        <w:rPr>
          <w:rFonts w:eastAsia="MS Mincho"/>
          <w:bCs/>
          <w:lang w:val="en-US" w:eastAsia="ja-JP"/>
        </w:rPr>
        <w:t xml:space="preserve">For a UE configured with CCS from </w:t>
      </w:r>
      <w:proofErr w:type="spellStart"/>
      <w:r w:rsidRPr="00AC547B">
        <w:rPr>
          <w:rFonts w:eastAsia="MS Mincho"/>
          <w:bCs/>
          <w:lang w:val="en-US" w:eastAsia="ja-JP"/>
        </w:rPr>
        <w:t>sSCell</w:t>
      </w:r>
      <w:proofErr w:type="spellEnd"/>
      <w:r w:rsidRPr="00AC547B">
        <w:rPr>
          <w:rFonts w:eastAsia="MS Mincho"/>
          <w:bCs/>
          <w:lang w:val="en-US" w:eastAsia="ja-JP"/>
        </w:rPr>
        <w:t xml:space="preserve"> to P(S)Cell, </w:t>
      </w:r>
    </w:p>
    <w:p w14:paraId="7D445EAF" w14:textId="0C52FF99" w:rsidR="00AC547B" w:rsidRPr="00AC547B" w:rsidRDefault="00AC547B" w:rsidP="00AC547B">
      <w:pPr>
        <w:pStyle w:val="aff3"/>
        <w:numPr>
          <w:ilvl w:val="1"/>
          <w:numId w:val="11"/>
        </w:numPr>
        <w:tabs>
          <w:tab w:val="left" w:pos="720"/>
        </w:tabs>
        <w:rPr>
          <w:bCs/>
          <w:lang w:val="en-US" w:eastAsia="zh-CN"/>
        </w:rPr>
      </w:pPr>
      <w:r>
        <w:rPr>
          <w:rFonts w:eastAsia="MS Mincho"/>
          <w:bCs/>
          <w:lang w:val="en-US" w:eastAsia="ja-JP"/>
        </w:rPr>
        <w:t>I</w:t>
      </w:r>
      <w:r w:rsidRPr="00AC547B">
        <w:rPr>
          <w:rFonts w:eastAsia="MS Mincho"/>
          <w:bCs/>
          <w:lang w:val="en-US" w:eastAsia="ja-JP"/>
        </w:rPr>
        <w:t>ntroduce an RRC parameter</w:t>
      </w:r>
      <w:r>
        <w:rPr>
          <w:rFonts w:eastAsia="MS Mincho"/>
          <w:bCs/>
          <w:lang w:val="en-US" w:eastAsia="ja-JP"/>
        </w:rPr>
        <w:t>s</w:t>
      </w:r>
      <w:r w:rsidRPr="00AC547B">
        <w:rPr>
          <w:rFonts w:eastAsia="MS Mincho"/>
          <w:bCs/>
          <w:lang w:val="en-US" w:eastAsia="ja-JP"/>
        </w:rPr>
        <w:t xml:space="preserve"> (s1,</w:t>
      </w:r>
      <w:r>
        <w:rPr>
          <w:rFonts w:eastAsia="MS Mincho"/>
          <w:bCs/>
          <w:lang w:val="en-US" w:eastAsia="ja-JP"/>
        </w:rPr>
        <w:t xml:space="preserve"> </w:t>
      </w:r>
      <w:r w:rsidRPr="00AC547B">
        <w:rPr>
          <w:rFonts w:eastAsia="MS Mincho"/>
          <w:bCs/>
          <w:lang w:val="en-US" w:eastAsia="ja-JP"/>
        </w:rPr>
        <w:t>s2) for counting the P(S</w:t>
      </w:r>
      <w:proofErr w:type="gramStart"/>
      <w:r w:rsidRPr="00AC547B">
        <w:rPr>
          <w:rFonts w:eastAsia="MS Mincho"/>
          <w:bCs/>
          <w:lang w:val="en-US" w:eastAsia="ja-JP"/>
        </w:rPr>
        <w:t>)Cell</w:t>
      </w:r>
      <w:proofErr w:type="gramEnd"/>
      <w:r w:rsidRPr="00AC547B">
        <w:rPr>
          <w:rFonts w:eastAsia="MS Mincho"/>
          <w:bCs/>
          <w:lang w:val="en-US" w:eastAsia="ja-JP"/>
        </w:rPr>
        <w:t xml:space="preserve">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sidRPr="00AC547B">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sidRPr="00AC547B">
        <w:rPr>
          <w:rFonts w:eastAsia="MS Mincho"/>
          <w:bCs/>
        </w:rPr>
        <w:t>.</w:t>
      </w:r>
    </w:p>
    <w:p w14:paraId="42F15416" w14:textId="50942E3A" w:rsidR="00AC547B" w:rsidRDefault="00AC547B" w:rsidP="00AC547B">
      <w:pPr>
        <w:pStyle w:val="aff3"/>
        <w:numPr>
          <w:ilvl w:val="2"/>
          <w:numId w:val="11"/>
        </w:numPr>
        <w:spacing w:line="240" w:lineRule="auto"/>
        <w:rPr>
          <w:rFonts w:eastAsia="MS Mincho"/>
          <w:bCs/>
          <w:lang w:val="en-US" w:eastAsia="ja-JP"/>
        </w:rPr>
      </w:pPr>
      <w:r w:rsidRPr="00AC547B">
        <w:rPr>
          <w:rFonts w:eastAsia="MS Mincho"/>
          <w:bCs/>
          <w:lang w:val="en-US" w:eastAsia="ja-JP"/>
        </w:rPr>
        <w:t xml:space="preserve">Candidate values </w:t>
      </w:r>
      <w:r>
        <w:rPr>
          <w:rFonts w:eastAsia="MS Mincho"/>
          <w:bCs/>
          <w:lang w:val="en-US" w:eastAsia="ja-JP"/>
        </w:rPr>
        <w:t>for</w:t>
      </w:r>
      <w:r w:rsidRPr="00AC547B">
        <w:rPr>
          <w:rFonts w:eastAsia="MS Mincho"/>
          <w:bCs/>
          <w:lang w:val="en-US" w:eastAsia="ja-JP"/>
        </w:rPr>
        <w:t xml:space="preserve">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5FBE3751" w14:textId="53BB1F3D" w:rsidR="00AC547B" w:rsidRDefault="00AC547B" w:rsidP="00AC547B">
      <w:pPr>
        <w:pStyle w:val="aff3"/>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044F6474" w14:textId="572218C5" w:rsidR="00AC547B" w:rsidRDefault="00AC547B" w:rsidP="00AC547B">
      <w:pPr>
        <w:pStyle w:val="aff3"/>
        <w:numPr>
          <w:ilvl w:val="1"/>
          <w:numId w:val="11"/>
        </w:numPr>
        <w:spacing w:line="240" w:lineRule="auto"/>
        <w:rPr>
          <w:rFonts w:eastAsia="MS Mincho"/>
          <w:bCs/>
          <w:lang w:val="en-US" w:eastAsia="ja-JP"/>
        </w:rPr>
      </w:pPr>
      <w:r>
        <w:rPr>
          <w:rFonts w:eastAsia="MS Mincho"/>
          <w:bCs/>
          <w:lang w:val="en-US" w:eastAsia="ja-JP"/>
        </w:rPr>
        <w:t>Introduce new UE capability to indicate support for (s1,</w:t>
      </w:r>
      <w:r w:rsidR="007B39F6">
        <w:rPr>
          <w:rFonts w:eastAsia="MS Mincho"/>
          <w:bCs/>
          <w:lang w:val="en-US" w:eastAsia="ja-JP"/>
        </w:rPr>
        <w:t xml:space="preserve"> </w:t>
      </w:r>
      <w:r>
        <w:rPr>
          <w:rFonts w:eastAsia="MS Mincho"/>
          <w:bCs/>
          <w:lang w:val="en-US" w:eastAsia="ja-JP"/>
        </w:rPr>
        <w:t>s2) values other than (s1=1, s2=0)</w:t>
      </w:r>
    </w:p>
    <w:p w14:paraId="49C438C5" w14:textId="07C2A966" w:rsidR="00993DA0" w:rsidRDefault="00993DA0" w:rsidP="00AC547B">
      <w:pPr>
        <w:pStyle w:val="aff3"/>
        <w:spacing w:line="240" w:lineRule="auto"/>
        <w:ind w:left="1440"/>
        <w:rPr>
          <w:rFonts w:eastAsia="MS Mincho"/>
          <w:bCs/>
          <w:lang w:val="en-US" w:eastAsia="ja-JP"/>
        </w:rPr>
      </w:pPr>
    </w:p>
    <w:p w14:paraId="0046FBFB" w14:textId="77777777"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51E95AA3" w14:textId="77777777" w:rsidR="00993DA0" w:rsidRPr="00AC547B" w:rsidRDefault="00993DA0" w:rsidP="00993DA0">
      <w:pPr>
        <w:pStyle w:val="aff3"/>
        <w:spacing w:line="240" w:lineRule="auto"/>
        <w:ind w:left="0"/>
        <w:rPr>
          <w:rFonts w:eastAsia="MS Mincho"/>
          <w:bCs/>
          <w:lang w:val="en-US" w:eastAsia="ja-JP"/>
        </w:rPr>
      </w:pPr>
    </w:p>
    <w:tbl>
      <w:tblPr>
        <w:tblStyle w:val="afa"/>
        <w:tblW w:w="9962" w:type="dxa"/>
        <w:tblLook w:val="04A0" w:firstRow="1" w:lastRow="0" w:firstColumn="1" w:lastColumn="0" w:noHBand="0" w:noVBand="1"/>
      </w:tblPr>
      <w:tblGrid>
        <w:gridCol w:w="1242"/>
        <w:gridCol w:w="1453"/>
        <w:gridCol w:w="7267"/>
      </w:tblGrid>
      <w:tr w:rsidR="00AC547B" w14:paraId="173ED866" w14:textId="77777777" w:rsidTr="00AC547B">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1041AB6D" w14:textId="77777777" w:rsidR="00AC547B" w:rsidRDefault="00AC547B" w:rsidP="007B750F">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653556AE" w14:textId="27AC6AE9" w:rsidR="00AC547B" w:rsidRDefault="00AC547B"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425A24B4" w14:textId="54B6F89F" w:rsidR="00AC547B" w:rsidRDefault="00AC547B" w:rsidP="007B750F">
            <w:pPr>
              <w:spacing w:after="120"/>
              <w:rPr>
                <w:b/>
                <w:bCs/>
                <w:lang w:val="en-US" w:eastAsia="zh-CN"/>
              </w:rPr>
            </w:pPr>
            <w:r>
              <w:rPr>
                <w:b/>
                <w:bCs/>
                <w:lang w:val="en-US" w:eastAsia="zh-CN"/>
              </w:rPr>
              <w:t>Comments (Proposal 5v2)</w:t>
            </w:r>
          </w:p>
        </w:tc>
      </w:tr>
      <w:tr w:rsidR="00AC547B" w14:paraId="3BA8CF9B" w14:textId="77777777" w:rsidTr="00AC547B">
        <w:tc>
          <w:tcPr>
            <w:tcW w:w="1242" w:type="dxa"/>
            <w:tcBorders>
              <w:top w:val="single" w:sz="4" w:space="0" w:color="auto"/>
              <w:left w:val="single" w:sz="4" w:space="0" w:color="auto"/>
              <w:bottom w:val="single" w:sz="4" w:space="0" w:color="auto"/>
              <w:right w:val="single" w:sz="4" w:space="0" w:color="auto"/>
            </w:tcBorders>
          </w:tcPr>
          <w:p w14:paraId="61006DB6" w14:textId="1D143D36" w:rsidR="00AC547B" w:rsidRDefault="00AC547B" w:rsidP="007B750F">
            <w:pPr>
              <w:spacing w:after="120"/>
              <w:jc w:val="both"/>
              <w:rPr>
                <w:rFonts w:eastAsia="MS Mincho"/>
                <w:lang w:val="en-US" w:eastAsia="ja-JP"/>
              </w:rPr>
            </w:pPr>
            <w:r>
              <w:rPr>
                <w:rFonts w:eastAsia="MS Mincho"/>
                <w:lang w:val="en-US" w:eastAsia="ja-JP"/>
              </w:rPr>
              <w:t>Moderator notes</w:t>
            </w:r>
            <w:r w:rsidR="0028701A">
              <w:rPr>
                <w:rFonts w:eastAsia="MS Mincho"/>
                <w:lang w:val="en-US" w:eastAsia="ja-JP"/>
              </w:rPr>
              <w:t>4</w:t>
            </w:r>
          </w:p>
        </w:tc>
        <w:tc>
          <w:tcPr>
            <w:tcW w:w="1453" w:type="dxa"/>
            <w:tcBorders>
              <w:top w:val="single" w:sz="4" w:space="0" w:color="auto"/>
              <w:left w:val="single" w:sz="4" w:space="0" w:color="auto"/>
              <w:bottom w:val="single" w:sz="4" w:space="0" w:color="auto"/>
              <w:right w:val="single" w:sz="4" w:space="0" w:color="auto"/>
            </w:tcBorders>
          </w:tcPr>
          <w:p w14:paraId="40C80302" w14:textId="77777777" w:rsidR="00AC547B" w:rsidRDefault="00AC547B"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3E73EA5A" w14:textId="77777777" w:rsidR="00AC547B" w:rsidRDefault="00AC547B" w:rsidP="007B750F">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687DC2D8" w14:textId="0BE8E621" w:rsidR="00876987" w:rsidRDefault="00876987" w:rsidP="007B750F">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AC547B" w14:paraId="2DD49B79" w14:textId="77777777" w:rsidTr="00AC547B">
        <w:tc>
          <w:tcPr>
            <w:tcW w:w="1242" w:type="dxa"/>
            <w:tcBorders>
              <w:top w:val="single" w:sz="4" w:space="0" w:color="auto"/>
              <w:left w:val="single" w:sz="4" w:space="0" w:color="auto"/>
              <w:bottom w:val="single" w:sz="4" w:space="0" w:color="auto"/>
              <w:right w:val="single" w:sz="4" w:space="0" w:color="auto"/>
            </w:tcBorders>
          </w:tcPr>
          <w:p w14:paraId="56313FCE" w14:textId="05BD5603" w:rsidR="00AC547B"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24E32B77" w14:textId="4B996C95" w:rsidR="00AC547B" w:rsidRDefault="00C80F5F" w:rsidP="007B750F">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3AC07993" w14:textId="77777777" w:rsidR="00C80F5F" w:rsidRDefault="00C80F5F" w:rsidP="007B750F">
            <w:pPr>
              <w:spacing w:line="240" w:lineRule="auto"/>
              <w:jc w:val="both"/>
              <w:rPr>
                <w:rFonts w:eastAsia="MS Mincho"/>
                <w:lang w:val="en-US" w:eastAsia="ja-JP"/>
              </w:rPr>
            </w:pPr>
            <w:r>
              <w:rPr>
                <w:rFonts w:eastAsia="MS Mincho"/>
                <w:lang w:val="en-US" w:eastAsia="ja-JP"/>
              </w:rPr>
              <w:t xml:space="preserve">We support the proposal. </w:t>
            </w:r>
          </w:p>
          <w:p w14:paraId="0071EE6E" w14:textId="5E7DD41F" w:rsidR="00AC547B" w:rsidRDefault="00C80F5F" w:rsidP="007B750F">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w:t>
            </w:r>
            <w:proofErr w:type="spellStart"/>
            <w:r>
              <w:rPr>
                <w:rFonts w:eastAsia="MS Mincho"/>
                <w:lang w:val="en-US" w:eastAsia="ja-JP"/>
              </w:rPr>
              <w:t>PCell</w:t>
            </w:r>
            <w:proofErr w:type="spellEnd"/>
            <w:r>
              <w:rPr>
                <w:rFonts w:eastAsia="MS Mincho"/>
                <w:lang w:val="en-US" w:eastAsia="ja-JP"/>
              </w:rPr>
              <w:t xml:space="preserve">, e.g. up to 28 CCEs, the possible BD/CCE offloaded to </w:t>
            </w:r>
            <w:proofErr w:type="spellStart"/>
            <w:r>
              <w:rPr>
                <w:rFonts w:eastAsia="MS Mincho"/>
                <w:lang w:val="en-US" w:eastAsia="ja-JP"/>
              </w:rPr>
              <w:t>sSCell</w:t>
            </w:r>
            <w:proofErr w:type="spellEnd"/>
            <w:r>
              <w:rPr>
                <w:rFonts w:eastAsia="MS Mincho"/>
                <w:lang w:val="en-US" w:eastAsia="ja-JP"/>
              </w:rPr>
              <w:t xml:space="preserve"> will be quite limited. We don’t believe 3, 4 or 9 CCEs on </w:t>
            </w:r>
            <w:proofErr w:type="spellStart"/>
            <w:r>
              <w:rPr>
                <w:rFonts w:eastAsia="MS Mincho"/>
                <w:lang w:val="en-US" w:eastAsia="ja-JP"/>
              </w:rPr>
              <w:t>sSCell</w:t>
            </w:r>
            <w:proofErr w:type="spellEnd"/>
            <w:r>
              <w:rPr>
                <w:rFonts w:eastAsia="MS Mincho"/>
                <w:lang w:val="en-US" w:eastAsia="ja-JP"/>
              </w:rPr>
              <w:t xml:space="preserve"> can support a flexible PDCCH transmission practically. </w:t>
            </w:r>
          </w:p>
        </w:tc>
      </w:tr>
      <w:tr w:rsidR="0068101F" w14:paraId="12D6A5EC" w14:textId="77777777" w:rsidTr="00AC547B">
        <w:tc>
          <w:tcPr>
            <w:tcW w:w="1242" w:type="dxa"/>
            <w:tcBorders>
              <w:top w:val="single" w:sz="4" w:space="0" w:color="auto"/>
              <w:left w:val="single" w:sz="4" w:space="0" w:color="auto"/>
              <w:bottom w:val="single" w:sz="4" w:space="0" w:color="auto"/>
              <w:right w:val="single" w:sz="4" w:space="0" w:color="auto"/>
            </w:tcBorders>
          </w:tcPr>
          <w:p w14:paraId="765BA701" w14:textId="790AA773" w:rsidR="0068101F" w:rsidRPr="006615D8" w:rsidRDefault="006615D8" w:rsidP="007B750F">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522C727" w14:textId="28C6DCF1"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123EEB54" w14:textId="7016CE42"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A61A7F" w14:paraId="2EF8B7E1" w14:textId="77777777" w:rsidTr="007B750F">
        <w:tc>
          <w:tcPr>
            <w:tcW w:w="1242" w:type="dxa"/>
            <w:tcBorders>
              <w:top w:val="single" w:sz="4" w:space="0" w:color="auto"/>
              <w:left w:val="single" w:sz="4" w:space="0" w:color="auto"/>
              <w:bottom w:val="single" w:sz="4" w:space="0" w:color="auto"/>
              <w:right w:val="single" w:sz="4" w:space="0" w:color="auto"/>
            </w:tcBorders>
          </w:tcPr>
          <w:p w14:paraId="3402BD15" w14:textId="77777777" w:rsidR="00A61A7F" w:rsidRDefault="00A61A7F"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681C9C67" w14:textId="77777777" w:rsidR="00A61A7F" w:rsidRDefault="00A61A7F"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CA90A17" w14:textId="77777777" w:rsidR="00A61A7F" w:rsidRDefault="00A61A7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6BF4D2B2" w14:textId="06257948"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 xml:space="preserve">s we can find the discussion in R1-2200914 (Huawei, </w:t>
            </w:r>
            <w:proofErr w:type="spellStart"/>
            <w:r>
              <w:rPr>
                <w:rFonts w:eastAsia="MS Mincho"/>
                <w:lang w:val="en-US" w:eastAsia="ja-JP"/>
              </w:rPr>
              <w:t>HiSilicon</w:t>
            </w:r>
            <w:proofErr w:type="spellEnd"/>
            <w:r>
              <w:rPr>
                <w:rFonts w:eastAsia="MS Mincho"/>
                <w:lang w:val="en-US" w:eastAsia="ja-JP"/>
              </w:rPr>
              <w:t>),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2A43D54D" w14:textId="77777777" w:rsidR="00A61A7F" w:rsidRDefault="00A61A7F" w:rsidP="007B750F">
            <w:pPr>
              <w:spacing w:line="240" w:lineRule="auto"/>
              <w:jc w:val="both"/>
              <w:rPr>
                <w:rFonts w:eastAsia="MS Mincho"/>
                <w:lang w:val="en-US" w:eastAsia="ja-JP"/>
              </w:rPr>
            </w:pPr>
          </w:p>
          <w:p w14:paraId="075AAE56" w14:textId="77777777" w:rsidR="00A61A7F" w:rsidRDefault="00A61A7F" w:rsidP="007B750F">
            <w:pPr>
              <w:pStyle w:val="aff3"/>
              <w:numPr>
                <w:ilvl w:val="0"/>
                <w:numId w:val="45"/>
              </w:numPr>
              <w:spacing w:line="240" w:lineRule="auto"/>
              <w:jc w:val="both"/>
              <w:rPr>
                <w:rFonts w:eastAsia="MS Mincho"/>
                <w:lang w:val="en-US" w:eastAsia="ja-JP"/>
              </w:rPr>
            </w:pPr>
            <w:r>
              <w:rPr>
                <w:rFonts w:eastAsia="MS Mincho"/>
                <w:lang w:val="en-US" w:eastAsia="ja-JP"/>
              </w:rPr>
              <w:t>The candidate set(s) of (s1, s2) other than (1, 0)</w:t>
            </w:r>
            <w:r w:rsidRPr="00B86CC8">
              <w:rPr>
                <w:rFonts w:eastAsia="MS Mincho"/>
                <w:lang w:val="en-US" w:eastAsia="ja-JP"/>
              </w:rPr>
              <w:t xml:space="preserve"> </w:t>
            </w:r>
          </w:p>
          <w:p w14:paraId="3CDED808" w14:textId="77777777" w:rsidR="00A61A7F" w:rsidRDefault="00A61A7F" w:rsidP="007B750F">
            <w:pPr>
              <w:spacing w:line="240" w:lineRule="auto"/>
              <w:jc w:val="both"/>
              <w:rPr>
                <w:rFonts w:eastAsia="MS Mincho"/>
                <w:lang w:val="en-US" w:eastAsia="ja-JP"/>
              </w:rPr>
            </w:pPr>
            <w:r w:rsidRPr="00B86CC8">
              <w:rPr>
                <w:rFonts w:eastAsia="MS Mincho"/>
                <w:lang w:val="en-US" w:eastAsia="ja-JP"/>
              </w:rPr>
              <w:lastRenderedPageBreak/>
              <w:t xml:space="preserve">We think s1 + s2 = 1 is a </w:t>
            </w:r>
            <w:r>
              <w:rPr>
                <w:rFonts w:eastAsia="MS Mincho"/>
                <w:lang w:val="en-US" w:eastAsia="ja-JP"/>
              </w:rPr>
              <w:t xml:space="preserve">necessary </w:t>
            </w:r>
            <w:r w:rsidRPr="00B86CC8">
              <w:rPr>
                <w:rFonts w:eastAsia="MS Mincho"/>
                <w:lang w:val="en-US" w:eastAsia="ja-JP"/>
              </w:rPr>
              <w:t xml:space="preserve">condition. </w:t>
            </w:r>
            <w:r>
              <w:rPr>
                <w:rFonts w:eastAsia="MS Mincho"/>
                <w:lang w:val="en-US" w:eastAsia="ja-JP"/>
              </w:rPr>
              <w:t>s1 + s2 &gt;1 such as (1, 1) reduces/impacts the BD/CCE budget of the irrelevant SCS (e.g., 120kHz) and hence should not be considered.</w:t>
            </w:r>
          </w:p>
          <w:p w14:paraId="37383C27" w14:textId="77777777" w:rsidR="004D51C8" w:rsidRDefault="00A61A7F" w:rsidP="007B750F">
            <w:pPr>
              <w:spacing w:line="240" w:lineRule="auto"/>
              <w:jc w:val="both"/>
              <w:rPr>
                <w:rFonts w:eastAsia="MS Mincho"/>
                <w:lang w:val="en-US" w:eastAsia="ja-JP"/>
              </w:rPr>
            </w:pPr>
            <w:r>
              <w:rPr>
                <w:rFonts w:eastAsia="MS Mincho"/>
                <w:lang w:val="en-US" w:eastAsia="ja-JP"/>
              </w:rPr>
              <w:t>We think (</w:t>
            </w:r>
            <w:r w:rsidRPr="005615F7">
              <w:rPr>
                <w:rFonts w:ascii="Symbol" w:eastAsia="MS Mincho" w:hAnsi="Symbol"/>
                <w:lang w:val="en-US" w:eastAsia="ja-JP"/>
              </w:rPr>
              <w:t></w:t>
            </w:r>
            <w:r>
              <w:rPr>
                <w:rFonts w:eastAsia="MS Mincho"/>
                <w:lang w:val="en-US" w:eastAsia="ja-JP"/>
              </w:rPr>
              <w:t>, 1</w:t>
            </w:r>
            <w:r w:rsidRPr="005615F7">
              <w:rPr>
                <w:rFonts w:ascii="Symbol" w:eastAsia="MS Mincho" w:hAnsi="Symbol"/>
                <w:lang w:val="en-US" w:eastAsia="ja-JP"/>
              </w:rPr>
              <w:t></w:t>
            </w:r>
            <w:r w:rsidRPr="005615F7">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sidRPr="000E6615">
              <w:rPr>
                <w:rFonts w:ascii="Symbol" w:eastAsia="MS Mincho" w:hAnsi="Symbol"/>
                <w:lang w:val="en-US" w:eastAsia="ja-JP"/>
              </w:rPr>
              <w:t></w:t>
            </w:r>
            <w:r>
              <w:rPr>
                <w:rFonts w:eastAsia="MS Mincho"/>
                <w:lang w:val="en-US" w:eastAsia="ja-JP"/>
              </w:rPr>
              <w:t xml:space="preserve"> for both BD/CCE split and (s1, s2) determination. </w:t>
            </w:r>
          </w:p>
          <w:p w14:paraId="4C128CFD" w14:textId="6A612C86" w:rsidR="00A61A7F" w:rsidRDefault="004D51C8" w:rsidP="007B750F">
            <w:pPr>
              <w:spacing w:line="240" w:lineRule="auto"/>
              <w:jc w:val="both"/>
              <w:rPr>
                <w:rFonts w:eastAsia="MS Mincho"/>
                <w:lang w:val="en-US" w:eastAsia="ja-JP"/>
              </w:rPr>
            </w:pPr>
            <w:r>
              <w:rPr>
                <w:rFonts w:eastAsia="MS Mincho"/>
                <w:lang w:val="en-US" w:eastAsia="ja-JP"/>
              </w:rPr>
              <w:t>Therefore, w</w:t>
            </w:r>
            <w:r w:rsidR="00A61A7F">
              <w:rPr>
                <w:rFonts w:eastAsia="MS Mincho"/>
                <w:lang w:val="en-US" w:eastAsia="ja-JP"/>
              </w:rPr>
              <w:t>e</w:t>
            </w:r>
            <w:r>
              <w:rPr>
                <w:rFonts w:eastAsia="MS Mincho"/>
                <w:lang w:val="en-US" w:eastAsia="ja-JP"/>
              </w:rPr>
              <w:t xml:space="preserve"> consider</w:t>
            </w:r>
            <w:r w:rsidR="00A61A7F">
              <w:rPr>
                <w:rFonts w:eastAsia="MS Mincho"/>
                <w:lang w:val="en-US" w:eastAsia="ja-JP"/>
              </w:rPr>
              <w:t xml:space="preserve"> we can focus only on (s1, s2) = (0.5, 0.5) </w:t>
            </w:r>
            <w:r w:rsidR="002A0A95">
              <w:rPr>
                <w:rFonts w:eastAsia="MS Mincho"/>
                <w:lang w:val="en-US" w:eastAsia="ja-JP"/>
              </w:rPr>
              <w:t xml:space="preserve">as additional (s1, s2) </w:t>
            </w:r>
            <w:r w:rsidR="00A61A7F">
              <w:rPr>
                <w:rFonts w:eastAsia="MS Mincho"/>
                <w:lang w:val="en-US" w:eastAsia="ja-JP"/>
              </w:rPr>
              <w:t>for this discussion.</w:t>
            </w:r>
          </w:p>
          <w:p w14:paraId="7EB796D4" w14:textId="77777777" w:rsidR="00A61A7F" w:rsidRPr="004D51C8" w:rsidRDefault="00A61A7F" w:rsidP="007B750F">
            <w:pPr>
              <w:spacing w:line="240" w:lineRule="auto"/>
              <w:jc w:val="both"/>
              <w:rPr>
                <w:rFonts w:eastAsia="MS Mincho"/>
                <w:lang w:val="en-US" w:eastAsia="ja-JP"/>
              </w:rPr>
            </w:pPr>
          </w:p>
          <w:p w14:paraId="642249CF" w14:textId="77777777" w:rsidR="00A61A7F" w:rsidRPr="00B86CC8" w:rsidRDefault="00A61A7F" w:rsidP="007B750F">
            <w:pPr>
              <w:pStyle w:val="aff3"/>
              <w:numPr>
                <w:ilvl w:val="0"/>
                <w:numId w:val="45"/>
              </w:numPr>
              <w:spacing w:line="240" w:lineRule="auto"/>
              <w:jc w:val="both"/>
              <w:rPr>
                <w:rFonts w:eastAsia="MS Mincho"/>
                <w:lang w:val="en-US" w:eastAsia="ja-JP"/>
              </w:rPr>
            </w:pPr>
            <w:r>
              <w:rPr>
                <w:rFonts w:eastAsia="MS Mincho"/>
                <w:lang w:val="en-US" w:eastAsia="ja-JP"/>
              </w:rPr>
              <w:t>Complete proposal</w:t>
            </w:r>
          </w:p>
          <w:p w14:paraId="127681B7" w14:textId="77777777" w:rsidR="00A61A7F" w:rsidRDefault="00A61A7F" w:rsidP="007B750F">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75AF217"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w:r w:rsidRPr="00227C48">
              <w:t>On P(S)Cell (for self-scheduling)</w:t>
            </w:r>
          </w:p>
          <w:p w14:paraId="2706476E" w14:textId="77777777" w:rsidR="00A61A7F" w:rsidRPr="00227C48" w:rsidRDefault="00A61A7F" w:rsidP="007B750F">
            <w:pPr>
              <w:pStyle w:val="aff3"/>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candidates per P(S)Cell slot</w:t>
            </w:r>
          </w:p>
          <w:p w14:paraId="36EF1018"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w:r w:rsidRPr="00227C48">
              <w:rPr>
                <w:rFonts w:eastAsia="等线"/>
              </w:rPr>
              <w:t xml:space="preserve">On </w:t>
            </w:r>
            <w:proofErr w:type="spellStart"/>
            <w:r w:rsidRPr="00227C48">
              <w:rPr>
                <w:rFonts w:eastAsia="等线"/>
              </w:rPr>
              <w:t>sSCell</w:t>
            </w:r>
            <w:proofErr w:type="spellEnd"/>
            <w:r w:rsidRPr="00227C48">
              <w:rPr>
                <w:rFonts w:eastAsia="等线"/>
              </w:rPr>
              <w:t xml:space="preserve"> (for cross-carrier scheduling to P(S)Cell)</w:t>
            </w:r>
          </w:p>
          <w:p w14:paraId="0C4926FD" w14:textId="77777777" w:rsidR="00A61A7F" w:rsidRPr="00227C48" w:rsidRDefault="00A61A7F" w:rsidP="007B750F">
            <w:pPr>
              <w:pStyle w:val="aff3"/>
              <w:widowControl w:val="0"/>
              <w:numPr>
                <w:ilvl w:val="1"/>
                <w:numId w:val="44"/>
              </w:numPr>
              <w:overflowPunct/>
              <w:autoSpaceDE/>
              <w:autoSpaceDN/>
              <w:adjustRightInd/>
              <w:spacing w:after="160" w:line="259" w:lineRule="auto"/>
              <w:jc w:val="both"/>
              <w:textAlignment w:val="auto"/>
            </w:pPr>
            <w:r w:rsidRPr="00227C48">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227C48">
              <w:rPr>
                <w:rFonts w:eastAsia="等线"/>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等线"/>
              </w:rPr>
              <w:t>] PDCCH BD candidates per sSCell slot</w:t>
            </w:r>
          </w:p>
          <w:p w14:paraId="6D696936" w14:textId="77777777" w:rsidR="00A61A7F" w:rsidRPr="00227C48" w:rsidRDefault="00A61A7F" w:rsidP="007B750F">
            <w:pPr>
              <w:pStyle w:val="aff3"/>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等线"/>
              </w:rPr>
              <w:t xml:space="preserve"> PDCCH BD candidates per P(S)Cell slot</w:t>
            </w:r>
          </w:p>
          <w:p w14:paraId="7FF62A62"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0≤α≤1</m:t>
              </m:r>
            </m:oMath>
            <w:r w:rsidRPr="00227C48">
              <w:t xml:space="preserve">  is based on RRC configuration </w:t>
            </w:r>
          </w:p>
          <w:p w14:paraId="21C4F5DA"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is used for P(S)Cell overbooking procedure</w:t>
            </w:r>
          </w:p>
          <w:p w14:paraId="1C18769A" w14:textId="77777777" w:rsidR="00A61A7F" w:rsidRPr="00416FA6" w:rsidRDefault="00A61A7F" w:rsidP="007B750F">
            <w:pPr>
              <w:pStyle w:val="aff3"/>
              <w:widowControl w:val="0"/>
              <w:numPr>
                <w:ilvl w:val="0"/>
                <w:numId w:val="44"/>
              </w:numPr>
              <w:overflowPunct/>
              <w:autoSpaceDE/>
              <w:autoSpaceDN/>
              <w:adjustRightInd/>
              <w:spacing w:after="160" w:line="259" w:lineRule="auto"/>
              <w:jc w:val="both"/>
              <w:textAlignment w:val="auto"/>
            </w:pPr>
            <w:r w:rsidRPr="00416FA6">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rsidRPr="00416FA6">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rsidRPr="00416FA6">
              <w:t xml:space="preserve"> </w:t>
            </w:r>
          </w:p>
          <w:p w14:paraId="718AB394" w14:textId="77777777" w:rsidR="00A61A7F" w:rsidRPr="00416FA6" w:rsidRDefault="00A61A7F" w:rsidP="007B750F">
            <w:pPr>
              <w:pStyle w:val="aff3"/>
              <w:widowControl w:val="0"/>
              <w:numPr>
                <w:ilvl w:val="1"/>
                <w:numId w:val="44"/>
              </w:numPr>
              <w:overflowPunct/>
              <w:autoSpaceDE/>
              <w:autoSpaceDN/>
              <w:adjustRightInd/>
              <w:spacing w:after="160" w:line="259" w:lineRule="auto"/>
              <w:jc w:val="both"/>
              <w:textAlignment w:val="auto"/>
            </w:pPr>
            <w:r w:rsidRPr="00416FA6">
              <w:t xml:space="preserve">P(S)Cell self-scheduling is counted by applying scaling factor s1 </w:t>
            </w:r>
          </w:p>
          <w:p w14:paraId="71183976" w14:textId="77777777" w:rsidR="00A61A7F" w:rsidRPr="00416FA6" w:rsidRDefault="00A61A7F" w:rsidP="007B750F">
            <w:pPr>
              <w:pStyle w:val="aff3"/>
              <w:widowControl w:val="0"/>
              <w:numPr>
                <w:ilvl w:val="1"/>
                <w:numId w:val="44"/>
              </w:numPr>
              <w:tabs>
                <w:tab w:val="left" w:pos="720"/>
                <w:tab w:val="left" w:pos="1440"/>
                <w:tab w:val="left" w:pos="2160"/>
              </w:tabs>
              <w:overflowPunct/>
              <w:autoSpaceDE/>
              <w:autoSpaceDN/>
              <w:adjustRightInd/>
              <w:spacing w:after="0" w:line="240" w:lineRule="auto"/>
              <w:jc w:val="both"/>
            </w:pPr>
            <w:proofErr w:type="spellStart"/>
            <w:r w:rsidRPr="00416FA6">
              <w:t>sSCell</w:t>
            </w:r>
            <w:proofErr w:type="spellEnd"/>
            <w:r w:rsidRPr="00416FA6">
              <w:t xml:space="preserve"> to P(S)Cell scheduling is counted additionally (assuming SCS of </w:t>
            </w:r>
            <w:proofErr w:type="spellStart"/>
            <w:r w:rsidRPr="00416FA6">
              <w:t>sSCell</w:t>
            </w:r>
            <w:proofErr w:type="spellEnd"/>
            <w:r w:rsidRPr="00416FA6">
              <w:t>) by applying scaling factor s2</w:t>
            </w:r>
          </w:p>
          <w:p w14:paraId="49615815" w14:textId="77777777" w:rsidR="00A61A7F" w:rsidRPr="00416FA6" w:rsidRDefault="00A61A7F" w:rsidP="007B750F">
            <w:pPr>
              <w:pStyle w:val="aff3"/>
              <w:widowControl w:val="0"/>
              <w:numPr>
                <w:ilvl w:val="1"/>
                <w:numId w:val="44"/>
              </w:numPr>
              <w:tabs>
                <w:tab w:val="left" w:pos="720"/>
                <w:tab w:val="left" w:pos="1440"/>
                <w:tab w:val="left" w:pos="2160"/>
              </w:tabs>
              <w:overflowPunct/>
              <w:autoSpaceDE/>
              <w:autoSpaceDN/>
              <w:adjustRightInd/>
              <w:spacing w:after="0" w:line="240" w:lineRule="auto"/>
              <w:jc w:val="both"/>
            </w:pPr>
            <w:r w:rsidRPr="00416FA6">
              <w:t>s1=1 and s2=0</w:t>
            </w:r>
            <w:r w:rsidRPr="00416FA6">
              <w:rPr>
                <w:rFonts w:eastAsia="等线"/>
              </w:rPr>
              <w:t>, FFS other s1 and s2</w:t>
            </w:r>
          </w:p>
          <w:p w14:paraId="367CECFB" w14:textId="77777777" w:rsidR="00A61A7F" w:rsidRDefault="00A61A7F" w:rsidP="007B750F">
            <w:pPr>
              <w:spacing w:line="240" w:lineRule="auto"/>
              <w:jc w:val="both"/>
              <w:rPr>
                <w:rFonts w:eastAsia="MS Mincho"/>
                <w:lang w:eastAsia="ja-JP"/>
              </w:rPr>
            </w:pPr>
          </w:p>
          <w:p w14:paraId="719C1A5E" w14:textId="77777777" w:rsidR="00A61A7F" w:rsidRPr="00F90987" w:rsidRDefault="00A61A7F" w:rsidP="007B750F">
            <w:pPr>
              <w:pStyle w:val="aff3"/>
              <w:numPr>
                <w:ilvl w:val="0"/>
                <w:numId w:val="45"/>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0CAC8967" w14:textId="77777777"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521FF4A1" w14:textId="77777777" w:rsidR="00A61A7F" w:rsidRDefault="00A61A7F" w:rsidP="007B750F">
            <w:pPr>
              <w:spacing w:line="240" w:lineRule="auto"/>
              <w:jc w:val="both"/>
              <w:rPr>
                <w:rFonts w:eastAsia="MS Mincho"/>
                <w:lang w:val="en-US" w:eastAsia="ja-JP"/>
              </w:rPr>
            </w:pPr>
          </w:p>
        </w:tc>
      </w:tr>
      <w:tr w:rsidR="00A61A7F" w14:paraId="57780FCB" w14:textId="77777777" w:rsidTr="00AC547B">
        <w:tc>
          <w:tcPr>
            <w:tcW w:w="1242" w:type="dxa"/>
            <w:tcBorders>
              <w:top w:val="single" w:sz="4" w:space="0" w:color="auto"/>
              <w:left w:val="single" w:sz="4" w:space="0" w:color="auto"/>
              <w:bottom w:val="single" w:sz="4" w:space="0" w:color="auto"/>
              <w:right w:val="single" w:sz="4" w:space="0" w:color="auto"/>
            </w:tcBorders>
          </w:tcPr>
          <w:p w14:paraId="509429AE" w14:textId="4D65A708" w:rsidR="00A61A7F" w:rsidRPr="00A61A7F" w:rsidRDefault="007B750F" w:rsidP="007B750F">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5F0FC5E9" w14:textId="77777777" w:rsidR="00A61A7F" w:rsidRDefault="00A61A7F" w:rsidP="007B750F">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0FBB026B" w14:textId="77777777" w:rsidR="00A61A7F" w:rsidRDefault="007B750F" w:rsidP="007B750F">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w:t>
            </w:r>
            <w:proofErr w:type="gramStart"/>
            <w:r>
              <w:rPr>
                <w:rFonts w:eastAsia="MS Mincho"/>
                <w:lang w:val="en-US" w:eastAsia="ja-JP"/>
              </w:rPr>
              <w:t>)=</w:t>
            </w:r>
            <w:proofErr w:type="gramEnd"/>
            <w:r>
              <w:rPr>
                <w:rFonts w:eastAsia="MS Mincho"/>
                <w:lang w:val="en-US" w:eastAsia="ja-JP"/>
              </w:rPr>
              <w:t>(1, 1) imposes more UE computing complexity than (s1, s2)=(0.5, 0.5). Hence, for the following sentence in the proposal:</w:t>
            </w:r>
          </w:p>
          <w:p w14:paraId="213BA117" w14:textId="77777777" w:rsidR="007B750F" w:rsidRDefault="007B750F" w:rsidP="007B750F">
            <w:pPr>
              <w:pStyle w:val="aff3"/>
              <w:numPr>
                <w:ilvl w:val="0"/>
                <w:numId w:val="46"/>
              </w:numPr>
              <w:spacing w:line="240" w:lineRule="auto"/>
              <w:jc w:val="both"/>
              <w:rPr>
                <w:rFonts w:eastAsia="Malgun Gothic"/>
                <w:lang w:val="en-US" w:eastAsia="ko-KR"/>
              </w:rPr>
            </w:pPr>
            <w:r w:rsidRPr="007B750F">
              <w:rPr>
                <w:rFonts w:eastAsia="Malgun Gothic"/>
                <w:lang w:val="en-US" w:eastAsia="ko-KR"/>
              </w:rPr>
              <w:t>Introduce new UE capability to indicate support for (s1, s2) values other than (s1=1, s2=0)</w:t>
            </w:r>
          </w:p>
          <w:p w14:paraId="7B286358" w14:textId="64E87B06" w:rsidR="007B750F" w:rsidRPr="007B750F" w:rsidRDefault="007B750F" w:rsidP="007B750F">
            <w:pPr>
              <w:spacing w:line="240" w:lineRule="auto"/>
              <w:jc w:val="both"/>
              <w:rPr>
                <w:rFonts w:eastAsia="Malgun Gothic"/>
                <w:lang w:val="en-US" w:eastAsia="ko-KR"/>
              </w:rPr>
            </w:pPr>
            <w:r>
              <w:rPr>
                <w:rFonts w:eastAsia="Malgun Gothic"/>
                <w:lang w:val="en-US" w:eastAsia="ko-KR"/>
              </w:rPr>
              <w:t xml:space="preserve">Does it mean </w:t>
            </w:r>
            <w:r w:rsidR="00572F96">
              <w:rPr>
                <w:rFonts w:eastAsia="Malgun Gothic"/>
                <w:lang w:val="en-US" w:eastAsia="ko-KR"/>
              </w:rPr>
              <w:t>for each additional pair of (s1, s2), RAN1 would introduce one additional bit for UE indication?</w:t>
            </w:r>
          </w:p>
        </w:tc>
      </w:tr>
      <w:tr w:rsidR="00CF6B9C" w:rsidRPr="007B750F" w14:paraId="3023A636" w14:textId="77777777" w:rsidTr="00CF6B9C">
        <w:tc>
          <w:tcPr>
            <w:tcW w:w="1242" w:type="dxa"/>
            <w:tcBorders>
              <w:top w:val="single" w:sz="4" w:space="0" w:color="auto"/>
              <w:left w:val="single" w:sz="4" w:space="0" w:color="auto"/>
              <w:bottom w:val="single" w:sz="4" w:space="0" w:color="auto"/>
              <w:right w:val="single" w:sz="4" w:space="0" w:color="auto"/>
            </w:tcBorders>
          </w:tcPr>
          <w:p w14:paraId="12DE934D" w14:textId="05815600" w:rsidR="00CF6B9C" w:rsidRPr="00A61A7F" w:rsidRDefault="00CF6B9C" w:rsidP="00CF6B9C">
            <w:pPr>
              <w:spacing w:after="120"/>
              <w:jc w:val="both"/>
              <w:rPr>
                <w:rFonts w:eastAsia="Malgun Gothic"/>
                <w:lang w:val="en-US" w:eastAsia="ko-KR"/>
              </w:rPr>
            </w:pPr>
            <w:proofErr w:type="spellStart"/>
            <w:r>
              <w:rPr>
                <w:rFonts w:eastAsia="Malgun Gothic"/>
                <w:lang w:val="en-US" w:eastAsia="ko-KR"/>
              </w:rPr>
              <w:lastRenderedPageBreak/>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7FC5BEF8" w14:textId="77777777" w:rsidR="00CF6B9C" w:rsidRDefault="00CF6B9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3BD331A0" w14:textId="549F00DC" w:rsidR="00CF6B9C" w:rsidRPr="007B750F" w:rsidRDefault="00CF6B9C" w:rsidP="00CF6B9C">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bl>
    <w:p w14:paraId="288A436F" w14:textId="145889FB" w:rsidR="00AC547B" w:rsidRPr="00CF6B9C" w:rsidRDefault="00AC547B">
      <w:pPr>
        <w:pStyle w:val="a9"/>
      </w:pPr>
    </w:p>
    <w:p w14:paraId="32244C6E" w14:textId="77777777" w:rsidR="00157F7C" w:rsidRDefault="00C74B23">
      <w:pPr>
        <w:pStyle w:val="a9"/>
        <w:rPr>
          <w:rFonts w:ascii="Arial" w:hAnsi="Arial" w:cs="Arial"/>
          <w:b/>
          <w:bCs/>
          <w:u w:val="single"/>
        </w:rPr>
      </w:pPr>
      <w:r>
        <w:rPr>
          <w:rFonts w:ascii="Arial" w:hAnsi="Arial" w:cs="Arial"/>
          <w:b/>
          <w:bCs/>
          <w:u w:val="single"/>
        </w:rPr>
        <w:t>Proposal 6-1</w:t>
      </w:r>
    </w:p>
    <w:p w14:paraId="3594F27A"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2E26F5FB" w14:textId="77777777" w:rsidR="00157F7C" w:rsidRDefault="00C74B23">
      <w:pPr>
        <w:pStyle w:val="a9"/>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a9"/>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aff3"/>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5FFEC461" w14:textId="77777777" w:rsidR="00157F7C" w:rsidRDefault="00CF6B9C">
      <w:pPr>
        <w:pStyle w:val="aff3"/>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3B10F6A8"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CF6B9C">
      <w:pPr>
        <w:pStyle w:val="a9"/>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w:t>
            </w:r>
            <w:proofErr w:type="gramStart"/>
            <w:r>
              <w:rPr>
                <w:rFonts w:eastAsia="MS Mincho"/>
                <w:lang w:val="en-US" w:eastAsia="ja-JP"/>
              </w:rPr>
              <w:t>,3</w:t>
            </w:r>
            <w:proofErr w:type="gramEnd"/>
            <w:r>
              <w:rPr>
                <w:rFonts w:eastAsia="MS Mincho"/>
                <w:lang w:val="en-US" w:eastAsia="ja-JP"/>
              </w:rPr>
              <w:t xml:space="preserve">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w:t>
            </w:r>
            <w:proofErr w:type="gramStart"/>
            <w:r>
              <w:rPr>
                <w:rFonts w:eastAsia="MS Mincho"/>
                <w:lang w:val="en-US" w:eastAsia="ja-JP"/>
              </w:rPr>
              <w:t>”.</w:t>
            </w:r>
            <w:proofErr w:type="gramEnd"/>
            <w:r>
              <w:rPr>
                <w:rFonts w:eastAsia="MS Mincho"/>
                <w:lang w:val="en-US" w:eastAsia="ja-JP"/>
              </w:rPr>
              <w:t xml:space="preserve">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define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lastRenderedPageBreak/>
              <w:t xml:space="preserve">Clarfication#2: Regarding to the timeline </w:t>
            </w:r>
            <w:proofErr w:type="gramStart"/>
            <w:r>
              <w:rPr>
                <w:rFonts w:eastAsiaTheme="minorEastAsia"/>
                <w:lang w:val="en-US" w:eastAsia="zh-CN"/>
              </w:rPr>
              <w:t xml:space="preserve">component </w:t>
            </w:r>
            <w:proofErr w:type="gramEnd"/>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3FA482F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3C5DECC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A5114CF"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5322734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6BAE3287"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w:t>
            </w:r>
            <w:proofErr w:type="gramStart"/>
            <w:r>
              <w:rPr>
                <w:rFonts w:eastAsiaTheme="minorEastAsia"/>
                <w:lang w:val="en-US" w:eastAsia="zh-CN"/>
              </w:rPr>
              <w:t xml:space="preserve">, </w:t>
            </w:r>
            <w:proofErr w:type="gramEnd"/>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CA85DFD"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w:t>
            </w:r>
            <w:proofErr w:type="gramStart"/>
            <w:r>
              <w:rPr>
                <w:rFonts w:eastAsia="PMingLiU"/>
                <w:lang w:eastAsia="zh-TW"/>
              </w:rPr>
              <w:t>the α</w:t>
            </w:r>
            <w:proofErr w:type="gramEnd"/>
            <w:r>
              <w:rPr>
                <w:rFonts w:eastAsia="PMingLiU"/>
                <w:lang w:eastAsia="zh-TW"/>
              </w:rPr>
              <w:t xml:space="preserve">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1BC55552"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w:t>
            </w:r>
            <w:r w:rsidR="004F0E6D">
              <w:rPr>
                <w:rFonts w:eastAsiaTheme="minorEastAsia"/>
              </w:rPr>
              <w:t>c</w:t>
            </w:r>
            <w:r>
              <w:rPr>
                <w:rFonts w:eastAsiaTheme="minorEastAsia"/>
              </w:rPr>
              <w:t>ell</w:t>
            </w:r>
            <w:proofErr w:type="spellEnd"/>
            <w:r>
              <w:rPr>
                <w:rFonts w:eastAsiaTheme="minorEastAsia"/>
              </w:rPr>
              <w:t xml:space="preserve">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a9"/>
        <w:rPr>
          <w:lang w:val="en-GB"/>
        </w:rPr>
      </w:pPr>
    </w:p>
    <w:p w14:paraId="627B88B8" w14:textId="77777777" w:rsidR="00157F7C" w:rsidRDefault="00C74B23">
      <w:pPr>
        <w:pStyle w:val="a9"/>
        <w:rPr>
          <w:rFonts w:ascii="Arial" w:hAnsi="Arial" w:cs="Arial"/>
          <w:b/>
          <w:bCs/>
          <w:u w:val="single"/>
        </w:rPr>
      </w:pPr>
      <w:r>
        <w:rPr>
          <w:rFonts w:ascii="Arial" w:hAnsi="Arial" w:cs="Arial"/>
          <w:b/>
          <w:bCs/>
          <w:u w:val="single"/>
        </w:rPr>
        <w:t>Proposal 6-1v2</w:t>
      </w:r>
    </w:p>
    <w:p w14:paraId="3838F5A7" w14:textId="77777777" w:rsidR="00157F7C" w:rsidRDefault="00C74B23">
      <w:pPr>
        <w:pStyle w:val="a9"/>
        <w:numPr>
          <w:ilvl w:val="0"/>
          <w:numId w:val="16"/>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a9"/>
        <w:numPr>
          <w:ilvl w:val="0"/>
          <w:numId w:val="16"/>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16037B68" w:rsidR="00157F7C" w:rsidRDefault="00C74B23">
            <w:pPr>
              <w:spacing w:line="240" w:lineRule="auto"/>
              <w:rPr>
                <w:rFonts w:eastAsia="MS Mincho"/>
                <w:lang w:val="en-US" w:eastAsia="ja-JP"/>
              </w:rPr>
            </w:pPr>
            <w:r>
              <w:rPr>
                <w:rFonts w:eastAsia="MS Mincho"/>
                <w:lang w:val="en-US" w:eastAsia="ja-JP"/>
              </w:rPr>
              <w:t xml:space="preserve">@Intel, MTK, vivo – If timing can be determined in RAN1 there is no need for RAN4 input? Note </w:t>
            </w:r>
            <w:r w:rsidR="004F0E6D">
              <w:rPr>
                <w:rFonts w:eastAsia="MS Mincho"/>
                <w:lang w:val="en-US" w:eastAsia="ja-JP"/>
              </w:rPr>
              <w:t>–</w:t>
            </w:r>
            <w:r>
              <w:rPr>
                <w:rFonts w:eastAsia="MS Mincho"/>
                <w:lang w:val="en-US" w:eastAsia="ja-JP"/>
              </w:rPr>
              <w:t xml:space="preserve">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a9"/>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a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a9"/>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a9"/>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w:t>
            </w:r>
            <w:proofErr w:type="gramStart"/>
            <w:r>
              <w:rPr>
                <w:rFonts w:eastAsia="Malgun Gothic"/>
                <w:lang w:val="en-US" w:eastAsia="ko-KR"/>
              </w:rPr>
              <w:t>)Cell</w:t>
            </w:r>
            <w:proofErr w:type="gramEnd"/>
            <w:r>
              <w:rPr>
                <w:rFonts w:eastAsia="Malgun Gothic"/>
                <w:lang w:val="en-US" w:eastAsia="ko-KR"/>
              </w:rPr>
              <w:t xml:space="preserve">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w:t>
            </w:r>
            <w:proofErr w:type="gramStart"/>
            <w:r>
              <w:rPr>
                <w:rFonts w:eastAsia="Malgun Gothic"/>
                <w:lang w:val="en-US" w:eastAsia="ko-KR"/>
              </w:rPr>
              <w:t>)Cell</w:t>
            </w:r>
            <w:proofErr w:type="gramEnd"/>
            <w:r>
              <w:rPr>
                <w:rFonts w:eastAsia="Malgun Gothic"/>
                <w:lang w:val="en-US" w:eastAsia="ko-KR"/>
              </w:rPr>
              <w:t xml:space="preserve">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proofErr w:type="spellStart"/>
            <w:r>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31CE23B3"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is not changed. In the other words, if we want to achieve a target that more BD/CCE can be used for PDCCH monitoring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should be large. That is, the configured USS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a9"/>
      </w:pPr>
    </w:p>
    <w:p w14:paraId="40B25B9F"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Proposal 6-1v3</w:t>
      </w:r>
    </w:p>
    <w:p w14:paraId="1571B184" w14:textId="77777777" w:rsidR="00157F7C" w:rsidRDefault="00C74B23">
      <w:pPr>
        <w:pStyle w:val="a9"/>
        <w:numPr>
          <w:ilvl w:val="0"/>
          <w:numId w:val="16"/>
        </w:numPr>
        <w:rPr>
          <w:lang w:val="en-GB"/>
        </w:rPr>
      </w:pPr>
      <w:r>
        <w:rPr>
          <w:strike/>
        </w:rPr>
        <w:lastRenderedPageBreak/>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sSCell</w:t>
            </w:r>
            <w:proofErr w:type="spellEnd"/>
            <w:r>
              <w:rPr>
                <w:rFonts w:eastAsia="MS Mincho"/>
                <w:lang w:val="en-US" w:eastAsia="ja-JP"/>
              </w:rPr>
              <w:t xml:space="preserve"> deactivation/dormancy.</w:t>
            </w:r>
          </w:p>
          <w:p w14:paraId="284756D3" w14:textId="77777777" w:rsidR="00157F7C" w:rsidRDefault="00C74B23">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aff3"/>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114D001" w14:textId="77777777" w:rsidR="00157F7C" w:rsidRDefault="00C74B23">
            <w:pPr>
              <w:pStyle w:val="aff3"/>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at </w:t>
            </w:r>
            <w:r>
              <w:rPr>
                <w:rFonts w:eastAsia="MS Mincho"/>
                <w:lang w:val="en-US" w:eastAsia="ja-JP"/>
              </w:rPr>
              <w:lastRenderedPageBreak/>
              <w:t xml:space="preserve">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we would be more comfortable with the following changes. </w:t>
            </w:r>
          </w:p>
          <w:p w14:paraId="1D165B96" w14:textId="77777777" w:rsidR="00157F7C" w:rsidRDefault="00C74B23">
            <w:pPr>
              <w:pStyle w:val="aff3"/>
              <w:numPr>
                <w:ilvl w:val="0"/>
                <w:numId w:val="17"/>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aff3"/>
              <w:numPr>
                <w:ilvl w:val="0"/>
                <w:numId w:val="17"/>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 xml:space="preserve">From </w:t>
            </w:r>
            <w:proofErr w:type="spellStart"/>
            <w:r>
              <w:rPr>
                <w:rFonts w:eastAsia="MS Mincho"/>
                <w:lang w:val="en-US" w:eastAsia="ja-JP"/>
              </w:rPr>
              <w:t>gNB</w:t>
            </w:r>
            <w:proofErr w:type="spellEnd"/>
            <w:r>
              <w:rPr>
                <w:rFonts w:eastAsia="MS Mincho"/>
                <w:lang w:val="en-US" w:eastAsia="ja-JP"/>
              </w:rPr>
              <w:t xml:space="preserve">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3F22C964" w14:textId="77777777" w:rsidR="00157F7C" w:rsidRDefault="00C74B23">
            <w:pPr>
              <w:pStyle w:val="2"/>
              <w:spacing w:after="0"/>
              <w:ind w:left="1570" w:hanging="850"/>
            </w:pPr>
            <w:bookmarkStart w:id="8" w:name="_Toc92093804"/>
            <w:bookmarkStart w:id="9" w:name="_Toc29899526"/>
            <w:bookmarkStart w:id="10" w:name="_Toc20311553"/>
            <w:bookmarkStart w:id="11" w:name="_Toc29917263"/>
            <w:bookmarkStart w:id="12" w:name="_Toc36498137"/>
            <w:bookmarkStart w:id="13" w:name="_Toc12021441"/>
            <w:bookmarkStart w:id="14" w:name="_Toc26719378"/>
            <w:bookmarkStart w:id="15" w:name="_Toc29899108"/>
            <w:bookmarkStart w:id="16" w:name="_Toc45699163"/>
            <w:bookmarkStart w:id="17" w:name="_Toc29894809"/>
            <w:r>
              <w:t>4.3</w:t>
            </w:r>
            <w:r>
              <w:tab/>
            </w:r>
            <w:r>
              <w:rPr>
                <w:sz w:val="24"/>
              </w:rPr>
              <w:t>Timing for secondary cell activation / deactivation</w:t>
            </w:r>
            <w:bookmarkEnd w:id="8"/>
            <w:bookmarkEnd w:id="9"/>
            <w:bookmarkEnd w:id="10"/>
            <w:bookmarkEnd w:id="11"/>
            <w:bookmarkEnd w:id="12"/>
            <w:bookmarkEnd w:id="13"/>
            <w:bookmarkEnd w:id="14"/>
            <w:bookmarkEnd w:id="15"/>
            <w:bookmarkEnd w:id="16"/>
            <w:bookmarkEnd w:id="17"/>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CN"/>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eastAsia="zh-CN"/>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proofErr w:type="spellStart"/>
            <w:r w:rsidRPr="00CE1A4E">
              <w:rPr>
                <w:i/>
                <w:lang w:val="en-US" w:eastAsia="ja-JP"/>
              </w:rPr>
              <w:t>sCellDeactivationTimer</w:t>
            </w:r>
            <w:proofErr w:type="spellEnd"/>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eastAsia="zh-CN"/>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eastAsia="zh-CN"/>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eastAsia="zh-CN"/>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CF6B9C">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2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w:t>
            </w:r>
            <w:r>
              <w:lastRenderedPageBreak/>
              <w:t xml:space="preserve">as described in clause 9.2.3 and </w:t>
            </w:r>
            <w:r>
              <w:rPr>
                <w:noProof/>
                <w:position w:val="-10"/>
                <w:lang w:val="en-US" w:eastAsia="zh-CN"/>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Pr>
                <w:noProof/>
                <w:position w:val="-10"/>
                <w:lang w:val="en-US" w:eastAsia="zh-CN"/>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lastRenderedPageBreak/>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26746C" w14:paraId="4F6DECEB" w14:textId="77777777" w:rsidTr="007B750F">
        <w:tc>
          <w:tcPr>
            <w:tcW w:w="1216" w:type="dxa"/>
            <w:tcBorders>
              <w:top w:val="single" w:sz="4" w:space="0" w:color="auto"/>
              <w:left w:val="single" w:sz="4" w:space="0" w:color="auto"/>
              <w:bottom w:val="single" w:sz="4" w:space="0" w:color="auto"/>
              <w:right w:val="single" w:sz="4" w:space="0" w:color="auto"/>
            </w:tcBorders>
          </w:tcPr>
          <w:p w14:paraId="26E4A431" w14:textId="60C7AF8E" w:rsidR="0026746C" w:rsidRDefault="0026746C" w:rsidP="007B750F">
            <w:pPr>
              <w:spacing w:after="120"/>
              <w:jc w:val="both"/>
              <w:rPr>
                <w:rFonts w:eastAsiaTheme="minorEastAsia"/>
                <w:lang w:val="en-US" w:eastAsia="zh-CN"/>
              </w:rPr>
            </w:pPr>
            <w:r w:rsidRPr="0026746C">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C7BBE99" w14:textId="77777777" w:rsidR="0026746C" w:rsidRDefault="0026746C"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BE13C3" w14:textId="77777777" w:rsidR="0026746C" w:rsidRPr="005B430F" w:rsidRDefault="0026746C" w:rsidP="0026746C">
            <w:pPr>
              <w:spacing w:line="240" w:lineRule="auto"/>
            </w:pPr>
            <w:r>
              <w:rPr>
                <w:lang w:val="en-US" w:eastAsia="ja-JP"/>
              </w:rPr>
              <w:t>In our understanding, t</w:t>
            </w:r>
            <w:r w:rsidRPr="005B430F">
              <w:t xml:space="preserve">he timing for disabling scaling factor α </w:t>
            </w:r>
            <w:r>
              <w:t>is not clear</w:t>
            </w:r>
            <w:r w:rsidRPr="005B430F">
              <w:t xml:space="preserve">. </w:t>
            </w:r>
            <w:r w:rsidRPr="005B7AF9">
              <w:t xml:space="preserve">We suggest that it can be clarified which of the following </w:t>
            </w:r>
            <w:r w:rsidRPr="005B430F">
              <w:t>alternatives</w:t>
            </w:r>
            <w:r w:rsidRPr="005B7AF9">
              <w:t xml:space="preserve"> is used here</w:t>
            </w:r>
            <w:r>
              <w:t>:</w:t>
            </w:r>
          </w:p>
          <w:p w14:paraId="6A091001" w14:textId="77777777" w:rsidR="0026746C" w:rsidRPr="005B430F" w:rsidRDefault="0026746C" w:rsidP="0026746C">
            <w:pPr>
              <w:pStyle w:val="aff3"/>
              <w:numPr>
                <w:ilvl w:val="0"/>
                <w:numId w:val="17"/>
              </w:numPr>
              <w:spacing w:line="240" w:lineRule="auto"/>
            </w:pPr>
            <w:r w:rsidRPr="005B430F">
              <w:t xml:space="preserve">Alt1: UE shall disable it at the timing </w:t>
            </w:r>
            <w:r>
              <w:t xml:space="preserve">when sSCell is deactivated </w:t>
            </w:r>
            <w:r w:rsidRPr="005B430F">
              <w:t>according to 38.213</w:t>
            </w:r>
            <w:r>
              <w:t xml:space="preserve">, </w:t>
            </w:r>
            <w:r>
              <w:rPr>
                <w:rFonts w:hint="eastAsia"/>
                <w:lang w:eastAsia="zh-CN"/>
              </w:rPr>
              <w:t>i</w:t>
            </w:r>
            <w:r>
              <w:rPr>
                <w:lang w:eastAsia="zh-CN"/>
              </w:rPr>
              <w:t xml:space="preserve">.e.,  </w:t>
            </w:r>
            <w:r>
              <w:t xml:space="preserve">slot </w:t>
            </w:r>
            <w:r>
              <w:rPr>
                <w:noProof/>
                <w:position w:val="-6"/>
                <w:lang w:val="en-US" w:eastAsia="zh-CN"/>
              </w:rPr>
              <w:drawing>
                <wp:inline distT="0" distB="0" distL="0" distR="0" wp14:anchorId="4EF59C94" wp14:editId="3F84BB2C">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8B7F36A" w14:textId="77777777" w:rsidR="0026746C" w:rsidRPr="005B430F" w:rsidRDefault="0026746C" w:rsidP="0026746C">
            <w:pPr>
              <w:pStyle w:val="aff3"/>
              <w:numPr>
                <w:ilvl w:val="0"/>
                <w:numId w:val="17"/>
              </w:numPr>
              <w:spacing w:line="240" w:lineRule="auto"/>
            </w:pPr>
            <w:r w:rsidRPr="005B430F">
              <w:t>Alt2: UE shall disable it</w:t>
            </w:r>
            <w:r>
              <w:t xml:space="preserve"> </w:t>
            </w:r>
            <w:r>
              <w:rPr>
                <w:rFonts w:eastAsia="MS Mincho"/>
                <w:lang w:val="en-US" w:eastAsia="ja-JP"/>
              </w:rPr>
              <w:t>no later than</w:t>
            </w:r>
            <w:r>
              <w:t xml:space="preserve"> the </w:t>
            </w:r>
            <w:r w:rsidRPr="005B430F">
              <w:t>minimum requirement defined in TS 38.133</w:t>
            </w:r>
          </w:p>
          <w:p w14:paraId="44022FC8" w14:textId="66C63FEB" w:rsidR="0026746C" w:rsidRDefault="0026746C" w:rsidP="0026746C">
            <w:pPr>
              <w:pStyle w:val="aff3"/>
              <w:numPr>
                <w:ilvl w:val="0"/>
                <w:numId w:val="17"/>
              </w:numPr>
              <w:spacing w:line="240" w:lineRule="auto"/>
            </w:pPr>
            <w:r w:rsidRPr="005B430F">
              <w:t xml:space="preserve">Alt3: UE shall disable it no later than the minimum requirement defined in TS 38.133 (clause 8.3.2) and no earlier than slot </w:t>
            </w:r>
            <w:r>
              <w:rPr>
                <w:noProof/>
                <w:position w:val="-6"/>
                <w:lang w:val="en-US" w:eastAsia="zh-CN"/>
              </w:rPr>
              <w:drawing>
                <wp:inline distT="0" distB="0" distL="0" distR="0" wp14:anchorId="620D65EB" wp14:editId="370BC788">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2EFD251" w14:textId="1B864A7E" w:rsidR="0026746C" w:rsidRDefault="0026746C" w:rsidP="0026746C">
            <w:pPr>
              <w:spacing w:line="240" w:lineRule="auto"/>
            </w:pPr>
            <w:r>
              <w:t xml:space="preserve">We prefer Alt3 to reuse </w:t>
            </w:r>
            <w:r>
              <w:rPr>
                <w:rFonts w:eastAsia="MS Mincho"/>
                <w:lang w:val="en-US" w:eastAsia="ja-JP"/>
              </w:rPr>
              <w:t>existing timeline in RAN1/4.</w:t>
            </w:r>
          </w:p>
          <w:p w14:paraId="224BC269" w14:textId="65642BEA" w:rsidR="0026746C" w:rsidRDefault="0026746C" w:rsidP="0026746C">
            <w:pPr>
              <w:spacing w:line="240" w:lineRule="auto"/>
              <w:rPr>
                <w:rFonts w:eastAsiaTheme="minorEastAsia"/>
                <w:lang w:val="en-US" w:eastAsia="zh-CN"/>
              </w:rPr>
            </w:pPr>
            <w:r>
              <w:rPr>
                <w:rFonts w:eastAsia="MS Mincho"/>
                <w:lang w:val="en-US" w:eastAsia="ja-JP"/>
              </w:rPr>
              <w:t xml:space="preserve">Regarding MTK’s question, we think </w:t>
            </w:r>
            <w:r w:rsidRPr="002C2AF3">
              <w:t xml:space="preserve">SCell deactivation </w:t>
            </w:r>
            <w:r w:rsidRPr="002C2AF3">
              <w:rPr>
                <w:rFonts w:eastAsia="MS Mincho"/>
                <w:lang w:val="en-US" w:eastAsia="ja-JP"/>
              </w:rPr>
              <w:t>is finished</w:t>
            </w:r>
            <w:r w:rsidRPr="002C2AF3">
              <w:t xml:space="preserve"> </w:t>
            </w:r>
            <w:r>
              <w:t xml:space="preserve">no </w:t>
            </w:r>
            <w:r w:rsidRPr="002C2AF3">
              <w:t>earlier than the specification requires</w:t>
            </w:r>
            <w:r>
              <w:rPr>
                <w:rFonts w:eastAsia="MS Mincho"/>
                <w:lang w:val="en-US" w:eastAsia="ja-JP"/>
              </w:rPr>
              <w:t xml:space="preserve"> (in the UE side)</w:t>
            </w:r>
            <w:r w:rsidRPr="002C2AF3">
              <w:t>, then the UE cannot disable the scaling factor α earlier because the behavior of the UE and gNB needs to be consistent</w:t>
            </w:r>
            <w:r>
              <w:t>.</w:t>
            </w:r>
          </w:p>
        </w:tc>
      </w:tr>
      <w:tr w:rsidR="00F64219" w14:paraId="440DB52C" w14:textId="77777777" w:rsidTr="007B750F">
        <w:tc>
          <w:tcPr>
            <w:tcW w:w="1216" w:type="dxa"/>
            <w:tcBorders>
              <w:top w:val="single" w:sz="4" w:space="0" w:color="auto"/>
              <w:left w:val="single" w:sz="4" w:space="0" w:color="auto"/>
              <w:bottom w:val="single" w:sz="4" w:space="0" w:color="auto"/>
              <w:right w:val="single" w:sz="4" w:space="0" w:color="auto"/>
            </w:tcBorders>
          </w:tcPr>
          <w:p w14:paraId="40CA2402" w14:textId="69CD0885" w:rsidR="00F64219" w:rsidRPr="0026746C" w:rsidRDefault="00F64219" w:rsidP="00F64219">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5D4315A" w14:textId="77777777" w:rsidR="00F64219" w:rsidRDefault="00F64219"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8760E41" w14:textId="79CCC030" w:rsidR="00F64219" w:rsidRDefault="00F64219" w:rsidP="00F64219">
            <w:pPr>
              <w:spacing w:line="240" w:lineRule="auto"/>
              <w:rPr>
                <w:lang w:val="en-US" w:eastAsia="ja-JP"/>
              </w:rPr>
            </w:pPr>
            <w:r>
              <w:rPr>
                <w:rFonts w:eastAsiaTheme="minorEastAsia"/>
                <w:lang w:val="en-US" w:eastAsia="zh-CN"/>
              </w:rPr>
              <w:t>We support the proposal. OK with the Qualcomm clarification.</w:t>
            </w:r>
          </w:p>
        </w:tc>
      </w:tr>
      <w:tr w:rsidR="00075C0D" w14:paraId="7F190FAD" w14:textId="77777777" w:rsidTr="007B750F">
        <w:tc>
          <w:tcPr>
            <w:tcW w:w="1216" w:type="dxa"/>
            <w:tcBorders>
              <w:top w:val="single" w:sz="4" w:space="0" w:color="auto"/>
              <w:left w:val="single" w:sz="4" w:space="0" w:color="auto"/>
              <w:bottom w:val="single" w:sz="4" w:space="0" w:color="auto"/>
              <w:right w:val="single" w:sz="4" w:space="0" w:color="auto"/>
            </w:tcBorders>
          </w:tcPr>
          <w:p w14:paraId="387440B6" w14:textId="2D38B442" w:rsidR="00075C0D" w:rsidRDefault="00075C0D" w:rsidP="00F64219">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EE3693F" w14:textId="77777777" w:rsidR="00075C0D" w:rsidRDefault="00075C0D"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9B24CF2" w14:textId="77777777" w:rsidR="00BE0948" w:rsidRDefault="00075C0D" w:rsidP="00F64219">
            <w:pPr>
              <w:spacing w:line="240" w:lineRule="auto"/>
              <w:rPr>
                <w:rFonts w:eastAsiaTheme="minorEastAsia"/>
                <w:lang w:val="en-US" w:eastAsia="zh-CN"/>
              </w:rPr>
            </w:pPr>
            <w:r>
              <w:rPr>
                <w:rFonts w:eastAsiaTheme="minorEastAsia"/>
                <w:lang w:val="en-US" w:eastAsia="zh-CN"/>
              </w:rPr>
              <w:t>Support the proposa</w:t>
            </w:r>
            <w:r w:rsidR="00BE0948">
              <w:rPr>
                <w:rFonts w:eastAsiaTheme="minorEastAsia"/>
                <w:lang w:val="en-US" w:eastAsia="zh-CN"/>
              </w:rPr>
              <w:t xml:space="preserve">l. </w:t>
            </w:r>
            <w:r>
              <w:rPr>
                <w:rFonts w:eastAsiaTheme="minorEastAsia"/>
                <w:lang w:val="en-US" w:eastAsia="zh-CN"/>
              </w:rPr>
              <w:t xml:space="preserve"> </w:t>
            </w:r>
          </w:p>
          <w:p w14:paraId="255A655A" w14:textId="74C28B05" w:rsidR="00BE0948" w:rsidRDefault="00BE0948" w:rsidP="00F64219">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613E0663" w14:textId="0BA9E4A8" w:rsidR="00075C0D" w:rsidRDefault="00BE0948" w:rsidP="00F64219">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55497BA3" w14:textId="18621EB9" w:rsidR="00914351" w:rsidRPr="00914351" w:rsidRDefault="00BE0948" w:rsidP="00914351">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sidRPr="00BE0948">
              <w:rPr>
                <w:i/>
                <w:iCs/>
                <w:color w:val="FF0000"/>
                <w:u w:val="single"/>
              </w:rPr>
              <w:t xml:space="preserve">i.e. </w:t>
            </w:r>
            <w:r w:rsidRPr="00BE0948">
              <w:rPr>
                <w:rFonts w:eastAsia="MS Mincho"/>
                <w:i/>
                <w:iCs/>
                <w:color w:val="FF0000"/>
                <w:u w:val="single"/>
                <w:lang w:eastAsia="ja-JP"/>
              </w:rPr>
              <w:t>the UE shall disable alpha no later than the minimum requirement for sSCell deactivation delay according to 38.133/38.213.</w:t>
            </w:r>
            <w:r w:rsidRPr="00BE0948">
              <w:rPr>
                <w:rFonts w:eastAsia="MS Mincho"/>
                <w:i/>
                <w:iCs/>
                <w:color w:val="FF0000"/>
                <w:lang w:eastAsia="ja-JP"/>
              </w:rPr>
              <w:t xml:space="preserve"> </w:t>
            </w:r>
          </w:p>
        </w:tc>
      </w:tr>
    </w:tbl>
    <w:p w14:paraId="61E0BCA5" w14:textId="4590C97F" w:rsidR="00157F7C" w:rsidRDefault="00157F7C">
      <w:pPr>
        <w:pStyle w:val="a9"/>
      </w:pPr>
    </w:p>
    <w:p w14:paraId="2B4B55FA" w14:textId="77E469CC" w:rsidR="00876987" w:rsidRDefault="00876987" w:rsidP="00876987">
      <w:pPr>
        <w:pStyle w:val="3"/>
      </w:pPr>
      <w:r>
        <w:rPr>
          <w:highlight w:val="yellow"/>
        </w:rPr>
        <w:t>Proposal 6-1v4</w:t>
      </w:r>
    </w:p>
    <w:p w14:paraId="042E20BB" w14:textId="6A266C20" w:rsidR="00876987" w:rsidRPr="0028701A" w:rsidRDefault="00876987" w:rsidP="00876987">
      <w:pPr>
        <w:pStyle w:val="a9"/>
        <w:numPr>
          <w:ilvl w:val="0"/>
          <w:numId w:val="16"/>
        </w:numPr>
        <w:rPr>
          <w:lang w:val="en-GB"/>
        </w:rPr>
      </w:pPr>
      <w:r w:rsidRPr="0028701A">
        <w:t xml:space="preserve">For a UE configured for CCS from sSCell to P(S)Cell, scaling factor </w:t>
      </w:r>
      <m:oMath>
        <m:r>
          <m:rPr>
            <m:sty m:val="p"/>
          </m:rPr>
          <w:rPr>
            <w:rFonts w:ascii="Cambria Math" w:hAnsi="Cambria Math"/>
          </w:rPr>
          <m:t>α</m:t>
        </m:r>
      </m:oMath>
      <w:r w:rsidRPr="0028701A">
        <w:t xml:space="preserve"> is not applied for PDCCH overbooking/BD/CCE limit computation when sSCell is deactivated</w:t>
      </w:r>
      <w:r w:rsidR="00091760" w:rsidRPr="0028701A">
        <w:t>, or when an activated sSCell is switched to dormant BWP</w:t>
      </w:r>
      <w:r w:rsidRPr="0028701A">
        <w:t xml:space="preserve">; otherwise scaling factor </w:t>
      </w:r>
      <m:oMath>
        <m:r>
          <m:rPr>
            <m:sty m:val="p"/>
          </m:rPr>
          <w:rPr>
            <w:rFonts w:ascii="Cambria Math" w:hAnsi="Cambria Math"/>
          </w:rPr>
          <m:t>α</m:t>
        </m:r>
      </m:oMath>
      <w:r w:rsidRPr="0028701A">
        <w:t xml:space="preserve"> is applied</w:t>
      </w:r>
    </w:p>
    <w:p w14:paraId="78AA4F4A" w14:textId="595DEBA0" w:rsidR="00876987" w:rsidRPr="0028701A" w:rsidRDefault="00876987" w:rsidP="00876987">
      <w:pPr>
        <w:pStyle w:val="a9"/>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w:t>
      </w:r>
      <w:r w:rsidR="0028701A" w:rsidRPr="0028701A">
        <w:t xml:space="preserve">when sSCell is deactivated </w:t>
      </w:r>
      <w:r w:rsidRPr="0028701A">
        <w:t>follows sSCell deactivation timing in current specifications, i.e.,</w:t>
      </w:r>
      <w:r w:rsidR="0028701A">
        <w:t xml:space="preserve"> </w:t>
      </w:r>
      <w:r w:rsidRPr="0028701A">
        <w:t>no later than the minimum requirement defined in TS 38.133</w:t>
      </w:r>
      <w:r w:rsidR="0028701A">
        <w:t xml:space="preserve"> as captured in 38.213 subclause 4.3</w:t>
      </w:r>
    </w:p>
    <w:p w14:paraId="27AA9726" w14:textId="14DBC8B6" w:rsidR="00876987" w:rsidRPr="0028701A" w:rsidRDefault="00876987" w:rsidP="00876987">
      <w:pPr>
        <w:pStyle w:val="a9"/>
        <w:numPr>
          <w:ilvl w:val="1"/>
          <w:numId w:val="16"/>
        </w:numPr>
        <w:rPr>
          <w:lang w:val="en-GB"/>
        </w:rPr>
      </w:pPr>
      <w:r w:rsidRPr="0028701A">
        <w:lastRenderedPageBreak/>
        <w:t xml:space="preserve">Timing for disabling scaling factor </w:t>
      </w:r>
      <m:oMath>
        <m:r>
          <m:rPr>
            <m:sty m:val="p"/>
          </m:rPr>
          <w:rPr>
            <w:rFonts w:ascii="Cambria Math" w:hAnsi="Cambria Math"/>
          </w:rPr>
          <m:t>α</m:t>
        </m:r>
      </m:oMath>
      <w:r w:rsidRPr="0028701A">
        <w:t xml:space="preserve"> follows the non-dormant to dormant BWP switching delay in current specifications</w:t>
      </w:r>
      <w:r w:rsidR="0028701A">
        <w:t xml:space="preserve"> </w:t>
      </w:r>
      <w:r w:rsidR="007A4AC0">
        <w:t>(</w:t>
      </w:r>
      <w:r w:rsidR="0028701A" w:rsidRPr="0028701A">
        <w:t xml:space="preserve"> TS 38.133</w:t>
      </w:r>
      <w:r w:rsidR="007A4AC0">
        <w:t>)</w:t>
      </w:r>
      <w:r w:rsidR="0028701A">
        <w:t>.</w:t>
      </w:r>
    </w:p>
    <w:p w14:paraId="464C0055" w14:textId="77777777" w:rsidR="0028701A" w:rsidRPr="0028701A" w:rsidRDefault="0028701A" w:rsidP="0028701A">
      <w:pPr>
        <w:pStyle w:val="a9"/>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sSCell is deactivated</w:t>
      </w:r>
    </w:p>
    <w:p w14:paraId="567563A5" w14:textId="6563604C" w:rsidR="00876987" w:rsidRPr="00993DA0" w:rsidRDefault="00876987" w:rsidP="00876987">
      <w:pPr>
        <w:pStyle w:val="a9"/>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w:t>
      </w:r>
      <w:r w:rsidR="0028701A" w:rsidRPr="0028701A">
        <w:t xml:space="preserve">activated </w:t>
      </w:r>
      <w:r w:rsidRPr="0028701A">
        <w:t>sSCell is switched to dormant BWP</w:t>
      </w:r>
    </w:p>
    <w:p w14:paraId="30721EF3" w14:textId="2A8FAC76" w:rsidR="00993DA0" w:rsidRPr="00993DA0" w:rsidRDefault="00993DA0" w:rsidP="00993DA0">
      <w:pPr>
        <w:overflowPunct/>
        <w:autoSpaceDE/>
        <w:autoSpaceDN/>
        <w:adjustRightInd/>
        <w:spacing w:after="160" w:line="259" w:lineRule="auto"/>
        <w:jc w:val="both"/>
        <w:rPr>
          <w:lang w:val="en-US" w:eastAsia="zh-CN"/>
        </w:rPr>
      </w:pPr>
      <w:r w:rsidRPr="00993DA0">
        <w:rPr>
          <w:lang w:val="en-US" w:eastAsia="zh-CN"/>
        </w:rPr>
        <w:t>Companies are requested to indicate their view on the above proposal in the Table below</w:t>
      </w:r>
    </w:p>
    <w:tbl>
      <w:tblPr>
        <w:tblStyle w:val="afa"/>
        <w:tblW w:w="9962" w:type="dxa"/>
        <w:tblLook w:val="04A0" w:firstRow="1" w:lastRow="0" w:firstColumn="1" w:lastColumn="0" w:noHBand="0" w:noVBand="1"/>
      </w:tblPr>
      <w:tblGrid>
        <w:gridCol w:w="1216"/>
        <w:gridCol w:w="1299"/>
        <w:gridCol w:w="7447"/>
      </w:tblGrid>
      <w:tr w:rsidR="0028701A" w14:paraId="3F0A9315"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534280A4" w14:textId="77777777" w:rsidR="0028701A" w:rsidRDefault="0028701A"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394DFF1A" w14:textId="77777777" w:rsidR="0028701A" w:rsidRDefault="0028701A"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0405507" w14:textId="72906285" w:rsidR="0028701A" w:rsidRDefault="0028701A" w:rsidP="007B750F">
            <w:pPr>
              <w:spacing w:after="120"/>
              <w:rPr>
                <w:b/>
                <w:bCs/>
                <w:lang w:val="en-US" w:eastAsia="zh-CN"/>
              </w:rPr>
            </w:pPr>
            <w:r>
              <w:rPr>
                <w:b/>
                <w:bCs/>
                <w:lang w:val="en-US" w:eastAsia="zh-CN"/>
              </w:rPr>
              <w:t>Comments (Proposal 6-1v4)</w:t>
            </w:r>
          </w:p>
        </w:tc>
      </w:tr>
      <w:tr w:rsidR="0028701A" w14:paraId="5690E44B" w14:textId="77777777" w:rsidTr="007B750F">
        <w:tc>
          <w:tcPr>
            <w:tcW w:w="1216" w:type="dxa"/>
            <w:tcBorders>
              <w:top w:val="single" w:sz="4" w:space="0" w:color="auto"/>
              <w:left w:val="single" w:sz="4" w:space="0" w:color="auto"/>
              <w:bottom w:val="single" w:sz="4" w:space="0" w:color="auto"/>
              <w:right w:val="single" w:sz="4" w:space="0" w:color="auto"/>
            </w:tcBorders>
          </w:tcPr>
          <w:p w14:paraId="13B9668C" w14:textId="5042DB6B" w:rsidR="0028701A" w:rsidRDefault="0028701A"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4A9FC986" w14:textId="77777777" w:rsidR="0028701A" w:rsidRDefault="0028701A"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02EA26" w14:textId="26E534A5" w:rsidR="0028701A" w:rsidRDefault="0028701A" w:rsidP="007B750F">
            <w:pPr>
              <w:spacing w:line="240" w:lineRule="auto"/>
              <w:rPr>
                <w:rFonts w:eastAsia="MS Mincho"/>
                <w:lang w:val="en-US" w:eastAsia="ja-JP"/>
              </w:rPr>
            </w:pPr>
            <w:r>
              <w:rPr>
                <w:rFonts w:eastAsia="MS Mincho"/>
                <w:lang w:val="en-US" w:eastAsia="ja-JP"/>
              </w:rPr>
              <w:t>Updated to v4 attempting to reflect company inputs for v3.</w:t>
            </w:r>
            <w:r w:rsidR="00E25EAD">
              <w:rPr>
                <w:rFonts w:eastAsia="MS Mincho"/>
                <w:lang w:val="en-US" w:eastAsia="ja-JP"/>
              </w:rPr>
              <w:t xml:space="preserve"> </w:t>
            </w:r>
          </w:p>
          <w:p w14:paraId="40B0B808" w14:textId="77777777" w:rsidR="0028701A" w:rsidRDefault="0028701A" w:rsidP="0028701A">
            <w:pPr>
              <w:spacing w:line="240" w:lineRule="auto"/>
              <w:rPr>
                <w:rFonts w:eastAsia="MS Mincho"/>
                <w:lang w:val="en-US" w:eastAsia="ja-JP"/>
              </w:rPr>
            </w:pPr>
          </w:p>
        </w:tc>
      </w:tr>
      <w:tr w:rsidR="0028701A" w14:paraId="6D27B47C" w14:textId="77777777" w:rsidTr="007B750F">
        <w:tc>
          <w:tcPr>
            <w:tcW w:w="1216" w:type="dxa"/>
            <w:tcBorders>
              <w:top w:val="single" w:sz="4" w:space="0" w:color="auto"/>
              <w:left w:val="single" w:sz="4" w:space="0" w:color="auto"/>
              <w:bottom w:val="single" w:sz="4" w:space="0" w:color="auto"/>
              <w:right w:val="single" w:sz="4" w:space="0" w:color="auto"/>
            </w:tcBorders>
          </w:tcPr>
          <w:p w14:paraId="356565C3" w14:textId="1C8F8B74" w:rsidR="0028701A" w:rsidRDefault="00C80F5F"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DFDBA17" w14:textId="49E59909" w:rsidR="0028701A" w:rsidRDefault="00C80F5F"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59D8CC6F" w14:textId="77777777" w:rsidR="0028701A" w:rsidRDefault="0028701A" w:rsidP="007B750F">
            <w:pPr>
              <w:spacing w:line="240" w:lineRule="auto"/>
              <w:rPr>
                <w:rFonts w:eastAsia="MS Mincho"/>
                <w:lang w:val="en-US" w:eastAsia="ja-JP"/>
              </w:rPr>
            </w:pPr>
          </w:p>
        </w:tc>
      </w:tr>
      <w:tr w:rsidR="00A115D2" w14:paraId="61C82EC1" w14:textId="77777777" w:rsidTr="007B750F">
        <w:tc>
          <w:tcPr>
            <w:tcW w:w="1216" w:type="dxa"/>
            <w:tcBorders>
              <w:top w:val="single" w:sz="4" w:space="0" w:color="auto"/>
              <w:left w:val="single" w:sz="4" w:space="0" w:color="auto"/>
              <w:bottom w:val="single" w:sz="4" w:space="0" w:color="auto"/>
              <w:right w:val="single" w:sz="4" w:space="0" w:color="auto"/>
            </w:tcBorders>
          </w:tcPr>
          <w:p w14:paraId="746AB1A7" w14:textId="77777777" w:rsidR="00A115D2" w:rsidRDefault="00A115D2"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3C2E45DC"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63ADBDE" w14:textId="77777777" w:rsidR="00A115D2" w:rsidRDefault="00A115D2" w:rsidP="007B750F">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sidRPr="003A2F34">
              <w:rPr>
                <w:rFonts w:ascii="Symbol" w:eastAsia="MS Mincho" w:hAnsi="Symbol"/>
                <w:lang w:val="en-US" w:eastAsia="ja-JP"/>
              </w:rPr>
              <w:t></w:t>
            </w:r>
            <w:r>
              <w:rPr>
                <w:rFonts w:eastAsia="MS Mincho"/>
                <w:lang w:val="en-US" w:eastAsia="ja-JP"/>
              </w:rPr>
              <w:t xml:space="preserve">. </w:t>
            </w:r>
          </w:p>
          <w:p w14:paraId="2B11B069" w14:textId="77777777" w:rsidR="00A115D2" w:rsidRDefault="00A115D2" w:rsidP="007B750F">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sidRPr="00290B8F">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sidRPr="004A15AA">
              <w:rPr>
                <w:rFonts w:ascii="Symbol" w:eastAsia="MS Mincho" w:hAnsi="Symbol"/>
                <w:lang w:val="en-US" w:eastAsia="ja-JP"/>
              </w:rPr>
              <w:t></w:t>
            </w:r>
            <w:r>
              <w:rPr>
                <w:rFonts w:eastAsia="MS Mincho"/>
                <w:lang w:val="en-US" w:eastAsia="ja-JP"/>
              </w:rPr>
              <w:t xml:space="preserve"> until the exact timing that sSCell activation is completed.</w:t>
            </w:r>
          </w:p>
          <w:p w14:paraId="60A98109" w14:textId="1743E425" w:rsidR="00A115D2" w:rsidRDefault="00047EC3" w:rsidP="007B750F">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A115D2" w14:paraId="45088F35" w14:textId="77777777" w:rsidTr="007B750F">
        <w:tc>
          <w:tcPr>
            <w:tcW w:w="1216" w:type="dxa"/>
            <w:tcBorders>
              <w:top w:val="single" w:sz="4" w:space="0" w:color="auto"/>
              <w:left w:val="single" w:sz="4" w:space="0" w:color="auto"/>
              <w:bottom w:val="single" w:sz="4" w:space="0" w:color="auto"/>
              <w:right w:val="single" w:sz="4" w:space="0" w:color="auto"/>
            </w:tcBorders>
          </w:tcPr>
          <w:p w14:paraId="72767293" w14:textId="407956B3" w:rsidR="00A115D2" w:rsidRPr="00A115D2" w:rsidRDefault="00E57CBB" w:rsidP="007B750F">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5166218"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01781EA" w14:textId="63BEFE09" w:rsidR="00A115D2" w:rsidRDefault="00E57CBB" w:rsidP="007B750F">
            <w:pPr>
              <w:spacing w:line="240" w:lineRule="auto"/>
              <w:rPr>
                <w:rFonts w:eastAsia="MS Mincho"/>
                <w:lang w:val="en-US" w:eastAsia="ja-JP"/>
              </w:rPr>
            </w:pPr>
            <w:r>
              <w:rPr>
                <w:rFonts w:eastAsia="MS Mincho"/>
                <w:lang w:val="en-US" w:eastAsia="ja-JP"/>
              </w:rPr>
              <w:t>Similar concern as QC. In another way, would it be possible to add:</w:t>
            </w:r>
          </w:p>
          <w:p w14:paraId="1C9BDC37" w14:textId="77777777" w:rsidR="00E57CBB" w:rsidRDefault="00E57CBB" w:rsidP="00E57CBB">
            <w:pPr>
              <w:pStyle w:val="aff3"/>
              <w:numPr>
                <w:ilvl w:val="0"/>
                <w:numId w:val="46"/>
              </w:numPr>
              <w:spacing w:line="240" w:lineRule="auto"/>
              <w:rPr>
                <w:rFonts w:eastAsia="MS Mincho"/>
                <w:lang w:val="en-US" w:eastAsia="ja-JP"/>
              </w:rPr>
            </w:pPr>
            <w:r>
              <w:rPr>
                <w:rFonts w:eastAsia="MS Mincho"/>
                <w:lang w:val="en-US" w:eastAsia="ja-JP"/>
              </w:rPr>
              <w:t xml:space="preserve">It is up to UE implementation whether to apply the scaling factor α during </w:t>
            </w:r>
            <w:proofErr w:type="spellStart"/>
            <w:r>
              <w:rPr>
                <w:rFonts w:eastAsia="MS Mincho"/>
                <w:lang w:val="en-US" w:eastAsia="ja-JP"/>
              </w:rPr>
              <w:t>sSCell</w:t>
            </w:r>
            <w:proofErr w:type="spellEnd"/>
            <w:r>
              <w:rPr>
                <w:rFonts w:eastAsia="MS Mincho"/>
                <w:lang w:val="en-US" w:eastAsia="ja-JP"/>
              </w:rPr>
              <w:t xml:space="preserve"> activation/deactivation and during </w:t>
            </w:r>
            <w:proofErr w:type="spellStart"/>
            <w:r>
              <w:rPr>
                <w:rFonts w:eastAsia="MS Mincho"/>
                <w:lang w:val="en-US" w:eastAsia="ja-JP"/>
              </w:rPr>
              <w:t>sSCell</w:t>
            </w:r>
            <w:proofErr w:type="spellEnd"/>
            <w:r>
              <w:rPr>
                <w:rFonts w:eastAsia="MS Mincho"/>
                <w:lang w:val="en-US" w:eastAsia="ja-JP"/>
              </w:rPr>
              <w:t xml:space="preserve"> </w:t>
            </w:r>
            <w:r w:rsidR="00572F96">
              <w:rPr>
                <w:rFonts w:eastAsia="MS Mincho"/>
                <w:lang w:val="en-US" w:eastAsia="ja-JP"/>
              </w:rPr>
              <w:t>dormant/non-dormant BWP switch</w:t>
            </w:r>
          </w:p>
          <w:p w14:paraId="06BE13C1" w14:textId="1C2D8A8E" w:rsidR="00572F96" w:rsidRPr="00572F96" w:rsidRDefault="00572F96" w:rsidP="00572F96">
            <w:pPr>
              <w:spacing w:line="240" w:lineRule="auto"/>
              <w:rPr>
                <w:rFonts w:eastAsia="MS Mincho"/>
                <w:lang w:val="en-US" w:eastAsia="ja-JP"/>
              </w:rPr>
            </w:pPr>
            <w:proofErr w:type="gramStart"/>
            <w:r>
              <w:rPr>
                <w:rFonts w:eastAsia="MS Mincho"/>
                <w:lang w:val="en-US" w:eastAsia="ja-JP"/>
              </w:rPr>
              <w:t>for</w:t>
            </w:r>
            <w:proofErr w:type="gramEnd"/>
            <w:r>
              <w:rPr>
                <w:rFonts w:eastAsia="MS Mincho"/>
                <w:lang w:val="en-US" w:eastAsia="ja-JP"/>
              </w:rPr>
              <w:t xml:space="preserve"> clarification?</w:t>
            </w:r>
          </w:p>
        </w:tc>
      </w:tr>
      <w:tr w:rsidR="00CF6B9C" w14:paraId="538FE9A7" w14:textId="77777777" w:rsidTr="00CF6B9C">
        <w:tc>
          <w:tcPr>
            <w:tcW w:w="1216" w:type="dxa"/>
          </w:tcPr>
          <w:p w14:paraId="3F351E61" w14:textId="28121E50" w:rsidR="00CF6B9C" w:rsidRDefault="00CF6B9C" w:rsidP="00CF6B9C">
            <w:pPr>
              <w:spacing w:after="120"/>
              <w:jc w:val="both"/>
              <w:rPr>
                <w:rFonts w:eastAsia="MS Mincho"/>
                <w:lang w:val="en-US" w:eastAsia="ja-JP"/>
              </w:rPr>
            </w:pPr>
            <w:proofErr w:type="spellStart"/>
            <w:r>
              <w:rPr>
                <w:rFonts w:eastAsia="MS Mincho"/>
                <w:lang w:val="en-US" w:eastAsia="ja-JP"/>
              </w:rPr>
              <w:t>Spreadtrum</w:t>
            </w:r>
            <w:proofErr w:type="spellEnd"/>
          </w:p>
        </w:tc>
        <w:tc>
          <w:tcPr>
            <w:tcW w:w="1299" w:type="dxa"/>
          </w:tcPr>
          <w:p w14:paraId="73DB3332" w14:textId="4E2BA61E" w:rsidR="00CF6B9C" w:rsidRDefault="00CF6B9C" w:rsidP="00CF6B9C">
            <w:pPr>
              <w:spacing w:line="240" w:lineRule="auto"/>
              <w:rPr>
                <w:rFonts w:eastAsia="MS Mincho"/>
                <w:lang w:val="en-US" w:eastAsia="ja-JP"/>
              </w:rPr>
            </w:pPr>
          </w:p>
        </w:tc>
        <w:tc>
          <w:tcPr>
            <w:tcW w:w="7447" w:type="dxa"/>
          </w:tcPr>
          <w:p w14:paraId="3B47FBB4" w14:textId="0DAE7C69" w:rsidR="00CF6B9C" w:rsidRPr="00CF6B9C" w:rsidRDefault="00CF6B9C" w:rsidP="00CF6B9C">
            <w:pPr>
              <w:spacing w:line="240" w:lineRule="auto"/>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bl>
    <w:p w14:paraId="5E8EE746" w14:textId="225BE1CE" w:rsidR="00876987" w:rsidRPr="0026746C" w:rsidRDefault="00876987">
      <w:pPr>
        <w:pStyle w:val="a9"/>
      </w:pPr>
    </w:p>
    <w:p w14:paraId="05B1E674" w14:textId="77777777" w:rsidR="00157F7C" w:rsidRDefault="00C74B23">
      <w:pPr>
        <w:pStyle w:val="a9"/>
        <w:rPr>
          <w:rFonts w:ascii="Arial" w:hAnsi="Arial" w:cs="Arial"/>
          <w:b/>
          <w:bCs/>
          <w:u w:val="single"/>
        </w:rPr>
      </w:pPr>
      <w:r>
        <w:rPr>
          <w:rFonts w:ascii="Arial" w:hAnsi="Arial" w:cs="Arial"/>
          <w:b/>
          <w:bCs/>
          <w:u w:val="single"/>
        </w:rPr>
        <w:t>Proposal 6-2</w:t>
      </w:r>
    </w:p>
    <w:p w14:paraId="14E2A1D2"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a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a9"/>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CF6B9C">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a9"/>
        <w:numPr>
          <w:ilvl w:val="0"/>
          <w:numId w:val="11"/>
        </w:numPr>
        <w:rPr>
          <w:lang w:val="en-GB"/>
        </w:rPr>
      </w:pPr>
      <w:r>
        <w:rPr>
          <w:lang w:val="en-GB"/>
        </w:rPr>
        <w:lastRenderedPageBreak/>
        <w:t>At least for Type A UE, additional SS sets are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a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CF6B9C">
      <w:pPr>
        <w:pStyle w:val="a9"/>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lastRenderedPageBreak/>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57F2E6A8"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4085D33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w:t>
            </w:r>
            <w:r w:rsidR="004F0E6D">
              <w:rPr>
                <w:rFonts w:eastAsiaTheme="minorEastAsia"/>
                <w:lang w:eastAsia="zh-CN"/>
              </w:rPr>
              <w:t>c</w:t>
            </w:r>
            <w:r>
              <w:rPr>
                <w:rFonts w:eastAsiaTheme="minorEastAsia"/>
                <w:lang w:eastAsia="zh-CN"/>
              </w:rPr>
              <w:t>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 xml:space="preserve">Pcell in case they are monitored on Pcell when sSCell is deactivated/dormant and in case they are not monitored on P(S)Cell when sSCell is activated/non-dormant. In most case, sSCell is deactivated or switching to dormant when there is no large scheduling load. The SS </w:t>
            </w:r>
            <w:r>
              <w:lastRenderedPageBreak/>
              <w:t>configured on Pcell can maintain the system work by self-scheduling. In other way, search space group switching can also activate some SS if needed.</w:t>
            </w:r>
          </w:p>
        </w:tc>
      </w:tr>
    </w:tbl>
    <w:p w14:paraId="1DB661E0" w14:textId="77777777" w:rsidR="00157F7C" w:rsidRDefault="00157F7C">
      <w:pPr>
        <w:pStyle w:val="a9"/>
        <w:rPr>
          <w:highlight w:val="yellow"/>
        </w:rPr>
      </w:pPr>
    </w:p>
    <w:p w14:paraId="78D599AD" w14:textId="77777777" w:rsidR="00157F7C" w:rsidRDefault="00C74B23">
      <w:pPr>
        <w:pStyle w:val="3"/>
      </w:pPr>
      <w:r>
        <w:rPr>
          <w:highlight w:val="yellow"/>
        </w:rPr>
        <w:t>Proposal 6-2v2</w:t>
      </w:r>
    </w:p>
    <w:p w14:paraId="357570BE" w14:textId="77777777" w:rsidR="00157F7C" w:rsidRDefault="00C74B23">
      <w:pPr>
        <w:pStyle w:val="a9"/>
        <w:numPr>
          <w:ilvl w:val="0"/>
          <w:numId w:val="11"/>
        </w:numPr>
        <w:rPr>
          <w:lang w:val="en-GB"/>
        </w:rPr>
      </w:pPr>
      <w:r>
        <w:rPr>
          <w:lang w:val="en-GB"/>
        </w:rPr>
        <w:t>UE monitors ‘additional SS set(s)’ on P(S)Cell when sSCell is deactivated</w:t>
      </w:r>
    </w:p>
    <w:p w14:paraId="7572FC44" w14:textId="77777777" w:rsidR="00157F7C" w:rsidRDefault="00C74B23">
      <w:pPr>
        <w:pStyle w:val="a9"/>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1ED8F2B"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119A1FD1"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a9"/>
        <w:numPr>
          <w:ilvl w:val="1"/>
          <w:numId w:val="16"/>
        </w:numPr>
        <w:rPr>
          <w:lang w:val="en-GB"/>
        </w:rPr>
      </w:pPr>
      <w:r>
        <w:t>Timing for monitoring additional SS sets follows follows the non-dormant to dormant BWP switching delay in current specifications</w:t>
      </w:r>
    </w:p>
    <w:p w14:paraId="41979F3F"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70C4F945"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lastRenderedPageBreak/>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51C4C1A2" w14:textId="77777777" w:rsidR="00157F7C" w:rsidRDefault="00C74B23">
            <w:pPr>
              <w:pStyle w:val="aff3"/>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a9"/>
              <w:numPr>
                <w:ilvl w:val="0"/>
                <w:numId w:val="11"/>
              </w:numPr>
              <w:rPr>
                <w:lang w:val="en-GB"/>
              </w:rPr>
            </w:pPr>
            <w:r>
              <w:rPr>
                <w:lang w:val="en-GB"/>
              </w:rPr>
              <w:t>UE monitors ‘additional SS set(s)’ on P(S)Cell when sSCell is deactivated</w:t>
            </w:r>
          </w:p>
          <w:p w14:paraId="52E4AE87" w14:textId="77777777" w:rsidR="00157F7C" w:rsidRDefault="00C74B23">
            <w:pPr>
              <w:pStyle w:val="a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1E6F2C45"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2F901CD1" w14:textId="77777777" w:rsidR="00157F7C" w:rsidRDefault="00C74B23">
            <w:pPr>
              <w:pStyle w:val="a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 xml:space="preserve">That said, sSCell deactivation is not expected to be a frequent event, so even RRC re-configuration can be sufficient. Also, when sSCell deactivation happens, that probably means that the UE’s buffer at the </w:t>
            </w:r>
            <w:r>
              <w:rPr>
                <w:rFonts w:eastAsia="MS Mincho"/>
                <w:lang w:val="en-US" w:eastAsia="ja-JP"/>
              </w:rPr>
              <w:lastRenderedPageBreak/>
              <w:t>gNB is (nearly) empty, so it would be detrimental for the UE to be configured to switch to a 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lastRenderedPageBreak/>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CE1A4E" w14:paraId="4B8103A2" w14:textId="77777777">
        <w:tc>
          <w:tcPr>
            <w:tcW w:w="1414" w:type="dxa"/>
          </w:tcPr>
          <w:p w14:paraId="63A3E205" w14:textId="7302D386" w:rsidR="00CE1A4E" w:rsidRDefault="004F0E6D">
            <w:pPr>
              <w:spacing w:after="120"/>
              <w:jc w:val="both"/>
              <w:rPr>
                <w:rFonts w:eastAsiaTheme="minorEastAsia"/>
                <w:lang w:val="en-US" w:eastAsia="zh-CN"/>
              </w:rPr>
            </w:pPr>
            <w:r>
              <w:rPr>
                <w:rFonts w:eastAsiaTheme="minorEastAsia"/>
                <w:lang w:val="en-US" w:eastAsia="zh-CN"/>
              </w:rPr>
              <w:t>V</w:t>
            </w:r>
            <w:r w:rsidR="00CE1A4E">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4F0E6D" w14:paraId="5BDF902B" w14:textId="77777777">
        <w:tc>
          <w:tcPr>
            <w:tcW w:w="1414" w:type="dxa"/>
          </w:tcPr>
          <w:p w14:paraId="0DCCFA95" w14:textId="27CF2727" w:rsidR="004F0E6D" w:rsidRDefault="004F0E6D">
            <w:pPr>
              <w:spacing w:after="120"/>
              <w:jc w:val="both"/>
              <w:rPr>
                <w:rFonts w:eastAsiaTheme="minorEastAsia"/>
                <w:lang w:val="en-US" w:eastAsia="zh-CN"/>
              </w:rPr>
            </w:pPr>
            <w:r>
              <w:rPr>
                <w:rFonts w:eastAsiaTheme="minorEastAsia"/>
                <w:lang w:val="en-US" w:eastAsia="zh-CN"/>
              </w:rPr>
              <w:t xml:space="preserve">Moderator </w:t>
            </w:r>
            <w:r w:rsidR="00F7399B">
              <w:rPr>
                <w:rFonts w:eastAsiaTheme="minorEastAsia"/>
                <w:lang w:val="en-US" w:eastAsia="zh-CN"/>
              </w:rPr>
              <w:t>n</w:t>
            </w:r>
            <w:r w:rsidR="000400CC">
              <w:rPr>
                <w:rFonts w:eastAsiaTheme="minorEastAsia"/>
                <w:lang w:val="en-US" w:eastAsia="zh-CN"/>
              </w:rPr>
              <w:t>otes4</w:t>
            </w:r>
          </w:p>
        </w:tc>
        <w:tc>
          <w:tcPr>
            <w:tcW w:w="8481" w:type="dxa"/>
          </w:tcPr>
          <w:p w14:paraId="6A8601AC" w14:textId="77777777" w:rsidR="004F0E6D" w:rsidRDefault="004F0E6D" w:rsidP="004F0E6D">
            <w:pPr>
              <w:spacing w:line="240" w:lineRule="auto"/>
              <w:rPr>
                <w:rFonts w:eastAsiaTheme="minorEastAsia"/>
                <w:lang w:eastAsia="zh-CN"/>
              </w:rPr>
            </w:pPr>
            <w:r>
              <w:rPr>
                <w:rFonts w:eastAsiaTheme="minorEastAsia"/>
                <w:lang w:eastAsia="zh-CN"/>
              </w:rPr>
              <w:t xml:space="preserve">Please continue discussion using current Table. </w:t>
            </w:r>
          </w:p>
          <w:p w14:paraId="0BB5E359" w14:textId="77777777" w:rsidR="004F0E6D" w:rsidRDefault="004F0E6D">
            <w:pPr>
              <w:spacing w:line="240" w:lineRule="auto"/>
              <w:rPr>
                <w:rFonts w:eastAsiaTheme="minorEastAsia"/>
                <w:lang w:val="en-US" w:eastAsia="zh-CN"/>
              </w:rPr>
            </w:pPr>
          </w:p>
        </w:tc>
      </w:tr>
      <w:tr w:rsidR="00940D5F" w14:paraId="5E67D5DF" w14:textId="77777777">
        <w:tc>
          <w:tcPr>
            <w:tcW w:w="1414" w:type="dxa"/>
          </w:tcPr>
          <w:p w14:paraId="2C3EFAD5" w14:textId="53BE60B1" w:rsidR="00940D5F" w:rsidRDefault="00940D5F">
            <w:pPr>
              <w:spacing w:after="120"/>
              <w:jc w:val="both"/>
              <w:rPr>
                <w:rFonts w:eastAsiaTheme="minorEastAsia"/>
                <w:lang w:val="en-US" w:eastAsia="zh-CN"/>
              </w:rPr>
            </w:pPr>
            <w:r>
              <w:rPr>
                <w:rFonts w:eastAsiaTheme="minorEastAsia"/>
                <w:lang w:val="en-US" w:eastAsia="zh-CN"/>
              </w:rPr>
              <w:t>Intel</w:t>
            </w:r>
          </w:p>
        </w:tc>
        <w:tc>
          <w:tcPr>
            <w:tcW w:w="8481" w:type="dxa"/>
          </w:tcPr>
          <w:p w14:paraId="46FD813F" w14:textId="77777777" w:rsidR="00940D5F" w:rsidRDefault="00940D5F" w:rsidP="004F0E6D">
            <w:pPr>
              <w:spacing w:line="240" w:lineRule="auto"/>
              <w:rPr>
                <w:rFonts w:eastAsiaTheme="minorEastAsia"/>
                <w:lang w:eastAsia="zh-CN"/>
              </w:rPr>
            </w:pPr>
            <w:r>
              <w:rPr>
                <w:rFonts w:eastAsiaTheme="minorEastAsia"/>
                <w:lang w:eastAsia="zh-CN"/>
              </w:rPr>
              <w:t>By observing the discussions, we understood essentially 3 options are proposed</w:t>
            </w:r>
          </w:p>
          <w:p w14:paraId="5C1C2623" w14:textId="77777777" w:rsidR="00940D5F" w:rsidRDefault="00940D5F" w:rsidP="004F0E6D">
            <w:pPr>
              <w:spacing w:line="240" w:lineRule="auto"/>
              <w:rPr>
                <w:rFonts w:eastAsiaTheme="minorEastAsia"/>
                <w:lang w:eastAsia="zh-CN"/>
              </w:rPr>
            </w:pPr>
            <w:r>
              <w:rPr>
                <w:rFonts w:eastAsiaTheme="minorEastAsia"/>
                <w:lang w:eastAsia="zh-CN"/>
              </w:rPr>
              <w:lastRenderedPageBreak/>
              <w:t>Option 1: relying on PDCCH overbooking on P(S)Cell</w:t>
            </w:r>
          </w:p>
          <w:p w14:paraId="3FFF45AC" w14:textId="16DD3102" w:rsidR="00940D5F" w:rsidRDefault="00940D5F" w:rsidP="004F0E6D">
            <w:pPr>
              <w:spacing w:line="240" w:lineRule="auto"/>
              <w:rPr>
                <w:rFonts w:eastAsiaTheme="minorEastAsia"/>
                <w:lang w:eastAsia="zh-CN"/>
              </w:rPr>
            </w:pPr>
            <w:r>
              <w:rPr>
                <w:rFonts w:eastAsiaTheme="minorEastAsia"/>
                <w:lang w:eastAsia="zh-CN"/>
              </w:rPr>
              <w:t>Option 2: relying on SSSG switching</w:t>
            </w:r>
          </w:p>
          <w:p w14:paraId="3EADDA64" w14:textId="4F76613D" w:rsidR="00940D5F" w:rsidRPr="00940D5F" w:rsidRDefault="00940D5F" w:rsidP="00940D5F">
            <w:pPr>
              <w:pStyle w:val="aff3"/>
              <w:numPr>
                <w:ilvl w:val="0"/>
                <w:numId w:val="43"/>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80CFB05" w14:textId="77777777" w:rsidR="00940D5F" w:rsidRDefault="00940D5F" w:rsidP="004F0E6D">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23E9F97B" w14:textId="77777777" w:rsidR="00940D5F" w:rsidRDefault="00940D5F" w:rsidP="00940D5F">
            <w:pPr>
              <w:pStyle w:val="aff3"/>
              <w:numPr>
                <w:ilvl w:val="0"/>
                <w:numId w:val="42"/>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4EC92598" w14:textId="77777777" w:rsidR="00940D5F" w:rsidRDefault="00940D5F" w:rsidP="00940D5F">
            <w:pPr>
              <w:pStyle w:val="aff3"/>
              <w:spacing w:line="240" w:lineRule="auto"/>
              <w:ind w:left="0"/>
              <w:rPr>
                <w:rFonts w:eastAsiaTheme="minorEastAsia"/>
                <w:lang w:eastAsia="zh-CN"/>
              </w:rPr>
            </w:pPr>
          </w:p>
          <w:p w14:paraId="202C311E" w14:textId="717796FA" w:rsidR="00940D5F" w:rsidRDefault="00940D5F" w:rsidP="00940D5F">
            <w:pPr>
              <w:pStyle w:val="aff3"/>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w:t>
            </w:r>
            <w:r w:rsidR="009C5F52">
              <w:rPr>
                <w:rFonts w:eastAsiaTheme="minorEastAsia"/>
                <w:lang w:val="en-US" w:eastAsia="zh-CN"/>
              </w:rPr>
              <w:t xml:space="preserve">not </w:t>
            </w:r>
            <w:r>
              <w:rPr>
                <w:rFonts w:eastAsiaTheme="minorEastAsia"/>
                <w:lang w:val="en-US" w:eastAsia="zh-CN"/>
              </w:rPr>
              <w:t xml:space="preserve">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w:t>
            </w:r>
            <w:r w:rsidR="008F6D3D">
              <w:rPr>
                <w:rFonts w:eastAsiaTheme="minorEastAsia"/>
                <w:lang w:val="en-US" w:eastAsia="zh-CN"/>
              </w:rPr>
              <w:t xml:space="preserve"> for its least specification impact</w:t>
            </w:r>
            <w:r>
              <w:rPr>
                <w:rFonts w:eastAsiaTheme="minorEastAsia"/>
                <w:lang w:val="en-US" w:eastAsia="zh-CN"/>
              </w:rPr>
              <w:t xml:space="preserve">. </w:t>
            </w:r>
          </w:p>
          <w:p w14:paraId="2F9442C1" w14:textId="32BB1C60" w:rsidR="008F6D3D" w:rsidRDefault="008F6D3D" w:rsidP="008F6D3D">
            <w:pPr>
              <w:pStyle w:val="aff3"/>
              <w:numPr>
                <w:ilvl w:val="0"/>
                <w:numId w:val="42"/>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072981DE" w14:textId="3BE76F43" w:rsidR="008F6D3D" w:rsidRPr="008F6D3D" w:rsidRDefault="008F6D3D" w:rsidP="008F6D3D">
            <w:pPr>
              <w:pStyle w:val="aff3"/>
              <w:numPr>
                <w:ilvl w:val="0"/>
                <w:numId w:val="42"/>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AB64BA" w14:paraId="7340A348" w14:textId="77777777" w:rsidTr="007B750F">
        <w:tc>
          <w:tcPr>
            <w:tcW w:w="1414" w:type="dxa"/>
          </w:tcPr>
          <w:p w14:paraId="0819A94D" w14:textId="77777777" w:rsidR="00AB64BA" w:rsidRPr="008F10F0" w:rsidRDefault="00AB64BA" w:rsidP="007B750F">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5B80B22F" w14:textId="77777777" w:rsidR="00AB64BA" w:rsidRPr="008F10F0" w:rsidRDefault="00AB64BA" w:rsidP="007B750F">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sidRPr="008F10F0">
              <w:rPr>
                <w:rFonts w:eastAsia="MS Mincho"/>
                <w:i/>
                <w:iCs/>
                <w:lang w:eastAsia="ja-JP"/>
              </w:rPr>
              <w:t>P</w:t>
            </w:r>
            <w:r w:rsidRPr="008F10F0">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sidRPr="00DA61B8">
              <w:rPr>
                <w:rFonts w:ascii="Symbol" w:eastAsia="MS Mincho" w:hAnsi="Symbol"/>
                <w:lang w:eastAsia="ja-JP"/>
              </w:rPr>
              <w:t></w:t>
            </w:r>
            <w:r>
              <w:rPr>
                <w:rFonts w:eastAsia="MS Mincho"/>
                <w:lang w:eastAsia="ja-JP"/>
              </w:rPr>
              <w:t xml:space="preserve"> is a fixed value while # of BDs/CCEs changes slot-by-slot.</w:t>
            </w:r>
          </w:p>
        </w:tc>
      </w:tr>
      <w:tr w:rsidR="00AB64BA" w14:paraId="0272C5C4" w14:textId="77777777">
        <w:tc>
          <w:tcPr>
            <w:tcW w:w="1414" w:type="dxa"/>
          </w:tcPr>
          <w:p w14:paraId="758F4E95" w14:textId="31248C24" w:rsidR="00AB64BA" w:rsidRPr="00AB64BA" w:rsidRDefault="00E57CBB">
            <w:pPr>
              <w:spacing w:after="120"/>
              <w:jc w:val="both"/>
              <w:rPr>
                <w:rFonts w:eastAsiaTheme="minorEastAsia"/>
                <w:lang w:eastAsia="zh-CN"/>
              </w:rPr>
            </w:pPr>
            <w:r>
              <w:rPr>
                <w:rFonts w:eastAsiaTheme="minorEastAsia"/>
                <w:lang w:eastAsia="zh-CN"/>
              </w:rPr>
              <w:t>MTK</w:t>
            </w:r>
          </w:p>
        </w:tc>
        <w:tc>
          <w:tcPr>
            <w:tcW w:w="8481" w:type="dxa"/>
          </w:tcPr>
          <w:p w14:paraId="15C6B0A1" w14:textId="1A293378" w:rsidR="00AB64BA" w:rsidRDefault="00E57CBB" w:rsidP="00572F96">
            <w:pPr>
              <w:spacing w:line="240" w:lineRule="auto"/>
              <w:rPr>
                <w:rFonts w:eastAsiaTheme="minorEastAsia"/>
                <w:lang w:eastAsia="zh-CN"/>
              </w:rPr>
            </w:pPr>
            <w:r>
              <w:rPr>
                <w:rFonts w:eastAsiaTheme="minorEastAsia"/>
                <w:lang w:eastAsia="zh-CN"/>
              </w:rPr>
              <w:t xml:space="preserve">We are still kind of wondering the </w:t>
            </w:r>
            <w:r w:rsidRPr="00E57CBB">
              <w:rPr>
                <w:rFonts w:eastAsiaTheme="minorEastAsia"/>
                <w:lang w:eastAsia="zh-CN"/>
              </w:rPr>
              <w:t>achievable benefits compared to overbooking and SSSG in current spec</w:t>
            </w:r>
            <w:r>
              <w:rPr>
                <w:rFonts w:eastAsiaTheme="minorEastAsia"/>
                <w:lang w:eastAsia="zh-CN"/>
              </w:rPr>
              <w:t>, but we can be open to the proposal if majority of companies desire this enhancement.</w:t>
            </w:r>
          </w:p>
        </w:tc>
      </w:tr>
    </w:tbl>
    <w:p w14:paraId="27491018" w14:textId="77777777" w:rsidR="00157F7C" w:rsidRDefault="00157F7C">
      <w:pPr>
        <w:pStyle w:val="a9"/>
        <w:rPr>
          <w:highlight w:val="yellow"/>
        </w:rPr>
      </w:pPr>
    </w:p>
    <w:p w14:paraId="38FB2C88" w14:textId="77777777" w:rsidR="00157F7C" w:rsidRDefault="00C74B23">
      <w:pPr>
        <w:pStyle w:val="3"/>
      </w:pPr>
      <w:r>
        <w:rPr>
          <w:highlight w:val="yellow"/>
        </w:rPr>
        <w:t>Discussion Point 7</w:t>
      </w:r>
    </w:p>
    <w:p w14:paraId="16E81FA5" w14:textId="77777777" w:rsidR="00157F7C" w:rsidRDefault="00C74B23">
      <w:pPr>
        <w:pStyle w:val="a9"/>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a9"/>
        <w:numPr>
          <w:ilvl w:val="1"/>
          <w:numId w:val="20"/>
        </w:numPr>
        <w:rPr>
          <w:lang w:val="en-GB"/>
        </w:rPr>
      </w:pPr>
      <w:r>
        <w:rPr>
          <w:lang w:val="en-GB"/>
        </w:rPr>
        <w:t>Alt1</w:t>
      </w:r>
    </w:p>
    <w:p w14:paraId="054E24C9" w14:textId="77777777" w:rsidR="00157F7C" w:rsidRDefault="00C74B23">
      <w:pPr>
        <w:pStyle w:val="a9"/>
        <w:numPr>
          <w:ilvl w:val="2"/>
          <w:numId w:val="20"/>
        </w:numPr>
        <w:rPr>
          <w:lang w:val="en-GB"/>
        </w:rPr>
      </w:pPr>
      <w:r>
        <w:rPr>
          <w:lang w:val="en-GB"/>
        </w:rPr>
        <w:t>No change from Rel16. Scell dormancy indication is sent only on P(S)Cell</w:t>
      </w:r>
    </w:p>
    <w:p w14:paraId="21E5D7F6" w14:textId="77777777" w:rsidR="00157F7C" w:rsidRDefault="00C74B23">
      <w:pPr>
        <w:pStyle w:val="a9"/>
        <w:numPr>
          <w:ilvl w:val="1"/>
          <w:numId w:val="20"/>
        </w:numPr>
        <w:rPr>
          <w:lang w:val="en-GB"/>
        </w:rPr>
      </w:pPr>
      <w:r>
        <w:rPr>
          <w:lang w:val="en-GB"/>
        </w:rPr>
        <w:t>Alt2</w:t>
      </w:r>
    </w:p>
    <w:p w14:paraId="099AC0E7" w14:textId="77777777" w:rsidR="00157F7C" w:rsidRDefault="00C74B23">
      <w:pPr>
        <w:pStyle w:val="a9"/>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5C0F77" w14:paraId="45C1D758" w14:textId="77777777" w:rsidTr="007B750F">
        <w:tc>
          <w:tcPr>
            <w:tcW w:w="1414" w:type="dxa"/>
          </w:tcPr>
          <w:p w14:paraId="2C0AAE1A" w14:textId="7F08462D" w:rsidR="005C0F77" w:rsidRDefault="005C0F77" w:rsidP="007B750F">
            <w:pPr>
              <w:spacing w:after="120"/>
              <w:jc w:val="both"/>
              <w:rPr>
                <w:rFonts w:eastAsiaTheme="minorEastAsia"/>
                <w:lang w:eastAsia="zh-CN"/>
              </w:rPr>
            </w:pPr>
            <w:r>
              <w:rPr>
                <w:rFonts w:eastAsiaTheme="minorEastAsia"/>
                <w:lang w:eastAsia="zh-CN"/>
              </w:rPr>
              <w:t xml:space="preserve">Moderator </w:t>
            </w:r>
            <w:r w:rsidR="00F7399B">
              <w:rPr>
                <w:rFonts w:eastAsiaTheme="minorEastAsia"/>
                <w:lang w:eastAsia="zh-CN"/>
              </w:rPr>
              <w:t>n</w:t>
            </w:r>
            <w:r w:rsidR="000400CC">
              <w:rPr>
                <w:rFonts w:eastAsiaTheme="minorEastAsia"/>
                <w:lang w:eastAsia="zh-CN"/>
              </w:rPr>
              <w:t>otes4</w:t>
            </w:r>
          </w:p>
        </w:tc>
        <w:tc>
          <w:tcPr>
            <w:tcW w:w="7761" w:type="dxa"/>
          </w:tcPr>
          <w:p w14:paraId="30C5EDA5" w14:textId="77777777" w:rsidR="005C0F77" w:rsidRDefault="005C0F77" w:rsidP="007B750F">
            <w:pPr>
              <w:spacing w:line="240" w:lineRule="auto"/>
              <w:rPr>
                <w:rFonts w:eastAsiaTheme="minorEastAsia"/>
                <w:lang w:eastAsia="zh-CN"/>
              </w:rPr>
            </w:pPr>
            <w:r>
              <w:rPr>
                <w:rFonts w:eastAsiaTheme="minorEastAsia"/>
                <w:lang w:eastAsia="zh-CN"/>
              </w:rPr>
              <w:t xml:space="preserve">Please continue discussion using current Table. </w:t>
            </w:r>
          </w:p>
          <w:p w14:paraId="343A9062" w14:textId="77777777" w:rsidR="005C0F77" w:rsidRDefault="005C0F77" w:rsidP="007B750F">
            <w:pPr>
              <w:spacing w:line="240" w:lineRule="auto"/>
              <w:rPr>
                <w:rFonts w:eastAsiaTheme="minorEastAsia"/>
                <w:lang w:val="en-US" w:eastAsia="zh-CN"/>
              </w:rPr>
            </w:pPr>
          </w:p>
        </w:tc>
      </w:tr>
      <w:tr w:rsidR="005C0F77" w14:paraId="5382A1D2" w14:textId="77777777" w:rsidTr="007B750F">
        <w:tc>
          <w:tcPr>
            <w:tcW w:w="1414" w:type="dxa"/>
          </w:tcPr>
          <w:p w14:paraId="2DC747DD" w14:textId="77777777" w:rsidR="005C0F77" w:rsidRDefault="005C0F77" w:rsidP="007B750F">
            <w:pPr>
              <w:spacing w:after="120"/>
              <w:jc w:val="both"/>
              <w:rPr>
                <w:rFonts w:eastAsiaTheme="minorEastAsia"/>
                <w:lang w:eastAsia="zh-CN"/>
              </w:rPr>
            </w:pPr>
          </w:p>
        </w:tc>
        <w:tc>
          <w:tcPr>
            <w:tcW w:w="7761" w:type="dxa"/>
          </w:tcPr>
          <w:p w14:paraId="511CA8C0" w14:textId="77777777" w:rsidR="005C0F77" w:rsidRDefault="005C0F77" w:rsidP="007B750F">
            <w:pPr>
              <w:spacing w:line="240" w:lineRule="auto"/>
              <w:rPr>
                <w:rFonts w:eastAsiaTheme="minorEastAsia"/>
                <w:lang w:eastAsia="zh-CN"/>
              </w:rPr>
            </w:pPr>
          </w:p>
        </w:tc>
      </w:tr>
    </w:tbl>
    <w:p w14:paraId="07AB4E31" w14:textId="77777777" w:rsidR="00157F7C" w:rsidRDefault="00157F7C">
      <w:pPr>
        <w:pStyle w:val="a9"/>
      </w:pPr>
    </w:p>
    <w:p w14:paraId="51E36EB0" w14:textId="77777777" w:rsidR="00157F7C" w:rsidRDefault="00C74B23">
      <w:pPr>
        <w:pStyle w:val="3"/>
      </w:pPr>
      <w:r>
        <w:rPr>
          <w:highlight w:val="yellow"/>
        </w:rPr>
        <w:t>Proposal 8 (Conclusion)</w:t>
      </w:r>
    </w:p>
    <w:p w14:paraId="1D1A3B51" w14:textId="77777777" w:rsidR="00157F7C" w:rsidRDefault="00C74B23">
      <w:pPr>
        <w:pStyle w:val="aff3"/>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aff3"/>
        <w:ind w:left="0"/>
        <w:rPr>
          <w:lang w:val="en-US" w:eastAsia="zh-CN"/>
        </w:rPr>
      </w:pPr>
    </w:p>
    <w:p w14:paraId="637EAE48" w14:textId="77777777" w:rsidR="00157F7C" w:rsidRDefault="00C74B23">
      <w:pPr>
        <w:pStyle w:val="aff3"/>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aff3"/>
        <w:overflowPunct/>
        <w:autoSpaceDE/>
        <w:autoSpaceDN/>
        <w:adjustRightInd/>
        <w:spacing w:after="0" w:line="256" w:lineRule="auto"/>
        <w:ind w:left="-360"/>
        <w:rPr>
          <w:rFonts w:ascii="Times" w:eastAsia="Batang" w:hAnsi="Times" w:cs="Times"/>
          <w:szCs w:val="22"/>
          <w:lang w:eastAsia="zh-CN"/>
        </w:rPr>
      </w:pPr>
    </w:p>
    <w:tbl>
      <w:tblPr>
        <w:tblStyle w:val="afa"/>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lastRenderedPageBreak/>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a9"/>
        <w:rPr>
          <w:lang w:val="en-GB"/>
        </w:rPr>
      </w:pPr>
    </w:p>
    <w:p w14:paraId="404DE392" w14:textId="77777777" w:rsidR="00157F7C" w:rsidRPr="00E25EAD" w:rsidRDefault="00C74B23" w:rsidP="00E25EAD">
      <w:pPr>
        <w:pStyle w:val="a9"/>
        <w:rPr>
          <w:rFonts w:ascii="Arial" w:hAnsi="Arial" w:cs="Arial"/>
          <w:b/>
          <w:bCs/>
          <w:u w:val="single"/>
        </w:rPr>
      </w:pPr>
      <w:r w:rsidRPr="00E25EAD">
        <w:rPr>
          <w:rFonts w:ascii="Arial" w:hAnsi="Arial" w:cs="Arial"/>
          <w:b/>
          <w:bCs/>
          <w:u w:val="single"/>
        </w:rPr>
        <w:t>Discussion Point TP-1</w:t>
      </w:r>
    </w:p>
    <w:p w14:paraId="072023F2"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aff"/>
            <w:lang w:val="en-US" w:eastAsia="zh-CN"/>
          </w:rPr>
          <w:t>R1-2201720</w:t>
        </w:r>
      </w:hyperlink>
      <w:r>
        <w:rPr>
          <w:lang w:val="en-US" w:eastAsia="zh-CN"/>
        </w:rPr>
        <w:t xml:space="preserve"> or TP in Proposal 4 of </w:t>
      </w:r>
      <w:hyperlink r:id="rId22" w:history="1">
        <w:r>
          <w:rPr>
            <w:rStyle w:val="aff"/>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aff"/>
                  <w:lang w:val="en-US" w:eastAsia="zh-CN"/>
                </w:rPr>
                <w:t>R1-2201720</w:t>
              </w:r>
            </w:hyperlink>
            <w:r>
              <w:rPr>
                <w:rStyle w:val="aff"/>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aff"/>
                  <w:lang w:val="en-US" w:eastAsia="zh-CN"/>
                </w:rPr>
                <w:t>R1-2202163</w:t>
              </w:r>
            </w:hyperlink>
            <w:r>
              <w:rPr>
                <w:rStyle w:val="aff"/>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8.25pt;height:139.5pt" o:ole="">
                  <v:imagedata r:id="rId25" o:title=""/>
                </v:shape>
                <o:OLEObject Type="Embed" ProgID="Visio.Drawing.15" ShapeID="_x0000_i1026" DrawAspect="Content" ObjectID="_1707685734"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bookmarkStart w:id="18" w:name="_Hlk96949516"/>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2"/>
                    <w:rPr>
                      <w:b/>
                      <w:bCs/>
                      <w:color w:val="000000"/>
                      <w:lang w:eastAsia="en-US"/>
                    </w:rPr>
                  </w:pPr>
                  <w:bookmarkStart w:id="19" w:name="_Toc20317970"/>
                  <w:bookmarkStart w:id="20" w:name="_Toc83310127"/>
                  <w:bookmarkStart w:id="21" w:name="_Toc29673274"/>
                  <w:bookmarkStart w:id="22" w:name="_Toc45810542"/>
                  <w:bookmarkStart w:id="23" w:name="_Toc27299868"/>
                  <w:bookmarkStart w:id="24" w:name="_Toc29673133"/>
                  <w:bookmarkStart w:id="25" w:name="_Toc36645497"/>
                  <w:bookmarkStart w:id="26" w:name="_Toc29674267"/>
                  <w:bookmarkStart w:id="27" w:name="_Toc11352080"/>
                  <w:bookmarkEnd w:id="19"/>
                  <w:bookmarkEnd w:id="20"/>
                  <w:bookmarkEnd w:id="21"/>
                  <w:bookmarkEnd w:id="22"/>
                  <w:bookmarkEnd w:id="23"/>
                  <w:bookmarkEnd w:id="24"/>
                  <w:bookmarkEnd w:id="25"/>
                  <w:bookmarkEnd w:id="26"/>
                  <w:bookmarkEnd w:id="27"/>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2"/>
                    <w:rPr>
                      <w:b/>
                      <w:bCs/>
                      <w:color w:val="000000"/>
                      <w:lang w:eastAsia="en-US"/>
                    </w:rPr>
                  </w:pPr>
                  <w:bookmarkStart w:id="28" w:name="_Toc27299926"/>
                  <w:bookmarkStart w:id="29" w:name="_Toc29673199"/>
                  <w:bookmarkStart w:id="30" w:name="_Toc11352138"/>
                  <w:bookmarkStart w:id="31" w:name="_Toc29674333"/>
                  <w:bookmarkStart w:id="32" w:name="_Toc83310193"/>
                  <w:bookmarkStart w:id="33" w:name="_Toc20318028"/>
                  <w:bookmarkStart w:id="34" w:name="_Toc45810608"/>
                  <w:bookmarkStart w:id="35" w:name="_Toc29673340"/>
                  <w:bookmarkStart w:id="36" w:name="_Toc36645563"/>
                  <w:bookmarkEnd w:id="28"/>
                  <w:bookmarkEnd w:id="29"/>
                  <w:bookmarkEnd w:id="30"/>
                  <w:bookmarkEnd w:id="31"/>
                  <w:bookmarkEnd w:id="32"/>
                  <w:bookmarkEnd w:id="33"/>
                  <w:bookmarkEnd w:id="34"/>
                  <w:bookmarkEnd w:id="35"/>
                  <w:bookmarkEnd w:id="36"/>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w:t>
                  </w:r>
                  <w:r>
                    <w:lastRenderedPageBreak/>
                    <w:t xml:space="preserve">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18"/>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aff"/>
                  <w:color w:val="auto"/>
                  <w:u w:val="none"/>
                  <w:lang w:val="en-US" w:eastAsia="zh-CN"/>
                </w:rPr>
                <w:t>R1-2202163</w:t>
              </w:r>
            </w:hyperlink>
            <w:r>
              <w:rPr>
                <w:rStyle w:val="aff"/>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aff"/>
              </w:rPr>
            </w:pPr>
            <w:r>
              <w:rPr>
                <w:rFonts w:eastAsiaTheme="minorEastAsia"/>
                <w:lang w:val="en-US" w:eastAsia="zh-CN"/>
              </w:rPr>
              <w:t xml:space="preserve">Agree with Intel comment about the TP in </w:t>
            </w:r>
            <w:r>
              <w:rPr>
                <w:lang w:val="en-US" w:eastAsia="zh-CN"/>
              </w:rPr>
              <w:t>Proposal 4 of R1-2202163</w:t>
            </w:r>
            <w:r>
              <w:rPr>
                <w:rStyle w:val="aff"/>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 in Proposal 4 of R1-2202163</w:t>
            </w:r>
          </w:p>
          <w:p w14:paraId="498A6403"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 .</w:t>
            </w:r>
          </w:p>
        </w:tc>
      </w:tr>
      <w:tr w:rsidR="00CB07DF" w14:paraId="5E8B6D8F" w14:textId="77777777">
        <w:tc>
          <w:tcPr>
            <w:tcW w:w="1414" w:type="dxa"/>
          </w:tcPr>
          <w:p w14:paraId="557332CC" w14:textId="329D34A0" w:rsidR="00CB07DF" w:rsidRDefault="00CB07DF">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26746C" w14:paraId="0ADB9563" w14:textId="77777777" w:rsidTr="007B750F">
        <w:tc>
          <w:tcPr>
            <w:tcW w:w="1414" w:type="dxa"/>
          </w:tcPr>
          <w:p w14:paraId="659F4A47" w14:textId="765D5471" w:rsidR="0026746C" w:rsidRDefault="0026746C" w:rsidP="0026746C">
            <w:pPr>
              <w:spacing w:after="120"/>
              <w:jc w:val="both"/>
              <w:rPr>
                <w:rFonts w:eastAsiaTheme="minorEastAsia"/>
                <w:lang w:eastAsia="zh-CN"/>
              </w:rPr>
            </w:pPr>
            <w:r>
              <w:rPr>
                <w:rFonts w:eastAsiaTheme="minorEastAsia"/>
                <w:lang w:eastAsia="zh-CN"/>
              </w:rPr>
              <w:t>Spreadtrum</w:t>
            </w:r>
          </w:p>
        </w:tc>
        <w:tc>
          <w:tcPr>
            <w:tcW w:w="7761" w:type="dxa"/>
          </w:tcPr>
          <w:p w14:paraId="2AF16C7C" w14:textId="11844AB0" w:rsidR="0026746C" w:rsidRDefault="0026746C" w:rsidP="0026746C">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F64219" w14:paraId="59EA17D4" w14:textId="77777777" w:rsidTr="007B750F">
        <w:tc>
          <w:tcPr>
            <w:tcW w:w="1414" w:type="dxa"/>
          </w:tcPr>
          <w:p w14:paraId="738EF7C5" w14:textId="30E58F0B"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Pr>
          <w:p w14:paraId="4EC44078" w14:textId="71AD7335" w:rsidR="00F64219" w:rsidRDefault="00F64219" w:rsidP="00F64219">
            <w:pPr>
              <w:spacing w:line="240" w:lineRule="auto"/>
              <w:rPr>
                <w:rFonts w:eastAsiaTheme="minorEastAsia"/>
                <w:lang w:val="en-US" w:eastAsia="zh-CN"/>
              </w:rPr>
            </w:pPr>
            <w:r>
              <w:rPr>
                <w:rFonts w:eastAsiaTheme="minorEastAsia"/>
                <w:lang w:val="en-US" w:eastAsia="zh-CN"/>
              </w:rPr>
              <w:t>Prefer the LGE version</w:t>
            </w:r>
          </w:p>
        </w:tc>
      </w:tr>
      <w:tr w:rsidR="00E10891" w14:paraId="1EE92BA4" w14:textId="77777777" w:rsidTr="007B750F">
        <w:tc>
          <w:tcPr>
            <w:tcW w:w="1414" w:type="dxa"/>
          </w:tcPr>
          <w:p w14:paraId="6A91F07C" w14:textId="5138C629" w:rsidR="00E10891" w:rsidRDefault="00E10891" w:rsidP="00F64219">
            <w:pPr>
              <w:spacing w:after="120"/>
              <w:jc w:val="both"/>
              <w:rPr>
                <w:rFonts w:eastAsiaTheme="minorEastAsia"/>
                <w:lang w:eastAsia="zh-CN"/>
              </w:rPr>
            </w:pPr>
            <w:r>
              <w:rPr>
                <w:rFonts w:eastAsiaTheme="minorEastAsia"/>
                <w:lang w:eastAsia="zh-CN"/>
              </w:rPr>
              <w:t>Ericsson3</w:t>
            </w:r>
          </w:p>
        </w:tc>
        <w:tc>
          <w:tcPr>
            <w:tcW w:w="7761" w:type="dxa"/>
          </w:tcPr>
          <w:p w14:paraId="7BC3BAFB" w14:textId="7DB9E6E0" w:rsidR="00E10891" w:rsidRDefault="00E10891" w:rsidP="00F64219">
            <w:pPr>
              <w:spacing w:line="240" w:lineRule="auto"/>
              <w:rPr>
                <w:rFonts w:eastAsiaTheme="minorEastAsia"/>
                <w:lang w:val="en-US" w:eastAsia="zh-CN"/>
              </w:rPr>
            </w:pPr>
            <w:r>
              <w:rPr>
                <w:rFonts w:eastAsiaTheme="minorEastAsia"/>
                <w:lang w:val="en-US" w:eastAsia="zh-CN"/>
              </w:rPr>
              <w:t xml:space="preserve">Prefer </w:t>
            </w:r>
            <w:r w:rsidR="00861E20">
              <w:rPr>
                <w:rFonts w:eastAsiaTheme="minorEastAsia"/>
                <w:lang w:val="en-US" w:eastAsia="zh-CN"/>
              </w:rPr>
              <w:t xml:space="preserve">to clarify that PDCCH can be on any cell (PCell/sSCell) to avoid future confusion, but </w:t>
            </w:r>
            <w:r>
              <w:rPr>
                <w:rFonts w:eastAsiaTheme="minorEastAsia"/>
                <w:lang w:val="en-US" w:eastAsia="zh-CN"/>
              </w:rPr>
              <w:t xml:space="preserve">OK to go with majority. </w:t>
            </w:r>
          </w:p>
        </w:tc>
      </w:tr>
    </w:tbl>
    <w:p w14:paraId="38D773EF" w14:textId="6E6BCD14" w:rsidR="00157F7C" w:rsidRDefault="00157F7C">
      <w:pPr>
        <w:pStyle w:val="a9"/>
      </w:pPr>
    </w:p>
    <w:p w14:paraId="0991FEB1" w14:textId="2E74DA3B" w:rsidR="0000151C" w:rsidRDefault="0000151C" w:rsidP="0000151C">
      <w:pPr>
        <w:pStyle w:val="3"/>
      </w:pPr>
      <w:r>
        <w:rPr>
          <w:highlight w:val="yellow"/>
        </w:rPr>
        <w:t xml:space="preserve">Proposal </w:t>
      </w:r>
      <w:r w:rsidRPr="0000151C">
        <w:rPr>
          <w:highlight w:val="yellow"/>
        </w:rPr>
        <w:t>TP-1v2</w:t>
      </w:r>
    </w:p>
    <w:p w14:paraId="40E48865" w14:textId="02425CF5" w:rsidR="0000151C" w:rsidRDefault="0000151C" w:rsidP="0000151C">
      <w:pPr>
        <w:pStyle w:val="aff3"/>
        <w:numPr>
          <w:ilvl w:val="0"/>
          <w:numId w:val="10"/>
        </w:numPr>
        <w:overflowPunct/>
        <w:autoSpaceDE/>
        <w:autoSpaceDN/>
        <w:adjustRightInd/>
        <w:spacing w:after="160" w:line="259" w:lineRule="auto"/>
        <w:jc w:val="both"/>
        <w:textAlignment w:val="auto"/>
        <w:rPr>
          <w:lang w:val="en-US" w:eastAsia="zh-CN"/>
        </w:rPr>
      </w:pPr>
      <w:r>
        <w:t>Agree to below TP</w:t>
      </w:r>
      <w:r w:rsidR="00E25EAD">
        <w:t xml:space="preserve"> </w:t>
      </w:r>
      <w:r>
        <w:t>for 38.214 sub clause 5.1 and 6.1</w:t>
      </w:r>
      <w:r w:rsidR="00E25EAD">
        <w:t>.</w:t>
      </w:r>
    </w:p>
    <w:tbl>
      <w:tblPr>
        <w:tblW w:w="0" w:type="auto"/>
        <w:tblInd w:w="800" w:type="dxa"/>
        <w:tblCellMar>
          <w:left w:w="0" w:type="dxa"/>
          <w:right w:w="0" w:type="dxa"/>
        </w:tblCellMar>
        <w:tblLook w:val="04A0" w:firstRow="1" w:lastRow="0" w:firstColumn="1" w:lastColumn="0" w:noHBand="0" w:noVBand="1"/>
      </w:tblPr>
      <w:tblGrid>
        <w:gridCol w:w="9119"/>
      </w:tblGrid>
      <w:tr w:rsidR="0000151C" w14:paraId="27290AA0" w14:textId="77777777" w:rsidTr="0000151C">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246D7" w14:textId="77777777" w:rsidR="0000151C" w:rsidRDefault="0000151C" w:rsidP="007B750F">
            <w:pPr>
              <w:jc w:val="center"/>
              <w:rPr>
                <w:rFonts w:ascii="Calibri" w:hAnsi="Calibri" w:cs="Calibri"/>
                <w:sz w:val="22"/>
                <w:szCs w:val="22"/>
              </w:rPr>
            </w:pPr>
            <w:r>
              <w:rPr>
                <w:color w:val="FF0000"/>
                <w:lang w:eastAsia="zh-CN"/>
              </w:rPr>
              <w:t>*** Unchanged text is omitted ***</w:t>
            </w:r>
          </w:p>
          <w:p w14:paraId="415478E7" w14:textId="77777777" w:rsidR="0000151C" w:rsidRDefault="0000151C" w:rsidP="007B750F">
            <w:pPr>
              <w:pStyle w:val="2"/>
              <w:rPr>
                <w:b/>
                <w:bCs/>
                <w:color w:val="000000"/>
                <w:lang w:eastAsia="en-US"/>
              </w:rPr>
            </w:pPr>
            <w:r>
              <w:rPr>
                <w:rFonts w:hint="eastAsia"/>
                <w:b/>
                <w:bCs/>
                <w:color w:val="000000"/>
                <w:lang w:eastAsia="en-US"/>
              </w:rPr>
              <w:t>5.1      UE procedure for receiving the physical downlink shared channel</w:t>
            </w:r>
          </w:p>
          <w:p w14:paraId="60AF04BE" w14:textId="77777777" w:rsidR="0000151C" w:rsidRDefault="0000151C" w:rsidP="007B750F">
            <w:pPr>
              <w:jc w:val="center"/>
              <w:rPr>
                <w:b/>
                <w:bCs/>
              </w:rPr>
            </w:pPr>
            <w:r>
              <w:rPr>
                <w:color w:val="FF0000"/>
                <w:lang w:eastAsia="zh-CN"/>
              </w:rPr>
              <w:t>*** Unchanged text is omitted ***</w:t>
            </w:r>
          </w:p>
          <w:p w14:paraId="3759BB6A" w14:textId="08E5F9D4" w:rsidR="0000151C" w:rsidRDefault="0000151C" w:rsidP="007B750F">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rPr>
                <w:iCs/>
                <w:color w:val="FF0000"/>
                <w:u w:val="single"/>
              </w:rPr>
              <w:t xml:space="preserve"> of the scheduling cell</w:t>
            </w:r>
          </w:p>
          <w:p w14:paraId="37395844" w14:textId="77777777" w:rsidR="0000151C" w:rsidRDefault="0000151C" w:rsidP="007B750F">
            <w:pPr>
              <w:jc w:val="center"/>
              <w:rPr>
                <w:b/>
                <w:bCs/>
              </w:rPr>
            </w:pPr>
            <w:r>
              <w:rPr>
                <w:color w:val="FF0000"/>
                <w:lang w:eastAsia="zh-CN"/>
              </w:rPr>
              <w:t>*** Unchanged text is omitted ***</w:t>
            </w:r>
          </w:p>
          <w:p w14:paraId="2DFC0C95" w14:textId="77777777" w:rsidR="0000151C" w:rsidRDefault="0000151C" w:rsidP="007B750F">
            <w:pPr>
              <w:pStyle w:val="2"/>
              <w:rPr>
                <w:b/>
                <w:bCs/>
                <w:color w:val="000000"/>
                <w:lang w:eastAsia="en-US"/>
              </w:rPr>
            </w:pPr>
            <w:r>
              <w:rPr>
                <w:rFonts w:hint="eastAsia"/>
                <w:b/>
                <w:bCs/>
                <w:color w:val="000000"/>
                <w:lang w:eastAsia="en-US"/>
              </w:rPr>
              <w:t>6.1      UE procedure for transmitting the physical uplink shared channel</w:t>
            </w:r>
          </w:p>
          <w:p w14:paraId="397B8ED7" w14:textId="77777777" w:rsidR="0000151C" w:rsidRDefault="0000151C" w:rsidP="007B750F">
            <w:pPr>
              <w:jc w:val="center"/>
              <w:rPr>
                <w:b/>
                <w:bCs/>
              </w:rPr>
            </w:pPr>
            <w:r>
              <w:rPr>
                <w:color w:val="FF0000"/>
                <w:lang w:eastAsia="zh-CN"/>
              </w:rPr>
              <w:t>*** Unchanged text is omitted ***</w:t>
            </w:r>
          </w:p>
          <w:p w14:paraId="5423985C" w14:textId="77777777" w:rsidR="0000151C" w:rsidRDefault="0000151C" w:rsidP="007B750F">
            <w:pPr>
              <w:rPr>
                <w:lang w:eastAsia="zh-CN"/>
              </w:rPr>
            </w:pPr>
          </w:p>
          <w:p w14:paraId="1FE7532C" w14:textId="54C90073" w:rsidR="0000151C" w:rsidRDefault="0000151C" w:rsidP="007B750F">
            <w:r>
              <w:t xml:space="preserve">For any two HARQ process IDs in a given scheduled cell, if the UE is scheduled to start a first PUSCH transmission starting in symbol </w:t>
            </w:r>
            <w:r>
              <w:rPr>
                <w:i/>
                <w:iCs/>
              </w:rPr>
              <w:t>j</w:t>
            </w:r>
            <w:r>
              <w:t xml:space="preserve"> by a PDCCH ending in symbol </w:t>
            </w:r>
            <w:r>
              <w:rPr>
                <w:i/>
              </w:rPr>
              <w:t>i</w:t>
            </w:r>
            <w:r w:rsidRPr="0000151C">
              <w:rPr>
                <w:iCs/>
                <w:color w:val="FF0000"/>
              </w:rPr>
              <w:t xml:space="preserve"> </w:t>
            </w:r>
            <w:r w:rsidRPr="0000151C">
              <w:rPr>
                <w:color w:val="FF0000"/>
                <w:u w:val="single"/>
              </w:rPr>
              <w:t>on a scheduling cell</w:t>
            </w:r>
            <w:r>
              <w:t xml:space="preserve">, the UE is not expected </w:t>
            </w:r>
            <w:r>
              <w:lastRenderedPageBreak/>
              <w:t xml:space="preserve">to be scheduled to transmit a PUSCH starting earlier than the end of the first PUSCH by a PDCCH that ends </w:t>
            </w:r>
            <w:r>
              <w:rPr>
                <w:lang w:eastAsia="zh-CN"/>
              </w:rPr>
              <w:t>later</w:t>
            </w:r>
            <w:r>
              <w:t xml:space="preserve"> than </w:t>
            </w:r>
            <w:r w:rsidR="00A35A1B">
              <w:t xml:space="preserve">symbol </w:t>
            </w:r>
            <w:r w:rsidR="00A35A1B">
              <w:rPr>
                <w:i/>
              </w:rPr>
              <w:t>i</w:t>
            </w:r>
            <w:r w:rsidR="00A35A1B" w:rsidRPr="0000151C">
              <w:rPr>
                <w:iCs/>
                <w:color w:val="FF0000"/>
              </w:rPr>
              <w:t xml:space="preserve"> </w:t>
            </w:r>
            <w:r w:rsidRPr="0000151C">
              <w:rPr>
                <w:color w:val="FF0000"/>
                <w:u w:val="single"/>
              </w:rPr>
              <w:t>of the scheduling cell</w:t>
            </w:r>
            <w:r>
              <w:t>.</w:t>
            </w:r>
          </w:p>
          <w:p w14:paraId="7498DB7C" w14:textId="7E96C9C4" w:rsidR="0000151C" w:rsidRPr="00993DA0" w:rsidRDefault="00993DA0" w:rsidP="00993DA0">
            <w:pPr>
              <w:jc w:val="center"/>
              <w:rPr>
                <w:b/>
                <w:bCs/>
              </w:rPr>
            </w:pPr>
            <w:r>
              <w:rPr>
                <w:color w:val="FF0000"/>
                <w:lang w:eastAsia="zh-CN"/>
              </w:rPr>
              <w:t>*** Unchanged text is omitted ***</w:t>
            </w:r>
          </w:p>
        </w:tc>
      </w:tr>
    </w:tbl>
    <w:p w14:paraId="38A769C8" w14:textId="6F6FC006" w:rsidR="0000151C" w:rsidRDefault="0000151C">
      <w:pPr>
        <w:pStyle w:val="a9"/>
      </w:pPr>
    </w:p>
    <w:p w14:paraId="2D269B4B" w14:textId="1E6F31E0"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962" w:type="dxa"/>
        <w:tblLook w:val="04A0" w:firstRow="1" w:lastRow="0" w:firstColumn="1" w:lastColumn="0" w:noHBand="0" w:noVBand="1"/>
      </w:tblPr>
      <w:tblGrid>
        <w:gridCol w:w="1216"/>
        <w:gridCol w:w="1299"/>
        <w:gridCol w:w="7447"/>
      </w:tblGrid>
      <w:tr w:rsidR="00993DA0" w14:paraId="65662D3D"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6BA67324" w14:textId="77777777" w:rsidR="00993DA0" w:rsidRDefault="00993DA0"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B9C0B76" w14:textId="77777777" w:rsidR="00993DA0" w:rsidRDefault="00993DA0"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C70908C" w14:textId="7C384B9E" w:rsidR="00993DA0" w:rsidRDefault="00993DA0" w:rsidP="007B750F">
            <w:pPr>
              <w:spacing w:after="120"/>
              <w:rPr>
                <w:b/>
                <w:bCs/>
                <w:lang w:val="en-US" w:eastAsia="zh-CN"/>
              </w:rPr>
            </w:pPr>
            <w:r>
              <w:rPr>
                <w:b/>
                <w:bCs/>
                <w:lang w:val="en-US" w:eastAsia="zh-CN"/>
              </w:rPr>
              <w:t>Comments (Proposal TP1v2)</w:t>
            </w:r>
          </w:p>
        </w:tc>
      </w:tr>
      <w:tr w:rsidR="00993DA0" w14:paraId="62132E0D" w14:textId="77777777" w:rsidTr="007B750F">
        <w:tc>
          <w:tcPr>
            <w:tcW w:w="1216" w:type="dxa"/>
            <w:tcBorders>
              <w:top w:val="single" w:sz="4" w:space="0" w:color="auto"/>
              <w:left w:val="single" w:sz="4" w:space="0" w:color="auto"/>
              <w:bottom w:val="single" w:sz="4" w:space="0" w:color="auto"/>
              <w:right w:val="single" w:sz="4" w:space="0" w:color="auto"/>
            </w:tcBorders>
          </w:tcPr>
          <w:p w14:paraId="1BE269F5" w14:textId="77777777" w:rsidR="00993DA0" w:rsidRDefault="00993DA0"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5807ABF4" w14:textId="77777777" w:rsidR="00993DA0" w:rsidRDefault="00993DA0"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95C8236" w14:textId="5B31FFAA" w:rsidR="00993DA0" w:rsidRDefault="00993DA0" w:rsidP="007B750F">
            <w:pPr>
              <w:spacing w:line="240" w:lineRule="auto"/>
              <w:rPr>
                <w:rFonts w:eastAsia="MS Mincho"/>
                <w:lang w:val="en-US" w:eastAsia="ja-JP"/>
              </w:rPr>
            </w:pPr>
            <w:r>
              <w:rPr>
                <w:rFonts w:eastAsia="MS Mincho"/>
                <w:lang w:val="en-US" w:eastAsia="ja-JP"/>
              </w:rPr>
              <w:t xml:space="preserve">Updated to TP1v2 reflecting comments received for </w:t>
            </w:r>
            <w:r w:rsidRPr="00993DA0">
              <w:rPr>
                <w:rFonts w:eastAsia="MS Mincho"/>
                <w:lang w:val="en-US" w:eastAsia="ja-JP"/>
              </w:rPr>
              <w:t>Discussion Point TP-1</w:t>
            </w:r>
            <w:r>
              <w:rPr>
                <w:rFonts w:eastAsia="MS Mincho"/>
                <w:lang w:val="en-US" w:eastAsia="ja-JP"/>
              </w:rPr>
              <w:t>. The Proposal from LGE seems to be OK with most companies.</w:t>
            </w:r>
          </w:p>
          <w:p w14:paraId="2CFC31E7" w14:textId="77777777" w:rsidR="00993DA0" w:rsidRDefault="00993DA0" w:rsidP="007B750F">
            <w:pPr>
              <w:spacing w:line="240" w:lineRule="auto"/>
              <w:rPr>
                <w:rFonts w:eastAsia="MS Mincho"/>
                <w:lang w:val="en-US" w:eastAsia="ja-JP"/>
              </w:rPr>
            </w:pPr>
          </w:p>
        </w:tc>
      </w:tr>
      <w:tr w:rsidR="00993DA0" w14:paraId="439A9646" w14:textId="77777777" w:rsidTr="007B750F">
        <w:tc>
          <w:tcPr>
            <w:tcW w:w="1216" w:type="dxa"/>
            <w:tcBorders>
              <w:top w:val="single" w:sz="4" w:space="0" w:color="auto"/>
              <w:left w:val="single" w:sz="4" w:space="0" w:color="auto"/>
              <w:bottom w:val="single" w:sz="4" w:space="0" w:color="auto"/>
              <w:right w:val="single" w:sz="4" w:space="0" w:color="auto"/>
            </w:tcBorders>
          </w:tcPr>
          <w:p w14:paraId="14DA9F56" w14:textId="25648FF8" w:rsidR="00993DA0" w:rsidRDefault="004B0C3C"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21F6E53" w14:textId="1DF3E1CE" w:rsidR="00993DA0" w:rsidRDefault="004B0C3C"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2AD835F4" w14:textId="77777777" w:rsidR="00993DA0" w:rsidRDefault="00993DA0" w:rsidP="007B750F">
            <w:pPr>
              <w:spacing w:line="240" w:lineRule="auto"/>
              <w:rPr>
                <w:rFonts w:eastAsia="MS Mincho"/>
                <w:lang w:val="en-US" w:eastAsia="ja-JP"/>
              </w:rPr>
            </w:pPr>
          </w:p>
        </w:tc>
      </w:tr>
      <w:tr w:rsidR="006615D8" w14:paraId="25ECC8CE" w14:textId="77777777" w:rsidTr="007B750F">
        <w:tc>
          <w:tcPr>
            <w:tcW w:w="1216" w:type="dxa"/>
            <w:tcBorders>
              <w:top w:val="single" w:sz="4" w:space="0" w:color="auto"/>
              <w:left w:val="single" w:sz="4" w:space="0" w:color="auto"/>
              <w:bottom w:val="single" w:sz="4" w:space="0" w:color="auto"/>
              <w:right w:val="single" w:sz="4" w:space="0" w:color="auto"/>
            </w:tcBorders>
          </w:tcPr>
          <w:p w14:paraId="28A01BA4" w14:textId="07E05F8E" w:rsidR="006615D8" w:rsidRPr="006615D8" w:rsidRDefault="006615D8" w:rsidP="007B750F">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21511827" w14:textId="45BE8076" w:rsidR="006615D8" w:rsidRPr="006615D8" w:rsidRDefault="006615D8" w:rsidP="007B750F">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3F186523" w14:textId="77777777" w:rsidR="006615D8" w:rsidRDefault="006615D8" w:rsidP="007B750F">
            <w:pPr>
              <w:spacing w:line="240" w:lineRule="auto"/>
              <w:rPr>
                <w:rFonts w:eastAsia="MS Mincho"/>
                <w:lang w:val="en-US" w:eastAsia="ja-JP"/>
              </w:rPr>
            </w:pPr>
          </w:p>
        </w:tc>
      </w:tr>
      <w:tr w:rsidR="00090C54" w14:paraId="785941A1" w14:textId="77777777" w:rsidTr="007B750F">
        <w:tc>
          <w:tcPr>
            <w:tcW w:w="1216" w:type="dxa"/>
            <w:tcBorders>
              <w:top w:val="single" w:sz="4" w:space="0" w:color="auto"/>
              <w:left w:val="single" w:sz="4" w:space="0" w:color="auto"/>
              <w:bottom w:val="single" w:sz="4" w:space="0" w:color="auto"/>
              <w:right w:val="single" w:sz="4" w:space="0" w:color="auto"/>
            </w:tcBorders>
          </w:tcPr>
          <w:p w14:paraId="4A6AC781" w14:textId="77777777" w:rsidR="00090C54" w:rsidRDefault="00090C5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D74713B" w14:textId="77777777" w:rsidR="00090C54" w:rsidRDefault="00090C54"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28EEAC" w14:textId="77777777" w:rsidR="00090C54" w:rsidRDefault="00090C54" w:rsidP="007B750F">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090C54" w14:paraId="5ED271F6" w14:textId="77777777" w:rsidTr="007B750F">
        <w:tc>
          <w:tcPr>
            <w:tcW w:w="1216" w:type="dxa"/>
            <w:tcBorders>
              <w:top w:val="single" w:sz="4" w:space="0" w:color="auto"/>
              <w:left w:val="single" w:sz="4" w:space="0" w:color="auto"/>
              <w:bottom w:val="single" w:sz="4" w:space="0" w:color="auto"/>
              <w:right w:val="single" w:sz="4" w:space="0" w:color="auto"/>
            </w:tcBorders>
          </w:tcPr>
          <w:p w14:paraId="6714C4D8" w14:textId="42859D3B" w:rsidR="00090C54" w:rsidRPr="00090C54" w:rsidRDefault="00572F96" w:rsidP="007B750F">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22D0864F" w14:textId="77777777" w:rsidR="00090C54" w:rsidRDefault="00090C54" w:rsidP="007B750F">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4BD577F" w14:textId="74A184C1" w:rsidR="00090C54" w:rsidRDefault="00572F96" w:rsidP="007B750F">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6646BE" w14:paraId="3C101612" w14:textId="77777777" w:rsidTr="00FA6FF2">
        <w:tc>
          <w:tcPr>
            <w:tcW w:w="1216" w:type="dxa"/>
            <w:tcBorders>
              <w:top w:val="single" w:sz="4" w:space="0" w:color="auto"/>
              <w:left w:val="single" w:sz="4" w:space="0" w:color="auto"/>
              <w:bottom w:val="single" w:sz="4" w:space="0" w:color="auto"/>
              <w:right w:val="single" w:sz="4" w:space="0" w:color="auto"/>
            </w:tcBorders>
          </w:tcPr>
          <w:p w14:paraId="025C02DB" w14:textId="359B8A36" w:rsidR="006646BE" w:rsidRPr="00090C54" w:rsidRDefault="006646BE" w:rsidP="00FA6FF2">
            <w:pPr>
              <w:spacing w:after="120"/>
              <w:jc w:val="both"/>
              <w:rPr>
                <w:rFonts w:eastAsia="Malgun Gothic"/>
                <w:lang w:eastAsia="ko-KR"/>
              </w:rPr>
            </w:pPr>
            <w:proofErr w:type="spellStart"/>
            <w:r>
              <w:rPr>
                <w:rFonts w:eastAsia="Malgun Gothic"/>
                <w:lang w:eastAsia="ko-KR"/>
              </w:rPr>
              <w:t>Spreadtrum</w:t>
            </w:r>
            <w:proofErr w:type="spellEnd"/>
          </w:p>
        </w:tc>
        <w:tc>
          <w:tcPr>
            <w:tcW w:w="1299" w:type="dxa"/>
            <w:tcBorders>
              <w:top w:val="single" w:sz="4" w:space="0" w:color="auto"/>
              <w:left w:val="single" w:sz="4" w:space="0" w:color="auto"/>
              <w:bottom w:val="single" w:sz="4" w:space="0" w:color="auto"/>
              <w:right w:val="single" w:sz="4" w:space="0" w:color="auto"/>
            </w:tcBorders>
          </w:tcPr>
          <w:p w14:paraId="1EE63FA3" w14:textId="77777777" w:rsidR="006646BE" w:rsidRDefault="006646BE" w:rsidP="00FA6FF2">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02240CEA" w14:textId="54837C2A" w:rsidR="006646BE" w:rsidRDefault="006646BE" w:rsidP="006646BE">
            <w:pPr>
              <w:spacing w:line="240" w:lineRule="auto"/>
              <w:rPr>
                <w:rFonts w:eastAsia="MS Mincho"/>
                <w:lang w:val="en-US" w:eastAsia="ja-JP"/>
              </w:rPr>
            </w:pPr>
            <w:r>
              <w:rPr>
                <w:rFonts w:eastAsia="MS Mincho"/>
                <w:lang w:val="en-US" w:eastAsia="ja-JP"/>
              </w:rPr>
              <w:t xml:space="preserve">We </w:t>
            </w:r>
            <w:r>
              <w:rPr>
                <w:rFonts w:eastAsia="MS Mincho"/>
                <w:lang w:val="en-US" w:eastAsia="ja-JP"/>
              </w:rPr>
              <w:t>support the</w:t>
            </w:r>
            <w:r>
              <w:rPr>
                <w:rFonts w:eastAsia="MS Mincho"/>
                <w:lang w:val="en-US" w:eastAsia="ja-JP"/>
              </w:rPr>
              <w:t xml:space="preserve"> proposal.</w:t>
            </w:r>
          </w:p>
        </w:tc>
      </w:tr>
    </w:tbl>
    <w:p w14:paraId="103ECB61" w14:textId="77777777" w:rsidR="0000151C" w:rsidRPr="006646BE" w:rsidRDefault="0000151C">
      <w:pPr>
        <w:pStyle w:val="a9"/>
      </w:pPr>
    </w:p>
    <w:p w14:paraId="3C875BB6" w14:textId="77777777" w:rsidR="00157F7C" w:rsidRDefault="00C74B23">
      <w:pPr>
        <w:pStyle w:val="3"/>
      </w:pPr>
      <w:r>
        <w:rPr>
          <w:highlight w:val="yellow"/>
        </w:rPr>
        <w:t>Discussion Point TP-2</w:t>
      </w:r>
    </w:p>
    <w:p w14:paraId="2FD61E53"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aff"/>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CF6B9C">
            <w:pPr>
              <w:pStyle w:val="aff3"/>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field value if the UE is configured with a carrier indicator field by </w:t>
            </w:r>
            <w:r w:rsidR="00C74B23">
              <w:rPr>
                <w:i/>
              </w:rPr>
              <w:t>CrossCarrierSchedulingConfig</w:t>
            </w:r>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a9"/>
      </w:pPr>
    </w:p>
    <w:p w14:paraId="0D9094C4" w14:textId="77777777" w:rsidR="00157F7C" w:rsidRDefault="00C74B23">
      <w:pPr>
        <w:pStyle w:val="3"/>
      </w:pPr>
      <w:r>
        <w:rPr>
          <w:highlight w:val="yellow"/>
        </w:rPr>
        <w:t>Discussion Point TP-3</w:t>
      </w:r>
    </w:p>
    <w:p w14:paraId="7EA7D58D"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aff"/>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CN"/>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aff3"/>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F64219" w14:paraId="4C040BDB" w14:textId="77777777">
        <w:tc>
          <w:tcPr>
            <w:tcW w:w="1414" w:type="dxa"/>
            <w:tcBorders>
              <w:top w:val="single" w:sz="4" w:space="0" w:color="auto"/>
              <w:left w:val="single" w:sz="4" w:space="0" w:color="auto"/>
              <w:bottom w:val="single" w:sz="4" w:space="0" w:color="auto"/>
              <w:right w:val="single" w:sz="4" w:space="0" w:color="auto"/>
            </w:tcBorders>
          </w:tcPr>
          <w:p w14:paraId="4F2A1AAA" w14:textId="7FB37167"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D4DC826" w14:textId="22127FD8" w:rsidR="00F64219" w:rsidRDefault="00F64219" w:rsidP="00F64219">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B5278D" w14:paraId="12603B11" w14:textId="77777777">
        <w:tc>
          <w:tcPr>
            <w:tcW w:w="1414" w:type="dxa"/>
            <w:tcBorders>
              <w:top w:val="single" w:sz="4" w:space="0" w:color="auto"/>
              <w:left w:val="single" w:sz="4" w:space="0" w:color="auto"/>
              <w:bottom w:val="single" w:sz="4" w:space="0" w:color="auto"/>
              <w:right w:val="single" w:sz="4" w:space="0" w:color="auto"/>
            </w:tcBorders>
          </w:tcPr>
          <w:p w14:paraId="4E6A1D35" w14:textId="59B29EA8" w:rsidR="00B5278D" w:rsidRDefault="00B5278D" w:rsidP="00F64219">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57EF4CC0" w14:textId="05A5AE6D" w:rsidR="00B5278D" w:rsidRDefault="00B5278D" w:rsidP="00F64219">
            <w:pPr>
              <w:spacing w:line="240" w:lineRule="auto"/>
              <w:rPr>
                <w:rFonts w:eastAsiaTheme="minorEastAsia"/>
                <w:lang w:eastAsia="zh-CN"/>
              </w:rPr>
            </w:pPr>
            <w:r>
              <w:rPr>
                <w:rFonts w:eastAsiaTheme="minorEastAsia"/>
                <w:lang w:eastAsia="zh-CN"/>
              </w:rPr>
              <w:t>Please continue further discussion using current table.</w:t>
            </w:r>
          </w:p>
        </w:tc>
      </w:tr>
      <w:tr w:rsidR="00572F96" w14:paraId="0AC54303" w14:textId="77777777">
        <w:tc>
          <w:tcPr>
            <w:tcW w:w="1414" w:type="dxa"/>
            <w:tcBorders>
              <w:top w:val="single" w:sz="4" w:space="0" w:color="auto"/>
              <w:left w:val="single" w:sz="4" w:space="0" w:color="auto"/>
              <w:bottom w:val="single" w:sz="4" w:space="0" w:color="auto"/>
              <w:right w:val="single" w:sz="4" w:space="0" w:color="auto"/>
            </w:tcBorders>
          </w:tcPr>
          <w:p w14:paraId="45125665" w14:textId="4CA8880E" w:rsidR="00572F96" w:rsidRDefault="00572F96" w:rsidP="00F6421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6B893BBA" w14:textId="0954D85A" w:rsidR="00572F96" w:rsidRDefault="00572F96" w:rsidP="00572F96">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334215CB" w14:textId="77777777" w:rsidR="00157F7C" w:rsidRDefault="00157F7C">
      <w:pPr>
        <w:pStyle w:val="a9"/>
      </w:pPr>
    </w:p>
    <w:p w14:paraId="094AE577" w14:textId="77777777" w:rsidR="00157F7C" w:rsidRPr="00B5278D" w:rsidRDefault="00C74B23" w:rsidP="00B5278D">
      <w:pPr>
        <w:pStyle w:val="a9"/>
        <w:rPr>
          <w:rFonts w:ascii="Arial" w:hAnsi="Arial" w:cs="Arial"/>
          <w:b/>
          <w:bCs/>
          <w:u w:val="single"/>
        </w:rPr>
      </w:pPr>
      <w:r w:rsidRPr="00B5278D">
        <w:rPr>
          <w:rFonts w:ascii="Arial" w:hAnsi="Arial" w:cs="Arial"/>
          <w:b/>
          <w:bCs/>
          <w:u w:val="single"/>
        </w:rPr>
        <w:t>Discussion Point TP-4</w:t>
      </w:r>
    </w:p>
    <w:p w14:paraId="1951BC1B"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aff"/>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400C1FA3" w:rsidR="00157F7C" w:rsidRDefault="00157F7C">
      <w:pPr>
        <w:pStyle w:val="a9"/>
        <w:rPr>
          <w:lang w:val="en-GB"/>
        </w:rPr>
      </w:pPr>
    </w:p>
    <w:p w14:paraId="0948C9E0" w14:textId="4CA11B29" w:rsidR="006B02D7" w:rsidRDefault="006B02D7" w:rsidP="006B02D7">
      <w:pPr>
        <w:pStyle w:val="3"/>
      </w:pPr>
      <w:bookmarkStart w:id="37" w:name="_GoBack"/>
      <w:bookmarkEnd w:id="37"/>
      <w:r>
        <w:rPr>
          <w:highlight w:val="yellow"/>
        </w:rPr>
        <w:t>Proposal TP-</w:t>
      </w:r>
      <w:r w:rsidRPr="0039602C">
        <w:rPr>
          <w:highlight w:val="yellow"/>
        </w:rPr>
        <w:t>4v2</w:t>
      </w:r>
    </w:p>
    <w:p w14:paraId="48755949" w14:textId="77777777" w:rsidR="006B02D7" w:rsidRPr="006B02D7" w:rsidRDefault="006B02D7" w:rsidP="006B02D7">
      <w:pPr>
        <w:pStyle w:val="a9"/>
        <w:numPr>
          <w:ilvl w:val="0"/>
          <w:numId w:val="41"/>
        </w:numPr>
        <w:rPr>
          <w:lang w:val="en-GB"/>
        </w:rPr>
      </w:pPr>
      <w:r>
        <w:rPr>
          <w:rFonts w:eastAsia="Times New Roman"/>
          <w:lang w:eastAsia="en-US"/>
        </w:rPr>
        <w:t xml:space="preserve">Agree to TP in </w:t>
      </w:r>
      <w:r>
        <w:rPr>
          <w:rFonts w:eastAsia="Times New Roman"/>
        </w:rPr>
        <w:t>Annex A of R1-2202221</w:t>
      </w:r>
    </w:p>
    <w:tbl>
      <w:tblPr>
        <w:tblStyle w:val="afa"/>
        <w:tblW w:w="9175" w:type="dxa"/>
        <w:tblLook w:val="04A0" w:firstRow="1" w:lastRow="0" w:firstColumn="1" w:lastColumn="0" w:noHBand="0" w:noVBand="1"/>
      </w:tblPr>
      <w:tblGrid>
        <w:gridCol w:w="1414"/>
        <w:gridCol w:w="7761"/>
      </w:tblGrid>
      <w:tr w:rsidR="00B5278D" w14:paraId="55408B47" w14:textId="77777777" w:rsidTr="007B750F">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940C5A4" w14:textId="77777777" w:rsidR="00B5278D" w:rsidRDefault="00B5278D" w:rsidP="007B750F">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4EAF832" w14:textId="272A1EF7" w:rsidR="00B5278D" w:rsidRDefault="00B5278D" w:rsidP="007B750F">
            <w:pPr>
              <w:spacing w:after="120"/>
              <w:rPr>
                <w:b/>
                <w:bCs/>
                <w:lang w:val="en-US" w:eastAsia="zh-CN"/>
              </w:rPr>
            </w:pPr>
            <w:r>
              <w:rPr>
                <w:b/>
                <w:bCs/>
                <w:lang w:val="en-US" w:eastAsia="zh-CN"/>
              </w:rPr>
              <w:t>Comments (</w:t>
            </w:r>
            <w:r w:rsidRPr="00B5278D">
              <w:rPr>
                <w:b/>
                <w:bCs/>
                <w:lang w:val="en-US" w:eastAsia="zh-CN"/>
              </w:rPr>
              <w:t>Proposal TP-4v2</w:t>
            </w:r>
            <w:r>
              <w:rPr>
                <w:b/>
                <w:bCs/>
                <w:lang w:val="en-US" w:eastAsia="zh-CN"/>
              </w:rPr>
              <w:t>)</w:t>
            </w:r>
          </w:p>
        </w:tc>
      </w:tr>
      <w:tr w:rsidR="00B5278D" w14:paraId="65453D6D" w14:textId="77777777" w:rsidTr="007B750F">
        <w:tc>
          <w:tcPr>
            <w:tcW w:w="1414" w:type="dxa"/>
            <w:tcBorders>
              <w:top w:val="single" w:sz="4" w:space="0" w:color="auto"/>
              <w:left w:val="single" w:sz="4" w:space="0" w:color="auto"/>
              <w:bottom w:val="single" w:sz="4" w:space="0" w:color="auto"/>
              <w:right w:val="single" w:sz="4" w:space="0" w:color="auto"/>
            </w:tcBorders>
          </w:tcPr>
          <w:p w14:paraId="282BF8F6" w14:textId="1B48C09B" w:rsidR="00B5278D" w:rsidRDefault="00B5278D" w:rsidP="007B750F">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5D431BBE" w14:textId="74E8757E" w:rsidR="00B5278D" w:rsidRDefault="00B5278D" w:rsidP="007B750F">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39FACADC" w14:textId="2D136CD6" w:rsidR="00B5278D" w:rsidRDefault="00B5278D" w:rsidP="007B750F">
            <w:pPr>
              <w:spacing w:line="240" w:lineRule="auto"/>
              <w:rPr>
                <w:rFonts w:eastAsia="MS Mincho"/>
                <w:lang w:val="en-US" w:eastAsia="ja-JP"/>
              </w:rPr>
            </w:pPr>
          </w:p>
        </w:tc>
      </w:tr>
    </w:tbl>
    <w:p w14:paraId="478E87ED" w14:textId="77777777" w:rsidR="006B02D7" w:rsidRDefault="006B02D7" w:rsidP="006B02D7">
      <w:pPr>
        <w:pStyle w:val="a9"/>
        <w:ind w:left="720"/>
        <w:rPr>
          <w:lang w:val="en-GB"/>
        </w:rPr>
      </w:pPr>
    </w:p>
    <w:p w14:paraId="22F5535D" w14:textId="77777777" w:rsidR="00157F7C" w:rsidRDefault="00C74B23">
      <w:pPr>
        <w:pStyle w:val="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afa"/>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a9"/>
      </w:pPr>
    </w:p>
    <w:p w14:paraId="6FB5EB80" w14:textId="77777777" w:rsidR="00157F7C" w:rsidRDefault="00C74B23">
      <w:pPr>
        <w:pStyle w:val="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aff3"/>
        <w:numPr>
          <w:ilvl w:val="0"/>
          <w:numId w:val="26"/>
        </w:numPr>
      </w:pPr>
      <w:r>
        <w:t>R1-2200914</w:t>
      </w:r>
      <w:r>
        <w:tab/>
        <w:t>Discussion on PDCCH scheduling from Scell</w:t>
      </w:r>
      <w:r>
        <w:tab/>
        <w:t>Huawei, HiSilicon</w:t>
      </w:r>
    </w:p>
    <w:p w14:paraId="31F4C712" w14:textId="77777777" w:rsidR="00157F7C" w:rsidRDefault="00C74B23">
      <w:pPr>
        <w:pStyle w:val="aff3"/>
        <w:numPr>
          <w:ilvl w:val="0"/>
          <w:numId w:val="26"/>
        </w:numPr>
      </w:pPr>
      <w:r>
        <w:t>R1-2201118</w:t>
      </w:r>
      <w:r>
        <w:tab/>
        <w:t>Remaining issues on Scell scheduling Pcell</w:t>
      </w:r>
      <w:r>
        <w:tab/>
        <w:t>vivo</w:t>
      </w:r>
    </w:p>
    <w:p w14:paraId="1685BD75" w14:textId="77777777" w:rsidR="00157F7C" w:rsidRDefault="00C74B23">
      <w:pPr>
        <w:pStyle w:val="aff3"/>
        <w:numPr>
          <w:ilvl w:val="0"/>
          <w:numId w:val="26"/>
        </w:numPr>
      </w:pPr>
      <w:r>
        <w:t>R1-2201174</w:t>
      </w:r>
      <w:r>
        <w:tab/>
        <w:t>Maintenance of  Cross-Carrier Scheduling from SCell to PCell</w:t>
      </w:r>
      <w:r>
        <w:tab/>
        <w:t xml:space="preserve"> ZTE</w:t>
      </w:r>
    </w:p>
    <w:p w14:paraId="23C1E2A9" w14:textId="77777777" w:rsidR="00157F7C" w:rsidRDefault="00C74B23">
      <w:pPr>
        <w:pStyle w:val="aff3"/>
        <w:numPr>
          <w:ilvl w:val="0"/>
          <w:numId w:val="26"/>
        </w:numPr>
      </w:pPr>
      <w:r>
        <w:t>R1-2201298</w:t>
      </w:r>
      <w:r>
        <w:tab/>
        <w:t>Discussion on cross-carrier scheduling from SCell to PCell</w:t>
      </w:r>
      <w:r>
        <w:tab/>
        <w:t>OPPO</w:t>
      </w:r>
    </w:p>
    <w:p w14:paraId="602126DD" w14:textId="77777777" w:rsidR="00157F7C" w:rsidRDefault="00C74B23">
      <w:pPr>
        <w:pStyle w:val="aff3"/>
        <w:numPr>
          <w:ilvl w:val="0"/>
          <w:numId w:val="26"/>
        </w:numPr>
      </w:pPr>
      <w:r>
        <w:t>R1-2201499</w:t>
      </w:r>
      <w:r>
        <w:tab/>
        <w:t>Remaining issues on cross-carrier scheduling enhancements for NR DSS NTT DOCOMO, INC.</w:t>
      </w:r>
    </w:p>
    <w:p w14:paraId="72DCD256" w14:textId="77777777" w:rsidR="00157F7C" w:rsidRDefault="00C74B23">
      <w:pPr>
        <w:pStyle w:val="aff3"/>
        <w:numPr>
          <w:ilvl w:val="0"/>
          <w:numId w:val="26"/>
        </w:numPr>
      </w:pPr>
      <w:r>
        <w:t>R1-2201720</w:t>
      </w:r>
      <w:r>
        <w:tab/>
        <w:t>On SCell scheduling PCell transmissions</w:t>
      </w:r>
      <w:r>
        <w:tab/>
        <w:t>Intel Corporation</w:t>
      </w:r>
    </w:p>
    <w:p w14:paraId="1C7E1638" w14:textId="77777777" w:rsidR="00157F7C" w:rsidRDefault="00C74B23">
      <w:pPr>
        <w:pStyle w:val="aff3"/>
        <w:numPr>
          <w:ilvl w:val="0"/>
          <w:numId w:val="26"/>
        </w:numPr>
      </w:pPr>
      <w:r>
        <w:t>R1-2201879</w:t>
      </w:r>
      <w:r>
        <w:tab/>
        <w:t>Remaining issues on cross-carrier scheduling from SCell to PCell</w:t>
      </w:r>
      <w:r>
        <w:tab/>
        <w:t>CMCC</w:t>
      </w:r>
    </w:p>
    <w:p w14:paraId="2C272841" w14:textId="77777777" w:rsidR="00157F7C" w:rsidRDefault="00C74B23">
      <w:pPr>
        <w:pStyle w:val="aff3"/>
        <w:numPr>
          <w:ilvl w:val="0"/>
          <w:numId w:val="26"/>
        </w:numPr>
      </w:pPr>
      <w:r>
        <w:t>R1-2201935</w:t>
      </w:r>
      <w:r>
        <w:tab/>
        <w:t>Remaining issues on cross-carrier scheduling from SCell to PCell</w:t>
      </w:r>
      <w:r>
        <w:tab/>
        <w:t>Xiaomi</w:t>
      </w:r>
    </w:p>
    <w:p w14:paraId="75400B25" w14:textId="77777777" w:rsidR="00157F7C" w:rsidRDefault="00C74B23">
      <w:pPr>
        <w:pStyle w:val="aff3"/>
        <w:numPr>
          <w:ilvl w:val="0"/>
          <w:numId w:val="26"/>
        </w:numPr>
      </w:pPr>
      <w:r>
        <w:t>R1-2202037</w:t>
      </w:r>
      <w:r>
        <w:tab/>
        <w:t>Remaining details of cross-carrier scheduling from SCell to PCell</w:t>
      </w:r>
      <w:r>
        <w:tab/>
        <w:t>Samsung</w:t>
      </w:r>
    </w:p>
    <w:p w14:paraId="34F879DC" w14:textId="77777777" w:rsidR="00157F7C" w:rsidRDefault="00C74B23">
      <w:pPr>
        <w:pStyle w:val="aff3"/>
        <w:numPr>
          <w:ilvl w:val="0"/>
          <w:numId w:val="26"/>
        </w:numPr>
      </w:pPr>
      <w:r>
        <w:t>R1-2202052</w:t>
      </w:r>
      <w:r>
        <w:tab/>
        <w:t>On Cross-Carrier Scheduling from sSCell to P(S)Cell</w:t>
      </w:r>
      <w:r>
        <w:tab/>
        <w:t>MediaTek Inc.</w:t>
      </w:r>
    </w:p>
    <w:p w14:paraId="3B67CAA8" w14:textId="77777777" w:rsidR="00157F7C" w:rsidRDefault="00C74B23">
      <w:pPr>
        <w:pStyle w:val="aff3"/>
        <w:numPr>
          <w:ilvl w:val="0"/>
          <w:numId w:val="26"/>
        </w:numPr>
      </w:pPr>
      <w:r>
        <w:t>R1-2202091</w:t>
      </w:r>
      <w:r>
        <w:tab/>
        <w:t>Cross-carrier scheduling (from Scell to Pcell)</w:t>
      </w:r>
      <w:r>
        <w:tab/>
        <w:t>Lenovo</w:t>
      </w:r>
    </w:p>
    <w:p w14:paraId="17D671CA" w14:textId="77777777" w:rsidR="00157F7C" w:rsidRDefault="00C74B23">
      <w:pPr>
        <w:pStyle w:val="aff3"/>
        <w:numPr>
          <w:ilvl w:val="0"/>
          <w:numId w:val="26"/>
        </w:numPr>
      </w:pPr>
      <w:r>
        <w:t>R1-2202163</w:t>
      </w:r>
      <w:r>
        <w:tab/>
        <w:t>Cross-carrier scheduling from an SCell to the PCell/PSCell</w:t>
      </w:r>
      <w:r>
        <w:tab/>
        <w:t>Qualcomm Incorporated</w:t>
      </w:r>
    </w:p>
    <w:p w14:paraId="18D8154C" w14:textId="77777777" w:rsidR="00157F7C" w:rsidRDefault="00C74B23">
      <w:pPr>
        <w:pStyle w:val="aff3"/>
        <w:numPr>
          <w:ilvl w:val="0"/>
          <w:numId w:val="26"/>
        </w:numPr>
      </w:pPr>
      <w:r>
        <w:t>R1-2202221</w:t>
      </w:r>
      <w:r>
        <w:tab/>
        <w:t>Maintenance of enhanced cross-carrier scheduling for DSS</w:t>
      </w:r>
      <w:r>
        <w:tab/>
        <w:t>Ericsson</w:t>
      </w:r>
    </w:p>
    <w:p w14:paraId="34B5BFF4" w14:textId="77777777" w:rsidR="00157F7C" w:rsidRDefault="00C74B23">
      <w:pPr>
        <w:pStyle w:val="aff3"/>
        <w:numPr>
          <w:ilvl w:val="0"/>
          <w:numId w:val="26"/>
        </w:numPr>
      </w:pPr>
      <w:r>
        <w:t>R1-2202270</w:t>
      </w:r>
      <w:r>
        <w:tab/>
        <w:t>Remining issues on sSCell to Pcell scheduling</w:t>
      </w:r>
      <w:r>
        <w:tab/>
        <w:t>Nokia, Nokia Shanghai Bell</w:t>
      </w:r>
    </w:p>
    <w:p w14:paraId="3B91C816" w14:textId="77777777" w:rsidR="00157F7C" w:rsidRDefault="00C74B23">
      <w:pPr>
        <w:pStyle w:val="aff3"/>
        <w:numPr>
          <w:ilvl w:val="0"/>
          <w:numId w:val="26"/>
        </w:numPr>
      </w:pPr>
      <w:r>
        <w:t>R1-2202353</w:t>
      </w:r>
      <w:r>
        <w:tab/>
        <w:t>Discussion on cross-carrier scheduling from SCell to Pcell</w:t>
      </w:r>
      <w:r>
        <w:tab/>
        <w:t>LG Electronics</w:t>
      </w:r>
    </w:p>
    <w:p w14:paraId="62B5C2AA" w14:textId="77777777" w:rsidR="00157F7C" w:rsidRDefault="00C74B23">
      <w:pPr>
        <w:pStyle w:val="aff3"/>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1"/>
        <w:pBdr>
          <w:top w:val="single" w:sz="12" w:space="4" w:color="auto"/>
        </w:pBdr>
        <w:ind w:left="0" w:firstLine="0"/>
        <w:jc w:val="both"/>
        <w:rPr>
          <w:rFonts w:cs="Arial"/>
          <w:lang w:val="en-US"/>
        </w:rPr>
      </w:pPr>
      <w:r>
        <w:rPr>
          <w:rFonts w:cs="Arial"/>
          <w:lang w:val="en-US"/>
        </w:rPr>
        <w:t>5 Annex A – Agreements from previous meetings</w:t>
      </w:r>
    </w:p>
    <w:p w14:paraId="1B78C868" w14:textId="77777777" w:rsidR="00157F7C" w:rsidRDefault="00C74B23">
      <w:pPr>
        <w:pStyle w:val="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2"/>
      </w:pPr>
      <w:r>
        <w:lastRenderedPageBreak/>
        <w:t>Agreements from RAN1#103-e</w:t>
      </w:r>
    </w:p>
    <w:p w14:paraId="4D4385CA" w14:textId="77777777" w:rsidR="00157F7C" w:rsidRDefault="00C74B23">
      <w:pPr>
        <w:pStyle w:val="aff3"/>
        <w:ind w:left="360"/>
        <w:rPr>
          <w:b/>
          <w:bCs/>
          <w:u w:val="single"/>
          <w:lang w:eastAsia="zh-CN"/>
        </w:rPr>
      </w:pPr>
      <w:r>
        <w:rPr>
          <w:b/>
          <w:bCs/>
          <w:u w:val="single"/>
          <w:lang w:eastAsia="zh-CN"/>
        </w:rPr>
        <w:t>Conclusion</w:t>
      </w:r>
    </w:p>
    <w:p w14:paraId="32707A1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20097B4F" w14:textId="77777777" w:rsidR="00157F7C" w:rsidRDefault="00C74B23">
      <w:pPr>
        <w:pStyle w:val="aff3"/>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14:paraId="08604F7B" w14:textId="77777777" w:rsidR="00157F7C" w:rsidRDefault="00157F7C">
      <w:pPr>
        <w:rPr>
          <w:lang w:val="en-US" w:eastAsia="zh-CN"/>
        </w:rPr>
      </w:pPr>
    </w:p>
    <w:p w14:paraId="71D5E8F0" w14:textId="77777777" w:rsidR="00157F7C" w:rsidRDefault="00C74B23">
      <w:pPr>
        <w:pStyle w:val="aff3"/>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aff3"/>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8" w:name="_Hlk72981840"/>
      <w:r>
        <w:rPr>
          <w:lang w:eastAsia="zh-CN"/>
        </w:rPr>
        <w:t xml:space="preserve">UE cannot be configured to monitor </w:t>
      </w:r>
      <w:bookmarkStart w:id="39" w:name="_Hlk72859933"/>
      <w:r>
        <w:rPr>
          <w:lang w:eastAsia="zh-CN"/>
        </w:rPr>
        <w:t xml:space="preserve">DCI formats 0_1,1_1,0_2,1_2 </w:t>
      </w:r>
      <w:bookmarkEnd w:id="39"/>
      <w:r>
        <w:rPr>
          <w:lang w:eastAsia="zh-CN"/>
        </w:rPr>
        <w:t>on PCell/PSCell USS set(s), and can be configured to monitor them only on the sSCell USS set(s)</w:t>
      </w:r>
      <w:bookmarkEnd w:id="38"/>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40" w:name="_Hlk72302031"/>
      <w:bookmarkStart w:id="41" w:name="_Hlk72859368"/>
      <w:r>
        <w:rPr>
          <w:lang w:eastAsia="zh-CN"/>
        </w:rPr>
        <w:t xml:space="preserve">UE can monitor DCI formats 0_1,1_1,0_2,1_2 on both PCell USS set(s) and sSCell USS sets </w:t>
      </w:r>
      <w:bookmarkEnd w:id="40"/>
      <w:r>
        <w:rPr>
          <w:lang w:eastAsia="zh-CN"/>
        </w:rPr>
        <w:t>simultaneously</w:t>
      </w:r>
    </w:p>
    <w:bookmarkEnd w:id="41"/>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42" w:name="_Hlk72302558"/>
      <w:r>
        <w:rPr>
          <w:lang w:eastAsia="zh-CN"/>
        </w:rPr>
        <w:lastRenderedPageBreak/>
        <w:t>Dynamic switching of PDCCH monitoring of DCI formats 0_1,1_1,0_2,1_2 between monitoring on PCell/PSCell USS sets and monitoring on sSCell USS sets is supported</w:t>
      </w:r>
    </w:p>
    <w:bookmarkEnd w:id="42"/>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lastRenderedPageBreak/>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C69E1E0" w14:textId="77777777" w:rsidR="00157F7C" w:rsidRDefault="00157F7C">
      <w:pPr>
        <w:rPr>
          <w:lang w:val="en-US" w:eastAsia="zh-CN"/>
        </w:rPr>
      </w:pPr>
    </w:p>
    <w:p w14:paraId="250B1E1A" w14:textId="77777777" w:rsidR="00157F7C" w:rsidRDefault="00C74B23">
      <w:pPr>
        <w:pStyle w:val="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3"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3"/>
    <w:p w14:paraId="4B91E3C7" w14:textId="77777777" w:rsidR="00157F7C" w:rsidRDefault="00C74B23">
      <w:pPr>
        <w:pStyle w:val="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lastRenderedPageBreak/>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4" w:name="_Hlk96290009"/>
      <w:r>
        <w:rPr>
          <w:rFonts w:ascii="Times" w:eastAsia="Calibri" w:hAnsi="Times" w:cs="Times"/>
          <w:szCs w:val="22"/>
          <w:lang w:eastAsia="zh-CN"/>
        </w:rPr>
        <w:t xml:space="preserve">At least following </w:t>
      </w:r>
      <w:bookmarkStart w:id="45"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4"/>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5"/>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CF6B9C">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CF6B9C">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CF6B9C">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BA80542" w14:textId="77777777" w:rsidR="00157F7C" w:rsidRDefault="00CF6B9C">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lastRenderedPageBreak/>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lastRenderedPageBreak/>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等线"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等线"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等线"/>
          <w:lang w:val="en-US" w:eastAsia="zh-CN"/>
        </w:rPr>
      </w:pPr>
      <w:r>
        <w:rPr>
          <w:rFonts w:eastAsia="等线"/>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aff3"/>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6B62171" w14:textId="77777777" w:rsidR="00157F7C" w:rsidRDefault="00C74B23">
      <w:pPr>
        <w:pStyle w:val="aff3"/>
        <w:numPr>
          <w:ilvl w:val="2"/>
          <w:numId w:val="4"/>
        </w:numPr>
        <w:overflowPunct/>
        <w:autoSpaceDE/>
        <w:adjustRightInd/>
        <w:spacing w:after="160" w:line="256" w:lineRule="auto"/>
        <w:ind w:left="2880"/>
        <w:jc w:val="both"/>
        <w:textAlignment w:val="auto"/>
      </w:pPr>
      <w:r>
        <w:rPr>
          <w:rFonts w:eastAsia="等线"/>
        </w:rPr>
        <w:lastRenderedPageBreak/>
        <w:t>On sSCell (for cross-carrier scheduling to P(S)Cell)</w:t>
      </w:r>
    </w:p>
    <w:p w14:paraId="542DD0D4" w14:textId="77777777" w:rsidR="00157F7C" w:rsidRDefault="00C74B23">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CB13A9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622A4ED"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A8F4D96" w14:textId="77777777" w:rsidR="00157F7C" w:rsidRDefault="00C74B23">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1371EA35"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等线"/>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lastRenderedPageBreak/>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2927BBF2" w14:textId="77777777" w:rsidR="00157F7C" w:rsidRDefault="00157F7C">
      <w:pPr>
        <w:pStyle w:val="a9"/>
        <w:ind w:left="720"/>
        <w:rPr>
          <w:rFonts w:ascii="Arial" w:hAnsi="Arial" w:cs="Arial"/>
          <w:u w:val="single"/>
        </w:rPr>
      </w:pPr>
    </w:p>
    <w:p w14:paraId="7461FAC4" w14:textId="77777777" w:rsidR="00157F7C" w:rsidRDefault="00C74B23">
      <w:pPr>
        <w:pStyle w:val="a9"/>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2"/>
      </w:pPr>
      <w:r>
        <w:t>Agreements from RAN1#107-e</w:t>
      </w:r>
    </w:p>
    <w:p w14:paraId="5EADDBEE"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lastRenderedPageBreak/>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C53F1" w14:textId="77777777" w:rsidR="00FB23FA" w:rsidRDefault="00FB23FA">
      <w:pPr>
        <w:spacing w:line="240" w:lineRule="auto"/>
      </w:pPr>
      <w:r>
        <w:separator/>
      </w:r>
    </w:p>
  </w:endnote>
  <w:endnote w:type="continuationSeparator" w:id="0">
    <w:p w14:paraId="2F29F01F" w14:textId="77777777" w:rsidR="00FB23FA" w:rsidRDefault="00FB2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06B5" w14:textId="77777777" w:rsidR="00CF6B9C" w:rsidRDefault="00CF6B9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DD44737" w14:textId="77777777" w:rsidR="00CF6B9C" w:rsidRDefault="00CF6B9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48F3" w14:textId="060EF5A0" w:rsidR="00CF6B9C" w:rsidRDefault="00CF6B9C">
    <w:pPr>
      <w:pStyle w:val="af1"/>
      <w:ind w:right="360"/>
    </w:pPr>
    <w:r>
      <w:rPr>
        <w:rStyle w:val="afc"/>
      </w:rPr>
      <w:fldChar w:fldCharType="begin"/>
    </w:r>
    <w:r>
      <w:rPr>
        <w:rStyle w:val="afc"/>
      </w:rPr>
      <w:instrText xml:space="preserve"> PAGE </w:instrText>
    </w:r>
    <w:r>
      <w:rPr>
        <w:rStyle w:val="afc"/>
      </w:rPr>
      <w:fldChar w:fldCharType="separate"/>
    </w:r>
    <w:r w:rsidR="006646BE">
      <w:rPr>
        <w:rStyle w:val="afc"/>
        <w:noProof/>
      </w:rPr>
      <w:t>47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646BE">
      <w:rPr>
        <w:rStyle w:val="afc"/>
        <w:noProof/>
      </w:rPr>
      <w:t>59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88376" w14:textId="77777777" w:rsidR="00FB23FA" w:rsidRDefault="00FB23FA">
      <w:pPr>
        <w:spacing w:after="0"/>
      </w:pPr>
      <w:r>
        <w:separator/>
      </w:r>
    </w:p>
  </w:footnote>
  <w:footnote w:type="continuationSeparator" w:id="0">
    <w:p w14:paraId="4BDBFD7A" w14:textId="77777777" w:rsidR="00FB23FA" w:rsidRDefault="00FB23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2462" w14:textId="77777777" w:rsidR="00CF6B9C" w:rsidRDefault="00CF6B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hybridMultilevel"/>
    <w:tmpl w:val="72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hybridMultilevel"/>
    <w:tmpl w:val="D1CE48C4"/>
    <w:lvl w:ilvl="0" w:tplc="06F4F9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9F4AFE"/>
    <w:multiLevelType w:val="hybridMultilevel"/>
    <w:tmpl w:val="5C6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hybridMultilevel"/>
    <w:tmpl w:val="3FC24A4E"/>
    <w:lvl w:ilvl="0" w:tplc="22A2F346">
      <w:start w:val="8"/>
      <w:numFmt w:val="bullet"/>
      <w:lvlText w:val=""/>
      <w:lvlJc w:val="left"/>
      <w:pPr>
        <w:ind w:left="420" w:hanging="420"/>
      </w:pPr>
      <w:rPr>
        <w:rFonts w:ascii="Symbol" w:eastAsia="Calibri" w:hAnsi="Symbol" w:cs="Times New Roman" w:hint="default"/>
        <w:lang w:val="en-US"/>
      </w:rPr>
    </w:lvl>
    <w:lvl w:ilvl="1" w:tplc="08090003">
      <w:start w:val="1"/>
      <w:numFmt w:val="bullet"/>
      <w:lvlText w:val="o"/>
      <w:lvlJc w:val="left"/>
      <w:pPr>
        <w:ind w:left="1015"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hybridMultilevel"/>
    <w:tmpl w:val="5F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hybridMultilevel"/>
    <w:tmpl w:val="B4C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0"/>
  </w:num>
  <w:num w:numId="2">
    <w:abstractNumId w:val="15"/>
  </w:num>
  <w:num w:numId="3">
    <w:abstractNumId w:val="42"/>
  </w:num>
  <w:num w:numId="4">
    <w:abstractNumId w:val="24"/>
  </w:num>
  <w:num w:numId="5">
    <w:abstractNumId w:val="13"/>
  </w:num>
  <w:num w:numId="6">
    <w:abstractNumId w:val="43"/>
  </w:num>
  <w:num w:numId="7">
    <w:abstractNumId w:val="39"/>
  </w:num>
  <w:num w:numId="8">
    <w:abstractNumId w:val="19"/>
  </w:num>
  <w:num w:numId="9">
    <w:abstractNumId w:val="23"/>
  </w:num>
  <w:num w:numId="10">
    <w:abstractNumId w:val="35"/>
  </w:num>
  <w:num w:numId="11">
    <w:abstractNumId w:val="30"/>
  </w:num>
  <w:num w:numId="12">
    <w:abstractNumId w:val="11"/>
  </w:num>
  <w:num w:numId="13">
    <w:abstractNumId w:val="44"/>
  </w:num>
  <w:num w:numId="14">
    <w:abstractNumId w:val="7"/>
  </w:num>
  <w:num w:numId="15">
    <w:abstractNumId w:val="12"/>
  </w:num>
  <w:num w:numId="16">
    <w:abstractNumId w:val="9"/>
  </w:num>
  <w:num w:numId="17">
    <w:abstractNumId w:val="25"/>
  </w:num>
  <w:num w:numId="18">
    <w:abstractNumId w:val="17"/>
  </w:num>
  <w:num w:numId="19">
    <w:abstractNumId w:val="38"/>
  </w:num>
  <w:num w:numId="20">
    <w:abstractNumId w:val="0"/>
  </w:num>
  <w:num w:numId="21">
    <w:abstractNumId w:val="5"/>
  </w:num>
  <w:num w:numId="22">
    <w:abstractNumId w:val="3"/>
  </w:num>
  <w:num w:numId="23">
    <w:abstractNumId w:val="4"/>
  </w:num>
  <w:num w:numId="24">
    <w:abstractNumId w:val="8"/>
  </w:num>
  <w:num w:numId="25">
    <w:abstractNumId w:val="31"/>
  </w:num>
  <w:num w:numId="26">
    <w:abstractNumId w:val="10"/>
  </w:num>
  <w:num w:numId="27">
    <w:abstractNumId w:val="6"/>
  </w:num>
  <w:num w:numId="28">
    <w:abstractNumId w:val="37"/>
  </w:num>
  <w:num w:numId="29">
    <w:abstractNumId w:val="41"/>
  </w:num>
  <w:num w:numId="30">
    <w:abstractNumId w:val="1"/>
  </w:num>
  <w:num w:numId="31">
    <w:abstractNumId w:val="29"/>
  </w:num>
  <w:num w:numId="32">
    <w:abstractNumId w:val="2"/>
  </w:num>
  <w:num w:numId="33">
    <w:abstractNumId w:val="36"/>
  </w:num>
  <w:num w:numId="34">
    <w:abstractNumId w:val="22"/>
  </w:num>
  <w:num w:numId="35">
    <w:abstractNumId w:val="18"/>
  </w:num>
  <w:num w:numId="36">
    <w:abstractNumId w:val="32"/>
  </w:num>
  <w:num w:numId="37">
    <w:abstractNumId w:val="26"/>
  </w:num>
  <w:num w:numId="38">
    <w:abstractNumId w:val="14"/>
  </w:num>
  <w:num w:numId="39">
    <w:abstractNumId w:val="28"/>
  </w:num>
  <w:num w:numId="40">
    <w:abstractNumId w:val="35"/>
  </w:num>
  <w:num w:numId="41">
    <w:abstractNumId w:val="33"/>
  </w:num>
  <w:num w:numId="42">
    <w:abstractNumId w:val="34"/>
  </w:num>
  <w:num w:numId="43">
    <w:abstractNumId w:val="21"/>
  </w:num>
  <w:num w:numId="44">
    <w:abstractNumId w:val="27"/>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51C"/>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D87"/>
    <w:rsid w:val="0056742F"/>
    <w:rsid w:val="0057150E"/>
    <w:rsid w:val="00572CFD"/>
    <w:rsid w:val="00572F96"/>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1A7F"/>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14"/>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47B"/>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40" w:lineRule="auto"/>
      <w:textAlignment w:val="baseline"/>
    </w:pPr>
    <w:rPr>
      <w:rFonts w:asciiTheme="minorHAnsi" w:eastAsiaTheme="minorEastAsia" w:hAnsiTheme="minorHAnsi" w:cstheme="minorBidi"/>
      <w:sz w:val="22"/>
      <w:szCs w:val="22"/>
    </w:rPr>
  </w:style>
  <w:style w:type="paragraph" w:styleId="a5">
    <w:name w:val="Document Map"/>
    <w:basedOn w:val="a"/>
    <w:link w:val="a6"/>
    <w:semiHidden/>
    <w:qFormat/>
    <w:pPr>
      <w:shd w:val="clear" w:color="auto" w:fill="000080"/>
      <w:overflowPunct/>
      <w:autoSpaceDE/>
      <w:autoSpaceDN/>
      <w:adjustRightInd/>
      <w:spacing w:after="0"/>
    </w:pPr>
    <w:rPr>
      <w:rFonts w:eastAsia="Times New Roman"/>
      <w:szCs w:val="24"/>
      <w:lang w:val="en-US"/>
    </w:rPr>
  </w:style>
  <w:style w:type="paragraph" w:styleId="a7">
    <w:name w:val="annotation text"/>
    <w:basedOn w:val="a"/>
    <w:link w:val="a8"/>
    <w:uiPriority w:val="99"/>
    <w:unhideWhenUsed/>
    <w:qFormat/>
    <w:pPr>
      <w:spacing w:line="240" w:lineRule="auto"/>
    </w:pPr>
  </w:style>
  <w:style w:type="paragraph" w:styleId="a9">
    <w:name w:val="Body Text"/>
    <w:basedOn w:val="a"/>
    <w:link w:val="aa"/>
    <w:qFormat/>
    <w:pPr>
      <w:overflowPunct/>
      <w:autoSpaceDE/>
      <w:autoSpaceDN/>
      <w:adjustRightInd/>
      <w:spacing w:after="120"/>
      <w:jc w:val="both"/>
    </w:pPr>
    <w:rPr>
      <w:rFonts w:eastAsiaTheme="minorEastAsia"/>
      <w:lang w:val="en-US" w:eastAsia="zh-CN"/>
    </w:rPr>
  </w:style>
  <w:style w:type="paragraph" w:styleId="ab">
    <w:name w:val="Body Text Indent"/>
    <w:basedOn w:val="a"/>
    <w:link w:val="ac"/>
    <w:qFormat/>
    <w:pPr>
      <w:spacing w:before="240" w:line="240" w:lineRule="exact"/>
      <w:ind w:firstLineChars="400" w:firstLine="960"/>
      <w:textAlignment w:val="baseline"/>
    </w:pPr>
    <w:rPr>
      <w:rFonts w:eastAsia="楷体_GB2312"/>
      <w:sz w:val="24"/>
    </w:rPr>
  </w:style>
  <w:style w:type="paragraph" w:styleId="ad">
    <w:name w:val="endnote text"/>
    <w:basedOn w:val="a"/>
    <w:link w:val="ae"/>
    <w:uiPriority w:val="99"/>
    <w:semiHidden/>
    <w:unhideWhenUsed/>
    <w:qFormat/>
    <w:pPr>
      <w:spacing w:after="0" w:line="240" w:lineRule="auto"/>
    </w:pPr>
  </w:style>
  <w:style w:type="paragraph" w:styleId="af">
    <w:name w:val="Balloon Text"/>
    <w:basedOn w:val="a"/>
    <w:link w:val="af0"/>
    <w:uiPriority w:val="99"/>
    <w:semiHidden/>
    <w:unhideWhenUsed/>
    <w:qFormat/>
    <w:pPr>
      <w:spacing w:after="0"/>
    </w:pPr>
    <w:rPr>
      <w:rFonts w:ascii="Segoe UI" w:hAnsi="Segoe UI" w:cs="Segoe UI"/>
      <w:sz w:val="18"/>
      <w:szCs w:val="18"/>
    </w:rPr>
  </w:style>
  <w:style w:type="paragraph" w:styleId="af1">
    <w:name w:val="footer"/>
    <w:basedOn w:val="af2"/>
    <w:link w:val="af3"/>
    <w:uiPriority w:val="99"/>
    <w:qFormat/>
    <w:pPr>
      <w:widowControl w:val="0"/>
      <w:jc w:val="center"/>
    </w:pPr>
    <w:rPr>
      <w:rFonts w:ascii="Arial" w:hAnsi="Arial"/>
      <w:b/>
      <w:i/>
      <w:sz w:val="18"/>
    </w:rPr>
  </w:style>
  <w:style w:type="paragraph" w:styleId="af2">
    <w:name w:val="header"/>
    <w:basedOn w:val="a"/>
    <w:link w:val="af4"/>
    <w:uiPriority w:val="99"/>
    <w:unhideWhenUsed/>
    <w:qFormat/>
    <w:pPr>
      <w:tabs>
        <w:tab w:val="center" w:pos="4680"/>
        <w:tab w:val="right" w:pos="9360"/>
      </w:tabs>
      <w:spacing w:after="0"/>
      <w:textAlignment w:val="baseline"/>
    </w:pPr>
  </w:style>
  <w:style w:type="paragraph" w:styleId="af5">
    <w:name w:val="footnote text"/>
    <w:basedOn w:val="a"/>
    <w:link w:val="af6"/>
    <w:uiPriority w:val="99"/>
    <w:semiHidden/>
    <w:unhideWhenUsed/>
    <w:qFormat/>
    <w:pPr>
      <w:spacing w:after="0" w:line="240" w:lineRule="auto"/>
      <w:textAlignment w:val="baseline"/>
    </w:pPr>
  </w:style>
  <w:style w:type="paragraph" w:styleId="af7">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paragraph" w:styleId="af8">
    <w:name w:val="annotation subject"/>
    <w:basedOn w:val="a7"/>
    <w:next w:val="a7"/>
    <w:link w:val="af9"/>
    <w:uiPriority w:val="99"/>
    <w:semiHidden/>
    <w:unhideWhenUsed/>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FollowedHyperlink"/>
    <w:basedOn w:val="a0"/>
    <w:uiPriority w:val="99"/>
    <w:semiHidden/>
    <w:unhideWhenUsed/>
    <w:qFormat/>
    <w:rPr>
      <w:color w:val="954F72"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uiPriority w:val="99"/>
    <w:semiHidden/>
    <w:unhideWhenUsed/>
    <w:qFormat/>
    <w:rPr>
      <w:sz w:val="16"/>
      <w:szCs w:val="16"/>
    </w:rPr>
  </w:style>
  <w:style w:type="character" w:styleId="aff1">
    <w:name w:val="footnote reference"/>
    <w:basedOn w:val="a0"/>
    <w:uiPriority w:val="99"/>
    <w:semiHidden/>
    <w:unhideWhenUsed/>
    <w:qFormat/>
    <w:rPr>
      <w:vertAlign w:val="superscript"/>
    </w:r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3">
    <w:name w:val="页脚 字符"/>
    <w:basedOn w:val="a0"/>
    <w:link w:val="af1"/>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4">
    <w:name w:val="页眉 字符"/>
    <w:basedOn w:val="a0"/>
    <w:link w:val="af2"/>
    <w:uiPriority w:val="99"/>
    <w:qFormat/>
    <w:rPr>
      <w:rFonts w:ascii="Times New Roman" w:eastAsia="宋体" w:hAnsi="Times New Roman" w:cs="Times New Roman"/>
      <w:sz w:val="20"/>
      <w:szCs w:val="20"/>
      <w:lang w:val="en-GB" w:eastAsia="en-US"/>
    </w:r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f0">
    <w:name w:val="批注框文本 字符"/>
    <w:basedOn w:val="a0"/>
    <w:link w:val="af"/>
    <w:uiPriority w:val="99"/>
    <w:semiHidden/>
    <w:qFormat/>
    <w:rPr>
      <w:rFonts w:ascii="Segoe UI" w:eastAsia="宋体" w:hAnsi="Segoe UI" w:cs="Segoe UI"/>
      <w:sz w:val="18"/>
      <w:szCs w:val="18"/>
      <w:lang w:val="en-GB" w:eastAsia="en-US"/>
    </w:rPr>
  </w:style>
  <w:style w:type="character" w:customStyle="1" w:styleId="aff4">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a">
    <w:name w:val="正文文本 字符"/>
    <w:basedOn w:val="a0"/>
    <w:link w:val="a9"/>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6">
    <w:name w:val="文档结构图 字符"/>
    <w:basedOn w:val="a0"/>
    <w:link w:val="a5"/>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4">
    <w:name w:val="题注 字符"/>
    <w:link w:val="a3"/>
    <w:qFormat/>
    <w:rPr>
      <w:lang w:val="en-GB" w:eastAsia="en-US"/>
    </w:rPr>
  </w:style>
  <w:style w:type="character" w:customStyle="1" w:styleId="ae">
    <w:name w:val="尾注文本 字符"/>
    <w:basedOn w:val="a0"/>
    <w:link w:val="ad"/>
    <w:uiPriority w:val="99"/>
    <w:semiHidden/>
    <w:qFormat/>
    <w:rPr>
      <w:rFonts w:ascii="Times New Roman" w:eastAsia="宋体" w:hAnsi="Times New Roman" w:cs="Times New Roman"/>
      <w:sz w:val="20"/>
      <w:szCs w:val="20"/>
      <w:lang w:val="en-GB" w:eastAsia="en-US"/>
    </w:rPr>
  </w:style>
  <w:style w:type="character" w:customStyle="1" w:styleId="af6">
    <w:name w:val="脚注文本 字符"/>
    <w:basedOn w:val="a0"/>
    <w:link w:val="af5"/>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批注文字 字符"/>
    <w:basedOn w:val="a0"/>
    <w:link w:val="a7"/>
    <w:uiPriority w:val="99"/>
    <w:qFormat/>
    <w:rPr>
      <w:rFonts w:ascii="Times New Roman" w:eastAsia="宋体" w:hAnsi="Times New Roman" w:cs="Times New Roman"/>
      <w:sz w:val="20"/>
      <w:szCs w:val="20"/>
      <w:lang w:val="en-GB" w:eastAsia="en-US"/>
    </w:rPr>
  </w:style>
  <w:style w:type="character" w:customStyle="1" w:styleId="af9">
    <w:name w:val="批注主题 字符"/>
    <w:basedOn w:val="a8"/>
    <w:link w:val="af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c">
    <w:name w:val="正文文本缩进 字符"/>
    <w:basedOn w:val="a0"/>
    <w:link w:val="ab"/>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2210">
      <w:bodyDiv w:val="1"/>
      <w:marLeft w:val="0"/>
      <w:marRight w:val="0"/>
      <w:marTop w:val="0"/>
      <w:marBottom w:val="0"/>
      <w:divBdr>
        <w:top w:val="none" w:sz="0" w:space="0" w:color="auto"/>
        <w:left w:val="none" w:sz="0" w:space="0" w:color="auto"/>
        <w:bottom w:val="none" w:sz="0" w:space="0" w:color="auto"/>
        <w:right w:val="none" w:sz="0" w:space="0" w:color="auto"/>
      </w:divBdr>
    </w:div>
    <w:div w:id="1151217317">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__.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083A-E5E1-411F-81EF-4F49D151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19488</Words>
  <Characters>111083</Characters>
  <Application>Microsoft Office Word</Application>
  <DocSecurity>0</DocSecurity>
  <Lines>925</Lines>
  <Paragraphs>260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张仲丹 (Zhongdan Zhang)</cp:lastModifiedBy>
  <cp:revision>2</cp:revision>
  <dcterms:created xsi:type="dcterms:W3CDTF">2022-03-01T15:42:00Z</dcterms:created>
  <dcterms:modified xsi:type="dcterms:W3CDTF">2022-03-01T15:42:00Z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