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6BBBA830"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9A1D41">
        <w:rPr>
          <w:rFonts w:ascii="Arial" w:hAnsi="Arial" w:cs="Arial"/>
          <w:b/>
          <w:sz w:val="24"/>
          <w:lang w:val="en-US"/>
        </w:rPr>
        <w:t>3</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8"/>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8"/>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8"/>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8"/>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8"/>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8"/>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8"/>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8"/>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8"/>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8"/>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8"/>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8"/>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8"/>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8"/>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8"/>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8"/>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8"/>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8"/>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8"/>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8"/>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8"/>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8"/>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8"/>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8"/>
        <w:numPr>
          <w:ilvl w:val="0"/>
          <w:numId w:val="5"/>
        </w:numPr>
        <w:rPr>
          <w:lang w:val="en-US" w:eastAsia="zh-CN"/>
        </w:rPr>
      </w:pPr>
      <w:r>
        <w:rPr>
          <w:lang w:val="en-US" w:eastAsia="zh-CN"/>
        </w:rPr>
        <w:t>Approaches for DCI size matching</w:t>
      </w:r>
    </w:p>
    <w:p w14:paraId="5DAA810C" w14:textId="77777777" w:rsidR="00FE7511" w:rsidRDefault="00A96692">
      <w:pPr>
        <w:pStyle w:val="af8"/>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8"/>
        <w:numPr>
          <w:ilvl w:val="2"/>
          <w:numId w:val="5"/>
        </w:numPr>
        <w:tabs>
          <w:tab w:val="left" w:pos="720"/>
        </w:tabs>
        <w:rPr>
          <w:lang w:val="en-US" w:eastAsia="zh-CN"/>
        </w:rPr>
      </w:pPr>
      <w:r>
        <w:rPr>
          <w:lang w:val="en-US" w:eastAsia="zh-CN"/>
        </w:rPr>
        <w:t>[2],[4?],[7],[8],[9],[11],[13],</w:t>
      </w:r>
    </w:p>
    <w:p w14:paraId="4B06C095" w14:textId="77777777" w:rsidR="00FE7511" w:rsidRDefault="00A96692">
      <w:pPr>
        <w:pStyle w:val="af8"/>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8"/>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8"/>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8"/>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8"/>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8"/>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w:t>
      </w:r>
      <w:r>
        <w:lastRenderedPageBreak/>
        <w:t xml:space="preserve">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8"/>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8"/>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8"/>
        <w:numPr>
          <w:ilvl w:val="0"/>
          <w:numId w:val="6"/>
        </w:numPr>
        <w:tabs>
          <w:tab w:val="left" w:pos="2160"/>
        </w:tabs>
        <w:rPr>
          <w:lang w:val="en-US" w:eastAsia="zh-CN"/>
        </w:rPr>
      </w:pPr>
      <w:r>
        <w:t>Separate config of UL and DL DCI formats – [13]</w:t>
      </w:r>
    </w:p>
    <w:p w14:paraId="205B05A8" w14:textId="77777777" w:rsidR="00FE7511" w:rsidRDefault="00A96692">
      <w:pPr>
        <w:pStyle w:val="af8"/>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8"/>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8"/>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8"/>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8"/>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8"/>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8"/>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8"/>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8"/>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8"/>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8"/>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8"/>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8"/>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8"/>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8"/>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8"/>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8"/>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8"/>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8"/>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8"/>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af8"/>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8"/>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8"/>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8"/>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8"/>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4"/>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8"/>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8"/>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4"/>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8"/>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8"/>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8"/>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8"/>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6"/>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054EAB">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49AD16A3" w14:textId="77777777" w:rsidR="006F201B" w:rsidRDefault="006F201B" w:rsidP="00054EAB">
            <w:pPr>
              <w:spacing w:line="240" w:lineRule="auto"/>
              <w:rPr>
                <w:rFonts w:eastAsia="MS Mincho"/>
                <w:lang w:val="en-US" w:eastAsia="ja-JP"/>
              </w:rPr>
            </w:pPr>
            <w:r>
              <w:t>Alt1</w:t>
            </w:r>
          </w:p>
        </w:tc>
        <w:tc>
          <w:tcPr>
            <w:tcW w:w="7432" w:type="dxa"/>
          </w:tcPr>
          <w:p w14:paraId="104A3B9E" w14:textId="77777777" w:rsidR="006F201B" w:rsidRDefault="006F201B" w:rsidP="00054EAB">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0ADDCC0E" w14:textId="77777777" w:rsidR="006F201B" w:rsidRDefault="006F201B" w:rsidP="00054EAB">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w:t>
            </w:r>
            <w:r w:rsidRPr="00731F13">
              <w:rPr>
                <w:rFonts w:eastAsia="等线"/>
              </w:rPr>
              <w:t xml:space="preserve">of </w:t>
            </w:r>
            <w:r>
              <w:rPr>
                <w:rFonts w:eastAsia="等线"/>
              </w:rPr>
              <w:t xml:space="preserve"> </w:t>
            </w:r>
            <m:oMath>
              <m:r>
                <m:rPr>
                  <m:sty m:val="p"/>
                </m:rPr>
                <w:rPr>
                  <w:rFonts w:ascii="Cambria Math" w:hAnsi="Cambria Math"/>
                </w:rPr>
                <m:t>α</m:t>
              </m:r>
            </m:oMath>
            <w:r>
              <w:rPr>
                <w:rFonts w:eastAsia="等线"/>
              </w:rPr>
              <w:t xml:space="preserve"> </w:t>
            </w:r>
            <w:r w:rsidRPr="00731F13">
              <w:rPr>
                <w:rFonts w:eastAsia="等线"/>
              </w:rPr>
              <w:t xml:space="preserve"> will make the configuration of the base station more flexible</w:t>
            </w:r>
            <w:r>
              <w:rPr>
                <w:rFonts w:eastAsia="等线"/>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702C91" w14:paraId="1D24290F" w14:textId="77777777" w:rsidTr="00054EAB">
        <w:tc>
          <w:tcPr>
            <w:tcW w:w="1136" w:type="dxa"/>
            <w:tcBorders>
              <w:top w:val="single" w:sz="4" w:space="0" w:color="auto"/>
              <w:left w:val="single" w:sz="4" w:space="0" w:color="auto"/>
              <w:bottom w:val="single" w:sz="4" w:space="0" w:color="auto"/>
              <w:right w:val="single" w:sz="4" w:space="0" w:color="auto"/>
            </w:tcBorders>
          </w:tcPr>
          <w:p w14:paraId="3F70738B" w14:textId="77777777" w:rsidR="00702C91" w:rsidRPr="00F20400" w:rsidRDefault="00702C91" w:rsidP="00054EAB">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580D79AE" w14:textId="77777777" w:rsidR="00702C91" w:rsidRDefault="00702C91" w:rsidP="00054E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801EE6A" w14:textId="77777777" w:rsidR="00702C91" w:rsidRPr="00F20400" w:rsidRDefault="00702C91" w:rsidP="00054EAB">
            <w:pPr>
              <w:spacing w:line="240" w:lineRule="auto"/>
              <w:rPr>
                <w:rFonts w:eastAsiaTheme="minorEastAsia"/>
                <w:lang w:val="en-US" w:eastAsia="zh-CN"/>
              </w:rPr>
            </w:pPr>
            <w:r>
              <w:rPr>
                <w:rFonts w:eastAsiaTheme="minorEastAsia"/>
                <w:lang w:val="en-US" w:eastAsia="zh-CN"/>
              </w:rPr>
              <w:t>Alt.1 or Samsung’s version.</w:t>
            </w:r>
          </w:p>
        </w:tc>
      </w:tr>
      <w:tr w:rsidR="00175D05" w14:paraId="31BC43C9" w14:textId="77777777" w:rsidTr="006F201B">
        <w:tc>
          <w:tcPr>
            <w:tcW w:w="1136" w:type="dxa"/>
          </w:tcPr>
          <w:p w14:paraId="256515F2" w14:textId="765A69DB" w:rsidR="00175D05" w:rsidRDefault="00175D05" w:rsidP="00175D05">
            <w:pPr>
              <w:spacing w:after="120"/>
              <w:jc w:val="both"/>
              <w:rPr>
                <w:rFonts w:eastAsiaTheme="minorEastAsia"/>
                <w:lang w:eastAsia="zh-CN"/>
              </w:rPr>
            </w:pPr>
            <w:r>
              <w:rPr>
                <w:rFonts w:eastAsiaTheme="minorEastAsia"/>
                <w:lang w:eastAsia="zh-CN"/>
              </w:rPr>
              <w:t>Nokia, NSB</w:t>
            </w:r>
          </w:p>
        </w:tc>
        <w:tc>
          <w:tcPr>
            <w:tcW w:w="1394" w:type="dxa"/>
          </w:tcPr>
          <w:p w14:paraId="3207BBC2" w14:textId="0C3538BC" w:rsidR="00175D05" w:rsidRDefault="00175D05" w:rsidP="00175D05">
            <w:pPr>
              <w:spacing w:line="240" w:lineRule="auto"/>
            </w:pPr>
            <w:r>
              <w:rPr>
                <w:rFonts w:eastAsia="MS Mincho"/>
                <w:lang w:val="en-US" w:eastAsia="ja-JP"/>
              </w:rPr>
              <w:t xml:space="preserve">Alt. 1 or Samsung </w:t>
            </w:r>
            <w:r w:rsidRPr="008A3982">
              <w:rPr>
                <w:rFonts w:eastAsia="MS Mincho" w:hint="eastAsia"/>
                <w:lang w:val="en-US" w:eastAsia="ja-JP"/>
              </w:rPr>
              <w:t>proposal</w:t>
            </w:r>
          </w:p>
        </w:tc>
        <w:tc>
          <w:tcPr>
            <w:tcW w:w="7432" w:type="dxa"/>
          </w:tcPr>
          <w:p w14:paraId="6DBAC8F5" w14:textId="70CE3E4A" w:rsidR="00175D05" w:rsidRDefault="00175D05" w:rsidP="00175D05">
            <w:pPr>
              <w:spacing w:line="240" w:lineRule="auto"/>
              <w:rPr>
                <w:rFonts w:eastAsia="MS Mincho"/>
                <w:lang w:val="en-US" w:eastAsia="ja-JP"/>
              </w:rPr>
            </w:pPr>
            <w:r>
              <w:rPr>
                <w:rFonts w:eastAsia="MS Mincho"/>
                <w:lang w:val="en-US" w:eastAsia="ja-JP"/>
              </w:rPr>
              <w:t>We prefer Alt. 1 or Samsung’s version.</w:t>
            </w:r>
          </w:p>
        </w:tc>
      </w:tr>
      <w:tr w:rsidR="00F86ADA" w14:paraId="2797270C" w14:textId="77777777" w:rsidTr="006F201B">
        <w:tc>
          <w:tcPr>
            <w:tcW w:w="1136" w:type="dxa"/>
          </w:tcPr>
          <w:p w14:paraId="192BFE70" w14:textId="70C172E2" w:rsidR="00F86ADA" w:rsidRDefault="00F86ADA" w:rsidP="00175D05">
            <w:pPr>
              <w:spacing w:after="120"/>
              <w:jc w:val="both"/>
              <w:rPr>
                <w:rFonts w:eastAsiaTheme="minorEastAsia"/>
                <w:lang w:eastAsia="zh-CN"/>
              </w:rPr>
            </w:pPr>
            <w:r>
              <w:rPr>
                <w:rFonts w:eastAsiaTheme="minorEastAsia"/>
                <w:lang w:eastAsia="zh-CN"/>
              </w:rPr>
              <w:t>Ericsson2</w:t>
            </w:r>
          </w:p>
        </w:tc>
        <w:tc>
          <w:tcPr>
            <w:tcW w:w="1394" w:type="dxa"/>
          </w:tcPr>
          <w:p w14:paraId="47CCCF0D" w14:textId="4E45C475" w:rsidR="00F86ADA" w:rsidRDefault="007209C6" w:rsidP="00175D05">
            <w:pPr>
              <w:spacing w:line="240" w:lineRule="auto"/>
              <w:rPr>
                <w:rFonts w:eastAsia="MS Mincho"/>
                <w:lang w:val="en-US" w:eastAsia="ja-JP"/>
              </w:rPr>
            </w:pPr>
            <w:r>
              <w:rPr>
                <w:rFonts w:eastAsia="MS Mincho"/>
                <w:lang w:val="en-US" w:eastAsia="ja-JP"/>
              </w:rPr>
              <w:t xml:space="preserve">Prefer </w:t>
            </w:r>
            <w:r w:rsidR="00F86ADA">
              <w:rPr>
                <w:rFonts w:eastAsia="MS Mincho"/>
                <w:lang w:val="en-US" w:eastAsia="ja-JP"/>
              </w:rPr>
              <w:t xml:space="preserve">Alt1, </w:t>
            </w:r>
            <w:r>
              <w:rPr>
                <w:rFonts w:eastAsia="MS Mincho"/>
                <w:lang w:val="en-US" w:eastAsia="ja-JP"/>
              </w:rPr>
              <w:t xml:space="preserve">OK with </w:t>
            </w:r>
            <w:r w:rsidR="00F86ADA">
              <w:rPr>
                <w:rFonts w:eastAsia="MS Mincho"/>
                <w:lang w:val="en-US" w:eastAsia="ja-JP"/>
              </w:rPr>
              <w:t>Alt2</w:t>
            </w:r>
            <w:r>
              <w:rPr>
                <w:rFonts w:eastAsia="MS Mincho"/>
                <w:lang w:val="en-US" w:eastAsia="ja-JP"/>
              </w:rPr>
              <w:t xml:space="preserve"> or</w:t>
            </w:r>
            <w:r w:rsidR="00F86ADA">
              <w:rPr>
                <w:rFonts w:eastAsia="MS Mincho"/>
                <w:lang w:val="en-US" w:eastAsia="ja-JP"/>
              </w:rPr>
              <w:t xml:space="preserve"> Alt3</w:t>
            </w:r>
          </w:p>
        </w:tc>
        <w:tc>
          <w:tcPr>
            <w:tcW w:w="7432" w:type="dxa"/>
          </w:tcPr>
          <w:p w14:paraId="62AAA69D" w14:textId="77777777" w:rsidR="00654FFC" w:rsidRDefault="00F86ADA" w:rsidP="00175D05">
            <w:pPr>
              <w:spacing w:line="240" w:lineRule="auto"/>
              <w:rPr>
                <w:rFonts w:eastAsia="MS Mincho"/>
                <w:lang w:val="en-US" w:eastAsia="ja-JP"/>
              </w:rPr>
            </w:pPr>
            <w:r>
              <w:rPr>
                <w:rFonts w:eastAsia="MS Mincho"/>
                <w:lang w:val="en-US" w:eastAsia="ja-JP"/>
              </w:rPr>
              <w:t xml:space="preserve">If picking 8 values we prefer to have a few with alpha&gt;0.5. </w:t>
            </w:r>
          </w:p>
          <w:p w14:paraId="173000B0" w14:textId="6BE535C5" w:rsidR="00F86ADA" w:rsidRDefault="00F86ADA" w:rsidP="00175D05">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w:t>
            </w:r>
            <w:r w:rsidR="007209C6">
              <w:rPr>
                <w:rFonts w:eastAsia="MS Mincho"/>
                <w:lang w:val="en-US" w:eastAsia="ja-JP"/>
              </w:rPr>
              <w:t xml:space="preserve">and UEs indicating only </w:t>
            </w:r>
            <w:r>
              <w:rPr>
                <w:rFonts w:eastAsia="MS Mincho"/>
                <w:lang w:val="en-US" w:eastAsia="ja-JP"/>
              </w:rPr>
              <w:t>basic BD capability</w:t>
            </w:r>
            <w:r w:rsidR="007209C6">
              <w:rPr>
                <w:rFonts w:eastAsia="MS Mincho"/>
                <w:lang w:val="en-US" w:eastAsia="ja-JP"/>
              </w:rPr>
              <w:t xml:space="preserve"> (i.e., 4), </w:t>
            </w:r>
            <w:r>
              <w:rPr>
                <w:rFonts w:eastAsia="MS Mincho"/>
                <w:lang w:val="en-US" w:eastAsia="ja-JP"/>
              </w:rPr>
              <w:t xml:space="preserve">the resulting available BDs </w:t>
            </w:r>
            <w:r w:rsidR="00654FFC">
              <w:rPr>
                <w:rFonts w:eastAsia="MS Mincho"/>
                <w:lang w:val="en-US" w:eastAsia="ja-JP"/>
              </w:rPr>
              <w:t xml:space="preserve">for P(S)Cell scheduling </w:t>
            </w:r>
            <w:r>
              <w:rPr>
                <w:rFonts w:eastAsia="MS Mincho"/>
                <w:lang w:val="en-US" w:eastAsia="ja-JP"/>
              </w:rPr>
              <w:t xml:space="preserve">would be small and larger values of alpha would be suitable. For example, FR1+FR2 CA with </w:t>
            </w:r>
            <w:r w:rsidR="00654FFC">
              <w:rPr>
                <w:rFonts w:eastAsia="MS Mincho"/>
                <w:lang w:val="en-US" w:eastAsia="ja-JP"/>
              </w:rPr>
              <w:t>one</w:t>
            </w:r>
            <w:r>
              <w:rPr>
                <w:rFonts w:eastAsia="MS Mincho"/>
                <w:lang w:val="en-US" w:eastAsia="ja-JP"/>
              </w:rPr>
              <w:t xml:space="preserve">15kHz CC + </w:t>
            </w:r>
            <w:r w:rsidR="00654FFC">
              <w:rPr>
                <w:rFonts w:eastAsia="MS Mincho"/>
                <w:lang w:val="en-US" w:eastAsia="ja-JP"/>
              </w:rPr>
              <w:t xml:space="preserve">one </w:t>
            </w:r>
            <w:r>
              <w:rPr>
                <w:rFonts w:eastAsia="MS Mincho"/>
                <w:lang w:val="en-US" w:eastAsia="ja-JP"/>
              </w:rPr>
              <w:t xml:space="preserve">30kHz CC + </w:t>
            </w:r>
            <w:r w:rsidR="00654FFC">
              <w:rPr>
                <w:rFonts w:eastAsia="MS Mincho"/>
                <w:lang w:val="en-US" w:eastAsia="ja-JP"/>
              </w:rPr>
              <w:t xml:space="preserve">eight </w:t>
            </w:r>
            <w:r>
              <w:rPr>
                <w:rFonts w:eastAsia="MS Mincho"/>
                <w:lang w:val="en-US" w:eastAsia="ja-JP"/>
              </w:rPr>
              <w:t>FR2 CCs</w:t>
            </w:r>
            <w:r w:rsidR="00654FFC">
              <w:rPr>
                <w:rFonts w:eastAsia="MS Mincho"/>
                <w:lang w:val="en-US" w:eastAsia="ja-JP"/>
              </w:rPr>
              <w:t>,</w:t>
            </w:r>
            <w:r>
              <w:rPr>
                <w:rFonts w:eastAsia="MS Mincho"/>
                <w:lang w:val="en-US" w:eastAsia="ja-JP"/>
              </w:rPr>
              <w:t xml:space="preserve"> the number of BDs for 15kHz CC would 44*(4/10)= 17BD</w:t>
            </w:r>
            <w:r w:rsidR="007209C6">
              <w:rPr>
                <w:rFonts w:eastAsia="MS Mincho"/>
                <w:lang w:val="en-US" w:eastAsia="ja-JP"/>
              </w:rPr>
              <w:t>s</w:t>
            </w:r>
            <w:r>
              <w:rPr>
                <w:rFonts w:eastAsia="MS Mincho"/>
                <w:lang w:val="en-US" w:eastAsia="ja-JP"/>
              </w:rPr>
              <w:t xml:space="preserve"> and to reserve 12</w:t>
            </w:r>
            <w:r w:rsidR="007209C6">
              <w:rPr>
                <w:rFonts w:eastAsia="MS Mincho"/>
                <w:lang w:val="en-US" w:eastAsia="ja-JP"/>
              </w:rPr>
              <w:t>-15</w:t>
            </w:r>
            <w:r>
              <w:rPr>
                <w:rFonts w:eastAsia="MS Mincho"/>
                <w:lang w:val="en-US" w:eastAsia="ja-JP"/>
              </w:rPr>
              <w:t xml:space="preserve"> BDs for P(S)Cell</w:t>
            </w:r>
            <w:r w:rsidR="007209C6">
              <w:rPr>
                <w:rFonts w:eastAsia="MS Mincho"/>
                <w:lang w:val="en-US" w:eastAsia="ja-JP"/>
              </w:rPr>
              <w:t>,</w:t>
            </w:r>
            <w:r>
              <w:rPr>
                <w:rFonts w:eastAsia="MS Mincho"/>
                <w:lang w:val="en-US" w:eastAsia="ja-JP"/>
              </w:rPr>
              <w:t xml:space="preserve"> </w:t>
            </w:r>
            <w:r w:rsidR="007209C6">
              <w:rPr>
                <w:rFonts w:eastAsia="MS Mincho"/>
                <w:lang w:val="en-US" w:eastAsia="ja-JP"/>
              </w:rPr>
              <w:t xml:space="preserve">larger alpha values </w:t>
            </w:r>
            <w:r w:rsidR="00FB3DAD">
              <w:rPr>
                <w:rFonts w:eastAsia="MS Mincho"/>
                <w:lang w:val="en-US" w:eastAsia="ja-JP"/>
              </w:rPr>
              <w:t xml:space="preserve">(e.g. 6/7) </w:t>
            </w:r>
            <w:r w:rsidR="007209C6">
              <w:rPr>
                <w:rFonts w:eastAsia="MS Mincho"/>
                <w:lang w:val="en-US" w:eastAsia="ja-JP"/>
              </w:rPr>
              <w:t xml:space="preserve">are useful. </w:t>
            </w:r>
            <w:r>
              <w:rPr>
                <w:rFonts w:eastAsia="MS Mincho"/>
                <w:lang w:val="en-US" w:eastAsia="ja-JP"/>
              </w:rPr>
              <w:t xml:space="preserve">Also, </w:t>
            </w:r>
            <w:r w:rsidR="007209C6">
              <w:rPr>
                <w:rFonts w:eastAsia="MS Mincho"/>
                <w:lang w:val="en-US" w:eastAsia="ja-JP"/>
              </w:rPr>
              <w:t>it should be noted</w:t>
            </w:r>
            <w:r>
              <w:rPr>
                <w:rFonts w:eastAsia="MS Mincho"/>
                <w:lang w:val="en-US" w:eastAsia="ja-JP"/>
              </w:rPr>
              <w:t xml:space="preserve"> that offloading more/less #BDs </w:t>
            </w:r>
            <w:r w:rsidR="007209C6">
              <w:rPr>
                <w:rFonts w:eastAsia="MS Mincho"/>
                <w:lang w:val="en-US" w:eastAsia="ja-JP"/>
              </w:rPr>
              <w:t xml:space="preserve">to sSCell </w:t>
            </w:r>
            <w:r>
              <w:rPr>
                <w:rFonts w:eastAsia="MS Mincho"/>
                <w:lang w:val="en-US" w:eastAsia="ja-JP"/>
              </w:rPr>
              <w:t xml:space="preserve">does not </w:t>
            </w:r>
            <w:r w:rsidR="007209C6">
              <w:rPr>
                <w:rFonts w:eastAsia="MS Mincho"/>
                <w:lang w:val="en-US" w:eastAsia="ja-JP"/>
              </w:rPr>
              <w:t>automatically</w:t>
            </w:r>
            <w:r>
              <w:rPr>
                <w:rFonts w:eastAsia="MS Mincho"/>
                <w:lang w:val="en-US" w:eastAsia="ja-JP"/>
              </w:rPr>
              <w:t xml:space="preserve"> correlate with offloading more/less PDCCH</w:t>
            </w:r>
            <w:r w:rsidR="007209C6">
              <w:rPr>
                <w:rFonts w:eastAsia="MS Mincho"/>
                <w:lang w:val="en-US" w:eastAsia="ja-JP"/>
              </w:rPr>
              <w:t xml:space="preserve"> </w:t>
            </w:r>
            <w:r w:rsidR="002E7998">
              <w:rPr>
                <w:rFonts w:eastAsia="MS Mincho"/>
                <w:lang w:val="en-US" w:eastAsia="ja-JP"/>
              </w:rPr>
              <w:t>load</w:t>
            </w:r>
            <w:r w:rsidR="007209C6">
              <w:rPr>
                <w:rFonts w:eastAsia="MS Mincho"/>
                <w:lang w:val="en-US" w:eastAsia="ja-JP"/>
              </w:rPr>
              <w:t xml:space="preserve"> to sSCell. That depends on actual scheduling of PDCCHs.</w:t>
            </w:r>
          </w:p>
        </w:tc>
      </w:tr>
      <w:tr w:rsidR="001908EF" w14:paraId="318EA455" w14:textId="77777777" w:rsidTr="006F201B">
        <w:tc>
          <w:tcPr>
            <w:tcW w:w="1136" w:type="dxa"/>
          </w:tcPr>
          <w:p w14:paraId="4D66D503" w14:textId="2F375062" w:rsidR="001908EF" w:rsidRDefault="001908EF" w:rsidP="00175D05">
            <w:pPr>
              <w:spacing w:after="120"/>
              <w:jc w:val="both"/>
              <w:rPr>
                <w:rFonts w:eastAsiaTheme="minorEastAsia"/>
                <w:lang w:eastAsia="zh-CN"/>
              </w:rPr>
            </w:pPr>
            <w:r>
              <w:rPr>
                <w:rFonts w:eastAsiaTheme="minorEastAsia"/>
                <w:lang w:eastAsia="zh-CN"/>
              </w:rPr>
              <w:t>Moderator Notes</w:t>
            </w:r>
          </w:p>
        </w:tc>
        <w:tc>
          <w:tcPr>
            <w:tcW w:w="1394" w:type="dxa"/>
          </w:tcPr>
          <w:p w14:paraId="7D06B26C" w14:textId="77777777" w:rsidR="001908EF" w:rsidRDefault="001908EF" w:rsidP="00175D05">
            <w:pPr>
              <w:spacing w:line="240" w:lineRule="auto"/>
              <w:rPr>
                <w:rFonts w:eastAsia="MS Mincho"/>
                <w:lang w:val="en-US" w:eastAsia="ja-JP"/>
              </w:rPr>
            </w:pPr>
          </w:p>
        </w:tc>
        <w:tc>
          <w:tcPr>
            <w:tcW w:w="7432" w:type="dxa"/>
          </w:tcPr>
          <w:p w14:paraId="04F7CD61" w14:textId="0DD0E103" w:rsidR="001908EF" w:rsidRDefault="001908EF" w:rsidP="00175D05">
            <w:pPr>
              <w:spacing w:line="240" w:lineRule="auto"/>
              <w:rPr>
                <w:rFonts w:eastAsia="MS Mincho"/>
                <w:lang w:val="en-US" w:eastAsia="ja-JP"/>
              </w:rPr>
            </w:pPr>
            <w:r>
              <w:rPr>
                <w:rFonts w:eastAsia="MS Mincho"/>
                <w:lang w:val="en-US" w:eastAsia="ja-JP"/>
              </w:rPr>
              <w:t>Please continue discussion using current Table.</w:t>
            </w:r>
          </w:p>
        </w:tc>
      </w:tr>
      <w:tr w:rsidR="00D01429" w14:paraId="02575E0E" w14:textId="77777777" w:rsidTr="006F201B">
        <w:tc>
          <w:tcPr>
            <w:tcW w:w="1136" w:type="dxa"/>
          </w:tcPr>
          <w:p w14:paraId="32007D6A" w14:textId="780B26B9" w:rsidR="00D01429" w:rsidRDefault="00D01429" w:rsidP="00175D05">
            <w:pPr>
              <w:spacing w:after="120"/>
              <w:jc w:val="both"/>
              <w:rPr>
                <w:rFonts w:eastAsiaTheme="minorEastAsia"/>
                <w:lang w:eastAsia="zh-CN"/>
              </w:rPr>
            </w:pPr>
            <w:r>
              <w:rPr>
                <w:rFonts w:eastAsiaTheme="minorEastAsia"/>
                <w:lang w:eastAsia="zh-CN"/>
              </w:rPr>
              <w:t>Intel</w:t>
            </w:r>
          </w:p>
        </w:tc>
        <w:tc>
          <w:tcPr>
            <w:tcW w:w="1394" w:type="dxa"/>
          </w:tcPr>
          <w:p w14:paraId="57D82891" w14:textId="290B922B" w:rsidR="00D01429" w:rsidRDefault="00D01429" w:rsidP="00175D05">
            <w:pPr>
              <w:spacing w:line="240" w:lineRule="auto"/>
              <w:rPr>
                <w:rFonts w:eastAsia="MS Mincho"/>
                <w:lang w:val="en-US" w:eastAsia="ja-JP"/>
              </w:rPr>
            </w:pPr>
          </w:p>
        </w:tc>
        <w:tc>
          <w:tcPr>
            <w:tcW w:w="7432" w:type="dxa"/>
          </w:tcPr>
          <w:p w14:paraId="254199D6" w14:textId="29E7B505" w:rsidR="00D01429" w:rsidRDefault="00D01429" w:rsidP="00175D05">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PCell. </w:t>
            </w:r>
            <w:r w:rsidR="002B6F51">
              <w:rPr>
                <w:rFonts w:eastAsia="MS Mincho"/>
                <w:lang w:val="en-US" w:eastAsia="ja-JP"/>
              </w:rPr>
              <w:t>The number of CCE for Type0-CSS can be up to 28 (32 CCEs for CORESET of 96 PRBs &amp; 2 symbols).</w:t>
            </w:r>
          </w:p>
          <w:p w14:paraId="54FB1DBE" w14:textId="3A968D88" w:rsidR="00D01429" w:rsidRDefault="00D01429" w:rsidP="00175D05">
            <w:pPr>
              <w:spacing w:line="240" w:lineRule="auto"/>
              <w:rPr>
                <w:rFonts w:eastAsia="MS Mincho"/>
                <w:lang w:val="en-US" w:eastAsia="ja-JP"/>
              </w:rPr>
            </w:pPr>
            <w:r>
              <w:rPr>
                <w:rFonts w:eastAsia="MS Mincho"/>
                <w:lang w:val="en-US" w:eastAsia="ja-JP"/>
              </w:rPr>
              <w:t xml:space="preserve">Considering the following figure from Huawei, the total number of CCE for PCell,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2B6F51">
              <w:rPr>
                <w:rFonts w:eastAsia="MS Mincho"/>
              </w:rPr>
              <w:t xml:space="preserve">. Only one agreed value 5/7 is applicable to support 28 CCEs on PCell. 44*5/7=31, which means we could offload 44-31=13 CCE to sCell. </w:t>
            </w:r>
          </w:p>
          <w:p w14:paraId="3D3B71F1" w14:textId="77777777" w:rsidR="00D01429" w:rsidRDefault="00D01429" w:rsidP="00175D05">
            <w:pPr>
              <w:spacing w:line="240" w:lineRule="auto"/>
              <w:rPr>
                <w:rFonts w:eastAsia="MS Mincho"/>
                <w:lang w:val="en-US" w:eastAsia="ja-JP"/>
              </w:rPr>
            </w:pPr>
            <w:r w:rsidRPr="008132EF">
              <w:rPr>
                <w:noProof/>
                <w:color w:val="000000" w:themeColor="text1"/>
                <w:lang w:val="en-US" w:eastAsia="zh-CN"/>
              </w:rPr>
              <w:drawing>
                <wp:inline distT="0" distB="0" distL="0" distR="0" wp14:anchorId="7AC4062F" wp14:editId="4D2E4531">
                  <wp:extent cx="3564000" cy="133920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7653B40D" w14:textId="646A05C2" w:rsidR="002B6F51" w:rsidRDefault="002B6F51" w:rsidP="002B6F51">
            <w:pPr>
              <w:spacing w:line="240" w:lineRule="auto"/>
            </w:pPr>
            <w:r>
              <w:rPr>
                <w:rFonts w:eastAsia="MS Mincho"/>
              </w:rPr>
              <w:t xml:space="preserve">On the other hand, if there are 6 CCs, </w:t>
            </w:r>
            <w:r w:rsidRPr="008132EF">
              <w:rPr>
                <w:color w:val="000000" w:themeColor="text1"/>
                <w:lang w:eastAsia="zh-CN"/>
              </w:rPr>
              <w:t>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 xml:space="preserve">(the PCell) and </w:t>
            </w:r>
            <w:r>
              <w:rPr>
                <w:color w:val="000000" w:themeColor="text1"/>
                <w:lang w:eastAsia="zh-CN"/>
              </w:rPr>
              <w:t>5</w:t>
            </w:r>
            <w:r w:rsidRPr="008132EF">
              <w:rPr>
                <w:color w:val="000000" w:themeColor="text1"/>
                <w:lang w:eastAsia="zh-CN"/>
              </w:rPr>
              <w:t xml:space="preserve">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1A993372" w14:textId="142F31EF" w:rsidR="002B6F51" w:rsidRDefault="002B6F51" w:rsidP="002B6F51">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E30451" w14:paraId="399DC702" w14:textId="77777777" w:rsidTr="006F201B">
        <w:tc>
          <w:tcPr>
            <w:tcW w:w="1136" w:type="dxa"/>
          </w:tcPr>
          <w:p w14:paraId="47D5A5BA" w14:textId="22F8CAAC" w:rsidR="00E30451" w:rsidRPr="00E30451" w:rsidRDefault="00E30451" w:rsidP="00175D05">
            <w:pPr>
              <w:spacing w:after="120"/>
              <w:jc w:val="both"/>
              <w:rPr>
                <w:rFonts w:eastAsiaTheme="minorEastAsia"/>
                <w:lang w:eastAsia="zh-CN"/>
              </w:rPr>
            </w:pPr>
            <w:r>
              <w:rPr>
                <w:rFonts w:eastAsiaTheme="minorEastAsia"/>
                <w:lang w:eastAsia="zh-CN"/>
              </w:rPr>
              <w:lastRenderedPageBreak/>
              <w:t>Qualcomm</w:t>
            </w:r>
          </w:p>
        </w:tc>
        <w:tc>
          <w:tcPr>
            <w:tcW w:w="1394" w:type="dxa"/>
          </w:tcPr>
          <w:p w14:paraId="6A43B4E6" w14:textId="77777777" w:rsidR="00E30451" w:rsidRDefault="00E30451" w:rsidP="00175D05">
            <w:pPr>
              <w:spacing w:line="240" w:lineRule="auto"/>
              <w:rPr>
                <w:rFonts w:eastAsia="MS Mincho"/>
                <w:lang w:val="en-US" w:eastAsia="ja-JP"/>
              </w:rPr>
            </w:pPr>
          </w:p>
        </w:tc>
        <w:tc>
          <w:tcPr>
            <w:tcW w:w="7432" w:type="dxa"/>
          </w:tcPr>
          <w:p w14:paraId="43EF9D7A" w14:textId="0E7EB008" w:rsidR="00BE5265" w:rsidRDefault="00E30451" w:rsidP="00175D0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w:t>
            </w:r>
            <w:r w:rsidRPr="00E30451">
              <w:rPr>
                <w:rFonts w:eastAsia="MS Mincho"/>
                <w:lang w:val="en-US" w:eastAsia="ja-JP"/>
              </w:rPr>
              <w:t>FR1+FR2 CA with one15kHz CC + one 30kHz CC + eight FR2 CCs</w:t>
            </w:r>
            <w:r>
              <w:rPr>
                <w:rFonts w:eastAsia="MS Mincho"/>
                <w:lang w:val="en-US" w:eastAsia="ja-JP"/>
              </w:rPr>
              <w:t xml:space="preserve"> and pdcch-BlindDetectionCA = 4), </w:t>
            </w:r>
            <w:r w:rsidR="00BE5265">
              <w:rPr>
                <w:rFonts w:eastAsia="MS Mincho"/>
                <w:lang w:val="en-US" w:eastAsia="ja-JP"/>
              </w:rPr>
              <w:t>BD/CCE for {P(S)Cell, sSCell} are following:</w:t>
            </w:r>
          </w:p>
          <w:p w14:paraId="72C7B49A" w14:textId="1AEEFA2C" w:rsidR="00BE5265" w:rsidRDefault="00BE5265" w:rsidP="00175D05">
            <w:pPr>
              <w:spacing w:line="240" w:lineRule="auto"/>
              <w:rPr>
                <w:rFonts w:eastAsia="MS Mincho"/>
                <w:lang w:val="en-US" w:eastAsia="ja-JP"/>
              </w:rPr>
            </w:pPr>
            <w:r>
              <w:rPr>
                <w:rFonts w:eastAsia="MS Mincho"/>
                <w:lang w:val="en-US" w:eastAsia="ja-JP"/>
              </w:rPr>
              <w:t xml:space="preserve">Scaling factor </w:t>
            </w:r>
            <w:r w:rsidRPr="00A068B8">
              <w:rPr>
                <w:rFonts w:ascii="Symbol" w:eastAsia="MS Mincho" w:hAnsi="Symbol"/>
                <w:lang w:val="en-US" w:eastAsia="ja-JP"/>
              </w:rPr>
              <w:t></w:t>
            </w:r>
            <w:r>
              <w:rPr>
                <w:rFonts w:eastAsia="MS Mincho"/>
                <w:lang w:val="en-US" w:eastAsia="ja-JP"/>
              </w:rPr>
              <w:t xml:space="preserve"> = 5/7 </w:t>
            </w:r>
            <w:r w:rsidRPr="00BE5265">
              <w:rPr>
                <w:rFonts w:eastAsia="MS Mincho"/>
                <w:lang w:val="en-US" w:eastAsia="ja-JP"/>
              </w:rPr>
              <w:sym w:font="Wingdings" w:char="F0E8"/>
            </w:r>
            <w:r>
              <w:rPr>
                <w:rFonts w:eastAsia="MS Mincho"/>
                <w:lang w:val="en-US" w:eastAsia="ja-JP"/>
              </w:rPr>
              <w:t xml:space="preserve"> P(S)Cell has 12BDs/16CCEs, sSCell has 5BDs/6CCEs</w:t>
            </w:r>
          </w:p>
          <w:p w14:paraId="416844DB" w14:textId="77777777" w:rsidR="00E30451" w:rsidRDefault="00BE5265" w:rsidP="00175D0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sidRPr="00A068B8">
              <w:rPr>
                <w:rFonts w:ascii="Symbol" w:eastAsia="MS Mincho" w:hAnsi="Symbol"/>
                <w:lang w:val="en-US" w:eastAsia="ja-JP"/>
              </w:rPr>
              <w:t></w:t>
            </w:r>
            <w:r>
              <w:rPr>
                <w:rFonts w:eastAsia="MS Mincho"/>
                <w:lang w:val="en-US" w:eastAsia="ja-JP"/>
              </w:rPr>
              <w:t xml:space="preserve"> = 6/7 </w:t>
            </w:r>
            <w:r w:rsidRPr="00BE5265">
              <w:rPr>
                <w:rFonts w:eastAsia="MS Mincho"/>
                <w:lang w:val="en-US" w:eastAsia="ja-JP"/>
              </w:rPr>
              <w:sym w:font="Wingdings" w:char="F0E8"/>
            </w:r>
            <w:r>
              <w:rPr>
                <w:rFonts w:eastAsia="MS Mincho"/>
                <w:lang w:val="en-US" w:eastAsia="ja-JP"/>
              </w:rPr>
              <w:t xml:space="preserve"> P(S)Cell has 15BDs/19CCEs, sSCell has 2BDs/3CCEs</w:t>
            </w:r>
          </w:p>
          <w:p w14:paraId="52E19F30" w14:textId="77777777" w:rsidR="00A068B8" w:rsidRDefault="00A068B8" w:rsidP="00175D05">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7D759A91" w14:textId="3D09B299" w:rsidR="00A068B8" w:rsidRDefault="00A068B8" w:rsidP="00175D05">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BD/CCE budget for 15kHz DSS CC is quite limited. It does not make sense to keep many BDs/CCEs on P(S)Cell while configuring UE with cross-carrier scheduling from a SCell. </w:t>
            </w:r>
            <w:r w:rsidR="00036D01">
              <w:rPr>
                <w:rFonts w:eastAsia="MS Mincho"/>
                <w:lang w:val="en-US" w:eastAsia="ja-JP"/>
              </w:rPr>
              <w:t xml:space="preserve">It is more reasonable to (1) </w:t>
            </w:r>
            <w:r w:rsidR="00B37313">
              <w:rPr>
                <w:rFonts w:eastAsia="MS Mincho"/>
                <w:lang w:val="en-US" w:eastAsia="ja-JP"/>
              </w:rPr>
              <w:t xml:space="preserve">reduce BDs on P(S)Cell a bit, or (2) simply switch P(S)Cell </w:t>
            </w:r>
            <w:r w:rsidR="008150DA">
              <w:rPr>
                <w:rFonts w:eastAsia="MS Mincho"/>
                <w:lang w:val="en-US" w:eastAsia="ja-JP"/>
              </w:rPr>
              <w:t xml:space="preserve">from the 15kHz DSS CC </w:t>
            </w:r>
            <w:r w:rsidR="00B37313">
              <w:rPr>
                <w:rFonts w:eastAsia="MS Mincho"/>
                <w:lang w:val="en-US" w:eastAsia="ja-JP"/>
              </w:rPr>
              <w:t>to the 30kHz CC.</w:t>
            </w:r>
          </w:p>
          <w:p w14:paraId="56595D8A" w14:textId="77777777" w:rsidR="00A068B8" w:rsidRDefault="00A068B8" w:rsidP="00175D05">
            <w:pPr>
              <w:spacing w:line="240" w:lineRule="auto"/>
              <w:rPr>
                <w:rFonts w:eastAsia="MS Mincho"/>
                <w:lang w:val="en-US" w:eastAsia="ja-JP"/>
              </w:rPr>
            </w:pPr>
          </w:p>
          <w:p w14:paraId="4F19C567" w14:textId="18A562C8" w:rsidR="00A068B8" w:rsidRDefault="00E65F9D" w:rsidP="00175D05">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w:t>
            </w:r>
            <w:r w:rsidR="00226F57">
              <w:rPr>
                <w:rFonts w:eastAsia="MS Mincho"/>
                <w:lang w:val="en-US" w:eastAsia="ja-JP"/>
              </w:rPr>
              <w:t>scenario</w:t>
            </w:r>
            <w:r>
              <w:rPr>
                <w:rFonts w:eastAsia="MS Mincho"/>
                <w:lang w:val="en-US" w:eastAsia="ja-JP"/>
              </w:rPr>
              <w:t xml:space="preserve">, </w:t>
            </w:r>
            <w:r w:rsidR="00BC77D0">
              <w:rPr>
                <w:rFonts w:eastAsia="MS Mincho"/>
                <w:lang w:val="en-US" w:eastAsia="ja-JP"/>
              </w:rPr>
              <w:t xml:space="preserve">we </w:t>
            </w:r>
            <w:r w:rsidR="00596A3B">
              <w:rPr>
                <w:rFonts w:eastAsia="MS Mincho"/>
                <w:lang w:val="en-US" w:eastAsia="ja-JP"/>
              </w:rPr>
              <w:t>think 5/7 is a reasonable max value</w:t>
            </w:r>
            <w:r w:rsidR="00BC77D0">
              <w:rPr>
                <w:rFonts w:eastAsia="MS Mincho"/>
                <w:lang w:val="en-US" w:eastAsia="ja-JP"/>
              </w:rPr>
              <w:t>.</w:t>
            </w:r>
            <w:r w:rsidR="00544B3D">
              <w:rPr>
                <w:rFonts w:eastAsia="MS Mincho"/>
                <w:lang w:val="en-US" w:eastAsia="ja-JP"/>
              </w:rPr>
              <w:t xml:space="preserve"> </w:t>
            </w:r>
            <w:r w:rsidR="00E20357">
              <w:rPr>
                <w:rFonts w:eastAsia="MS Mincho"/>
                <w:lang w:val="en-US" w:eastAsia="ja-JP"/>
              </w:rPr>
              <w:t>Following</w:t>
            </w:r>
            <w:r w:rsidR="00544B3D">
              <w:rPr>
                <w:rFonts w:eastAsia="MS Mincho"/>
                <w:lang w:val="en-US" w:eastAsia="ja-JP"/>
              </w:rPr>
              <w:t xml:space="preserve"> does not justify that a UE has to support two scheduling cells for a scheduled cell only for </w:t>
            </w:r>
            <w:r w:rsidR="00E20357">
              <w:rPr>
                <w:rFonts w:eastAsia="MS Mincho"/>
                <w:lang w:val="en-US" w:eastAsia="ja-JP"/>
              </w:rPr>
              <w:t>such</w:t>
            </w:r>
            <w:r w:rsidR="00544B3D">
              <w:rPr>
                <w:rFonts w:eastAsia="MS Mincho"/>
                <w:lang w:val="en-US" w:eastAsia="ja-JP"/>
              </w:rPr>
              <w:t xml:space="preserve"> small numbers of BDs/CCEs on sSCell.</w:t>
            </w:r>
          </w:p>
          <w:p w14:paraId="45045348" w14:textId="55450C7A" w:rsidR="00226F57" w:rsidRDefault="00226F57" w:rsidP="00226F57">
            <w:pPr>
              <w:spacing w:line="240" w:lineRule="auto"/>
              <w:rPr>
                <w:rFonts w:eastAsia="MS Mincho"/>
                <w:lang w:val="en-US" w:eastAsia="ja-JP"/>
              </w:rPr>
            </w:pPr>
            <w:r>
              <w:rPr>
                <w:rFonts w:eastAsia="MS Mincho"/>
                <w:lang w:val="en-US" w:eastAsia="ja-JP"/>
              </w:rPr>
              <w:t xml:space="preserve">Scaling factor </w:t>
            </w:r>
            <w:r w:rsidRPr="00A068B8">
              <w:rPr>
                <w:rFonts w:ascii="Symbol" w:eastAsia="MS Mincho" w:hAnsi="Symbol"/>
                <w:lang w:val="en-US" w:eastAsia="ja-JP"/>
              </w:rPr>
              <w:t></w:t>
            </w:r>
            <w:r>
              <w:rPr>
                <w:rFonts w:eastAsia="MS Mincho"/>
                <w:lang w:val="en-US" w:eastAsia="ja-JP"/>
              </w:rPr>
              <w:t xml:space="preserve"> = 5/7 </w:t>
            </w:r>
            <w:r w:rsidRPr="00BE5265">
              <w:rPr>
                <w:rFonts w:eastAsia="MS Mincho"/>
                <w:lang w:val="en-US" w:eastAsia="ja-JP"/>
              </w:rPr>
              <w:sym w:font="Wingdings" w:char="F0E8"/>
            </w:r>
            <w:r>
              <w:rPr>
                <w:rFonts w:eastAsia="MS Mincho"/>
                <w:lang w:val="en-US" w:eastAsia="ja-JP"/>
              </w:rPr>
              <w:t xml:space="preserve"> P(S)Cell has </w:t>
            </w:r>
            <w:r w:rsidR="00072143">
              <w:rPr>
                <w:rFonts w:eastAsia="MS Mincho"/>
                <w:lang w:val="en-US" w:eastAsia="ja-JP"/>
              </w:rPr>
              <w:t>20</w:t>
            </w:r>
            <w:r>
              <w:rPr>
                <w:rFonts w:eastAsia="MS Mincho"/>
                <w:lang w:val="en-US" w:eastAsia="ja-JP"/>
              </w:rPr>
              <w:t>BDs/</w:t>
            </w:r>
            <w:r w:rsidR="00980CA7">
              <w:rPr>
                <w:rFonts w:eastAsia="MS Mincho"/>
                <w:lang w:val="en-US" w:eastAsia="ja-JP"/>
              </w:rPr>
              <w:t>26</w:t>
            </w:r>
            <w:r>
              <w:rPr>
                <w:rFonts w:eastAsia="MS Mincho"/>
                <w:lang w:val="en-US" w:eastAsia="ja-JP"/>
              </w:rPr>
              <w:t xml:space="preserve">CCEs, sSCell has </w:t>
            </w:r>
            <w:r w:rsidR="00072143">
              <w:rPr>
                <w:rFonts w:eastAsia="MS Mincho"/>
                <w:lang w:val="en-US" w:eastAsia="ja-JP"/>
              </w:rPr>
              <w:t>9</w:t>
            </w:r>
            <w:r>
              <w:rPr>
                <w:rFonts w:eastAsia="MS Mincho"/>
                <w:lang w:val="en-US" w:eastAsia="ja-JP"/>
              </w:rPr>
              <w:t>BDs/</w:t>
            </w:r>
            <w:r w:rsidR="00980CA7">
              <w:rPr>
                <w:rFonts w:eastAsia="MS Mincho"/>
                <w:lang w:val="en-US" w:eastAsia="ja-JP"/>
              </w:rPr>
              <w:t>11</w:t>
            </w:r>
            <w:r>
              <w:rPr>
                <w:rFonts w:eastAsia="MS Mincho"/>
                <w:lang w:val="en-US" w:eastAsia="ja-JP"/>
              </w:rPr>
              <w:t>CCEs</w:t>
            </w:r>
          </w:p>
          <w:p w14:paraId="51FBCC6B" w14:textId="4F76AF4B" w:rsidR="00226F57" w:rsidRDefault="00226F57" w:rsidP="00226F57">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sidRPr="00A068B8">
              <w:rPr>
                <w:rFonts w:ascii="Symbol" w:eastAsia="MS Mincho" w:hAnsi="Symbol"/>
                <w:lang w:val="en-US" w:eastAsia="ja-JP"/>
              </w:rPr>
              <w:t></w:t>
            </w:r>
            <w:r>
              <w:rPr>
                <w:rFonts w:eastAsia="MS Mincho"/>
                <w:lang w:val="en-US" w:eastAsia="ja-JP"/>
              </w:rPr>
              <w:t xml:space="preserve"> = 6/7 </w:t>
            </w:r>
            <w:r w:rsidRPr="00BE5265">
              <w:rPr>
                <w:rFonts w:eastAsia="MS Mincho"/>
                <w:lang w:val="en-US" w:eastAsia="ja-JP"/>
              </w:rPr>
              <w:sym w:font="Wingdings" w:char="F0E8"/>
            </w:r>
            <w:r>
              <w:rPr>
                <w:rFonts w:eastAsia="MS Mincho"/>
                <w:lang w:val="en-US" w:eastAsia="ja-JP"/>
              </w:rPr>
              <w:t xml:space="preserve"> P(S)Cell has </w:t>
            </w:r>
            <w:r w:rsidR="00BC77D0">
              <w:rPr>
                <w:rFonts w:eastAsia="MS Mincho"/>
                <w:lang w:val="en-US" w:eastAsia="ja-JP"/>
              </w:rPr>
              <w:t>25</w:t>
            </w:r>
            <w:r>
              <w:rPr>
                <w:rFonts w:eastAsia="MS Mincho"/>
                <w:lang w:val="en-US" w:eastAsia="ja-JP"/>
              </w:rPr>
              <w:t>BDs/</w:t>
            </w:r>
            <w:r w:rsidR="00980CA7">
              <w:rPr>
                <w:rFonts w:eastAsia="MS Mincho"/>
                <w:lang w:val="en-US" w:eastAsia="ja-JP"/>
              </w:rPr>
              <w:t>32</w:t>
            </w:r>
            <w:r>
              <w:rPr>
                <w:rFonts w:eastAsia="MS Mincho"/>
                <w:lang w:val="en-US" w:eastAsia="ja-JP"/>
              </w:rPr>
              <w:t xml:space="preserve">CCEs, sSCell has </w:t>
            </w:r>
            <w:r w:rsidR="00BC77D0">
              <w:rPr>
                <w:rFonts w:eastAsia="MS Mincho"/>
                <w:lang w:val="en-US" w:eastAsia="ja-JP"/>
              </w:rPr>
              <w:t>4</w:t>
            </w:r>
            <w:r>
              <w:rPr>
                <w:rFonts w:eastAsia="MS Mincho"/>
                <w:lang w:val="en-US" w:eastAsia="ja-JP"/>
              </w:rPr>
              <w:t>BDs/</w:t>
            </w:r>
            <w:r w:rsidR="00980CA7">
              <w:rPr>
                <w:rFonts w:eastAsia="MS Mincho"/>
                <w:lang w:val="en-US" w:eastAsia="ja-JP"/>
              </w:rPr>
              <w:t>5</w:t>
            </w:r>
            <w:r>
              <w:rPr>
                <w:rFonts w:eastAsia="MS Mincho"/>
                <w:lang w:val="en-US" w:eastAsia="ja-JP"/>
              </w:rPr>
              <w:t>CCEs</w:t>
            </w:r>
          </w:p>
          <w:p w14:paraId="427FBDB6" w14:textId="504A57DE" w:rsidR="00226F57" w:rsidRPr="00226F57" w:rsidRDefault="00226F57" w:rsidP="00175D05">
            <w:pPr>
              <w:spacing w:line="240" w:lineRule="auto"/>
              <w:rPr>
                <w:rFonts w:eastAsia="MS Mincho"/>
                <w:lang w:val="en-US" w:eastAsia="ja-JP"/>
              </w:rPr>
            </w:pPr>
          </w:p>
        </w:tc>
      </w:tr>
      <w:tr w:rsidR="00824CBB" w14:paraId="34A26B40" w14:textId="77777777" w:rsidTr="006F201B">
        <w:tc>
          <w:tcPr>
            <w:tcW w:w="1136" w:type="dxa"/>
          </w:tcPr>
          <w:p w14:paraId="7AF66154" w14:textId="046890B1" w:rsidR="00824CBB" w:rsidRDefault="00824CBB" w:rsidP="00175D05">
            <w:pPr>
              <w:spacing w:after="120"/>
              <w:jc w:val="both"/>
              <w:rPr>
                <w:rFonts w:eastAsiaTheme="minorEastAsia"/>
                <w:lang w:eastAsia="zh-CN"/>
              </w:rPr>
            </w:pPr>
            <w:r>
              <w:rPr>
                <w:rFonts w:eastAsiaTheme="minorEastAsia"/>
                <w:lang w:eastAsia="zh-CN"/>
              </w:rPr>
              <w:t>Huawei, HiSilicon</w:t>
            </w:r>
          </w:p>
        </w:tc>
        <w:tc>
          <w:tcPr>
            <w:tcW w:w="1394" w:type="dxa"/>
          </w:tcPr>
          <w:p w14:paraId="5900D9DC" w14:textId="42B9E9F5" w:rsidR="00824CBB" w:rsidRDefault="00824CBB" w:rsidP="00175D05">
            <w:pPr>
              <w:spacing w:line="240" w:lineRule="auto"/>
              <w:rPr>
                <w:rFonts w:eastAsia="MS Mincho"/>
                <w:lang w:val="en-US" w:eastAsia="ja-JP"/>
              </w:rPr>
            </w:pPr>
            <w:r>
              <w:t>Alt1</w:t>
            </w:r>
          </w:p>
        </w:tc>
        <w:tc>
          <w:tcPr>
            <w:tcW w:w="7432" w:type="dxa"/>
          </w:tcPr>
          <w:p w14:paraId="10B2C0FD" w14:textId="73EE523B" w:rsidR="00824CBB" w:rsidRDefault="00824CBB" w:rsidP="00175D05">
            <w:pPr>
              <w:spacing w:line="240" w:lineRule="auto"/>
              <w:rPr>
                <w:rFonts w:eastAsia="MS Mincho"/>
                <w:lang w:val="en-US" w:eastAsia="ja-JP"/>
              </w:rPr>
            </w:pPr>
            <w:r>
              <w:rPr>
                <w:rFonts w:eastAsia="MS Mincho"/>
                <w:lang w:val="en-US" w:eastAsia="ja-JP"/>
              </w:rPr>
              <w:t>It is preferred to keep certain level of PCell self-scheduling considering more functions relying on PCell and the lower SCS with higher coverage/reliability. It is not easy from deployment point of view to simply change the PCell from 15khz CC to 30khz CC, otherwise, there is no need for this whole DSS enh WI.</w:t>
            </w:r>
          </w:p>
        </w:tc>
      </w:tr>
    </w:tbl>
    <w:p w14:paraId="185C3B49" w14:textId="77777777" w:rsidR="00402AA6" w:rsidRPr="006F201B" w:rsidRDefault="00402AA6">
      <w:pPr>
        <w:pStyle w:val="a4"/>
        <w:rPr>
          <w:lang w:val="en-GB"/>
        </w:rPr>
      </w:pPr>
    </w:p>
    <w:p w14:paraId="46002CB7" w14:textId="77777777" w:rsidR="00FE7511" w:rsidRDefault="00A96692">
      <w:pPr>
        <w:pStyle w:val="3"/>
      </w:pPr>
      <w:r w:rsidRPr="00FC79B1">
        <w:rPr>
          <w:highlight w:val="yellow"/>
        </w:rPr>
        <w:t>Proposal 2</w:t>
      </w:r>
    </w:p>
    <w:p w14:paraId="0FC042B3" w14:textId="77777777" w:rsidR="00FE7511" w:rsidRDefault="00A96692">
      <w:pPr>
        <w:pStyle w:val="af8"/>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lastRenderedPageBreak/>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8"/>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8"/>
              <w:numPr>
                <w:ilvl w:val="0"/>
                <w:numId w:val="12"/>
              </w:numPr>
              <w:overflowPunct/>
              <w:autoSpaceDE/>
              <w:adjustRightInd/>
              <w:spacing w:after="0" w:line="360" w:lineRule="atLeast"/>
              <w:ind w:leftChars="180" w:left="720"/>
              <w:rPr>
                <w:color w:val="4472C4"/>
              </w:rPr>
            </w:pPr>
            <w:r>
              <w:rPr>
                <w:color w:val="4472C4"/>
              </w:rPr>
              <w:lastRenderedPageBreak/>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lastRenderedPageBreak/>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054EAB">
        <w:tc>
          <w:tcPr>
            <w:tcW w:w="1414" w:type="dxa"/>
          </w:tcPr>
          <w:p w14:paraId="2E664C37" w14:textId="78BD34B6" w:rsidR="00A42492" w:rsidRDefault="00A42492" w:rsidP="00A42492">
            <w:pPr>
              <w:spacing w:after="120"/>
              <w:jc w:val="both"/>
              <w:rPr>
                <w:rFonts w:eastAsiaTheme="minorEastAsia"/>
                <w:lang w:eastAsia="zh-CN"/>
              </w:rPr>
            </w:pPr>
            <w:r w:rsidRPr="00117552">
              <w:t>Spreadtrum</w:t>
            </w:r>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054EAB">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658E043D" w14:textId="77777777" w:rsidR="006F201B" w:rsidRPr="00CB2190" w:rsidRDefault="006F201B" w:rsidP="00054EAB">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908EF" w:rsidRPr="00CB2190" w14:paraId="6A265F5D" w14:textId="77777777" w:rsidTr="006F201B">
        <w:tc>
          <w:tcPr>
            <w:tcW w:w="1414" w:type="dxa"/>
          </w:tcPr>
          <w:p w14:paraId="2BE7C586" w14:textId="574FB057" w:rsidR="001908EF" w:rsidRDefault="001908EF" w:rsidP="00054EAB">
            <w:pPr>
              <w:spacing w:after="120"/>
              <w:jc w:val="both"/>
              <w:rPr>
                <w:rFonts w:eastAsiaTheme="minorEastAsia"/>
                <w:lang w:eastAsia="zh-CN"/>
              </w:rPr>
            </w:pPr>
            <w:r>
              <w:rPr>
                <w:rFonts w:eastAsiaTheme="minorEastAsia"/>
                <w:lang w:eastAsia="zh-CN"/>
              </w:rPr>
              <w:t xml:space="preserve">Moderator Notes3 </w:t>
            </w:r>
          </w:p>
        </w:tc>
        <w:tc>
          <w:tcPr>
            <w:tcW w:w="7761" w:type="dxa"/>
          </w:tcPr>
          <w:p w14:paraId="5D8EAB4C" w14:textId="77777777" w:rsidR="001908EF" w:rsidRDefault="001908EF" w:rsidP="00054EAB">
            <w:pPr>
              <w:spacing w:line="240" w:lineRule="auto"/>
              <w:rPr>
                <w:rFonts w:eastAsiaTheme="minorEastAsia"/>
                <w:lang w:eastAsia="zh-CN"/>
              </w:rPr>
            </w:pPr>
            <w:r>
              <w:rPr>
                <w:rFonts w:eastAsiaTheme="minorEastAsia"/>
                <w:lang w:eastAsia="zh-CN"/>
              </w:rPr>
              <w:t xml:space="preserve">Proposal seems to be stable. </w:t>
            </w:r>
          </w:p>
          <w:p w14:paraId="7591819D" w14:textId="30567452" w:rsidR="001908EF" w:rsidRDefault="001908EF" w:rsidP="00054EAB">
            <w:pPr>
              <w:spacing w:line="240" w:lineRule="auto"/>
              <w:rPr>
                <w:rFonts w:eastAsiaTheme="minorEastAsia"/>
                <w:lang w:eastAsia="zh-CN"/>
              </w:rPr>
            </w:pPr>
            <w:r>
              <w:rPr>
                <w:rFonts w:eastAsiaTheme="minorEastAsia"/>
                <w:lang w:eastAsia="zh-CN"/>
              </w:rPr>
              <w:t xml:space="preserve">Revising CIF agreement </w:t>
            </w:r>
            <w:r w:rsidRPr="001908EF">
              <w:rPr>
                <w:rFonts w:eastAsiaTheme="minorEastAsia"/>
                <w:lang w:eastAsia="zh-CN"/>
              </w:rPr>
              <w:t>does not seem to be necessary.</w:t>
            </w:r>
          </w:p>
        </w:tc>
      </w:tr>
      <w:tr w:rsidR="00824CBB" w:rsidRPr="00CB2190" w14:paraId="499DE2B5" w14:textId="77777777" w:rsidTr="006F201B">
        <w:tc>
          <w:tcPr>
            <w:tcW w:w="1414" w:type="dxa"/>
          </w:tcPr>
          <w:p w14:paraId="73A463F1" w14:textId="48A087BE" w:rsidR="00824CBB" w:rsidRDefault="00824CBB" w:rsidP="00054EAB">
            <w:pPr>
              <w:spacing w:after="120"/>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49B01BA" w14:textId="42527FB1" w:rsidR="00824CBB" w:rsidRDefault="00824CBB" w:rsidP="00824CBB">
            <w:pPr>
              <w:spacing w:line="240" w:lineRule="auto"/>
              <w:rPr>
                <w:rFonts w:eastAsiaTheme="minorEastAsia"/>
                <w:lang w:eastAsia="zh-CN"/>
              </w:rPr>
            </w:pPr>
            <w:r>
              <w:rPr>
                <w:rFonts w:eastAsiaTheme="minorEastAsia"/>
                <w:lang w:eastAsia="zh-CN"/>
              </w:rPr>
              <w:t xml:space="preserve">We still think it is worthwhile to replace the previous conclusion about CIF with this agreements. There is no need for implementation team to check a single field while which can be ensured by the current proposal already. It is also redundant in the spec. </w:t>
            </w:r>
          </w:p>
        </w:tc>
      </w:tr>
    </w:tbl>
    <w:p w14:paraId="3541DB99" w14:textId="77777777" w:rsidR="00FE7511" w:rsidRPr="006F201B" w:rsidRDefault="00FE7511">
      <w:pPr>
        <w:pStyle w:val="a4"/>
        <w:rPr>
          <w:lang w:val="en-GB"/>
        </w:rPr>
      </w:pPr>
    </w:p>
    <w:p w14:paraId="3A923BE6"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8"/>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8"/>
        <w:numPr>
          <w:ilvl w:val="1"/>
          <w:numId w:val="11"/>
        </w:numPr>
        <w:tabs>
          <w:tab w:val="left" w:pos="720"/>
        </w:tabs>
        <w:rPr>
          <w:lang w:val="en-US" w:eastAsia="zh-CN"/>
        </w:rPr>
      </w:pPr>
      <w:r>
        <w:rPr>
          <w:lang w:val="en-US" w:eastAsia="zh-CN"/>
        </w:rPr>
        <w:t>Alt1</w:t>
      </w:r>
    </w:p>
    <w:p w14:paraId="0A0A63EF"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8"/>
        <w:numPr>
          <w:ilvl w:val="1"/>
          <w:numId w:val="11"/>
        </w:numPr>
        <w:tabs>
          <w:tab w:val="left" w:pos="720"/>
        </w:tabs>
        <w:rPr>
          <w:lang w:val="en-US" w:eastAsia="zh-CN"/>
        </w:rPr>
      </w:pPr>
      <w:r>
        <w:rPr>
          <w:lang w:val="en-US" w:eastAsia="zh-CN"/>
        </w:rPr>
        <w:t>Alt2</w:t>
      </w:r>
    </w:p>
    <w:p w14:paraId="1A5281DA" w14:textId="77777777" w:rsidR="00FE7511" w:rsidRDefault="00A96692">
      <w:pPr>
        <w:pStyle w:val="af8"/>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8"/>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8"/>
              <w:numPr>
                <w:ilvl w:val="0"/>
                <w:numId w:val="13"/>
              </w:numPr>
              <w:spacing w:line="240" w:lineRule="auto"/>
              <w:rPr>
                <w:rFonts w:eastAsiaTheme="minorEastAsia"/>
                <w:lang w:val="en-US" w:eastAsia="zh-CN"/>
              </w:rPr>
            </w:pPr>
            <w:r>
              <w:rPr>
                <w:rFonts w:eastAsia="Malgun Gothic"/>
                <w:lang w:val="en-US" w:eastAsia="ko-KR"/>
              </w:rPr>
              <w:lastRenderedPageBreak/>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4"/>
        <w:rPr>
          <w:lang w:val="en-GB"/>
        </w:rPr>
      </w:pPr>
    </w:p>
    <w:p w14:paraId="463FD3B7" w14:textId="77777777" w:rsidR="00FC79B1" w:rsidRPr="00A21816" w:rsidRDefault="00FC79B1" w:rsidP="00A21816">
      <w:pPr>
        <w:pStyle w:val="a4"/>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8"/>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2960B92D" w14:textId="77777777" w:rsidR="00FC79B1" w:rsidRDefault="00FC79B1" w:rsidP="00FC79B1">
      <w:pPr>
        <w:pStyle w:val="af8"/>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8"/>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8"/>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8"/>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8"/>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8"/>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8"/>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8"/>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8"/>
        <w:numPr>
          <w:ilvl w:val="3"/>
          <w:numId w:val="11"/>
        </w:numPr>
        <w:tabs>
          <w:tab w:val="left" w:pos="720"/>
        </w:tabs>
        <w:rPr>
          <w:lang w:val="en-US" w:eastAsia="zh-CN"/>
        </w:rPr>
      </w:pPr>
      <w:r>
        <w:rPr>
          <w:lang w:val="en-US" w:eastAsia="zh-CN"/>
        </w:rPr>
        <w:lastRenderedPageBreak/>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6"/>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4"/>
        <w:rPr>
          <w:lang w:val="en-GB"/>
        </w:rPr>
      </w:pPr>
    </w:p>
    <w:p w14:paraId="4804D295" w14:textId="77777777" w:rsidR="00FE7511" w:rsidRPr="00A21816" w:rsidRDefault="00A96692" w:rsidP="00A21816">
      <w:pPr>
        <w:pStyle w:val="a4"/>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8"/>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4"/>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8"/>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8"/>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8"/>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8"/>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8"/>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8"/>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8"/>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w:t>
            </w:r>
            <w:r>
              <w:rPr>
                <w:lang w:val="en-US" w:eastAsia="zh-CN"/>
              </w:rPr>
              <w:lastRenderedPageBreak/>
              <w:t xml:space="preserve">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lastRenderedPageBreak/>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B76787" w14:textId="77777777" w:rsidR="006F201B" w:rsidRDefault="006F201B" w:rsidP="00054EAB">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054EAB">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sidRPr="00C5440D">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sidRPr="00090DC4">
              <w:rPr>
                <w:rFonts w:eastAsia="MS Mincho"/>
                <w:lang w:val="en-US" w:eastAsia="ja-JP"/>
              </w:rPr>
              <w:t xml:space="preserve"> </w:t>
            </w:r>
          </w:p>
          <w:p w14:paraId="38B88909" w14:textId="77777777" w:rsidR="006F201B" w:rsidRPr="00090DC4" w:rsidRDefault="006F201B" w:rsidP="00054EAB">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054EAB">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(the PCell)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sidRPr="008132EF">
              <w:rPr>
                <w:rFonts w:ascii="Times" w:hAnsi="Times"/>
                <w:color w:val="000000" w:themeColor="text1"/>
                <w:lang w:eastAsia="zh-CN"/>
              </w:rPr>
              <w:t xml:space="preserve">. </w:t>
            </w:r>
          </w:p>
          <w:p w14:paraId="05C053C6" w14:textId="77777777" w:rsidR="006F201B" w:rsidRPr="008132EF" w:rsidRDefault="006F201B" w:rsidP="00054EAB">
            <w:pPr>
              <w:jc w:val="center"/>
              <w:rPr>
                <w:rFonts w:ascii="Times" w:hAnsi="Times"/>
                <w:color w:val="000000" w:themeColor="text1"/>
                <w:lang w:eastAsia="zh-CN"/>
              </w:rPr>
            </w:pPr>
            <w:r w:rsidRPr="008132EF">
              <w:rPr>
                <w:noProof/>
                <w:color w:val="000000" w:themeColor="text1"/>
                <w:lang w:val="en-US" w:eastAsia="zh-CN"/>
              </w:rPr>
              <w:lastRenderedPageBreak/>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054EAB">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054EAB">
            <w:pPr>
              <w:rPr>
                <w:rFonts w:ascii="Times" w:hAnsi="Times"/>
                <w:lang w:eastAsia="zh-CN"/>
              </w:rPr>
            </w:pPr>
          </w:p>
          <w:p w14:paraId="5A337E4B" w14:textId="77777777" w:rsidR="006F201B" w:rsidRDefault="006F201B" w:rsidP="00054EAB">
            <w:pPr>
              <w:rPr>
                <w:rFonts w:eastAsia="等线"/>
              </w:rPr>
            </w:pPr>
            <w:r>
              <w:rPr>
                <w:rFonts w:ascii="Times" w:hAnsi="Times"/>
                <w:lang w:eastAsia="zh-CN"/>
              </w:rPr>
              <w:t>When</w:t>
            </w:r>
            <w:r>
              <w:rPr>
                <w:rFonts w:eastAsia="等线"/>
              </w:rPr>
              <w:t xml:space="preserve"> (s1=1, s2=0) is used </w:t>
            </w:r>
          </w:p>
          <w:p w14:paraId="0480DD3D" w14:textId="77777777" w:rsidR="006F201B" w:rsidRPr="00A95297" w:rsidRDefault="007839E1" w:rsidP="00054EAB">
            <w:pPr>
              <w:pStyle w:val="af8"/>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6F201B"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6F201B" w:rsidRPr="00A95297">
              <w:rPr>
                <w:rFonts w:eastAsia="等线"/>
              </w:rPr>
              <w:t>.</w:t>
            </w:r>
          </w:p>
          <w:p w14:paraId="5EB42667" w14:textId="77777777" w:rsidR="006F201B" w:rsidRDefault="006F201B" w:rsidP="00054EAB">
            <w:pPr>
              <w:rPr>
                <w:rFonts w:eastAsia="MS Mincho"/>
                <w:lang w:eastAsia="ja-JP"/>
              </w:rPr>
            </w:pPr>
          </w:p>
          <w:p w14:paraId="403234EE" w14:textId="77777777" w:rsidR="006F201B" w:rsidRDefault="006F201B" w:rsidP="00054EAB">
            <w:pPr>
              <w:rPr>
                <w:rFonts w:eastAsia="等线"/>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n PCell (for self-scheduling)</w:t>
            </w:r>
          </w:p>
          <w:p w14:paraId="61255D6F" w14:textId="77777777" w:rsidR="006F201B" w:rsidRPr="00E459B8" w:rsidRDefault="006F201B" w:rsidP="00054EAB">
            <w:pPr>
              <w:pStyle w:val="af8"/>
              <w:numPr>
                <w:ilvl w:val="0"/>
                <w:numId w:val="38"/>
              </w:numPr>
              <w:overflowPunct/>
              <w:autoSpaceDE/>
              <w:autoSpaceDN/>
              <w:adjustRightInd/>
              <w:spacing w:after="0" w:line="240" w:lineRule="auto"/>
              <w:contextualSpacing w:val="0"/>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w:t>
            </w:r>
            <w:r w:rsidRPr="001C6B43">
              <w:rPr>
                <w:rFonts w:eastAsia="等线"/>
              </w:rPr>
              <w:t>per PCell slot.</w:t>
            </w:r>
            <w:r>
              <w:rPr>
                <w:rFonts w:eastAsia="等线"/>
              </w:rPr>
              <w:t xml:space="preserve"> </w:t>
            </w:r>
            <w:r w:rsidRPr="006101E3">
              <w:rPr>
                <w:rFonts w:eastAsia="MS Mincho"/>
                <w:lang w:eastAsia="ja-JP"/>
              </w:rPr>
              <w:t>When the target PDCCH offloading ratio is 50%, which means the network aims to keep about 50% BDs for PCell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054EAB">
            <w:pPr>
              <w:pStyle w:val="af8"/>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054EAB">
            <w:pPr>
              <w:rPr>
                <w:rFonts w:eastAsia="等线"/>
              </w:rPr>
            </w:pPr>
          </w:p>
          <w:p w14:paraId="2AA1FFB4" w14:textId="77777777" w:rsidR="006F201B" w:rsidRPr="00C5440D" w:rsidRDefault="006F201B" w:rsidP="00054EAB">
            <w:pPr>
              <w:rPr>
                <w:rFonts w:eastAsia="等线"/>
                <w:lang w:eastAsia="zh-CN"/>
              </w:rPr>
            </w:pPr>
            <w:r w:rsidRPr="00C5440D">
              <w:rPr>
                <w:rFonts w:eastAsia="MS Mincho"/>
                <w:lang w:eastAsia="ja-JP"/>
              </w:rPr>
              <w:t xml:space="preserve">According to </w:t>
            </w:r>
            <w:r w:rsidRPr="00C5440D">
              <w:rPr>
                <w:rFonts w:eastAsia="等线"/>
                <w:lang w:eastAsia="zh-CN"/>
              </w:rPr>
              <w:t>Cap B-2 UE implementation</w:t>
            </w:r>
          </w:p>
          <w:p w14:paraId="23DB740F" w14:textId="77777777" w:rsidR="006F201B" w:rsidRPr="002E5DDC" w:rsidRDefault="006F201B" w:rsidP="00054EAB">
            <w:pPr>
              <w:pStyle w:val="af8"/>
              <w:numPr>
                <w:ilvl w:val="0"/>
                <w:numId w:val="38"/>
              </w:numPr>
              <w:overflowPunct/>
              <w:autoSpaceDE/>
              <w:autoSpaceDN/>
              <w:adjustRightInd/>
              <w:spacing w:after="0" w:line="240" w:lineRule="auto"/>
              <w:contextualSpacing w:val="0"/>
              <w:textAlignment w:val="auto"/>
              <w:rPr>
                <w:rFonts w:eastAsia="等线"/>
              </w:rPr>
            </w:pPr>
            <w:r w:rsidRPr="00C5440D">
              <w:t xml:space="preserve">The BD limit for </w:t>
            </w:r>
            <w:r>
              <w:rPr>
                <w:rFonts w:eastAsia="等线"/>
              </w:rPr>
              <w:t>15 kHz</w:t>
            </w:r>
            <w:r w:rsidRPr="00C5440D">
              <w:rPr>
                <w:rFonts w:eastAsia="等线"/>
              </w:rPr>
              <w:t xml:space="preserve"> CC group</w:t>
            </w:r>
            <w:r w:rsidRPr="00C5440D">
              <w:t xml:space="preserve"> </w:t>
            </w:r>
            <w:r w:rsidRPr="00C5440D">
              <w:rPr>
                <w:rFonts w:eastAsia="等线"/>
              </w:rPr>
              <w:t xml:space="preserve">per </w:t>
            </w:r>
            <w:r>
              <w:rPr>
                <w:rFonts w:eastAsia="等线"/>
              </w:rPr>
              <w:t>15 kHz</w:t>
            </w:r>
            <w:r w:rsidRPr="00C5440D">
              <w:rPr>
                <w:rFonts w:eastAsia="等线"/>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等线"/>
              </w:rPr>
              <w:t xml:space="preserve">. </w:t>
            </w:r>
            <w:r w:rsidRPr="00F26A04">
              <w:rPr>
                <w:rFonts w:eastAsia="等线"/>
              </w:rPr>
              <w:t>Since</w:t>
            </w:r>
            <w:r w:rsidRPr="006B5016">
              <w:rPr>
                <w:rFonts w:eastAsia="等线"/>
              </w:rPr>
              <w:t xml:space="preserve"> there is only one cell with SCS configuration 15</w:t>
            </w:r>
            <w:r>
              <w:rPr>
                <w:rFonts w:eastAsia="等线"/>
              </w:rPr>
              <w:t xml:space="preserve"> kHz in this example</w:t>
            </w:r>
            <w:r w:rsidRPr="00F26A04">
              <w:rPr>
                <w:rFonts w:eastAsia="等线"/>
              </w:rPr>
              <w:t xml:space="preserve">, i.e., the PCell, </w:t>
            </w:r>
            <w:r w:rsidRPr="00C5440D">
              <w:rPr>
                <w:rFonts w:eastAsia="等线"/>
              </w:rPr>
              <w:t>Cap B-2 UE</w:t>
            </w:r>
            <w:r>
              <w:rPr>
                <w:rFonts w:eastAsia="等线"/>
              </w:rPr>
              <w:t xml:space="preserve"> reserves 35 BDs</w:t>
            </w:r>
            <w:r>
              <w:t xml:space="preserve"> </w:t>
            </w:r>
            <w:r w:rsidRPr="00F26A04">
              <w:t xml:space="preserve">on </w:t>
            </w:r>
            <w:r>
              <w:t xml:space="preserve">PCell </w:t>
            </w:r>
            <w:r w:rsidRPr="00F26A04">
              <w:rPr>
                <w:rFonts w:eastAsia="等线"/>
              </w:rPr>
              <w:t>per 15</w:t>
            </w:r>
            <w:r>
              <w:rPr>
                <w:rFonts w:eastAsia="等线"/>
              </w:rPr>
              <w:t xml:space="preserve"> kHz</w:t>
            </w:r>
            <w:r w:rsidRPr="00F26A04">
              <w:rPr>
                <w:rFonts w:eastAsia="等线"/>
              </w:rPr>
              <w:t xml:space="preserve"> slot</w:t>
            </w:r>
            <w:r>
              <w:rPr>
                <w:rFonts w:eastAsia="等线"/>
              </w:rPr>
              <w:t xml:space="preserve"> </w:t>
            </w:r>
            <w:r>
              <w:t>for self-scheduling</w:t>
            </w:r>
            <w:r>
              <w:rPr>
                <w:rFonts w:eastAsia="等线"/>
              </w:rPr>
              <w:t>.</w:t>
            </w:r>
            <w:r w:rsidRPr="002E5DDC">
              <w:t xml:space="preserve"> </w:t>
            </w:r>
          </w:p>
          <w:p w14:paraId="35002ADB" w14:textId="77777777" w:rsidR="006F201B" w:rsidRPr="00C5440D" w:rsidRDefault="006F201B" w:rsidP="00054EAB">
            <w:pPr>
              <w:spacing w:after="160" w:line="259" w:lineRule="auto"/>
              <w:contextualSpacing/>
            </w:pPr>
            <w:r w:rsidRPr="00E459B8">
              <w:t xml:space="preserve"> </w:t>
            </w:r>
          </w:p>
          <w:p w14:paraId="6278F15E" w14:textId="77777777" w:rsidR="006F201B" w:rsidRDefault="006F201B" w:rsidP="00054EAB">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w:t>
            </w:r>
            <w:r w:rsidRPr="008B231E">
              <w:rPr>
                <w:rFonts w:eastAsia="等线"/>
                <w:lang w:eastAsia="zh-CN"/>
              </w:rPr>
              <w:t>18</w:t>
            </w:r>
            <w:r>
              <w:rPr>
                <w:rFonts w:eastAsia="等线"/>
                <w:lang w:eastAsia="zh-CN"/>
              </w:rPr>
              <w:t>(=35-17)</w:t>
            </w:r>
            <w:r w:rsidRPr="008B231E">
              <w:rPr>
                <w:rFonts w:eastAsia="等线"/>
                <w:lang w:eastAsia="zh-CN"/>
              </w:rPr>
              <w:t xml:space="preserve"> of these 35 BDs </w:t>
            </w:r>
            <w:r>
              <w:rPr>
                <w:rFonts w:eastAsia="等线"/>
                <w:lang w:eastAsia="zh-CN"/>
              </w:rPr>
              <w:t xml:space="preserve">that is capable by Cap B-2 UE </w:t>
            </w:r>
            <w:r w:rsidRPr="008B231E">
              <w:rPr>
                <w:rFonts w:eastAsia="等线"/>
                <w:lang w:eastAsia="zh-CN"/>
              </w:rPr>
              <w:t>will be wasted</w:t>
            </w:r>
            <w:r>
              <w:rPr>
                <w:rFonts w:eastAsia="等线"/>
                <w:lang w:eastAsia="zh-CN"/>
              </w:rPr>
              <w:t xml:space="preserve"> if requirement designed for Cap B-1 UE is implemented for the same UE. </w:t>
            </w:r>
            <w:r w:rsidRPr="008B231E">
              <w:rPr>
                <w:rFonts w:eastAsia="等线"/>
                <w:lang w:eastAsia="zh-CN"/>
              </w:rPr>
              <w:t>When the value of</w:t>
            </w:r>
            <w:r>
              <w:rPr>
                <w:rFonts w:eastAsia="等线"/>
                <w:lang w:eastAsia="zh-CN"/>
              </w:rPr>
              <w:t xml:space="preserve"> </w:t>
            </w:r>
            <m:oMath>
              <m:r>
                <m:rPr>
                  <m:sty m:val="p"/>
                </m:rPr>
                <w:rPr>
                  <w:rFonts w:ascii="Cambria Math" w:eastAsia="等线" w:hAnsi="Cambria Math"/>
                  <w:lang w:eastAsia="zh-CN"/>
                </w:rPr>
                <m:t>α</m:t>
              </m:r>
            </m:oMath>
            <w:r>
              <w:rPr>
                <w:rFonts w:eastAsia="等线"/>
                <w:lang w:eastAsia="zh-CN"/>
              </w:rPr>
              <w:t xml:space="preserve"> </w:t>
            </w:r>
            <w:r w:rsidRPr="008B231E">
              <w:rPr>
                <w:rFonts w:eastAsia="等线"/>
                <w:lang w:eastAsia="zh-CN"/>
              </w:rPr>
              <w:t>is smaller, the number of wasted BDs will be larger</w:t>
            </w:r>
            <w:r>
              <w:rPr>
                <w:rFonts w:eastAsia="等线"/>
                <w:lang w:eastAsia="zh-CN"/>
              </w:rPr>
              <w:t>.</w:t>
            </w:r>
          </w:p>
        </w:tc>
      </w:tr>
      <w:tr w:rsidR="001908EF" w14:paraId="128977BE" w14:textId="77777777" w:rsidTr="00054EAB">
        <w:tc>
          <w:tcPr>
            <w:tcW w:w="1414" w:type="dxa"/>
          </w:tcPr>
          <w:p w14:paraId="6E076E03" w14:textId="6B1597C5" w:rsidR="001908EF" w:rsidRDefault="001908EF" w:rsidP="00054EAB">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E144853" w14:textId="2EC409BE" w:rsidR="001908EF" w:rsidRDefault="001908EF"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5B276CE5" w14:textId="77777777" w:rsidR="001908EF" w:rsidRDefault="001908EF" w:rsidP="00054EAB">
            <w:pPr>
              <w:spacing w:line="240" w:lineRule="auto"/>
              <w:rPr>
                <w:rFonts w:eastAsiaTheme="minorEastAsia"/>
                <w:lang w:eastAsia="zh-CN"/>
              </w:rPr>
            </w:pPr>
          </w:p>
        </w:tc>
      </w:tr>
      <w:tr w:rsidR="00CF7C00" w14:paraId="0C04A6B5" w14:textId="77777777" w:rsidTr="00054EAB">
        <w:tc>
          <w:tcPr>
            <w:tcW w:w="1414" w:type="dxa"/>
          </w:tcPr>
          <w:p w14:paraId="258486B0" w14:textId="0B45D81D" w:rsidR="00CF7C00" w:rsidRDefault="00CF7C00" w:rsidP="00054EAB">
            <w:pPr>
              <w:spacing w:after="120"/>
              <w:jc w:val="both"/>
              <w:rPr>
                <w:rFonts w:eastAsiaTheme="minorEastAsia"/>
                <w:lang w:eastAsia="zh-CN"/>
              </w:rPr>
            </w:pPr>
            <w:r>
              <w:rPr>
                <w:rFonts w:eastAsiaTheme="minorEastAsia"/>
                <w:lang w:eastAsia="zh-CN"/>
              </w:rPr>
              <w:t>Intel</w:t>
            </w:r>
          </w:p>
        </w:tc>
        <w:tc>
          <w:tcPr>
            <w:tcW w:w="7761" w:type="dxa"/>
          </w:tcPr>
          <w:p w14:paraId="120A7AA8" w14:textId="72D11354" w:rsidR="00452717" w:rsidRDefault="00CF7C00" w:rsidP="00CF7C00">
            <w:pPr>
              <w:spacing w:line="240" w:lineRule="auto"/>
              <w:rPr>
                <w:rFonts w:eastAsia="MS Mincho"/>
                <w:lang w:val="en-US" w:eastAsia="ja-JP"/>
              </w:rPr>
            </w:pPr>
            <w:r>
              <w:rPr>
                <w:rFonts w:eastAsia="MS Mincho"/>
                <w:lang w:val="en-US" w:eastAsia="ja-JP"/>
              </w:rPr>
              <w:t xml:space="preserve">We prefer Alt2 to introduce the additional values for (s1, s2). </w:t>
            </w:r>
            <w:r w:rsidR="00452717">
              <w:rPr>
                <w:rFonts w:eastAsia="MS Mincho"/>
                <w:lang w:val="en-US" w:eastAsia="ja-JP"/>
              </w:rPr>
              <w:t xml:space="preserve">As we commented earlier, hard split of CCE budget on PCell and sSCell causes strong limitations. Note: the minimum number of CCE that must be reserved on PCell is at least limited by Type0-CSS on PCell. The number of CCE for Type0-CSS can be up to 28 (32 CCEs for CORESET of 96 PRBs &amp; 2 symbols). </w:t>
            </w:r>
          </w:p>
          <w:p w14:paraId="3C09CD43" w14:textId="631DF906" w:rsidR="00452717" w:rsidRDefault="00452717" w:rsidP="00CF7C00">
            <w:pPr>
              <w:spacing w:line="240" w:lineRule="auto"/>
              <w:rPr>
                <w:rFonts w:eastAsia="MS Mincho"/>
                <w:lang w:val="en-US" w:eastAsia="ja-JP"/>
              </w:rPr>
            </w:pPr>
            <w:r>
              <w:rPr>
                <w:rFonts w:eastAsia="MS Mincho"/>
                <w:lang w:val="en-US" w:eastAsia="ja-JP"/>
              </w:rPr>
              <w:t>Using</w:t>
            </w:r>
            <w:r w:rsidR="00CF7C00">
              <w:rPr>
                <w:rFonts w:eastAsia="MS Mincho"/>
                <w:lang w:val="en-US" w:eastAsia="ja-JP"/>
              </w:rPr>
              <w:t xml:space="preserve"> Huawei’s example for (s1=1, s2=0)</w:t>
            </w:r>
            <w:r>
              <w:rPr>
                <w:rFonts w:eastAsia="MS Mincho"/>
                <w:lang w:val="en-US" w:eastAsia="ja-JP"/>
              </w:rPr>
              <w:t>, which was</w:t>
            </w:r>
            <w:r w:rsidR="00CF7C00">
              <w:rPr>
                <w:rFonts w:eastAsia="MS Mincho"/>
                <w:lang w:val="en-US" w:eastAsia="ja-JP"/>
              </w:rPr>
              <w:t xml:space="preserve"> already </w:t>
            </w:r>
            <w:r>
              <w:rPr>
                <w:rFonts w:eastAsia="MS Mincho"/>
                <w:lang w:val="en-US" w:eastAsia="ja-JP"/>
              </w:rPr>
              <w:t>used</w:t>
            </w:r>
            <w:r w:rsidR="00CF7C00">
              <w:rPr>
                <w:rFonts w:eastAsia="MS Mincho"/>
                <w:lang w:val="en-US" w:eastAsia="ja-JP"/>
              </w:rPr>
              <w:t xml:space="preserve"> by many companies including proponent of (s1=1, s2=0)</w:t>
            </w:r>
            <w:r>
              <w:rPr>
                <w:rFonts w:eastAsia="MS Mincho"/>
                <w:lang w:val="en-US" w:eastAsia="ja-JP"/>
              </w:rPr>
              <w:t xml:space="preserve">, the number of CCE budget for PCell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686117">
              <w:rPr>
                <w:rFonts w:eastAsia="MS Mincho"/>
              </w:rPr>
              <w:t xml:space="preserve">. That means, we can only offload 16 CCEs to sSCell. On the other hand, if there are 6 CCs, </w:t>
            </w:r>
            <w:r w:rsidR="00686117" w:rsidRPr="008132EF">
              <w:rPr>
                <w:color w:val="000000" w:themeColor="text1"/>
                <w:lang w:eastAsia="zh-CN"/>
              </w:rPr>
              <w:t>1 CCs with SCS 15</w:t>
            </w:r>
            <w:r w:rsidR="00686117">
              <w:rPr>
                <w:color w:val="000000" w:themeColor="text1"/>
                <w:lang w:eastAsia="zh-CN"/>
              </w:rPr>
              <w:t xml:space="preserve"> kHz</w:t>
            </w:r>
            <w:r w:rsidR="00686117" w:rsidRPr="008132EF">
              <w:rPr>
                <w:rFonts w:hint="eastAsia"/>
                <w:color w:val="000000" w:themeColor="text1"/>
                <w:lang w:eastAsia="zh-CN"/>
              </w:rPr>
              <w:t xml:space="preserve"> </w:t>
            </w:r>
            <w:r w:rsidR="00686117" w:rsidRPr="008132EF">
              <w:rPr>
                <w:color w:val="000000" w:themeColor="text1"/>
                <w:lang w:eastAsia="zh-CN"/>
              </w:rPr>
              <w:t xml:space="preserve">(the PCell) and </w:t>
            </w:r>
            <w:r w:rsidR="00686117">
              <w:rPr>
                <w:color w:val="000000" w:themeColor="text1"/>
                <w:lang w:eastAsia="zh-CN"/>
              </w:rPr>
              <w:t>5</w:t>
            </w:r>
            <w:r w:rsidR="00686117" w:rsidRPr="008132EF">
              <w:rPr>
                <w:color w:val="000000" w:themeColor="text1"/>
                <w:lang w:eastAsia="zh-CN"/>
              </w:rPr>
              <w:t xml:space="preserve"> CC with SCS 30</w:t>
            </w:r>
            <w:r w:rsidR="00686117">
              <w:rPr>
                <w:color w:val="000000" w:themeColor="text1"/>
                <w:lang w:eastAsia="zh-CN"/>
              </w:rPr>
              <w:t xml:space="preserve"> kHz</w:t>
            </w:r>
            <w:r w:rsidR="00686117" w:rsidRPr="008132EF">
              <w:rPr>
                <w:color w:val="000000" w:themeColor="text1"/>
                <w:lang w:eastAsia="zh-CN"/>
              </w:rPr>
              <w:t xml:space="preserve"> </w:t>
            </w:r>
            <w:r w:rsidR="00686117" w:rsidRPr="008132EF">
              <w:rPr>
                <w:rFonts w:hint="eastAsia"/>
                <w:color w:val="000000" w:themeColor="text1"/>
                <w:lang w:eastAsia="zh-CN"/>
              </w:rPr>
              <w:t>(</w:t>
            </w:r>
            <w:r w:rsidR="00686117" w:rsidRPr="008132EF">
              <w:rPr>
                <w:color w:val="000000" w:themeColor="text1"/>
                <w:lang w:eastAsia="zh-CN"/>
              </w:rPr>
              <w:t xml:space="preserve">including </w:t>
            </w:r>
            <w:r w:rsidR="00686117" w:rsidRPr="008132EF">
              <w:rPr>
                <w:color w:val="000000" w:themeColor="text1"/>
                <w:lang w:eastAsia="zh-CN"/>
              </w:rPr>
              <w:lastRenderedPageBreak/>
              <w:t>the sSCell)</w:t>
            </w:r>
            <w:r w:rsidR="00686117">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rsidR="00686117">
              <w:t xml:space="preserve">. At most 9 CCEs can be offloaded to sSCell. We don’t know how 9 CCEs can support efficient scheduling from sSCell. </w:t>
            </w:r>
          </w:p>
          <w:p w14:paraId="682FC77B" w14:textId="7C661DD9" w:rsidR="00CF7C00" w:rsidRPr="00E01A8D" w:rsidRDefault="00686117" w:rsidP="00D01429">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will be the best from scheduling flexibility point of view. We are supportive to Alt 2-2. To allowed better control for gNB, it would be also preferrable to allow other values of (</w:t>
            </w:r>
            <w:r>
              <w:t>s1&lt;</w:t>
            </w:r>
            <w:r w:rsidR="00D01429">
              <w:t>=</w:t>
            </w:r>
            <w:r>
              <w:t>1, s2</w:t>
            </w:r>
            <w:r w:rsidR="00D01429">
              <w:t>&lt;=</w:t>
            </w:r>
            <w:r>
              <w:t>1</w:t>
            </w:r>
            <w:r>
              <w:rPr>
                <w:rFonts w:eastAsia="MS Mincho"/>
                <w:lang w:val="en-US" w:eastAsia="ja-JP"/>
              </w:rPr>
              <w:t>)</w:t>
            </w:r>
          </w:p>
        </w:tc>
      </w:tr>
      <w:tr w:rsidR="00F80A12" w14:paraId="48EB4DD0" w14:textId="77777777" w:rsidTr="00054EAB">
        <w:tc>
          <w:tcPr>
            <w:tcW w:w="1414" w:type="dxa"/>
          </w:tcPr>
          <w:p w14:paraId="166F609C" w14:textId="476FA7D5" w:rsidR="00F80A12" w:rsidRDefault="00F80A12" w:rsidP="00054EAB">
            <w:pPr>
              <w:spacing w:after="120"/>
              <w:jc w:val="both"/>
              <w:rPr>
                <w:rFonts w:eastAsiaTheme="minorEastAsia"/>
                <w:lang w:eastAsia="zh-CN"/>
              </w:rPr>
            </w:pPr>
            <w:r>
              <w:rPr>
                <w:rFonts w:eastAsiaTheme="minorEastAsia"/>
                <w:lang w:eastAsia="zh-CN"/>
              </w:rPr>
              <w:lastRenderedPageBreak/>
              <w:t>Huawei, HiSilicon</w:t>
            </w:r>
            <w:r w:rsidR="00372AC9">
              <w:rPr>
                <w:rFonts w:eastAsiaTheme="minorEastAsia"/>
                <w:lang w:eastAsia="zh-CN"/>
              </w:rPr>
              <w:t>3</w:t>
            </w:r>
          </w:p>
        </w:tc>
        <w:tc>
          <w:tcPr>
            <w:tcW w:w="7761" w:type="dxa"/>
          </w:tcPr>
          <w:p w14:paraId="259693A8" w14:textId="199E0FF0" w:rsidR="00F80A12" w:rsidRDefault="00E01A8D" w:rsidP="00E01A8D">
            <w:pPr>
              <w:spacing w:line="240" w:lineRule="auto"/>
            </w:pPr>
            <w:r w:rsidRPr="0049505F">
              <w:t xml:space="preserve">Based on the discussion above, some companies agree that introducing new (s1, s2) will bring better scheduling flexibility, but fear that it will lead to </w:t>
            </w:r>
            <w:r>
              <w:t>complex</w:t>
            </w:r>
            <w:r w:rsidRPr="0049505F">
              <w:t xml:space="preserve"> protocol modifications.</w:t>
            </w:r>
            <w:r>
              <w:t xml:space="preserve"> </w:t>
            </w:r>
            <w:r w:rsidR="008C06AF" w:rsidRPr="0049505F">
              <w:t xml:space="preserve">In fact, the modification of the protocol is not </w:t>
            </w:r>
            <w:r w:rsidR="008C06AF">
              <w:t>complex</w:t>
            </w:r>
            <w:r w:rsidR="008C06AF" w:rsidRPr="0049505F">
              <w:t xml:space="preserve"> if only new (s1, s2) are introduced</w:t>
            </w:r>
            <w:r w:rsidR="008C06AF">
              <w:t>.</w:t>
            </w:r>
          </w:p>
          <w:p w14:paraId="68612521" w14:textId="75B03194" w:rsidR="008C06AF" w:rsidRDefault="008C06AF" w:rsidP="00E01A8D">
            <w:pPr>
              <w:spacing w:line="240" w:lineRule="auto"/>
            </w:pPr>
            <w:r>
              <w:t xml:space="preserve">The TP for introducing </w:t>
            </w:r>
            <w:r w:rsidRPr="0049505F">
              <w:t>new (s1, s2)</w:t>
            </w:r>
            <w:r>
              <w:t xml:space="preserve"> can be:</w:t>
            </w:r>
          </w:p>
          <w:tbl>
            <w:tblPr>
              <w:tblW w:w="0" w:type="auto"/>
              <w:tblCellMar>
                <w:left w:w="0" w:type="dxa"/>
                <w:right w:w="0" w:type="dxa"/>
              </w:tblCellMar>
              <w:tblLook w:val="04A0" w:firstRow="1" w:lastRow="0" w:firstColumn="1" w:lastColumn="0" w:noHBand="0" w:noVBand="1"/>
            </w:tblPr>
            <w:tblGrid>
              <w:gridCol w:w="7525"/>
            </w:tblGrid>
            <w:tr w:rsidR="008C06AF" w14:paraId="675D5F83" w14:textId="77777777" w:rsidTr="009F07C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40C76" w14:textId="77777777" w:rsidR="008C06AF" w:rsidRDefault="008C06AF" w:rsidP="008C06AF">
                  <w:pPr>
                    <w:jc w:val="center"/>
                    <w:rPr>
                      <w:rFonts w:ascii="Times" w:eastAsia="Gulim" w:hAnsi="Times" w:cs="Times"/>
                      <w:b/>
                      <w:bCs/>
                      <w:color w:val="0070C0"/>
                      <w:lang w:val="en-US" w:eastAsia="zh-CN"/>
                    </w:rPr>
                  </w:pPr>
                  <w:r>
                    <w:rPr>
                      <w:b/>
                      <w:bCs/>
                      <w:color w:val="0070C0"/>
                    </w:rPr>
                    <w:t>------------------------------   TP#1: TS 38.214 -----------------------------------</w:t>
                  </w:r>
                </w:p>
                <w:p w14:paraId="7E4EAF81" w14:textId="77777777" w:rsidR="008C06AF" w:rsidRDefault="008C06AF" w:rsidP="008C06AF">
                  <w:pPr>
                    <w:jc w:val="center"/>
                    <w:rPr>
                      <w:rFonts w:ascii="Calibri" w:hAnsi="Calibri" w:cs="Calibri"/>
                      <w:sz w:val="22"/>
                      <w:szCs w:val="22"/>
                    </w:rPr>
                  </w:pPr>
                  <w:r>
                    <w:rPr>
                      <w:color w:val="FF0000"/>
                      <w:lang w:eastAsia="zh-CN"/>
                    </w:rPr>
                    <w:t>*** Unchanged text is omitted ***</w:t>
                  </w:r>
                </w:p>
                <w:p w14:paraId="09719556" w14:textId="77777777" w:rsidR="008C06AF" w:rsidRPr="00B916EC" w:rsidRDefault="008C06AF" w:rsidP="008C06AF">
                  <w:pPr>
                    <w:pStyle w:val="3"/>
                    <w:ind w:left="720" w:hanging="720"/>
                  </w:pPr>
                  <w:r>
                    <w:t>10</w:t>
                  </w:r>
                  <w:r w:rsidRPr="00B916EC">
                    <w:t>.</w:t>
                  </w:r>
                  <w:r>
                    <w:t>1</w:t>
                  </w:r>
                  <w:r w:rsidRPr="00B916EC">
                    <w:t>.</w:t>
                  </w:r>
                  <w:r>
                    <w:t>1</w:t>
                  </w:r>
                  <w:r w:rsidRPr="00B916EC">
                    <w:tab/>
                  </w:r>
                  <w:r>
                    <w:t>Self-carrier and cross-carrier scheduling on the primary cell</w:t>
                  </w:r>
                </w:p>
                <w:p w14:paraId="657ACCFF" w14:textId="77777777" w:rsidR="008C06AF" w:rsidRDefault="008C06AF" w:rsidP="008C06AF">
                  <w:pPr>
                    <w:rPr>
                      <w:rFonts w:cs="Times"/>
                    </w:rPr>
                  </w:pPr>
                  <w:r w:rsidRPr="008B231E">
                    <w:t>A</w:t>
                  </w:r>
                  <w:r w:rsidRPr="00EF6C5C">
                    <w:rPr>
                      <w:noProof/>
                      <w:lang w:eastAsia="zh-CN"/>
                    </w:rPr>
                    <w:t xml:space="preserve"> </w:t>
                  </w:r>
                  <w:r>
                    <w:rPr>
                      <w:noProof/>
                      <w:lang w:eastAsia="zh-CN"/>
                    </w:rPr>
                    <w:t xml:space="preserve">UE can be configured for scheduling on the primary cell from the primary cell and from a secondary cell [12, TS 38.331]. The UE is either not provided </w:t>
                  </w:r>
                  <w:r w:rsidRPr="001B2B2C">
                    <w:rPr>
                      <w:i/>
                    </w:rPr>
                    <w:t>monitoringCapabilityConfig</w:t>
                  </w:r>
                  <w:r>
                    <w:rPr>
                      <w:iCs/>
                    </w:rPr>
                    <w:t xml:space="preserve"> or the UE is </w:t>
                  </w:r>
                  <w:r>
                    <w:rPr>
                      <w:noProof/>
                      <w:lang w:eastAsia="zh-CN"/>
                    </w:rPr>
                    <w:t xml:space="preserve">provided only </w:t>
                  </w:r>
                  <w:r w:rsidRPr="001B2B2C">
                    <w:rPr>
                      <w:i/>
                    </w:rPr>
                    <w:t>monitoringCapabilityConfig</w:t>
                  </w:r>
                  <w:r>
                    <w:rPr>
                      <w:i/>
                    </w:rPr>
                    <w:t xml:space="preserve"> </w:t>
                  </w:r>
                  <w:r>
                    <w:t xml:space="preserve">= </w:t>
                  </w:r>
                  <w:r>
                    <w:rPr>
                      <w:i/>
                    </w:rPr>
                    <w:t>r15monitoringcapability</w:t>
                  </w:r>
                  <w:r>
                    <w:rPr>
                      <w:iCs/>
                    </w:rPr>
                    <w:t xml:space="preserve"> for </w:t>
                  </w:r>
                  <w:r>
                    <w:rPr>
                      <w:noProof/>
                      <w:lang w:eastAsia="zh-CN"/>
                    </w:rPr>
                    <w:t>the primary cell and for the secondary cell</w:t>
                  </w:r>
                  <w:r w:rsidRPr="006125A0">
                    <w:rPr>
                      <w:rFonts w:cs="Times"/>
                    </w:rPr>
                    <w:t>.</w:t>
                  </w:r>
                  <w:r>
                    <w:rPr>
                      <w:rFonts w:cs="Times"/>
                    </w:rPr>
                    <w:t xml:space="preserve"> The UE is not provided </w:t>
                  </w:r>
                  <w:r>
                    <w:rPr>
                      <w:i/>
                      <w:iCs/>
                    </w:rPr>
                    <w:t>coreset</w:t>
                  </w:r>
                  <w:r w:rsidRPr="000734F6">
                    <w:rPr>
                      <w:i/>
                      <w:iCs/>
                    </w:rPr>
                    <w:t>PoolIndex</w:t>
                  </w:r>
                  <w:r>
                    <w:t xml:space="preserve"> on the primary cell or on the secondary cell.</w:t>
                  </w:r>
                </w:p>
                <w:p w14:paraId="33173ACA" w14:textId="77777777" w:rsidR="008C06AF" w:rsidRPr="00076B4A" w:rsidRDefault="008C06AF" w:rsidP="008C06AF">
                  <w:pPr>
                    <w:rPr>
                      <w:iCs/>
                      <w:noProof/>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2BAFE140" w14:textId="1D371D4B" w:rsidR="008C06AF" w:rsidRPr="009F07C7" w:rsidRDefault="008C06AF" w:rsidP="009F07C7">
                  <w:pPr>
                    <w:spacing w:line="240" w:lineRule="auto"/>
                  </w:pP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w:t>
                  </w:r>
                  <w:r w:rsidRPr="00400626">
                    <w:t xml:space="preserve"> </w:t>
                  </w:r>
                  <w:r>
                    <w:t xml:space="preserve">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w:t>
                  </w:r>
                  <w:r w:rsidRPr="00400626">
                    <w:t xml:space="preserve"> by </w:t>
                  </w:r>
                  <w:r w:rsidRPr="000D5370">
                    <w:rPr>
                      <w:strike/>
                      <w:color w:val="FF0000"/>
                    </w:rPr>
                    <w:t>including</w:t>
                  </w:r>
                  <w:r w:rsidRPr="000D5370">
                    <w:rPr>
                      <w:color w:val="FF0000"/>
                    </w:rPr>
                    <w:t>counting</w:t>
                  </w:r>
                  <w:r w:rsidRPr="00400626">
                    <w:t xml:space="preserve"> the</w:t>
                  </w:r>
                  <w:r>
                    <w:t xml:space="preserve"> primary cell </w:t>
                  </w:r>
                  <w:r w:rsidRPr="000D5370">
                    <w:rPr>
                      <w:strike/>
                      <w:color w:val="FF0000"/>
                    </w:rPr>
                    <w:t>only</w:t>
                  </w:r>
                  <w:r w:rsidRPr="000D5370">
                    <w:rPr>
                      <w:color w:val="FF0000"/>
                    </w:rPr>
                    <w:t>as s1</w:t>
                  </w:r>
                  <w:r w:rsidRPr="00C53D4A">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sidRPr="00D84A89">
                    <w:rPr>
                      <w:color w:val="FF0000"/>
                    </w:rPr>
                    <w:t xml:space="preserve">and </w:t>
                  </w:r>
                  <w:r w:rsidRPr="00C77F77">
                    <w:rPr>
                      <w:color w:val="FF0000"/>
                    </w:rPr>
                    <w:t>counting</w:t>
                  </w:r>
                  <w:r w:rsidRPr="00D84A89">
                    <w:rPr>
                      <w:color w:val="FF0000"/>
                    </w:rPr>
                    <w:t xml:space="preserve"> the primary cell </w:t>
                  </w:r>
                  <w:r w:rsidRPr="00C77F77">
                    <w:rPr>
                      <w:color w:val="FF0000"/>
                    </w:rPr>
                    <w:t>as s</w:t>
                  </w:r>
                  <w:r w:rsidRPr="00692A54">
                    <w:rPr>
                      <w:color w:val="FF0000"/>
                    </w:rPr>
                    <w:t>2</w:t>
                  </w:r>
                  <w:r w:rsidRPr="00D84A89">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D84A89">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w:t>
                  </w: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400626">
                    <w:t xml:space="preserve"> by</w:t>
                  </w:r>
                  <w:r>
                    <w:t xml:space="preserve"> </w:t>
                  </w:r>
                  <w:r w:rsidRPr="00400626">
                    <w:t>including the</w:t>
                  </w:r>
                  <w:r>
                    <w:t xml:space="preserv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4AE8FDCC" w14:textId="094F4A18" w:rsidR="008C06AF" w:rsidRPr="009F07C7" w:rsidRDefault="008C06AF" w:rsidP="009F07C7">
                  <w:pPr>
                    <w:jc w:val="center"/>
                    <w:rPr>
                      <w:b/>
                      <w:bCs/>
                    </w:rPr>
                  </w:pPr>
                  <w:r>
                    <w:rPr>
                      <w:color w:val="FF0000"/>
                      <w:lang w:eastAsia="zh-CN"/>
                    </w:rPr>
                    <w:t>*** Unchanged text is omitted ***</w:t>
                  </w:r>
                </w:p>
              </w:tc>
            </w:tr>
          </w:tbl>
          <w:p w14:paraId="3767ADA8" w14:textId="77777777" w:rsidR="008C06AF" w:rsidRDefault="008C06AF" w:rsidP="008C06AF">
            <w:pPr>
              <w:spacing w:line="240" w:lineRule="auto"/>
            </w:pPr>
          </w:p>
          <w:p w14:paraId="49D9F07A" w14:textId="43E742E5" w:rsidR="008C06AF" w:rsidRPr="009F07C7" w:rsidRDefault="008C06AF" w:rsidP="00D414E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w:t>
            </w:r>
            <w:r w:rsidR="0078421D">
              <w:rPr>
                <w:rFonts w:eastAsiaTheme="minorEastAsia"/>
                <w:lang w:val="en-US" w:eastAsia="zh-CN"/>
              </w:rPr>
              <w:t>agree</w:t>
            </w:r>
            <w:r>
              <w:rPr>
                <w:rFonts w:eastAsiaTheme="minorEastAsia"/>
                <w:lang w:val="en-US" w:eastAsia="zh-CN"/>
              </w:rPr>
              <w:t xml:space="preserve"> </w:t>
            </w:r>
            <w:r>
              <w:rPr>
                <w:lang w:val="en-US" w:eastAsia="zh-CN"/>
              </w:rPr>
              <w:t>Alt 2-1 and Alt 2-2</w:t>
            </w:r>
            <w:r w:rsidR="00AD7B6D">
              <w:rPr>
                <w:lang w:val="en-US" w:eastAsia="zh-CN"/>
              </w:rPr>
              <w:t xml:space="preserve"> (</w:t>
            </w:r>
            <w:r>
              <w:rPr>
                <w:rFonts w:eastAsiaTheme="minorEastAsia"/>
                <w:lang w:val="en-US" w:eastAsia="zh-CN"/>
              </w:rPr>
              <w:t>Alt 2-3 is a special case of Alt 2-1</w:t>
            </w:r>
            <w:r>
              <w:rPr>
                <w:lang w:val="en-US" w:eastAsia="zh-CN"/>
              </w:rPr>
              <w:t>).</w:t>
            </w:r>
          </w:p>
        </w:tc>
      </w:tr>
    </w:tbl>
    <w:p w14:paraId="274748A5" w14:textId="77777777" w:rsidR="00FE7511" w:rsidRPr="008F45FD" w:rsidRDefault="00FE7511">
      <w:pPr>
        <w:pStyle w:val="a4"/>
        <w:rPr>
          <w:lang w:val="en-GB"/>
        </w:rPr>
      </w:pPr>
    </w:p>
    <w:p w14:paraId="74BAB1E3" w14:textId="77777777" w:rsidR="00FE7511" w:rsidRPr="00BF5F40" w:rsidRDefault="00A96692" w:rsidP="00BF5F40">
      <w:pPr>
        <w:pStyle w:val="a4"/>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4"/>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4"/>
        <w:numPr>
          <w:ilvl w:val="2"/>
          <w:numId w:val="14"/>
        </w:numPr>
        <w:rPr>
          <w:lang w:val="en-GB"/>
        </w:rPr>
      </w:pPr>
      <w:r>
        <w:rPr>
          <w:rFonts w:ascii="Times" w:hAnsi="Times" w:cs="Times"/>
        </w:rPr>
        <w:lastRenderedPageBreak/>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8"/>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7839E1">
      <w:pPr>
        <w:pStyle w:val="af8"/>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4"/>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4"/>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7839E1">
      <w:pPr>
        <w:pStyle w:val="a4"/>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lastRenderedPageBreak/>
              <w:t>Propose to clarify that the support of this proposal is based on additional optional UE capability (i.e., not part of FG34-1 or FG34-2).</w:t>
            </w:r>
          </w:p>
          <w:p w14:paraId="0622ED9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8"/>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lastRenderedPageBreak/>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r w:rsidR="00F806E1" w14:paraId="428045BD" w14:textId="77777777">
        <w:tc>
          <w:tcPr>
            <w:tcW w:w="1414" w:type="dxa"/>
            <w:tcBorders>
              <w:top w:val="single" w:sz="4" w:space="0" w:color="auto"/>
              <w:left w:val="single" w:sz="4" w:space="0" w:color="auto"/>
              <w:bottom w:val="single" w:sz="4" w:space="0" w:color="auto"/>
              <w:right w:val="single" w:sz="4" w:space="0" w:color="auto"/>
            </w:tcBorders>
          </w:tcPr>
          <w:p w14:paraId="364F74F8" w14:textId="73F33354" w:rsidR="00F806E1" w:rsidRDefault="00F806E1">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21472C6E" w14:textId="1B9310AB" w:rsidR="00F806E1" w:rsidRDefault="00F806E1">
            <w:pPr>
              <w:spacing w:line="240" w:lineRule="auto"/>
              <w:rPr>
                <w:rFonts w:eastAsiaTheme="minorEastAsia"/>
                <w:lang w:eastAsia="zh-CN"/>
              </w:rPr>
            </w:pPr>
          </w:p>
        </w:tc>
      </w:tr>
    </w:tbl>
    <w:p w14:paraId="1C59F3BD" w14:textId="264E0A32" w:rsidR="00FE7511" w:rsidRDefault="00FE7511">
      <w:pPr>
        <w:pStyle w:val="a4"/>
        <w:rPr>
          <w:lang w:val="en-GB"/>
        </w:rPr>
      </w:pPr>
    </w:p>
    <w:p w14:paraId="1B5FBE9A" w14:textId="76B4FA07" w:rsidR="004C06EA" w:rsidRPr="009B6FA3" w:rsidRDefault="004C06EA" w:rsidP="009B6FA3">
      <w:pPr>
        <w:pStyle w:val="a4"/>
        <w:rPr>
          <w:rFonts w:ascii="Arial" w:hAnsi="Arial" w:cs="Arial"/>
          <w:b/>
          <w:bCs/>
          <w:u w:val="single"/>
        </w:rPr>
      </w:pPr>
      <w:r w:rsidRPr="009B6FA3">
        <w:rPr>
          <w:rFonts w:ascii="Arial" w:hAnsi="Arial" w:cs="Arial"/>
          <w:b/>
          <w:bCs/>
          <w:u w:val="single"/>
        </w:rPr>
        <w:t>Proposal 6-1v2</w:t>
      </w:r>
    </w:p>
    <w:p w14:paraId="3518BF8B" w14:textId="2328DA05" w:rsidR="00AE2501" w:rsidRPr="00AE2501" w:rsidRDefault="00AE2501" w:rsidP="00AE2501">
      <w:pPr>
        <w:pStyle w:val="a4"/>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r w:rsidR="004F3BA2">
        <w:rPr>
          <w:color w:val="FF0000"/>
        </w:rPr>
        <w:t xml:space="preserve">; </w:t>
      </w:r>
      <w:r w:rsidR="004F3BA2" w:rsidRPr="004F3BA2">
        <w:rPr>
          <w:color w:val="FF0000"/>
        </w:rPr>
        <w:t xml:space="preserve">otherwise scaling factor </w:t>
      </w:r>
      <m:oMath>
        <m:r>
          <m:rPr>
            <m:sty m:val="p"/>
          </m:rPr>
          <w:rPr>
            <w:rFonts w:ascii="Cambria Math" w:hAnsi="Cambria Math"/>
            <w:color w:val="FF0000"/>
          </w:rPr>
          <m:t>α</m:t>
        </m:r>
      </m:oMath>
      <w:r w:rsidR="004F3BA2" w:rsidRPr="004F3BA2">
        <w:rPr>
          <w:color w:val="FF0000"/>
        </w:rPr>
        <w:t xml:space="preserve"> is applied</w:t>
      </w:r>
    </w:p>
    <w:p w14:paraId="6D94F6A9" w14:textId="5F18FFA7" w:rsidR="00AE2501" w:rsidRPr="005D7EAC" w:rsidRDefault="00AE2501" w:rsidP="00AE2501">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4"/>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4"/>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6"/>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lastRenderedPageBreak/>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4"/>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4"/>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4"/>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4"/>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4"/>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054EAB">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r w:rsidRPr="00690E05">
              <w:t>Spreadtrum</w:t>
            </w:r>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lastRenderedPageBreak/>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054EAB">
            <w:pPr>
              <w:spacing w:after="120"/>
              <w:jc w:val="both"/>
              <w:rPr>
                <w:rFonts w:eastAsia="Malgun Gothic"/>
                <w:lang w:val="en-US" w:eastAsia="ko-KR"/>
              </w:rPr>
            </w:pPr>
            <w:r>
              <w:rPr>
                <w:rFonts w:eastAsiaTheme="minorEastAsia" w:hint="eastAsia"/>
                <w:lang w:eastAsia="zh-CN"/>
              </w:rPr>
              <w:lastRenderedPageBreak/>
              <w:t>H</w:t>
            </w:r>
            <w:r>
              <w:rPr>
                <w:rFonts w:eastAsiaTheme="minorEastAsia"/>
                <w:lang w:eastAsia="zh-CN"/>
              </w:rPr>
              <w:t>uawei, HiSilicon</w:t>
            </w:r>
          </w:p>
        </w:tc>
        <w:tc>
          <w:tcPr>
            <w:tcW w:w="8481" w:type="dxa"/>
          </w:tcPr>
          <w:p w14:paraId="75CE74E1"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p>
        </w:tc>
      </w:tr>
      <w:tr w:rsidR="00702C91" w14:paraId="09A55545" w14:textId="77777777" w:rsidTr="006F201B">
        <w:tc>
          <w:tcPr>
            <w:tcW w:w="1414" w:type="dxa"/>
          </w:tcPr>
          <w:p w14:paraId="451249DF" w14:textId="67644BBD" w:rsidR="00702C91" w:rsidRDefault="00702C91" w:rsidP="00702C91">
            <w:pPr>
              <w:spacing w:after="120"/>
              <w:jc w:val="both"/>
              <w:rPr>
                <w:rFonts w:eastAsiaTheme="minorEastAsia"/>
                <w:lang w:eastAsia="zh-CN"/>
              </w:rPr>
            </w:pPr>
            <w:r>
              <w:rPr>
                <w:rFonts w:hint="eastAsia"/>
                <w:lang w:eastAsia="zh-CN"/>
              </w:rPr>
              <w:t>X</w:t>
            </w:r>
            <w:r>
              <w:rPr>
                <w:lang w:eastAsia="zh-CN"/>
              </w:rPr>
              <w:t>iaomi</w:t>
            </w:r>
          </w:p>
        </w:tc>
        <w:tc>
          <w:tcPr>
            <w:tcW w:w="8481" w:type="dxa"/>
          </w:tcPr>
          <w:p w14:paraId="0DBA8E6B" w14:textId="77777777" w:rsidR="00702C91" w:rsidRDefault="00702C91" w:rsidP="00702C91">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48F662E8" w14:textId="77777777" w:rsidR="00702C91" w:rsidRDefault="00702C91" w:rsidP="00702C91">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69A8BE9C" w14:textId="2F3D356D" w:rsidR="00702C91" w:rsidRDefault="00702C91" w:rsidP="00702C91">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75D05" w14:paraId="09DC0C60" w14:textId="77777777" w:rsidTr="006F201B">
        <w:tc>
          <w:tcPr>
            <w:tcW w:w="1414" w:type="dxa"/>
          </w:tcPr>
          <w:p w14:paraId="04EB23FC" w14:textId="09C438AF" w:rsidR="00175D05" w:rsidRPr="00175D05" w:rsidRDefault="00175D05" w:rsidP="00175D05">
            <w:pPr>
              <w:spacing w:after="120"/>
              <w:jc w:val="both"/>
              <w:rPr>
                <w:lang w:eastAsia="zh-CN"/>
              </w:rPr>
            </w:pPr>
            <w:r w:rsidRPr="00175D05">
              <w:rPr>
                <w:rFonts w:eastAsia="MS Mincho"/>
                <w:lang w:val="en-US" w:eastAsia="ja-JP"/>
              </w:rPr>
              <w:t>Nokia, NSB</w:t>
            </w:r>
          </w:p>
        </w:tc>
        <w:tc>
          <w:tcPr>
            <w:tcW w:w="8481" w:type="dxa"/>
          </w:tcPr>
          <w:p w14:paraId="4BD01C57" w14:textId="47BF42BA" w:rsidR="00175D05" w:rsidRPr="00175D05" w:rsidRDefault="00175D05" w:rsidP="00175D05">
            <w:pPr>
              <w:spacing w:line="240" w:lineRule="auto"/>
              <w:rPr>
                <w:lang w:eastAsia="zh-CN"/>
              </w:rPr>
            </w:pPr>
            <w:r w:rsidRPr="00175D05">
              <w:rPr>
                <w:rFonts w:eastAsia="MS Mincho"/>
                <w:lang w:val="en-US" w:eastAsia="ja-JP"/>
              </w:rPr>
              <w:t>Support. UE feature can be discussed separately, although we would see this as an important piece of the feature and would prefer it to be part of the baseline functionality</w:t>
            </w:r>
          </w:p>
        </w:tc>
      </w:tr>
      <w:tr w:rsidR="00D172CC" w14:paraId="4D12D906" w14:textId="77777777" w:rsidTr="006F201B">
        <w:tc>
          <w:tcPr>
            <w:tcW w:w="1414" w:type="dxa"/>
          </w:tcPr>
          <w:p w14:paraId="6DAC4A6C" w14:textId="70A9F0B6" w:rsidR="00D172CC" w:rsidRPr="00175D05" w:rsidRDefault="00D172CC" w:rsidP="00175D05">
            <w:pPr>
              <w:spacing w:after="120"/>
              <w:jc w:val="both"/>
              <w:rPr>
                <w:rFonts w:eastAsia="MS Mincho"/>
                <w:lang w:val="en-US" w:eastAsia="ja-JP"/>
              </w:rPr>
            </w:pPr>
            <w:r>
              <w:rPr>
                <w:rFonts w:eastAsia="MS Mincho"/>
                <w:lang w:val="en-US" w:eastAsia="ja-JP"/>
              </w:rPr>
              <w:t>Ericsson2</w:t>
            </w:r>
          </w:p>
        </w:tc>
        <w:tc>
          <w:tcPr>
            <w:tcW w:w="8481" w:type="dxa"/>
          </w:tcPr>
          <w:p w14:paraId="05B00740" w14:textId="1EB322DF" w:rsidR="00D172CC" w:rsidRPr="00175D05" w:rsidRDefault="00D172CC" w:rsidP="00175D05">
            <w:pPr>
              <w:spacing w:line="240" w:lineRule="auto"/>
              <w:rPr>
                <w:rFonts w:eastAsia="MS Mincho"/>
                <w:lang w:val="en-US" w:eastAsia="ja-JP"/>
              </w:rPr>
            </w:pPr>
            <w:r>
              <w:rPr>
                <w:rFonts w:eastAsia="MS Mincho"/>
                <w:lang w:val="en-US" w:eastAsia="ja-JP"/>
              </w:rPr>
              <w:t xml:space="preserve">Support </w:t>
            </w:r>
            <w:r w:rsidR="00F457BE">
              <w:rPr>
                <w:rFonts w:eastAsia="MS Mincho"/>
                <w:lang w:val="en-US" w:eastAsia="ja-JP"/>
              </w:rPr>
              <w:t>the proposal</w:t>
            </w:r>
            <w:r w:rsidR="00E350E0">
              <w:rPr>
                <w:rFonts w:eastAsia="MS Mincho"/>
                <w:lang w:val="en-US" w:eastAsia="ja-JP"/>
              </w:rPr>
              <w:t xml:space="preserve">. </w:t>
            </w:r>
          </w:p>
        </w:tc>
      </w:tr>
      <w:tr w:rsidR="001908EF" w14:paraId="76F475EF" w14:textId="77777777" w:rsidTr="006F201B">
        <w:tc>
          <w:tcPr>
            <w:tcW w:w="1414" w:type="dxa"/>
          </w:tcPr>
          <w:p w14:paraId="64E57014" w14:textId="1BDE31C9" w:rsidR="001908EF" w:rsidRDefault="001908EF" w:rsidP="00175D05">
            <w:pPr>
              <w:spacing w:after="120"/>
              <w:jc w:val="both"/>
              <w:rPr>
                <w:rFonts w:eastAsia="MS Mincho"/>
                <w:lang w:val="en-US" w:eastAsia="ja-JP"/>
              </w:rPr>
            </w:pPr>
            <w:r>
              <w:rPr>
                <w:rFonts w:eastAsia="MS Mincho"/>
                <w:lang w:val="en-US" w:eastAsia="ja-JP"/>
              </w:rPr>
              <w:t>Moderator Notes3</w:t>
            </w:r>
          </w:p>
        </w:tc>
        <w:tc>
          <w:tcPr>
            <w:tcW w:w="8481" w:type="dxa"/>
          </w:tcPr>
          <w:p w14:paraId="5109905F" w14:textId="6B40AEB3" w:rsidR="001908EF" w:rsidRDefault="001908EF" w:rsidP="004F3BA2">
            <w:pPr>
              <w:spacing w:line="240" w:lineRule="auto"/>
              <w:rPr>
                <w:rFonts w:eastAsia="MS Mincho"/>
                <w:lang w:val="en-US" w:eastAsia="ja-JP"/>
              </w:rPr>
            </w:pPr>
          </w:p>
        </w:tc>
      </w:tr>
    </w:tbl>
    <w:p w14:paraId="7A58F14F" w14:textId="6FEF521B" w:rsidR="00BF5F40" w:rsidRDefault="00BF5F40" w:rsidP="00BF5F40">
      <w:pPr>
        <w:pStyle w:val="a4"/>
      </w:pPr>
    </w:p>
    <w:p w14:paraId="37D70A14" w14:textId="3A3AC751" w:rsidR="004F3BA2" w:rsidRDefault="004F3BA2" w:rsidP="004F3BA2">
      <w:pPr>
        <w:pStyle w:val="3"/>
      </w:pPr>
      <w:r w:rsidRPr="004C06EA">
        <w:rPr>
          <w:highlight w:val="yellow"/>
        </w:rPr>
        <w:t>Proposal 6-1v</w:t>
      </w:r>
      <w:r>
        <w:rPr>
          <w:highlight w:val="yellow"/>
        </w:rPr>
        <w:t>3</w:t>
      </w:r>
    </w:p>
    <w:p w14:paraId="4FAA8239" w14:textId="0688A6DC" w:rsidR="004F3BA2" w:rsidRPr="00AE2501" w:rsidRDefault="004F3BA2" w:rsidP="004F3BA2">
      <w:pPr>
        <w:pStyle w:val="a4"/>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r w:rsidRPr="004F3BA2">
        <w:rPr>
          <w:color w:val="4472C4" w:themeColor="accent1"/>
        </w:rPr>
        <w:t>;</w:t>
      </w:r>
      <w:r>
        <w:rPr>
          <w:color w:val="FF0000"/>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5B52A031" w14:textId="77777777" w:rsidR="004F3BA2" w:rsidRPr="005D7EAC" w:rsidRDefault="004F3BA2" w:rsidP="004F3BA2">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0BD86FB1" w14:textId="77777777" w:rsidR="004F3BA2" w:rsidRPr="005D7EAC" w:rsidRDefault="004F3BA2" w:rsidP="004F3BA2">
      <w:pPr>
        <w:pStyle w:val="a4"/>
        <w:numPr>
          <w:ilvl w:val="1"/>
          <w:numId w:val="14"/>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deactivated</w:t>
      </w:r>
    </w:p>
    <w:p w14:paraId="09417E65" w14:textId="0583FAB7" w:rsidR="004F3BA2" w:rsidRDefault="004F3BA2" w:rsidP="004F3BA2">
      <w:pPr>
        <w:pStyle w:val="a4"/>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309A98CC" w14:textId="77777777" w:rsidR="004F3BA2" w:rsidRPr="005D7EAC" w:rsidRDefault="004F3BA2" w:rsidP="004F3BA2">
      <w:pPr>
        <w:pStyle w:val="a4"/>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5E4951D" w14:textId="77777777" w:rsidR="004F3BA2" w:rsidRPr="005D7EAC" w:rsidRDefault="004F3BA2" w:rsidP="004F3BA2">
      <w:pPr>
        <w:pStyle w:val="a4"/>
        <w:numPr>
          <w:ilvl w:val="1"/>
          <w:numId w:val="14"/>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af6"/>
        <w:tblW w:w="9962" w:type="dxa"/>
        <w:tblLook w:val="04A0" w:firstRow="1" w:lastRow="0" w:firstColumn="1" w:lastColumn="0" w:noHBand="0" w:noVBand="1"/>
      </w:tblPr>
      <w:tblGrid>
        <w:gridCol w:w="1216"/>
        <w:gridCol w:w="1299"/>
        <w:gridCol w:w="7447"/>
      </w:tblGrid>
      <w:tr w:rsidR="0083761B" w14:paraId="65CB0547" w14:textId="77777777" w:rsidTr="0083761B">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9E33" w14:textId="77777777" w:rsidR="0083761B" w:rsidRDefault="0083761B" w:rsidP="00054EAB">
            <w:pPr>
              <w:spacing w:after="120"/>
              <w:rPr>
                <w:b/>
                <w:bCs/>
                <w:lang w:val="en-US" w:eastAsia="zh-CN"/>
              </w:rPr>
            </w:pPr>
            <w:r>
              <w:rPr>
                <w:b/>
                <w:bCs/>
                <w:lang w:val="en-US" w:eastAsia="zh-CN"/>
              </w:rPr>
              <w:lastRenderedPageBreak/>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7D56B495" w14:textId="25B57E2A" w:rsidR="0083761B" w:rsidRDefault="0083761B" w:rsidP="00054EAB">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01EB9CE" w14:textId="6DDE1EF6" w:rsidR="0083761B" w:rsidRDefault="0083761B" w:rsidP="00054EAB">
            <w:pPr>
              <w:spacing w:after="120"/>
              <w:rPr>
                <w:b/>
                <w:bCs/>
                <w:lang w:val="en-US" w:eastAsia="zh-CN"/>
              </w:rPr>
            </w:pPr>
            <w:r>
              <w:rPr>
                <w:b/>
                <w:bCs/>
                <w:lang w:val="en-US" w:eastAsia="zh-CN"/>
              </w:rPr>
              <w:t>Comments (Proposal 6-1v3)</w:t>
            </w:r>
          </w:p>
        </w:tc>
      </w:tr>
      <w:tr w:rsidR="0083761B" w14:paraId="447A73B2" w14:textId="77777777" w:rsidTr="0083761B">
        <w:tc>
          <w:tcPr>
            <w:tcW w:w="1216" w:type="dxa"/>
            <w:tcBorders>
              <w:top w:val="single" w:sz="4" w:space="0" w:color="auto"/>
              <w:left w:val="single" w:sz="4" w:space="0" w:color="auto"/>
              <w:bottom w:val="single" w:sz="4" w:space="0" w:color="auto"/>
              <w:right w:val="single" w:sz="4" w:space="0" w:color="auto"/>
            </w:tcBorders>
          </w:tcPr>
          <w:p w14:paraId="389665DC" w14:textId="243C783F" w:rsidR="0083761B" w:rsidRDefault="0083761B" w:rsidP="00054EAB">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6A450A51" w14:textId="77777777" w:rsidR="0083761B" w:rsidRDefault="0083761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CCE866E" w14:textId="025AA3A8" w:rsidR="0083761B" w:rsidRDefault="0083761B" w:rsidP="00054EAB">
            <w:pPr>
              <w:spacing w:line="240" w:lineRule="auto"/>
              <w:rPr>
                <w:rFonts w:eastAsia="MS Mincho"/>
                <w:lang w:val="en-US" w:eastAsia="ja-JP"/>
              </w:rPr>
            </w:pPr>
            <w:r>
              <w:rPr>
                <w:rFonts w:eastAsia="MS Mincho"/>
                <w:lang w:val="en-US" w:eastAsia="ja-JP"/>
              </w:rPr>
              <w:t>Updated to v3 attempting to reflect company inputs.</w:t>
            </w:r>
          </w:p>
          <w:p w14:paraId="78691ABA" w14:textId="68EAB8CF" w:rsidR="0083761B" w:rsidRDefault="0083761B" w:rsidP="004F3BA2">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r>
              <w:rPr>
                <w:rFonts w:eastAsia="MS Mincho"/>
                <w:lang w:val="en-US" w:eastAsia="ja-JP"/>
              </w:rPr>
              <w:t>sSCell deactivation/dormancy.</w:t>
            </w:r>
          </w:p>
          <w:p w14:paraId="73333E83" w14:textId="2CDC31D2" w:rsidR="0083761B" w:rsidRDefault="0083761B" w:rsidP="004F3BA2">
            <w:pPr>
              <w:spacing w:line="240" w:lineRule="auto"/>
            </w:pPr>
            <w:r>
              <w:rPr>
                <w:rFonts w:eastAsia="MS Mincho"/>
                <w:lang w:val="en-US" w:eastAsia="ja-JP"/>
              </w:rPr>
              <w:t xml:space="preserve">@Qualcomm, MTK, Spreadtrum – Updated to reflect that </w:t>
            </w:r>
            <m:oMath>
              <m:r>
                <m:rPr>
                  <m:sty m:val="p"/>
                </m:rPr>
                <w:rPr>
                  <w:rFonts w:ascii="Cambria Math" w:hAnsi="Cambria Math"/>
                </w:rPr>
                <m:t>α</m:t>
              </m:r>
            </m:oMath>
            <w:r>
              <w:t xml:space="preserve"> is not applied for PDCCH overbooking/BD/CCE limit computation when sSCell is deactivated; otherwise</w:t>
            </w:r>
            <w:r w:rsidR="00B23569">
              <w:t>,</w:t>
            </w:r>
            <w:r>
              <w:t xml:space="preserve"> it is applied.</w:t>
            </w:r>
          </w:p>
          <w:p w14:paraId="3CC92F1E" w14:textId="10CDEF01" w:rsidR="0083761B" w:rsidRDefault="0083761B" w:rsidP="004F3BA2">
            <w:pPr>
              <w:spacing w:line="240" w:lineRule="auto"/>
            </w:pPr>
            <w:r>
              <w:t>@Xiaomi –Intention of this proposal is to apply/not the scaling factor. Potential changes to SS configuration are being discussed in 6-2. While they can be linked</w:t>
            </w:r>
            <w:r w:rsidR="001E19A0">
              <w:t>,</w:t>
            </w:r>
            <w:r>
              <w:t xml:space="preserve"> </w:t>
            </w:r>
            <w:r w:rsidR="001E19A0">
              <w:t>company views</w:t>
            </w:r>
            <w:r w:rsidR="00471A5B">
              <w:t xml:space="preserve"> (at least of supporting companies)</w:t>
            </w:r>
            <w:r w:rsidR="001E19A0">
              <w:t xml:space="preserve"> seem to be that </w:t>
            </w:r>
            <w:r w:rsidR="00E420BD">
              <w:t>enable/disable</w:t>
            </w:r>
            <w:r>
              <w:t xml:space="preserve"> </w:t>
            </w:r>
            <w:r w:rsidR="00E420BD">
              <w:t xml:space="preserve">scaling factor </w:t>
            </w:r>
            <w:r>
              <w:t>can also provide benefit</w:t>
            </w:r>
            <w:r w:rsidR="001E19A0">
              <w:t xml:space="preserve"> individually.</w:t>
            </w:r>
          </w:p>
          <w:p w14:paraId="101F89FA" w14:textId="4BA79705" w:rsidR="0083761B" w:rsidRDefault="0083761B" w:rsidP="004F3BA2">
            <w:pPr>
              <w:spacing w:line="240" w:lineRule="auto"/>
            </w:pPr>
            <w:r>
              <w:t>@all – there different views on UE capability but from the comments it appears difficult to agree without introducing separate FGs for this. So, I continue to include in v3.</w:t>
            </w:r>
          </w:p>
          <w:p w14:paraId="1A081E2D" w14:textId="1D73A40C" w:rsidR="0083761B" w:rsidRDefault="0083761B" w:rsidP="00054EAB">
            <w:pPr>
              <w:spacing w:line="240" w:lineRule="auto"/>
              <w:rPr>
                <w:rFonts w:eastAsia="MS Mincho"/>
                <w:lang w:val="en-US" w:eastAsia="ja-JP"/>
              </w:rPr>
            </w:pPr>
          </w:p>
        </w:tc>
      </w:tr>
      <w:tr w:rsidR="0083761B" w14:paraId="5CA0DC58" w14:textId="77777777" w:rsidTr="0083761B">
        <w:tc>
          <w:tcPr>
            <w:tcW w:w="1216" w:type="dxa"/>
            <w:tcBorders>
              <w:top w:val="single" w:sz="4" w:space="0" w:color="auto"/>
              <w:left w:val="single" w:sz="4" w:space="0" w:color="auto"/>
              <w:bottom w:val="single" w:sz="4" w:space="0" w:color="auto"/>
              <w:right w:val="single" w:sz="4" w:space="0" w:color="auto"/>
            </w:tcBorders>
          </w:tcPr>
          <w:p w14:paraId="5958E9F0" w14:textId="40DA41A1" w:rsidR="0083761B" w:rsidRDefault="002B6F51" w:rsidP="00054EAB">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C044632" w14:textId="27EF0D65" w:rsidR="0083761B" w:rsidRDefault="002B6F51" w:rsidP="00054EAB">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431375F4" w14:textId="7FD1DFF8" w:rsidR="0083761B" w:rsidRDefault="00FC60D9" w:rsidP="00FC60D9">
            <w:pPr>
              <w:spacing w:line="240" w:lineRule="auto"/>
              <w:rPr>
                <w:rFonts w:eastAsia="MS Mincho"/>
                <w:lang w:val="en-US" w:eastAsia="ja-JP"/>
              </w:rPr>
            </w:pPr>
            <w:r>
              <w:rPr>
                <w:rFonts w:eastAsia="MS Mincho"/>
                <w:lang w:val="en-US" w:eastAsia="ja-JP"/>
              </w:rPr>
              <w:t xml:space="preserve">Thanks for clarification from moderator. </w:t>
            </w:r>
            <w:r w:rsidR="002B6F51">
              <w:rPr>
                <w:rFonts w:eastAsia="MS Mincho"/>
                <w:lang w:val="en-US" w:eastAsia="ja-JP"/>
              </w:rPr>
              <w:t>We support the proposal.</w:t>
            </w:r>
            <w:r>
              <w:rPr>
                <w:rFonts w:eastAsia="MS Mincho"/>
                <w:lang w:val="en-US" w:eastAsia="ja-JP"/>
              </w:rPr>
              <w:t xml:space="preserve"> </w:t>
            </w:r>
          </w:p>
        </w:tc>
      </w:tr>
      <w:tr w:rsidR="00054EAB" w14:paraId="1D30FA48" w14:textId="77777777" w:rsidTr="0083761B">
        <w:tc>
          <w:tcPr>
            <w:tcW w:w="1216" w:type="dxa"/>
            <w:tcBorders>
              <w:top w:val="single" w:sz="4" w:space="0" w:color="auto"/>
              <w:left w:val="single" w:sz="4" w:space="0" w:color="auto"/>
              <w:bottom w:val="single" w:sz="4" w:space="0" w:color="auto"/>
              <w:right w:val="single" w:sz="4" w:space="0" w:color="auto"/>
            </w:tcBorders>
          </w:tcPr>
          <w:p w14:paraId="0F052E80" w14:textId="735C70B7" w:rsidR="00054EAB" w:rsidRDefault="00054EAB" w:rsidP="00054EAB">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54D5A17E" w14:textId="77777777" w:rsidR="00054EAB" w:rsidRDefault="00054EA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2A13312" w14:textId="35213721" w:rsidR="00054EAB" w:rsidRDefault="00054EAB" w:rsidP="005A22FC">
            <w:pPr>
              <w:spacing w:line="240" w:lineRule="auto"/>
              <w:rPr>
                <w:rFonts w:eastAsia="MS Mincho"/>
                <w:lang w:val="en-US" w:eastAsia="zh-TW"/>
              </w:rPr>
            </w:pPr>
            <w:r>
              <w:rPr>
                <w:rFonts w:eastAsia="MS Mincho"/>
                <w:lang w:val="en-US" w:eastAsia="ja-JP"/>
              </w:rPr>
              <w:t xml:space="preserve">We are generally fine but wondering if the </w:t>
            </w:r>
            <w:r w:rsidRPr="00054EAB">
              <w:rPr>
                <w:rFonts w:eastAsia="MS Mincho" w:hint="eastAsia"/>
                <w:lang w:val="en-US" w:eastAsia="ja-JP"/>
              </w:rPr>
              <w:t>SCell</w:t>
            </w:r>
            <w:r>
              <w:rPr>
                <w:rFonts w:eastAsia="MS Mincho"/>
                <w:lang w:val="en-US" w:eastAsia="ja-JP"/>
              </w:rPr>
              <w:t xml:space="preserve"> deactivation is finished earlier than the spec requirement (in the UE side), </w:t>
            </w:r>
            <w:r w:rsidR="005A22FC">
              <w:rPr>
                <w:rFonts w:eastAsia="MS Mincho"/>
                <w:lang w:val="en-US" w:eastAsia="ja-JP"/>
              </w:rPr>
              <w:t>should UE also disable the scaling factor α earlier? Or there is a hard time instance (spec SCell deactivation time length) that UE disables the scaling factor α?</w:t>
            </w:r>
          </w:p>
        </w:tc>
      </w:tr>
      <w:tr w:rsidR="00941941" w14:paraId="1B2139DC" w14:textId="77777777" w:rsidTr="0083761B">
        <w:tc>
          <w:tcPr>
            <w:tcW w:w="1216" w:type="dxa"/>
            <w:tcBorders>
              <w:top w:val="single" w:sz="4" w:space="0" w:color="auto"/>
              <w:left w:val="single" w:sz="4" w:space="0" w:color="auto"/>
              <w:bottom w:val="single" w:sz="4" w:space="0" w:color="auto"/>
              <w:right w:val="single" w:sz="4" w:space="0" w:color="auto"/>
            </w:tcBorders>
          </w:tcPr>
          <w:p w14:paraId="68B392DC" w14:textId="57CC4E41" w:rsidR="00941941" w:rsidRDefault="005928C9" w:rsidP="00054EAB">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C15DFF5" w14:textId="77777777" w:rsidR="00941941" w:rsidRDefault="00941941"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5CD5AA" w14:textId="75C1720B" w:rsidR="007858F4" w:rsidRDefault="007858F4" w:rsidP="005A22FC">
            <w:pPr>
              <w:spacing w:line="240" w:lineRule="auto"/>
              <w:rPr>
                <w:rFonts w:eastAsia="MS Mincho"/>
                <w:lang w:val="en-US" w:eastAsia="ja-JP"/>
              </w:rPr>
            </w:pPr>
            <w:r>
              <w:rPr>
                <w:rFonts w:eastAsia="MS Mincho"/>
                <w:lang w:val="en-US" w:eastAsia="ja-JP"/>
              </w:rPr>
              <w:t xml:space="preserve">Now a bit confused with the </w:t>
            </w:r>
            <w:r w:rsidR="00976A66">
              <w:rPr>
                <w:rFonts w:eastAsia="MS Mincho"/>
                <w:lang w:val="en-US" w:eastAsia="ja-JP"/>
              </w:rPr>
              <w:t xml:space="preserve">wording for the </w:t>
            </w:r>
            <w:r>
              <w:rPr>
                <w:rFonts w:eastAsia="MS Mincho"/>
                <w:lang w:val="en-US" w:eastAsia="ja-JP"/>
              </w:rPr>
              <w:t>timeline.</w:t>
            </w:r>
            <w:r w:rsidR="00CC6EE1">
              <w:rPr>
                <w:rFonts w:eastAsia="MS Mincho"/>
                <w:lang w:val="en-US" w:eastAsia="ja-JP"/>
              </w:rPr>
              <w:t xml:space="preserve"> Maybe similar question as MTK.</w:t>
            </w:r>
          </w:p>
          <w:p w14:paraId="0CD1AA44" w14:textId="3208C950" w:rsidR="006E35F1" w:rsidRDefault="006E35F1" w:rsidP="006E35F1">
            <w:pPr>
              <w:pStyle w:val="af8"/>
              <w:numPr>
                <w:ilvl w:val="0"/>
                <w:numId w:val="15"/>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w:t>
            </w:r>
            <w:r w:rsidR="004122F7">
              <w:rPr>
                <w:rFonts w:eastAsia="MS Mincho"/>
                <w:lang w:val="en-US" w:eastAsia="ja-JP"/>
              </w:rPr>
              <w:t xml:space="preserve"> mean that the UE shall disable it </w:t>
            </w:r>
            <w:r w:rsidR="00976A66">
              <w:rPr>
                <w:rFonts w:eastAsia="MS Mincho"/>
                <w:lang w:val="en-US" w:eastAsia="ja-JP"/>
              </w:rPr>
              <w:t xml:space="preserve">at the timing </w:t>
            </w:r>
            <w:r w:rsidR="004122F7">
              <w:rPr>
                <w:rFonts w:eastAsia="MS Mincho"/>
                <w:lang w:val="en-US" w:eastAsia="ja-JP"/>
              </w:rPr>
              <w:t xml:space="preserve">when it deactivates the sSCell? Or, the UE shall disable it </w:t>
            </w:r>
            <w:r w:rsidR="004347F2">
              <w:rPr>
                <w:rFonts w:eastAsia="MS Mincho"/>
                <w:lang w:val="en-US" w:eastAsia="ja-JP"/>
              </w:rPr>
              <w:t>no later than</w:t>
            </w:r>
            <w:r w:rsidR="004122F7">
              <w:rPr>
                <w:rFonts w:eastAsia="MS Mincho"/>
                <w:lang w:val="en-US" w:eastAsia="ja-JP"/>
              </w:rPr>
              <w:t xml:space="preserve"> the minimum </w:t>
            </w:r>
            <w:r w:rsidR="00F833E7">
              <w:rPr>
                <w:rFonts w:eastAsia="MS Mincho"/>
                <w:lang w:val="en-US" w:eastAsia="ja-JP"/>
              </w:rPr>
              <w:t>requirement for sSCell deactivation delay according to 38.</w:t>
            </w:r>
            <w:r w:rsidR="009B4FD3">
              <w:rPr>
                <w:rFonts w:eastAsia="MS Mincho"/>
                <w:lang w:val="en-US" w:eastAsia="ja-JP"/>
              </w:rPr>
              <w:t>13</w:t>
            </w:r>
            <w:r w:rsidR="00F833E7">
              <w:rPr>
                <w:rFonts w:eastAsia="MS Mincho"/>
                <w:lang w:val="en-US" w:eastAsia="ja-JP"/>
              </w:rPr>
              <w:t>3</w:t>
            </w:r>
            <w:r w:rsidR="00F311B0">
              <w:rPr>
                <w:rFonts w:eastAsia="MS Mincho"/>
                <w:lang w:val="en-US" w:eastAsia="ja-JP"/>
              </w:rPr>
              <w:t>/38.213</w:t>
            </w:r>
            <w:r w:rsidR="00F833E7">
              <w:rPr>
                <w:rFonts w:eastAsia="MS Mincho"/>
                <w:lang w:val="en-US" w:eastAsia="ja-JP"/>
              </w:rPr>
              <w:t>?</w:t>
            </w:r>
          </w:p>
          <w:p w14:paraId="3C6A3F03" w14:textId="5C27C269" w:rsidR="00F833E7" w:rsidRPr="006E35F1" w:rsidRDefault="00F833E7" w:rsidP="006E35F1">
            <w:pPr>
              <w:pStyle w:val="af8"/>
              <w:numPr>
                <w:ilvl w:val="0"/>
                <w:numId w:val="15"/>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w:t>
            </w:r>
            <w:r w:rsidR="00976A66">
              <w:rPr>
                <w:rFonts w:eastAsia="MS Mincho"/>
                <w:lang w:val="en-US" w:eastAsia="ja-JP"/>
              </w:rPr>
              <w:t xml:space="preserve">at the timing </w:t>
            </w:r>
            <w:r>
              <w:rPr>
                <w:rFonts w:eastAsia="MS Mincho"/>
                <w:lang w:val="en-US" w:eastAsia="ja-JP"/>
              </w:rPr>
              <w:t xml:space="preserve">when it deactivates the sSCell? Or, the UE shall disable it </w:t>
            </w:r>
            <w:r w:rsidR="004347F2">
              <w:rPr>
                <w:rFonts w:eastAsia="MS Mincho"/>
                <w:lang w:val="en-US" w:eastAsia="ja-JP"/>
              </w:rPr>
              <w:t>no later than</w:t>
            </w:r>
            <w:r>
              <w:rPr>
                <w:rFonts w:eastAsia="MS Mincho"/>
                <w:lang w:val="en-US" w:eastAsia="ja-JP"/>
              </w:rPr>
              <w:t xml:space="preserve"> the minimum requirement for sSCell deactivation delay according to 38.</w:t>
            </w:r>
            <w:r w:rsidR="009B4FD3">
              <w:rPr>
                <w:rFonts w:eastAsia="MS Mincho"/>
                <w:lang w:val="en-US" w:eastAsia="ja-JP"/>
              </w:rPr>
              <w:t>13</w:t>
            </w:r>
            <w:r>
              <w:rPr>
                <w:rFonts w:eastAsia="MS Mincho"/>
                <w:lang w:val="en-US" w:eastAsia="ja-JP"/>
              </w:rPr>
              <w:t>3</w:t>
            </w:r>
            <w:r w:rsidR="00F311B0">
              <w:rPr>
                <w:rFonts w:eastAsia="MS Mincho"/>
                <w:lang w:val="en-US" w:eastAsia="ja-JP"/>
              </w:rPr>
              <w:t>/38.213</w:t>
            </w:r>
            <w:r>
              <w:rPr>
                <w:rFonts w:eastAsia="MS Mincho"/>
                <w:lang w:val="en-US" w:eastAsia="ja-JP"/>
              </w:rPr>
              <w:t>?</w:t>
            </w:r>
          </w:p>
          <w:p w14:paraId="2D69A5A6" w14:textId="5169144B" w:rsidR="00640EF1" w:rsidRDefault="009B4FD3" w:rsidP="009B4FD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ur understanding is latter for both of the above. </w:t>
            </w:r>
            <w:r w:rsidR="002605B6">
              <w:rPr>
                <w:rFonts w:eastAsia="MS Mincho"/>
                <w:lang w:val="en-US" w:eastAsia="ja-JP"/>
              </w:rPr>
              <w:t xml:space="preserve">Perhaps, explicitly describing the timeline </w:t>
            </w:r>
            <w:r w:rsidR="00CB55A5">
              <w:rPr>
                <w:rFonts w:eastAsia="MS Mincho"/>
                <w:lang w:val="en-US" w:eastAsia="ja-JP"/>
              </w:rPr>
              <w:t xml:space="preserve">(like Proposal 6-1) </w:t>
            </w:r>
            <w:r w:rsidR="002605B6">
              <w:rPr>
                <w:rFonts w:eastAsia="MS Mincho"/>
                <w:lang w:val="en-US" w:eastAsia="ja-JP"/>
              </w:rPr>
              <w:t>is clearer.</w:t>
            </w:r>
          </w:p>
          <w:p w14:paraId="1940E8BD" w14:textId="6A2D5D7E" w:rsidR="00BF3999" w:rsidRDefault="00BF3999" w:rsidP="009B4FD3">
            <w:pPr>
              <w:spacing w:line="240" w:lineRule="auto"/>
              <w:rPr>
                <w:rFonts w:eastAsia="MS Mincho"/>
                <w:lang w:val="en-US" w:eastAsia="ja-JP"/>
              </w:rPr>
            </w:pPr>
          </w:p>
          <w:p w14:paraId="6968ABDF" w14:textId="4592677C" w:rsidR="00BF3999" w:rsidRDefault="00BF3999" w:rsidP="009B4FD3">
            <w:pPr>
              <w:spacing w:line="240" w:lineRule="auto"/>
              <w:rPr>
                <w:rFonts w:eastAsia="MS Mincho"/>
                <w:lang w:val="en-US" w:eastAsia="ja-JP"/>
              </w:rPr>
            </w:pPr>
            <w:r>
              <w:rPr>
                <w:rFonts w:eastAsia="MS Mincho" w:hint="eastAsia"/>
                <w:lang w:val="en-US" w:eastAsia="ja-JP"/>
              </w:rPr>
              <w:t>F</w:t>
            </w:r>
            <w:r>
              <w:rPr>
                <w:rFonts w:eastAsia="MS Mincho"/>
                <w:lang w:val="en-US" w:eastAsia="ja-JP"/>
              </w:rPr>
              <w:t>or the case of sSCell activation</w:t>
            </w:r>
            <w:r w:rsidR="002E3B3B">
              <w:rPr>
                <w:rFonts w:eastAsia="MS Mincho"/>
                <w:lang w:val="en-US" w:eastAsia="ja-JP"/>
              </w:rPr>
              <w:t>/non-dormant cases, we would be more comfortable with the following changes.</w:t>
            </w:r>
            <w:r w:rsidR="00310A9F">
              <w:rPr>
                <w:rFonts w:eastAsia="MS Mincho"/>
                <w:lang w:val="en-US" w:eastAsia="ja-JP"/>
              </w:rPr>
              <w:t xml:space="preserve"> </w:t>
            </w:r>
          </w:p>
          <w:p w14:paraId="2EE1B632" w14:textId="01DF649C" w:rsidR="002E3B3B" w:rsidRPr="00AD1C30" w:rsidRDefault="002E3B3B" w:rsidP="00AD1C30">
            <w:pPr>
              <w:pStyle w:val="af8"/>
              <w:numPr>
                <w:ilvl w:val="0"/>
                <w:numId w:val="15"/>
              </w:numPr>
              <w:spacing w:line="240" w:lineRule="auto"/>
              <w:rPr>
                <w:color w:val="4472C4" w:themeColor="accent1"/>
              </w:rPr>
            </w:pPr>
            <w:r w:rsidRPr="00AD1C30">
              <w:t>For sSCell deactivation bullet: “</w:t>
            </w:r>
            <w:r w:rsidRPr="00AD1C30">
              <w:rPr>
                <w:strike/>
                <w:color w:val="FF0000"/>
              </w:rPr>
              <w:t>otherwise</w:t>
            </w:r>
            <w:r w:rsidRPr="00AD1C30">
              <w:rPr>
                <w:color w:val="FF0000"/>
              </w:rPr>
              <w:t xml:space="preserve"> when the sSCell is active, </w:t>
            </w:r>
            <w:r w:rsidRPr="00AD1C30">
              <w:rPr>
                <w:color w:val="4472C4" w:themeColor="accent1"/>
              </w:rPr>
              <w:t xml:space="preserve">scaling factor </w:t>
            </w:r>
            <m:oMath>
              <m:r>
                <m:rPr>
                  <m:sty m:val="p"/>
                </m:rPr>
                <w:rPr>
                  <w:rFonts w:ascii="Cambria Math" w:hAnsi="Cambria Math"/>
                  <w:color w:val="4472C4" w:themeColor="accent1"/>
                </w:rPr>
                <m:t>α</m:t>
              </m:r>
            </m:oMath>
            <w:r w:rsidRPr="00AD1C30">
              <w:rPr>
                <w:color w:val="4472C4" w:themeColor="accent1"/>
              </w:rPr>
              <w:t xml:space="preserve"> is applied</w:t>
            </w:r>
            <w:r w:rsidRPr="00AD1C30">
              <w:t>”</w:t>
            </w:r>
          </w:p>
          <w:p w14:paraId="72236C7E" w14:textId="6672ACC2" w:rsidR="00AD1C30" w:rsidRPr="00AD1C30" w:rsidRDefault="00AD1C30" w:rsidP="00AD1C30">
            <w:pPr>
              <w:pStyle w:val="af8"/>
              <w:numPr>
                <w:ilvl w:val="0"/>
                <w:numId w:val="15"/>
              </w:numPr>
              <w:spacing w:line="240" w:lineRule="auto"/>
              <w:rPr>
                <w:color w:val="4472C4" w:themeColor="accent1"/>
              </w:rPr>
            </w:pPr>
            <w:r w:rsidRPr="00AD1C30">
              <w:t xml:space="preserve">For sSCell </w:t>
            </w:r>
            <w:r>
              <w:t>dormant BWP</w:t>
            </w:r>
            <w:r w:rsidRPr="00AD1C30">
              <w:t xml:space="preserve"> bullet: “</w:t>
            </w:r>
            <w:r w:rsidRPr="00AD1C30">
              <w:rPr>
                <w:strike/>
                <w:color w:val="FF0000"/>
              </w:rPr>
              <w:t>otherwise</w:t>
            </w:r>
            <w:r w:rsidRPr="00AD1C30">
              <w:rPr>
                <w:color w:val="FF0000"/>
              </w:rPr>
              <w:t xml:space="preserve"> when the sSCell </w:t>
            </w:r>
            <w:r>
              <w:rPr>
                <w:color w:val="FF0000"/>
              </w:rPr>
              <w:t xml:space="preserve">BWP </w:t>
            </w:r>
            <w:r w:rsidRPr="00AD1C30">
              <w:rPr>
                <w:color w:val="FF0000"/>
              </w:rPr>
              <w:t xml:space="preserve">is </w:t>
            </w:r>
            <w:r>
              <w:rPr>
                <w:color w:val="FF0000"/>
              </w:rPr>
              <w:t>non-dormant</w:t>
            </w:r>
            <w:r w:rsidRPr="00AD1C30">
              <w:rPr>
                <w:color w:val="FF0000"/>
              </w:rPr>
              <w:t xml:space="preserve">, </w:t>
            </w:r>
            <w:r w:rsidRPr="00AD1C30">
              <w:rPr>
                <w:color w:val="4472C4" w:themeColor="accent1"/>
              </w:rPr>
              <w:t xml:space="preserve">scaling factor </w:t>
            </w:r>
            <m:oMath>
              <m:r>
                <m:rPr>
                  <m:sty m:val="p"/>
                </m:rPr>
                <w:rPr>
                  <w:rFonts w:ascii="Cambria Math" w:hAnsi="Cambria Math"/>
                  <w:color w:val="4472C4" w:themeColor="accent1"/>
                </w:rPr>
                <m:t>α</m:t>
              </m:r>
            </m:oMath>
            <w:r w:rsidRPr="00AD1C30">
              <w:rPr>
                <w:color w:val="4472C4" w:themeColor="accent1"/>
              </w:rPr>
              <w:t xml:space="preserve"> is applied</w:t>
            </w:r>
            <w:r w:rsidRPr="00AD1C30">
              <w:t>”</w:t>
            </w:r>
          </w:p>
          <w:p w14:paraId="127CBF47" w14:textId="4E5C72AC" w:rsidR="005928C9" w:rsidRDefault="009C082B" w:rsidP="005A22FC">
            <w:pPr>
              <w:spacing w:line="240" w:lineRule="auto"/>
              <w:rPr>
                <w:rFonts w:eastAsia="MS Mincho"/>
                <w:lang w:val="en-US" w:eastAsia="ja-JP"/>
              </w:rPr>
            </w:pPr>
            <w:r>
              <w:rPr>
                <w:rFonts w:eastAsia="MS Mincho"/>
                <w:lang w:val="en-US" w:eastAsia="ja-JP"/>
              </w:rPr>
              <w:t>Again, our understanding is that there is no timeline requirement for sSCell activation/non-dormant BWP</w:t>
            </w:r>
            <w:r w:rsidR="00E95115">
              <w:rPr>
                <w:rFonts w:eastAsia="MS Mincho"/>
                <w:lang w:val="en-US" w:eastAsia="ja-JP"/>
              </w:rPr>
              <w:t>.</w:t>
            </w:r>
          </w:p>
          <w:p w14:paraId="3D705747" w14:textId="77777777" w:rsidR="009C082B" w:rsidRDefault="009C082B" w:rsidP="005A22FC">
            <w:pPr>
              <w:spacing w:line="240" w:lineRule="auto"/>
              <w:rPr>
                <w:rFonts w:eastAsia="MS Mincho"/>
                <w:lang w:val="en-US" w:eastAsia="ja-JP"/>
              </w:rPr>
            </w:pPr>
          </w:p>
          <w:p w14:paraId="7E3D9244" w14:textId="1E07AB5F" w:rsidR="001035B5" w:rsidRPr="009C082B" w:rsidRDefault="001035B5" w:rsidP="005A22FC">
            <w:pPr>
              <w:spacing w:line="240" w:lineRule="auto"/>
              <w:rPr>
                <w:rFonts w:eastAsia="MS Mincho"/>
                <w:lang w:val="en-US" w:eastAsia="ja-JP"/>
              </w:rPr>
            </w:pPr>
            <w:r>
              <w:rPr>
                <w:rFonts w:eastAsia="MS Mincho" w:hint="eastAsia"/>
                <w:lang w:val="en-US" w:eastAsia="ja-JP"/>
              </w:rPr>
              <w:lastRenderedPageBreak/>
              <w:t>R</w:t>
            </w:r>
            <w:r>
              <w:rPr>
                <w:rFonts w:eastAsia="MS Mincho"/>
                <w:lang w:val="en-US" w:eastAsia="ja-JP"/>
              </w:rPr>
              <w:t>egarding the FG sub-bullets, yes, we need them. Thanks for a</w:t>
            </w:r>
            <w:r w:rsidR="009D48F4">
              <w:rPr>
                <w:rFonts w:eastAsia="MS Mincho"/>
                <w:lang w:val="en-US" w:eastAsia="ja-JP"/>
              </w:rPr>
              <w:t>ddressing our concern.</w:t>
            </w:r>
          </w:p>
        </w:tc>
      </w:tr>
      <w:tr w:rsidR="005434F9" w14:paraId="2E4EDEA8" w14:textId="77777777" w:rsidTr="0083761B">
        <w:tc>
          <w:tcPr>
            <w:tcW w:w="1216" w:type="dxa"/>
            <w:tcBorders>
              <w:top w:val="single" w:sz="4" w:space="0" w:color="auto"/>
              <w:left w:val="single" w:sz="4" w:space="0" w:color="auto"/>
              <w:bottom w:val="single" w:sz="4" w:space="0" w:color="auto"/>
              <w:right w:val="single" w:sz="4" w:space="0" w:color="auto"/>
            </w:tcBorders>
          </w:tcPr>
          <w:p w14:paraId="4CADA5CA" w14:textId="00C562F2" w:rsidR="005434F9" w:rsidRDefault="005434F9" w:rsidP="00054EAB">
            <w:pPr>
              <w:spacing w:after="120"/>
              <w:jc w:val="both"/>
              <w:rPr>
                <w:rFonts w:eastAsia="MS Mincho"/>
                <w:lang w:val="en-US" w:eastAsia="ja-JP"/>
              </w:rPr>
            </w:pPr>
            <w:r>
              <w:rPr>
                <w:rFonts w:eastAsia="MS Mincho"/>
                <w:lang w:val="en-US" w:eastAsia="ja-JP"/>
              </w:rPr>
              <w:lastRenderedPageBreak/>
              <w:t>Huawei, HiSilicon</w:t>
            </w:r>
            <w:r w:rsidR="00372AC9">
              <w:rPr>
                <w:rFonts w:eastAsia="MS Mincho"/>
                <w:lang w:val="en-US" w:eastAsia="ja-JP"/>
              </w:rPr>
              <w:t>3</w:t>
            </w:r>
          </w:p>
        </w:tc>
        <w:tc>
          <w:tcPr>
            <w:tcW w:w="1299" w:type="dxa"/>
            <w:tcBorders>
              <w:top w:val="single" w:sz="4" w:space="0" w:color="auto"/>
              <w:left w:val="single" w:sz="4" w:space="0" w:color="auto"/>
              <w:bottom w:val="single" w:sz="4" w:space="0" w:color="auto"/>
              <w:right w:val="single" w:sz="4" w:space="0" w:color="auto"/>
            </w:tcBorders>
          </w:tcPr>
          <w:p w14:paraId="3CBE07FB" w14:textId="77777777" w:rsidR="005434F9" w:rsidRDefault="005434F9"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144FA9A" w14:textId="3826C53E" w:rsidR="005434F9" w:rsidRDefault="005434F9" w:rsidP="005434F9">
            <w:pPr>
              <w:spacing w:line="240" w:lineRule="auto"/>
              <w:rPr>
                <w:rFonts w:eastAsia="MS Mincho"/>
                <w:lang w:val="en-US" w:eastAsia="ja-JP"/>
              </w:rPr>
            </w:pPr>
            <w:r>
              <w:rPr>
                <w:rFonts w:eastAsia="MS Mincho"/>
                <w:lang w:val="en-US" w:eastAsia="ja-JP"/>
              </w:rPr>
              <w:t xml:space="preserve">Ok with Qualcomm clarification. </w:t>
            </w:r>
          </w:p>
        </w:tc>
      </w:tr>
    </w:tbl>
    <w:p w14:paraId="4B2DD1D1" w14:textId="77777777" w:rsidR="004F3BA2" w:rsidRPr="00A42492" w:rsidRDefault="004F3BA2" w:rsidP="00BF5F40">
      <w:pPr>
        <w:pStyle w:val="a4"/>
      </w:pPr>
    </w:p>
    <w:p w14:paraId="41E848F1" w14:textId="77777777" w:rsidR="00FE7511" w:rsidRPr="00294F47" w:rsidRDefault="00A96692" w:rsidP="00294F47">
      <w:pPr>
        <w:pStyle w:val="a4"/>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4"/>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4"/>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4"/>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8"/>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7839E1">
      <w:pPr>
        <w:pStyle w:val="af8"/>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4"/>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4"/>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7839E1">
      <w:pPr>
        <w:pStyle w:val="a4"/>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lastRenderedPageBreak/>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8"/>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C5A25D2"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2969D82F" w14:textId="77777777" w:rsidR="00FE7511" w:rsidRDefault="00A96692">
            <w:pPr>
              <w:pStyle w:val="af8"/>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4B2CB472"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w:t>
            </w:r>
            <w:r w:rsidR="005A22FC">
              <w:rPr>
                <w:rFonts w:eastAsiaTheme="minorEastAsia"/>
                <w:lang w:eastAsia="zh-CN"/>
              </w:rPr>
              <w:t>e</w:t>
            </w:r>
            <w:r>
              <w:rPr>
                <w:rFonts w:eastAsiaTheme="minorEastAsia"/>
                <w:lang w:eastAsia="zh-CN"/>
              </w:rPr>
              <w:t>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6BAAE69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w:t>
            </w:r>
            <w:r w:rsidR="005A22FC">
              <w:t>c</w:t>
            </w:r>
            <w:r>
              <w:t>ell in case they are monitored on P</w:t>
            </w:r>
            <w:r w:rsidR="005A22FC">
              <w:t>c</w:t>
            </w:r>
            <w:r>
              <w:t>ell when sSCell is deactivated/dormant and in case they are not monitored on P(S)Cell when sSCell is activated/non-dormant. In most case, sSCell is deactivated or switching to dormant when there is no large scheduling load. The SS configured on P</w:t>
            </w:r>
            <w:r w:rsidR="005A22FC">
              <w:t>c</w:t>
            </w:r>
            <w:r>
              <w:t>ell can maintain the system work by self-scheduling. In other way, search space group switching can also activate some SS if needed.</w:t>
            </w:r>
          </w:p>
        </w:tc>
      </w:tr>
    </w:tbl>
    <w:p w14:paraId="340E56BD" w14:textId="0FBCB7EC" w:rsidR="00FE7511" w:rsidRDefault="00FE7511">
      <w:pPr>
        <w:pStyle w:val="a4"/>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4"/>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4"/>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0C3A0E5C" w:rsidR="00213E93" w:rsidRDefault="00213E93" w:rsidP="00213E93">
      <w:pPr>
        <w:pStyle w:val="a4"/>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P(S)S</w:t>
      </w:r>
      <w:r w:rsidR="005A22FC">
        <w:rPr>
          <w:lang w:val="en-GB"/>
        </w:rPr>
        <w:t>c</w:t>
      </w:r>
      <w:r>
        <w:rPr>
          <w:lang w:val="en-GB"/>
        </w:rPr>
        <w:t>ell when sSCell is switched to dormant BWP</w:t>
      </w:r>
    </w:p>
    <w:p w14:paraId="412DD0C6" w14:textId="561FF8DB" w:rsidR="00213E93" w:rsidRPr="00213E93" w:rsidRDefault="00213E93" w:rsidP="00213E93">
      <w:pPr>
        <w:pStyle w:val="a4"/>
        <w:numPr>
          <w:ilvl w:val="1"/>
          <w:numId w:val="14"/>
        </w:numPr>
        <w:rPr>
          <w:lang w:val="en-GB"/>
        </w:rPr>
      </w:pPr>
      <w:r>
        <w:t>Timing for monitoring additional SS sets follows follows the non-dormant to dormant BWP switching delay in current specifications</w:t>
      </w:r>
    </w:p>
    <w:p w14:paraId="15AF1552" w14:textId="65CEC12A" w:rsidR="00213E93" w:rsidRPr="00213E93" w:rsidRDefault="00213E93" w:rsidP="00213E93">
      <w:pPr>
        <w:pStyle w:val="a4"/>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4"/>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6"/>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lastRenderedPageBreak/>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4B3826A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w:t>
            </w:r>
            <w:r w:rsidR="005A22FC">
              <w:rPr>
                <w:rFonts w:eastAsia="MS Mincho"/>
                <w:lang w:val="en-US" w:eastAsia="ja-JP"/>
              </w:rPr>
              <w:t>u</w:t>
            </w:r>
            <w:r>
              <w:rPr>
                <w:rFonts w:eastAsia="MS Mincho"/>
                <w:lang w:val="en-US" w:eastAsia="ja-JP"/>
              </w:rPr>
              <w:t>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8"/>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8"/>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4"/>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4"/>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4"/>
              <w:numPr>
                <w:ilvl w:val="1"/>
                <w:numId w:val="11"/>
              </w:numPr>
              <w:rPr>
                <w:lang w:val="en-GB"/>
              </w:rPr>
            </w:pPr>
            <w:r>
              <w:t>Introduce separate FG to indicate UE support for monitoring ‘additional SS set(s)’ on P(S)Cell when sSCell is deactivated</w:t>
            </w:r>
          </w:p>
          <w:p w14:paraId="6BADE5A5" w14:textId="1FC92DC3" w:rsidR="00E7304C" w:rsidRDefault="00E7304C" w:rsidP="00843B18">
            <w:pPr>
              <w:pStyle w:val="a4"/>
              <w:numPr>
                <w:ilvl w:val="0"/>
                <w:numId w:val="11"/>
              </w:numPr>
              <w:rPr>
                <w:lang w:val="en-GB"/>
              </w:rPr>
            </w:pPr>
            <w:r>
              <w:rPr>
                <w:lang w:val="en-GB"/>
              </w:rPr>
              <w:t xml:space="preserve"> UE monitors ‘additional SS set(s)’ on P(S)S</w:t>
            </w:r>
            <w:r w:rsidR="005A22FC">
              <w:rPr>
                <w:lang w:val="en-GB"/>
              </w:rPr>
              <w:t>c</w:t>
            </w:r>
            <w:r>
              <w:rPr>
                <w:lang w:val="en-GB"/>
              </w:rPr>
              <w:t>ell when sSCell is switched to dormant BWP</w:t>
            </w:r>
          </w:p>
          <w:p w14:paraId="094FDE56" w14:textId="77777777" w:rsidR="00E7304C" w:rsidRPr="00213E93" w:rsidRDefault="00E7304C" w:rsidP="00843B18">
            <w:pPr>
              <w:pStyle w:val="a4"/>
              <w:numPr>
                <w:ilvl w:val="1"/>
                <w:numId w:val="14"/>
              </w:numPr>
              <w:rPr>
                <w:lang w:val="en-GB"/>
              </w:rPr>
            </w:pPr>
            <w:r>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4"/>
              <w:numPr>
                <w:ilvl w:val="1"/>
                <w:numId w:val="11"/>
              </w:numPr>
              <w:rPr>
                <w:lang w:val="en-GB"/>
              </w:rPr>
            </w:pPr>
            <w:r>
              <w:rPr>
                <w:lang w:val="en-GB"/>
              </w:rPr>
              <w:lastRenderedPageBreak/>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4"/>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44B935DC"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w:t>
            </w:r>
            <w:r w:rsidR="005A22FC" w:rsidRPr="004239F7">
              <w:rPr>
                <w:rFonts w:eastAsia="MS Mincho"/>
                <w:lang w:val="en-US" w:eastAsia="ja-JP"/>
              </w:rPr>
              <w:t>c</w:t>
            </w:r>
            <w:r w:rsidRPr="004239F7">
              <w:rPr>
                <w:rFonts w:eastAsia="MS Mincho"/>
                <w:lang w:val="en-US" w:eastAsia="ja-JP"/>
              </w:rPr>
              <w:t>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054EAB">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1F595CD9"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702C91" w14:paraId="0E6EBC71" w14:textId="77777777" w:rsidTr="006F201B">
        <w:tc>
          <w:tcPr>
            <w:tcW w:w="1414" w:type="dxa"/>
          </w:tcPr>
          <w:p w14:paraId="3091B2A6" w14:textId="4280BACA" w:rsidR="00702C91" w:rsidRDefault="00702C91" w:rsidP="00702C91">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607F4B0B" w14:textId="03EAB9D1" w:rsidR="00702C91" w:rsidRDefault="00702C91" w:rsidP="00702C91">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w:t>
            </w:r>
            <w:r w:rsidR="005A22FC">
              <w:rPr>
                <w:rFonts w:eastAsiaTheme="minorEastAsia"/>
                <w:lang w:val="en-US" w:eastAsia="zh-CN"/>
              </w:rPr>
              <w:t>c</w:t>
            </w:r>
            <w:r>
              <w:rPr>
                <w:rFonts w:eastAsiaTheme="minorEastAsia"/>
                <w:lang w:val="en-US" w:eastAsia="zh-CN"/>
              </w:rPr>
              <w:t>ell/PSCell, this proposal is not needed.</w:t>
            </w:r>
          </w:p>
        </w:tc>
      </w:tr>
      <w:tr w:rsidR="00175D05" w14:paraId="1634014A" w14:textId="77777777" w:rsidTr="006F201B">
        <w:tc>
          <w:tcPr>
            <w:tcW w:w="1414" w:type="dxa"/>
          </w:tcPr>
          <w:p w14:paraId="4789E9DB" w14:textId="0D831442" w:rsidR="00175D05" w:rsidRDefault="00175D05" w:rsidP="00702C91">
            <w:pPr>
              <w:spacing w:after="120"/>
              <w:jc w:val="both"/>
              <w:rPr>
                <w:rFonts w:eastAsiaTheme="minorEastAsia"/>
                <w:lang w:eastAsia="zh-CN"/>
              </w:rPr>
            </w:pPr>
            <w:r>
              <w:rPr>
                <w:rFonts w:eastAsiaTheme="minorEastAsia"/>
                <w:lang w:eastAsia="zh-CN"/>
              </w:rPr>
              <w:t>Nokia, NSB</w:t>
            </w:r>
          </w:p>
        </w:tc>
        <w:tc>
          <w:tcPr>
            <w:tcW w:w="8481" w:type="dxa"/>
          </w:tcPr>
          <w:p w14:paraId="10DD55DF" w14:textId="70657D97" w:rsidR="00175D05" w:rsidRDefault="00175D05" w:rsidP="00702C91">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073287" w14:paraId="76BA1602" w14:textId="77777777" w:rsidTr="006F201B">
        <w:tc>
          <w:tcPr>
            <w:tcW w:w="1414" w:type="dxa"/>
          </w:tcPr>
          <w:p w14:paraId="7223B87E" w14:textId="3B29557F" w:rsidR="00073287" w:rsidRDefault="00073287" w:rsidP="00702C91">
            <w:pPr>
              <w:spacing w:after="120"/>
              <w:jc w:val="both"/>
              <w:rPr>
                <w:rFonts w:eastAsiaTheme="minorEastAsia"/>
                <w:lang w:eastAsia="zh-CN"/>
              </w:rPr>
            </w:pPr>
            <w:r>
              <w:rPr>
                <w:rFonts w:eastAsiaTheme="minorEastAsia"/>
                <w:lang w:eastAsia="zh-CN"/>
              </w:rPr>
              <w:t>Moderator Notes3</w:t>
            </w:r>
          </w:p>
        </w:tc>
        <w:tc>
          <w:tcPr>
            <w:tcW w:w="8481" w:type="dxa"/>
          </w:tcPr>
          <w:p w14:paraId="77DDB387" w14:textId="77777777" w:rsidR="00073287" w:rsidRDefault="00073287" w:rsidP="00073287">
            <w:pPr>
              <w:spacing w:line="240" w:lineRule="auto"/>
              <w:rPr>
                <w:rFonts w:eastAsiaTheme="minorEastAsia"/>
                <w:lang w:eastAsia="zh-CN"/>
              </w:rPr>
            </w:pPr>
            <w:r>
              <w:rPr>
                <w:rFonts w:eastAsiaTheme="minorEastAsia"/>
                <w:lang w:eastAsia="zh-CN"/>
              </w:rPr>
              <w:t xml:space="preserve">Please continue discussion using current Table. </w:t>
            </w:r>
          </w:p>
          <w:p w14:paraId="5F69BE65" w14:textId="77777777" w:rsidR="00073287" w:rsidRDefault="00073287" w:rsidP="00702C91">
            <w:pPr>
              <w:spacing w:line="240" w:lineRule="auto"/>
              <w:rPr>
                <w:rFonts w:eastAsiaTheme="minorEastAsia"/>
                <w:lang w:val="en-US" w:eastAsia="zh-CN"/>
              </w:rPr>
            </w:pPr>
          </w:p>
        </w:tc>
      </w:tr>
      <w:tr w:rsidR="00FC60D9" w14:paraId="20993004" w14:textId="77777777" w:rsidTr="006F201B">
        <w:tc>
          <w:tcPr>
            <w:tcW w:w="1414" w:type="dxa"/>
          </w:tcPr>
          <w:p w14:paraId="479B707A" w14:textId="6A9BF205" w:rsidR="00FC60D9" w:rsidRDefault="00FC60D9" w:rsidP="00702C91">
            <w:pPr>
              <w:spacing w:after="120"/>
              <w:jc w:val="both"/>
              <w:rPr>
                <w:rFonts w:eastAsiaTheme="minorEastAsia"/>
                <w:lang w:eastAsia="zh-CN"/>
              </w:rPr>
            </w:pPr>
            <w:r>
              <w:rPr>
                <w:rFonts w:eastAsiaTheme="minorEastAsia"/>
                <w:lang w:eastAsia="zh-CN"/>
              </w:rPr>
              <w:t>Intel</w:t>
            </w:r>
          </w:p>
        </w:tc>
        <w:tc>
          <w:tcPr>
            <w:tcW w:w="8481" w:type="dxa"/>
          </w:tcPr>
          <w:p w14:paraId="57EDE062" w14:textId="77777777" w:rsidR="00FC60D9" w:rsidRDefault="00FC60D9" w:rsidP="00073287">
            <w:pPr>
              <w:spacing w:line="240" w:lineRule="auto"/>
              <w:rPr>
                <w:rFonts w:eastAsiaTheme="minorEastAsia"/>
                <w:lang w:eastAsia="zh-CN"/>
              </w:rPr>
            </w:pPr>
            <w:r>
              <w:rPr>
                <w:rFonts w:eastAsiaTheme="minorEastAsia"/>
                <w:lang w:eastAsia="zh-CN"/>
              </w:rPr>
              <w:t>It seems companies have different view on the second sub-bullet</w:t>
            </w:r>
          </w:p>
          <w:p w14:paraId="5BC5E3F8" w14:textId="77777777" w:rsidR="00FC60D9" w:rsidRPr="00213E93" w:rsidRDefault="00FC60D9" w:rsidP="00FC60D9">
            <w:pPr>
              <w:pStyle w:val="a4"/>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3136DBC0" w14:textId="0C3E8265" w:rsidR="00FC60D9" w:rsidRDefault="00FC60D9" w:rsidP="00073287">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sSCell deactivation/dormancy? We would prefer to reuse existing solutions. If large performance benefit can be justified for dedicated SS sets, we are open to it. </w:t>
            </w:r>
          </w:p>
        </w:tc>
      </w:tr>
      <w:tr w:rsidR="005434F9" w14:paraId="6E05024C" w14:textId="77777777" w:rsidTr="006F201B">
        <w:tc>
          <w:tcPr>
            <w:tcW w:w="1414" w:type="dxa"/>
          </w:tcPr>
          <w:p w14:paraId="6E9E85DD" w14:textId="53C481A7" w:rsidR="005434F9" w:rsidRDefault="005434F9" w:rsidP="00702C91">
            <w:pPr>
              <w:spacing w:after="120"/>
              <w:jc w:val="both"/>
              <w:rPr>
                <w:rFonts w:eastAsiaTheme="minorEastAsia"/>
                <w:lang w:eastAsia="zh-CN"/>
              </w:rPr>
            </w:pPr>
            <w:r>
              <w:rPr>
                <w:rFonts w:eastAsiaTheme="minorEastAsia"/>
                <w:lang w:eastAsia="zh-CN"/>
              </w:rPr>
              <w:lastRenderedPageBreak/>
              <w:t>Huawei, HiSilicon</w:t>
            </w:r>
            <w:r w:rsidR="00372AC9">
              <w:rPr>
                <w:rFonts w:eastAsiaTheme="minorEastAsia"/>
                <w:lang w:eastAsia="zh-CN"/>
              </w:rPr>
              <w:t>3</w:t>
            </w:r>
          </w:p>
        </w:tc>
        <w:tc>
          <w:tcPr>
            <w:tcW w:w="8481" w:type="dxa"/>
          </w:tcPr>
          <w:p w14:paraId="52825BB5" w14:textId="17E8E43F" w:rsidR="005434F9" w:rsidRDefault="005434F9" w:rsidP="00E01A8D">
            <w:pPr>
              <w:spacing w:line="240" w:lineRule="auto"/>
              <w:rPr>
                <w:rFonts w:eastAsiaTheme="minorEastAsia"/>
                <w:lang w:eastAsia="zh-CN"/>
              </w:rPr>
            </w:pPr>
            <w:r>
              <w:rPr>
                <w:rFonts w:eastAsiaTheme="minorEastAsia"/>
                <w:lang w:eastAsia="zh-CN"/>
              </w:rPr>
              <w:t xml:space="preserve">We continue </w:t>
            </w:r>
            <w:bookmarkStart w:id="6" w:name="_GoBack"/>
            <w:bookmarkEnd w:id="6"/>
            <w:r>
              <w:rPr>
                <w:rFonts w:eastAsiaTheme="minorEastAsia"/>
                <w:lang w:eastAsia="zh-CN"/>
              </w:rPr>
              <w:t xml:space="preserve">support the intention. </w:t>
            </w:r>
          </w:p>
        </w:tc>
      </w:tr>
    </w:tbl>
    <w:p w14:paraId="55E89187" w14:textId="77777777" w:rsidR="008C7F39" w:rsidRPr="006F201B" w:rsidRDefault="008C7F39">
      <w:pPr>
        <w:pStyle w:val="a4"/>
        <w:rPr>
          <w:highlight w:val="yellow"/>
        </w:rPr>
      </w:pPr>
    </w:p>
    <w:p w14:paraId="252250E0" w14:textId="77777777" w:rsidR="00FE7511" w:rsidRDefault="00A96692">
      <w:pPr>
        <w:pStyle w:val="3"/>
      </w:pPr>
      <w:r w:rsidRPr="00FC79B1">
        <w:rPr>
          <w:highlight w:val="yellow"/>
        </w:rPr>
        <w:t>Discussion Point 7</w:t>
      </w:r>
    </w:p>
    <w:p w14:paraId="30856E67" w14:textId="69FA1918" w:rsidR="00FE7511" w:rsidRDefault="00A96692">
      <w:pPr>
        <w:pStyle w:val="a4"/>
        <w:numPr>
          <w:ilvl w:val="0"/>
          <w:numId w:val="17"/>
        </w:numPr>
        <w:rPr>
          <w:lang w:val="en-GB"/>
        </w:rPr>
      </w:pPr>
      <w:r>
        <w:rPr>
          <w:lang w:val="en-GB"/>
        </w:rPr>
        <w:t>Companies are requested to provide their view on below alternatives for handling S</w:t>
      </w:r>
      <w:r w:rsidR="005A22FC">
        <w:rPr>
          <w:lang w:val="en-GB"/>
        </w:rPr>
        <w:t>c</w:t>
      </w:r>
      <w:r>
        <w:rPr>
          <w:lang w:val="en-GB"/>
        </w:rPr>
        <w:t>ell dormancy indication when UE is configured for CCS from sSCell to P(S)Cell</w:t>
      </w:r>
    </w:p>
    <w:p w14:paraId="09E934C5" w14:textId="77777777" w:rsidR="00FE7511" w:rsidRDefault="00A96692">
      <w:pPr>
        <w:pStyle w:val="a4"/>
        <w:numPr>
          <w:ilvl w:val="1"/>
          <w:numId w:val="17"/>
        </w:numPr>
        <w:rPr>
          <w:lang w:val="en-GB"/>
        </w:rPr>
      </w:pPr>
      <w:r>
        <w:rPr>
          <w:lang w:val="en-GB"/>
        </w:rPr>
        <w:t>Alt1</w:t>
      </w:r>
    </w:p>
    <w:p w14:paraId="529A2AC1" w14:textId="77777777" w:rsidR="00FE7511" w:rsidRDefault="00A96692">
      <w:pPr>
        <w:pStyle w:val="a4"/>
        <w:numPr>
          <w:ilvl w:val="2"/>
          <w:numId w:val="17"/>
        </w:numPr>
        <w:rPr>
          <w:lang w:val="en-GB"/>
        </w:rPr>
      </w:pPr>
      <w:r>
        <w:rPr>
          <w:lang w:val="en-GB"/>
        </w:rPr>
        <w:t>No change from Rel16. Scell dormancy indication is sent only on P(S)Cell</w:t>
      </w:r>
    </w:p>
    <w:p w14:paraId="7F6708FF" w14:textId="77777777" w:rsidR="00FE7511" w:rsidRDefault="00A96692">
      <w:pPr>
        <w:pStyle w:val="a4"/>
        <w:numPr>
          <w:ilvl w:val="1"/>
          <w:numId w:val="17"/>
        </w:numPr>
        <w:rPr>
          <w:lang w:val="en-GB"/>
        </w:rPr>
      </w:pPr>
      <w:r>
        <w:rPr>
          <w:lang w:val="en-GB"/>
        </w:rPr>
        <w:t>Alt2</w:t>
      </w:r>
    </w:p>
    <w:p w14:paraId="2ED12B81" w14:textId="77777777" w:rsidR="00FE7511" w:rsidRDefault="00A96692">
      <w:pPr>
        <w:pStyle w:val="a4"/>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6"/>
        <w:tblW w:w="9175" w:type="dxa"/>
        <w:tblLook w:val="04A0" w:firstRow="1" w:lastRow="0" w:firstColumn="1" w:lastColumn="0" w:noHBand="0" w:noVBand="1"/>
      </w:tblPr>
      <w:tblGrid>
        <w:gridCol w:w="1414"/>
        <w:gridCol w:w="7761"/>
      </w:tblGrid>
      <w:tr w:rsidR="00FE7511" w14:paraId="4B052AA9" w14:textId="77777777" w:rsidTr="00FC60D9">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rsidTr="00FC60D9">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rsidTr="00FC60D9">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rsidTr="00FC60D9">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rsidTr="00FC60D9">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rsidTr="00FC60D9">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rsidTr="00FC60D9">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rsidTr="00FC60D9">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rsidTr="00FC60D9">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rsidTr="00FC60D9">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rsidTr="00FC60D9">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rsidTr="00FC60D9">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lastRenderedPageBreak/>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rsidTr="00FC60D9">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rsidTr="00FC60D9">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rsidTr="00FC60D9">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rsidTr="00FC60D9">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rsidTr="00FC60D9">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6421D05E"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w:t>
            </w:r>
            <w:r w:rsidR="005A22FC">
              <w:t>c</w:t>
            </w:r>
            <w:r>
              <w:t>ell dormancy can be indicated no matter sSCell is activated or de-activated.</w:t>
            </w:r>
          </w:p>
        </w:tc>
      </w:tr>
      <w:tr w:rsidR="0043035E" w14:paraId="3CFE9DE2" w14:textId="77777777" w:rsidTr="00FC60D9">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rsidTr="00FC60D9">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6AC2F788" w:rsidR="006226E0" w:rsidRDefault="006226E0" w:rsidP="006226E0">
            <w:pPr>
              <w:pStyle w:val="af8"/>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w:t>
            </w:r>
            <w:r w:rsidR="005A22FC" w:rsidRPr="00E360D2">
              <w:rPr>
                <w:rFonts w:eastAsiaTheme="minorEastAsia"/>
                <w:lang w:val="en-US" w:eastAsia="zh-CN"/>
              </w:rPr>
              <w:t>c</w:t>
            </w:r>
            <w:r w:rsidRPr="00E360D2">
              <w:rPr>
                <w:rFonts w:eastAsiaTheme="minorEastAsia"/>
                <w:lang w:val="en-US" w:eastAsia="zh-CN"/>
              </w:rPr>
              <w:t>ell for Type-A U</w:t>
            </w:r>
            <w:r w:rsidR="005A22FC" w:rsidRPr="00E360D2">
              <w:rPr>
                <w:rFonts w:eastAsiaTheme="minorEastAsia"/>
                <w:lang w:val="en-US" w:eastAsia="zh-CN"/>
              </w:rPr>
              <w:t>e</w:t>
            </w:r>
            <w:r w:rsidRPr="00E360D2">
              <w:rPr>
                <w:rFonts w:eastAsiaTheme="minorEastAsia"/>
                <w:lang w:val="en-US" w:eastAsia="zh-CN"/>
              </w:rPr>
              <w:t>s</w:t>
            </w:r>
            <w:r>
              <w:rPr>
                <w:rFonts w:eastAsiaTheme="minorEastAsia"/>
                <w:lang w:val="en-US" w:eastAsia="zh-CN"/>
              </w:rPr>
              <w:t>. Such restriction does not provide any simplification for Type-A U</w:t>
            </w:r>
            <w:r w:rsidR="005A22FC">
              <w:rPr>
                <w:rFonts w:eastAsiaTheme="minorEastAsia"/>
                <w:lang w:val="en-US" w:eastAsia="zh-CN"/>
              </w:rPr>
              <w:t>e</w:t>
            </w:r>
            <w:r>
              <w:rPr>
                <w:rFonts w:eastAsiaTheme="minorEastAsia"/>
                <w:lang w:val="en-US" w:eastAsia="zh-CN"/>
              </w:rPr>
              <w:t>s.</w:t>
            </w:r>
          </w:p>
          <w:p w14:paraId="3B949988" w14:textId="5DD88C61" w:rsidR="006226E0" w:rsidRPr="006226E0" w:rsidRDefault="006226E0" w:rsidP="006226E0">
            <w:pPr>
              <w:pStyle w:val="af8"/>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rsidTr="00FC60D9">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FC60D9">
        <w:tc>
          <w:tcPr>
            <w:tcW w:w="1414" w:type="dxa"/>
          </w:tcPr>
          <w:p w14:paraId="5535BE9E"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DE8A52" w14:textId="77777777" w:rsidR="006F201B" w:rsidRDefault="006F201B" w:rsidP="00054EAB">
            <w:pPr>
              <w:spacing w:line="240" w:lineRule="auto"/>
              <w:rPr>
                <w:rFonts w:eastAsiaTheme="minorEastAsia"/>
                <w:lang w:val="en-US" w:eastAsia="zh-CN"/>
              </w:rPr>
            </w:pPr>
            <w:r>
              <w:rPr>
                <w:rFonts w:eastAsiaTheme="minorEastAsia"/>
                <w:lang w:val="en-US" w:eastAsia="zh-CN"/>
              </w:rPr>
              <w:t xml:space="preserve">Support Alt 2. </w:t>
            </w:r>
          </w:p>
          <w:p w14:paraId="396D13E0" w14:textId="74CC18DA" w:rsidR="006F201B" w:rsidRDefault="006F201B" w:rsidP="00054EAB">
            <w:pPr>
              <w:spacing w:line="240" w:lineRule="auto"/>
              <w:rPr>
                <w:rFonts w:eastAsiaTheme="minorEastAsia"/>
                <w:lang w:val="en-US" w:eastAsia="zh-CN"/>
              </w:rPr>
            </w:pPr>
            <w:r>
              <w:rPr>
                <w:rFonts w:eastAsiaTheme="minorEastAsia"/>
                <w:lang w:val="en-US" w:eastAsia="zh-CN"/>
              </w:rPr>
              <w:t>Alt 2 is suitable for scenarios where USS is not configured on P</w:t>
            </w:r>
            <w:r w:rsidR="005A22FC">
              <w:rPr>
                <w:rFonts w:eastAsiaTheme="minorEastAsia"/>
                <w:lang w:val="en-US" w:eastAsia="zh-CN"/>
              </w:rPr>
              <w:t>c</w:t>
            </w:r>
            <w:r>
              <w:rPr>
                <w:rFonts w:eastAsiaTheme="minorEastAsia"/>
                <w:lang w:val="en-US" w:eastAsia="zh-CN"/>
              </w:rPr>
              <w:t xml:space="preserve">ell. </w:t>
            </w:r>
          </w:p>
        </w:tc>
      </w:tr>
      <w:tr w:rsidR="00073287" w14:paraId="52FE5A8E" w14:textId="77777777" w:rsidTr="00FC60D9">
        <w:tc>
          <w:tcPr>
            <w:tcW w:w="1414" w:type="dxa"/>
          </w:tcPr>
          <w:p w14:paraId="33E40C8E" w14:textId="77777777" w:rsidR="00073287" w:rsidRDefault="00073287" w:rsidP="00054EAB">
            <w:pPr>
              <w:spacing w:after="120"/>
              <w:jc w:val="both"/>
              <w:rPr>
                <w:rFonts w:eastAsiaTheme="minorEastAsia"/>
                <w:lang w:eastAsia="zh-CN"/>
              </w:rPr>
            </w:pPr>
            <w:r>
              <w:rPr>
                <w:rFonts w:eastAsiaTheme="minorEastAsia"/>
                <w:lang w:eastAsia="zh-CN"/>
              </w:rPr>
              <w:t>Moderator Notes3</w:t>
            </w:r>
          </w:p>
        </w:tc>
        <w:tc>
          <w:tcPr>
            <w:tcW w:w="7761" w:type="dxa"/>
          </w:tcPr>
          <w:p w14:paraId="4EC26BBE" w14:textId="77777777" w:rsidR="00073287" w:rsidRDefault="00073287"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13AC45CC" w14:textId="77777777" w:rsidR="00073287" w:rsidRDefault="00073287" w:rsidP="00054EAB">
            <w:pPr>
              <w:spacing w:line="240" w:lineRule="auto"/>
              <w:rPr>
                <w:rFonts w:eastAsiaTheme="minorEastAsia"/>
                <w:lang w:val="en-US" w:eastAsia="zh-CN"/>
              </w:rPr>
            </w:pPr>
          </w:p>
        </w:tc>
      </w:tr>
    </w:tbl>
    <w:p w14:paraId="30016C02" w14:textId="77777777" w:rsidR="00FE7511" w:rsidRPr="006F201B" w:rsidRDefault="00FE7511">
      <w:pPr>
        <w:pStyle w:val="a4"/>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8"/>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8"/>
        <w:ind w:left="0"/>
        <w:rPr>
          <w:lang w:val="en-US" w:eastAsia="zh-CN"/>
        </w:rPr>
      </w:pPr>
    </w:p>
    <w:p w14:paraId="21EE8BE6" w14:textId="77777777" w:rsidR="00FE7511" w:rsidRDefault="00A96692">
      <w:pPr>
        <w:pStyle w:val="af8"/>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8"/>
        <w:overflowPunct/>
        <w:autoSpaceDE/>
        <w:autoSpaceDN/>
        <w:adjustRightInd/>
        <w:spacing w:after="0" w:line="256" w:lineRule="auto"/>
        <w:ind w:left="-360"/>
        <w:rPr>
          <w:rFonts w:ascii="Times" w:eastAsia="Batang" w:hAnsi="Times" w:cs="Times"/>
          <w:szCs w:val="22"/>
          <w:lang w:eastAsia="zh-CN"/>
        </w:rPr>
      </w:pPr>
    </w:p>
    <w:tbl>
      <w:tblPr>
        <w:tblStyle w:val="af6"/>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4"/>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09FFE9A7" w14:textId="77777777" w:rsidR="00FE7511" w:rsidRDefault="00A96692">
      <w:pPr>
        <w:pStyle w:val="af8"/>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5" w:history="1">
        <w:r>
          <w:rPr>
            <w:rStyle w:val="af3"/>
            <w:lang w:val="en-US" w:eastAsia="zh-CN"/>
          </w:rPr>
          <w:t>R1-2201720</w:t>
        </w:r>
      </w:hyperlink>
      <w:r>
        <w:rPr>
          <w:lang w:val="en-US" w:eastAsia="zh-CN"/>
        </w:rPr>
        <w:t xml:space="preserve"> or TP in Proposal 4 of </w:t>
      </w:r>
      <w:hyperlink r:id="rId16" w:history="1">
        <w:r>
          <w:rPr>
            <w:rStyle w:val="af3"/>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7" w:history="1">
              <w:r>
                <w:rPr>
                  <w:rStyle w:val="af3"/>
                  <w:lang w:val="en-US" w:eastAsia="zh-CN"/>
                </w:rPr>
                <w:t>R1-2201720</w:t>
              </w:r>
            </w:hyperlink>
            <w:r>
              <w:rPr>
                <w:rStyle w:val="af3"/>
                <w:lang w:val="en-US" w:eastAsia="zh-CN"/>
              </w:rPr>
              <w:t xml:space="preserve"> </w:t>
            </w:r>
            <w:r>
              <w:rPr>
                <w:rFonts w:eastAsiaTheme="minorEastAsia"/>
                <w:lang w:val="en-US" w:eastAsia="zh-CN"/>
              </w:rPr>
              <w:t xml:space="preserve">as proponent. </w:t>
            </w:r>
            <w:r>
              <w:rPr>
                <w:lang w:val="en-US" w:eastAsia="zh-CN"/>
              </w:rPr>
              <w:t xml:space="preserve">Proposal 4 of </w:t>
            </w:r>
            <w:hyperlink r:id="rId18" w:history="1">
              <w:r>
                <w:rPr>
                  <w:rStyle w:val="af3"/>
                  <w:lang w:val="en-US" w:eastAsia="zh-CN"/>
                </w:rPr>
                <w:t>R1-2202163</w:t>
              </w:r>
            </w:hyperlink>
            <w:r>
              <w:rPr>
                <w:rStyle w:val="af3"/>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6pt;height:139pt" o:ole="">
                  <v:imagedata r:id="rId19" o:title=""/>
                </v:shape>
                <o:OLEObject Type="Embed" ProgID="Visio.Drawing.15" ShapeID="_x0000_i1025" DrawAspect="Content" ObjectID="_1707408436" r:id="rId20"/>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7" w:name="_Toc20317970"/>
                  <w:bookmarkStart w:id="8" w:name="_Toc83310127"/>
                  <w:bookmarkStart w:id="9" w:name="_Toc29673274"/>
                  <w:bookmarkStart w:id="10" w:name="_Toc45810542"/>
                  <w:bookmarkStart w:id="11" w:name="_Toc36645497"/>
                  <w:bookmarkStart w:id="12" w:name="_Toc29674267"/>
                  <w:bookmarkStart w:id="13" w:name="_Toc29673133"/>
                  <w:bookmarkStart w:id="14" w:name="_Toc27299868"/>
                  <w:bookmarkStart w:id="15" w:name="_Toc11352080"/>
                  <w:bookmarkEnd w:id="7"/>
                  <w:bookmarkEnd w:id="8"/>
                  <w:bookmarkEnd w:id="9"/>
                  <w:bookmarkEnd w:id="10"/>
                  <w:bookmarkEnd w:id="11"/>
                  <w:bookmarkEnd w:id="12"/>
                  <w:bookmarkEnd w:id="13"/>
                  <w:bookmarkEnd w:id="14"/>
                  <w:bookmarkEnd w:id="15"/>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lastRenderedPageBreak/>
                    <w:t>*** Unchanged text is omitted ***</w:t>
                  </w:r>
                </w:p>
                <w:p w14:paraId="66622872" w14:textId="77777777" w:rsidR="00FE7511" w:rsidRDefault="00A96692">
                  <w:pPr>
                    <w:pStyle w:val="2"/>
                    <w:rPr>
                      <w:b/>
                      <w:bCs/>
                      <w:color w:val="000000"/>
                      <w:lang w:eastAsia="en-US"/>
                    </w:rPr>
                  </w:pPr>
                  <w:bookmarkStart w:id="16" w:name="_Toc11352138"/>
                  <w:bookmarkStart w:id="17" w:name="_Toc29674333"/>
                  <w:bookmarkStart w:id="18" w:name="_Toc20318028"/>
                  <w:bookmarkStart w:id="19" w:name="_Toc45810608"/>
                  <w:bookmarkStart w:id="20" w:name="_Toc29673340"/>
                  <w:bookmarkStart w:id="21" w:name="_Toc29673199"/>
                  <w:bookmarkStart w:id="22" w:name="_Toc27299926"/>
                  <w:bookmarkStart w:id="23" w:name="_Toc83310193"/>
                  <w:bookmarkStart w:id="24" w:name="_Toc36645563"/>
                  <w:bookmarkEnd w:id="16"/>
                  <w:bookmarkEnd w:id="17"/>
                  <w:bookmarkEnd w:id="18"/>
                  <w:bookmarkEnd w:id="19"/>
                  <w:bookmarkEnd w:id="20"/>
                  <w:bookmarkEnd w:id="21"/>
                  <w:bookmarkEnd w:id="22"/>
                  <w:bookmarkEnd w:id="23"/>
                  <w:bookmarkEnd w:id="24"/>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1" w:history="1">
              <w:r>
                <w:rPr>
                  <w:rStyle w:val="af3"/>
                  <w:color w:val="auto"/>
                  <w:u w:val="none"/>
                  <w:lang w:val="en-US" w:eastAsia="zh-CN"/>
                </w:rPr>
                <w:t>R1-2202163</w:t>
              </w:r>
            </w:hyperlink>
            <w:r>
              <w:rPr>
                <w:rStyle w:val="af3"/>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21D06D9C" w:rsidR="006226E0" w:rsidRDefault="006226E0" w:rsidP="006226E0">
            <w:pPr>
              <w:spacing w:line="240" w:lineRule="auto"/>
              <w:rPr>
                <w:rFonts w:eastAsiaTheme="minorEastAsia"/>
                <w:lang w:val="en-US" w:eastAsia="zh-CN"/>
              </w:rPr>
            </w:pPr>
            <w:r>
              <w:rPr>
                <w:rFonts w:eastAsiaTheme="minorEastAsia"/>
                <w:lang w:val="en-US" w:eastAsia="zh-CN"/>
              </w:rPr>
              <w:t>Thanks to Intel for the further clarification. Based on UE feature discussions, the identified situation cannot happen for FDD P</w:t>
            </w:r>
            <w:r w:rsidR="005A22FC">
              <w:rPr>
                <w:rFonts w:eastAsiaTheme="minorEastAsia"/>
                <w:lang w:val="en-US" w:eastAsia="zh-CN"/>
              </w:rPr>
              <w:t>c</w:t>
            </w:r>
            <w:r>
              <w:rPr>
                <w:rFonts w:eastAsiaTheme="minorEastAsia"/>
                <w:lang w:val="en-US" w:eastAsia="zh-CN"/>
              </w:rPr>
              <w:t>ell since the UE monitors only one DCI in each P</w:t>
            </w:r>
            <w:r w:rsidR="005A22FC">
              <w:rPr>
                <w:rFonts w:eastAsiaTheme="minorEastAsia"/>
                <w:lang w:val="en-US" w:eastAsia="zh-CN"/>
              </w:rPr>
              <w:t>c</w:t>
            </w:r>
            <w:r>
              <w:rPr>
                <w:rFonts w:eastAsiaTheme="minorEastAsia"/>
                <w:lang w:val="en-US" w:eastAsia="zh-CN"/>
              </w:rPr>
              <w:t xml:space="preserve">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r w:rsidR="00D172CC" w14:paraId="7AC17005" w14:textId="77777777">
        <w:tc>
          <w:tcPr>
            <w:tcW w:w="1414" w:type="dxa"/>
          </w:tcPr>
          <w:p w14:paraId="3B8F483D" w14:textId="5870FEE5" w:rsidR="00D172CC" w:rsidRDefault="00D172CC" w:rsidP="006226E0">
            <w:pPr>
              <w:spacing w:after="120"/>
              <w:jc w:val="both"/>
              <w:rPr>
                <w:rFonts w:eastAsiaTheme="minorEastAsia"/>
                <w:lang w:eastAsia="zh-CN"/>
              </w:rPr>
            </w:pPr>
            <w:r>
              <w:rPr>
                <w:rFonts w:eastAsiaTheme="minorEastAsia"/>
                <w:lang w:eastAsia="zh-CN"/>
              </w:rPr>
              <w:t>Ericsson2</w:t>
            </w:r>
          </w:p>
        </w:tc>
        <w:tc>
          <w:tcPr>
            <w:tcW w:w="7761" w:type="dxa"/>
          </w:tcPr>
          <w:p w14:paraId="3E32575E" w14:textId="7FEEE077" w:rsidR="00D172CC" w:rsidRDefault="007D5DA3" w:rsidP="006226E0">
            <w:pPr>
              <w:spacing w:line="240" w:lineRule="auto"/>
              <w:rPr>
                <w:rStyle w:val="af3"/>
              </w:rPr>
            </w:pPr>
            <w:r>
              <w:rPr>
                <w:rFonts w:eastAsiaTheme="minorEastAsia"/>
                <w:lang w:val="en-US" w:eastAsia="zh-CN"/>
              </w:rPr>
              <w:t xml:space="preserve">Agree with Intel comment about the TP in </w:t>
            </w:r>
            <w:r>
              <w:rPr>
                <w:lang w:val="en-US" w:eastAsia="zh-CN"/>
              </w:rPr>
              <w:t xml:space="preserve">Proposal 4 of </w:t>
            </w:r>
            <w:r w:rsidRPr="00202201">
              <w:rPr>
                <w:lang w:val="en-US" w:eastAsia="zh-CN"/>
              </w:rPr>
              <w:t>R1-2202</w:t>
            </w:r>
            <w:r w:rsidRPr="00C5106B">
              <w:rPr>
                <w:lang w:val="en-US" w:eastAsia="zh-CN"/>
              </w:rPr>
              <w:t>163</w:t>
            </w:r>
            <w:r w:rsidRPr="00C5106B">
              <w:rPr>
                <w:rStyle w:val="af3"/>
                <w:u w:val="none"/>
                <w:lang w:val="en-US" w:eastAsia="zh-CN"/>
              </w:rPr>
              <w:t>.</w:t>
            </w:r>
          </w:p>
          <w:p w14:paraId="02D32F12" w14:textId="127FCAC7" w:rsidR="007D5DA3" w:rsidRDefault="007D5DA3" w:rsidP="006226E0">
            <w:pPr>
              <w:spacing w:line="240" w:lineRule="auto"/>
              <w:rPr>
                <w:rFonts w:eastAsiaTheme="minorEastAsia"/>
                <w:lang w:val="en-US" w:eastAsia="zh-CN"/>
              </w:rPr>
            </w:pPr>
            <w:r>
              <w:rPr>
                <w:rFonts w:eastAsiaTheme="minorEastAsia"/>
                <w:lang w:val="en-US" w:eastAsia="zh-CN"/>
              </w:rPr>
              <w:lastRenderedPageBreak/>
              <w:t xml:space="preserve">ZTE proposed version seems more accurate to us. </w:t>
            </w:r>
          </w:p>
        </w:tc>
      </w:tr>
      <w:tr w:rsidR="00073287" w14:paraId="6AFA9835" w14:textId="77777777">
        <w:tc>
          <w:tcPr>
            <w:tcW w:w="1414" w:type="dxa"/>
          </w:tcPr>
          <w:p w14:paraId="3D38B747" w14:textId="79DA9120" w:rsidR="00073287" w:rsidRDefault="00073287" w:rsidP="006226E0">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CA89E15" w14:textId="10523DCA" w:rsidR="00073287" w:rsidRDefault="00073287" w:rsidP="006226E0">
            <w:pPr>
              <w:spacing w:line="240" w:lineRule="auto"/>
              <w:rPr>
                <w:rFonts w:eastAsiaTheme="minorEastAsia"/>
                <w:lang w:val="en-US" w:eastAsia="zh-CN"/>
              </w:rPr>
            </w:pPr>
            <w:r>
              <w:rPr>
                <w:rFonts w:eastAsiaTheme="minorEastAsia"/>
                <w:lang w:val="en-US" w:eastAsia="zh-CN"/>
              </w:rPr>
              <w:t xml:space="preserve">Please continue further discussion </w:t>
            </w:r>
            <w:r w:rsidR="00B23569">
              <w:rPr>
                <w:rFonts w:eastAsiaTheme="minorEastAsia"/>
                <w:lang w:val="en-US" w:eastAsia="zh-CN"/>
              </w:rPr>
              <w:t xml:space="preserve">to </w:t>
            </w:r>
            <w:r>
              <w:rPr>
                <w:rFonts w:eastAsiaTheme="minorEastAsia"/>
                <w:lang w:val="en-US" w:eastAsia="zh-CN"/>
              </w:rPr>
              <w:t xml:space="preserve">converge based on below TP options </w:t>
            </w:r>
          </w:p>
          <w:p w14:paraId="4835E176" w14:textId="5E478EE6" w:rsidR="00073287" w:rsidRPr="00073287" w:rsidRDefault="00073287" w:rsidP="00073287">
            <w:pPr>
              <w:pStyle w:val="af8"/>
              <w:numPr>
                <w:ilvl w:val="0"/>
                <w:numId w:val="39"/>
              </w:numPr>
              <w:spacing w:line="240" w:lineRule="auto"/>
              <w:rPr>
                <w:rStyle w:val="af3"/>
                <w:rFonts w:eastAsiaTheme="minorEastAsia"/>
                <w:color w:val="auto"/>
                <w:u w:val="none"/>
                <w:lang w:val="en-US" w:eastAsia="zh-CN"/>
              </w:rPr>
            </w:pPr>
            <w:r>
              <w:rPr>
                <w:lang w:val="en-US" w:eastAsia="zh-CN"/>
              </w:rPr>
              <w:t xml:space="preserve">TP1 in Proposal 7 of </w:t>
            </w:r>
            <w:r w:rsidRPr="009B6FA3">
              <w:rPr>
                <w:lang w:val="en-US" w:eastAsia="zh-CN"/>
              </w:rPr>
              <w:t>R1-2201720</w:t>
            </w:r>
          </w:p>
          <w:p w14:paraId="61072760" w14:textId="4E0BF737" w:rsidR="00073287" w:rsidRPr="00073287" w:rsidRDefault="00073287" w:rsidP="00073287">
            <w:pPr>
              <w:pStyle w:val="af8"/>
              <w:numPr>
                <w:ilvl w:val="0"/>
                <w:numId w:val="39"/>
              </w:numPr>
              <w:spacing w:line="240" w:lineRule="auto"/>
              <w:rPr>
                <w:rStyle w:val="af3"/>
                <w:rFonts w:eastAsiaTheme="minorEastAsia"/>
                <w:color w:val="auto"/>
                <w:u w:val="none"/>
                <w:lang w:val="en-US" w:eastAsia="zh-CN"/>
              </w:rPr>
            </w:pPr>
            <w:r>
              <w:rPr>
                <w:lang w:val="en-US" w:eastAsia="zh-CN"/>
              </w:rPr>
              <w:t xml:space="preserve">TP in Proposal 4 of </w:t>
            </w:r>
            <w:r w:rsidRPr="009B6FA3">
              <w:rPr>
                <w:lang w:val="en-US" w:eastAsia="zh-CN"/>
              </w:rPr>
              <w:t>R1-2202163</w:t>
            </w:r>
          </w:p>
          <w:p w14:paraId="70766C7A" w14:textId="2CEAEE06" w:rsidR="00073287" w:rsidRPr="00073287" w:rsidRDefault="00073287" w:rsidP="00073287">
            <w:pPr>
              <w:pStyle w:val="af8"/>
              <w:numPr>
                <w:ilvl w:val="0"/>
                <w:numId w:val="39"/>
              </w:numPr>
              <w:spacing w:line="240" w:lineRule="auto"/>
              <w:rPr>
                <w:rFonts w:eastAsiaTheme="minorEastAsia"/>
                <w:lang w:val="en-US" w:eastAsia="zh-CN"/>
              </w:rPr>
            </w:pPr>
            <w:r>
              <w:rPr>
                <w:lang w:val="en-US" w:eastAsia="zh-CN"/>
              </w:rPr>
              <w:t>Updated TP suggested by LGE</w:t>
            </w:r>
          </w:p>
          <w:p w14:paraId="43DC06B8" w14:textId="0DB10351" w:rsidR="00073287" w:rsidRPr="00073287" w:rsidRDefault="00073287" w:rsidP="006226E0">
            <w:pPr>
              <w:pStyle w:val="af8"/>
              <w:numPr>
                <w:ilvl w:val="0"/>
                <w:numId w:val="39"/>
              </w:numPr>
              <w:spacing w:line="240" w:lineRule="auto"/>
              <w:rPr>
                <w:rFonts w:eastAsiaTheme="minorEastAsia"/>
                <w:lang w:val="en-US" w:eastAsia="zh-CN"/>
              </w:rPr>
            </w:pPr>
            <w:r>
              <w:rPr>
                <w:lang w:val="en-US" w:eastAsia="zh-CN"/>
              </w:rPr>
              <w:t>Updated TP suggested by ZTE</w:t>
            </w:r>
          </w:p>
        </w:tc>
      </w:tr>
      <w:tr w:rsidR="00073287" w14:paraId="45D17110" w14:textId="77777777">
        <w:tc>
          <w:tcPr>
            <w:tcW w:w="1414" w:type="dxa"/>
          </w:tcPr>
          <w:p w14:paraId="0F438AFB" w14:textId="41D6088F" w:rsidR="00073287" w:rsidRDefault="00844644" w:rsidP="006226E0">
            <w:pPr>
              <w:spacing w:after="120"/>
              <w:jc w:val="both"/>
              <w:rPr>
                <w:rFonts w:eastAsiaTheme="minorEastAsia"/>
                <w:lang w:eastAsia="zh-CN"/>
              </w:rPr>
            </w:pPr>
            <w:r>
              <w:rPr>
                <w:rFonts w:eastAsiaTheme="minorEastAsia"/>
                <w:lang w:eastAsia="zh-CN"/>
              </w:rPr>
              <w:t>Intel</w:t>
            </w:r>
          </w:p>
        </w:tc>
        <w:tc>
          <w:tcPr>
            <w:tcW w:w="7761" w:type="dxa"/>
          </w:tcPr>
          <w:p w14:paraId="2AF25DA1" w14:textId="77777777" w:rsidR="00073287" w:rsidRDefault="00844644" w:rsidP="006226E0">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2D37840B" w14:textId="4B664CE2" w:rsidR="00844644" w:rsidRDefault="00844644" w:rsidP="006226E0">
            <w:pPr>
              <w:spacing w:line="240" w:lineRule="auto"/>
              <w:rPr>
                <w:rFonts w:eastAsiaTheme="minorEastAsia"/>
                <w:lang w:val="en-US" w:eastAsia="zh-CN"/>
              </w:rPr>
            </w:pPr>
            <w:r>
              <w:rPr>
                <w:rFonts w:eastAsiaTheme="minorEastAsia"/>
                <w:lang w:val="en-US" w:eastAsia="zh-CN"/>
              </w:rPr>
              <w:t>Since the term ‘</w:t>
            </w:r>
            <w:r w:rsidRPr="00660F38">
              <w:rPr>
                <w:i/>
                <w:color w:val="FF0000"/>
                <w:u w:val="single"/>
              </w:rPr>
              <w:t xml:space="preserve">the end of </w:t>
            </w:r>
            <w:r w:rsidRPr="00660F38">
              <w:rPr>
                <w:i/>
              </w:rPr>
              <w:t>symbol</w:t>
            </w:r>
            <w:r>
              <w:rPr>
                <w:i/>
              </w:rPr>
              <w:t xml:space="preserve"> i’ </w:t>
            </w:r>
            <w:r w:rsidRPr="00844644">
              <w:rPr>
                <w:iCs/>
              </w:rPr>
              <w:t xml:space="preserve">is not used in existing specification, we slightly prefer either </w:t>
            </w:r>
            <w:r w:rsidRPr="00844644">
              <w:rPr>
                <w:iCs/>
                <w:lang w:val="en-US" w:eastAsia="zh-CN"/>
              </w:rPr>
              <w:t>TP1 in Proposal 7 of R1-220172</w:t>
            </w:r>
            <w:r w:rsidRPr="009B6FA3">
              <w:rPr>
                <w:lang w:val="en-US" w:eastAsia="zh-CN"/>
              </w:rPr>
              <w:t>0</w:t>
            </w:r>
            <w:r>
              <w:rPr>
                <w:lang w:val="en-US" w:eastAsia="zh-CN"/>
              </w:rPr>
              <w:t xml:space="preserve"> or Updated TP suggested by LGE</w:t>
            </w:r>
          </w:p>
        </w:tc>
      </w:tr>
      <w:tr w:rsidR="005A22FC" w14:paraId="6EAB3ECA" w14:textId="77777777">
        <w:tc>
          <w:tcPr>
            <w:tcW w:w="1414" w:type="dxa"/>
          </w:tcPr>
          <w:p w14:paraId="43324A6F" w14:textId="2F786CF2" w:rsidR="005A22FC" w:rsidRDefault="005A22FC" w:rsidP="005A22FC">
            <w:pPr>
              <w:spacing w:after="120"/>
              <w:jc w:val="both"/>
              <w:rPr>
                <w:rFonts w:eastAsiaTheme="minorEastAsia"/>
                <w:lang w:eastAsia="zh-CN"/>
              </w:rPr>
            </w:pPr>
            <w:r>
              <w:rPr>
                <w:rFonts w:eastAsiaTheme="minorEastAsia"/>
                <w:lang w:eastAsia="zh-CN"/>
              </w:rPr>
              <w:t>MTK</w:t>
            </w:r>
          </w:p>
        </w:tc>
        <w:tc>
          <w:tcPr>
            <w:tcW w:w="7761" w:type="dxa"/>
          </w:tcPr>
          <w:p w14:paraId="7B5E608F" w14:textId="3FF7C8BE" w:rsidR="005A22FC" w:rsidRDefault="005A22FC" w:rsidP="006226E0">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A33AD7" w14:paraId="764D9EC9" w14:textId="77777777">
        <w:tc>
          <w:tcPr>
            <w:tcW w:w="1414" w:type="dxa"/>
          </w:tcPr>
          <w:p w14:paraId="1AD6A96F" w14:textId="7A90416D" w:rsidR="00A33AD7" w:rsidRPr="00A33AD7" w:rsidRDefault="00A33AD7" w:rsidP="005A22FC">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382ECBCF" w14:textId="0E3810FB" w:rsidR="00A33AD7" w:rsidRPr="00A33AD7" w:rsidRDefault="00A33AD7" w:rsidP="006226E0">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terms of accuracy, we think all of them are accurate and no problem with them. </w:t>
            </w:r>
            <w:r w:rsidR="003246DF">
              <w:rPr>
                <w:rFonts w:eastAsia="MS Mincho"/>
                <w:lang w:val="en-US" w:eastAsia="ja-JP"/>
              </w:rPr>
              <w:t xml:space="preserve">TPs other than ZTE’s also take into account that scheduling can happen in the two scheduling cells. </w:t>
            </w:r>
            <w:r w:rsidR="001E2AEA">
              <w:rPr>
                <w:rFonts w:eastAsia="MS Mincho"/>
                <w:lang w:val="en-US" w:eastAsia="ja-JP"/>
              </w:rPr>
              <w:t>If companies want to use the scheduling cell symbol index as the reference, p</w:t>
            </w:r>
            <w:r w:rsidR="00581E9C">
              <w:rPr>
                <w:rFonts w:eastAsia="MS Mincho"/>
                <w:lang w:val="en-US" w:eastAsia="ja-JP"/>
              </w:rPr>
              <w:t xml:space="preserve">erhaps we can go with the simplest TP, </w:t>
            </w:r>
            <w:r w:rsidR="001E2AEA">
              <w:rPr>
                <w:rFonts w:eastAsia="MS Mincho"/>
                <w:lang w:val="en-US" w:eastAsia="ja-JP"/>
              </w:rPr>
              <w:t>3) by LGE.</w:t>
            </w:r>
          </w:p>
        </w:tc>
      </w:tr>
    </w:tbl>
    <w:p w14:paraId="26D13BEF" w14:textId="77777777" w:rsidR="00FE7511" w:rsidRDefault="00FE7511">
      <w:pPr>
        <w:pStyle w:val="a4"/>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2" w:history="1">
        <w:r>
          <w:rPr>
            <w:rStyle w:val="af3"/>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lastRenderedPageBreak/>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7839E1">
            <w:pPr>
              <w:pStyle w:val="af8"/>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4"/>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3" w:history="1">
        <w:r>
          <w:rPr>
            <w:rStyle w:val="af3"/>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等线"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8"/>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r w:rsidR="00073287" w14:paraId="6C048E74" w14:textId="77777777">
        <w:tc>
          <w:tcPr>
            <w:tcW w:w="1414" w:type="dxa"/>
            <w:tcBorders>
              <w:top w:val="single" w:sz="4" w:space="0" w:color="auto"/>
              <w:left w:val="single" w:sz="4" w:space="0" w:color="auto"/>
              <w:bottom w:val="single" w:sz="4" w:space="0" w:color="auto"/>
              <w:right w:val="single" w:sz="4" w:space="0" w:color="auto"/>
            </w:tcBorders>
          </w:tcPr>
          <w:p w14:paraId="5D1E1747" w14:textId="0E372D58" w:rsidR="00073287" w:rsidRDefault="00073287" w:rsidP="00147BE9">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666FD9D4" w14:textId="5F41DDF9" w:rsidR="00073287" w:rsidRDefault="00073287" w:rsidP="00147BE9">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073287" w14:paraId="285540C5" w14:textId="77777777">
        <w:tc>
          <w:tcPr>
            <w:tcW w:w="1414" w:type="dxa"/>
            <w:tcBorders>
              <w:top w:val="single" w:sz="4" w:space="0" w:color="auto"/>
              <w:left w:val="single" w:sz="4" w:space="0" w:color="auto"/>
              <w:bottom w:val="single" w:sz="4" w:space="0" w:color="auto"/>
              <w:right w:val="single" w:sz="4" w:space="0" w:color="auto"/>
            </w:tcBorders>
          </w:tcPr>
          <w:p w14:paraId="36436653" w14:textId="0FD683AD" w:rsidR="00073287" w:rsidRDefault="00844644" w:rsidP="00147BE9">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52B9433C" w14:textId="0992722E" w:rsidR="00844644" w:rsidRPr="00844644" w:rsidRDefault="00844644" w:rsidP="00844644">
            <w:pPr>
              <w:spacing w:line="240" w:lineRule="auto"/>
              <w:rPr>
                <w:rFonts w:eastAsiaTheme="minorEastAsia"/>
                <w:lang w:val="en-US" w:eastAsia="zh-CN"/>
              </w:rPr>
            </w:pPr>
            <w:r>
              <w:rPr>
                <w:rFonts w:eastAsiaTheme="minorEastAsia"/>
                <w:lang w:eastAsia="zh-CN"/>
              </w:rPr>
              <w:t xml:space="preserve">We understand MTK’s concern on </w:t>
            </w:r>
            <w:r w:rsidRPr="00E60D9F">
              <w:rPr>
                <w:noProof/>
                <w:position w:val="-14"/>
                <w:lang w:val="en-US" w:eastAsia="zh-CN"/>
              </w:rPr>
              <w:drawing>
                <wp:inline distT="0" distB="0" distL="0" distR="0" wp14:anchorId="6CA03E60" wp14:editId="5A85DFA3">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 It may be helpful for reading to clarify </w:t>
            </w:r>
            <w:r w:rsidR="00AC1481" w:rsidRPr="00E60D9F">
              <w:rPr>
                <w:noProof/>
                <w:position w:val="-14"/>
                <w:lang w:val="en-US" w:eastAsia="zh-CN"/>
              </w:rPr>
              <w:drawing>
                <wp:inline distT="0" distB="0" distL="0" distR="0" wp14:anchorId="74181DDF" wp14:editId="5C3EE347">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is that on </w:t>
            </w:r>
            <w:r w:rsidR="00AC1481">
              <w:rPr>
                <w:rFonts w:eastAsiaTheme="minorEastAsia" w:hint="eastAsia"/>
                <w:lang w:val="en-US" w:eastAsia="zh-CN"/>
              </w:rPr>
              <w:t>P</w:t>
            </w:r>
            <w:r w:rsidR="00AC1481">
              <w:rPr>
                <w:rFonts w:eastAsiaTheme="minorEastAsia"/>
                <w:lang w:val="en-US" w:eastAsia="zh-CN"/>
              </w:rPr>
              <w:t xml:space="preserve">Cell. We are open for discussion.  </w:t>
            </w:r>
          </w:p>
        </w:tc>
      </w:tr>
    </w:tbl>
    <w:p w14:paraId="66424B4A" w14:textId="77777777" w:rsidR="00FE7511" w:rsidRDefault="00FE7511">
      <w:pPr>
        <w:pStyle w:val="a4"/>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8"/>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0" w:history="1">
        <w:r>
          <w:rPr>
            <w:rStyle w:val="af3"/>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6"/>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073287" w14:paraId="48ED1544" w14:textId="77777777">
        <w:tc>
          <w:tcPr>
            <w:tcW w:w="1414" w:type="dxa"/>
            <w:tcBorders>
              <w:top w:val="single" w:sz="4" w:space="0" w:color="auto"/>
              <w:left w:val="single" w:sz="4" w:space="0" w:color="auto"/>
              <w:bottom w:val="single" w:sz="4" w:space="0" w:color="auto"/>
              <w:right w:val="single" w:sz="4" w:space="0" w:color="auto"/>
            </w:tcBorders>
          </w:tcPr>
          <w:p w14:paraId="5EC34DDA" w14:textId="0F14F551" w:rsidR="00073287" w:rsidRDefault="00073287" w:rsidP="006E6D54">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58E8E13" w14:textId="279BF386" w:rsidR="00073287" w:rsidRDefault="009B6FA3" w:rsidP="006E6D54">
            <w:pPr>
              <w:spacing w:line="240" w:lineRule="auto"/>
              <w:rPr>
                <w:rFonts w:eastAsiaTheme="minorEastAsia"/>
                <w:lang w:val="en-US" w:eastAsia="zh-CN"/>
              </w:rPr>
            </w:pPr>
            <w:r>
              <w:t xml:space="preserve">TP of Annex A of </w:t>
            </w:r>
            <w:r w:rsidRPr="009B6FA3">
              <w:t>R1-2202221</w:t>
            </w:r>
            <w:r w:rsidR="00073287">
              <w:rPr>
                <w:rFonts w:eastAsiaTheme="minorEastAsia"/>
                <w:lang w:val="en-US" w:eastAsia="zh-CN"/>
              </w:rPr>
              <w:t xml:space="preserve"> seems to be stable.</w:t>
            </w:r>
          </w:p>
        </w:tc>
      </w:tr>
    </w:tbl>
    <w:p w14:paraId="69E93E8B" w14:textId="77777777" w:rsidR="00FE7511" w:rsidRDefault="00FE7511">
      <w:pPr>
        <w:pStyle w:val="a4"/>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6"/>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lastRenderedPageBreak/>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4"/>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8"/>
        <w:numPr>
          <w:ilvl w:val="0"/>
          <w:numId w:val="20"/>
        </w:numPr>
      </w:pPr>
      <w:r>
        <w:t>R1-2200914</w:t>
      </w:r>
      <w:r>
        <w:tab/>
        <w:t>Discussion on PDCCH scheduling from Scell</w:t>
      </w:r>
      <w:r>
        <w:tab/>
        <w:t>Huawei, HiSilicon</w:t>
      </w:r>
    </w:p>
    <w:p w14:paraId="3614E752" w14:textId="77777777" w:rsidR="00FE7511" w:rsidRDefault="00A96692">
      <w:pPr>
        <w:pStyle w:val="af8"/>
        <w:numPr>
          <w:ilvl w:val="0"/>
          <w:numId w:val="20"/>
        </w:numPr>
      </w:pPr>
      <w:r>
        <w:t>R1-2201118</w:t>
      </w:r>
      <w:r>
        <w:tab/>
        <w:t>Remaining issues on Scell scheduling Pcell</w:t>
      </w:r>
      <w:r>
        <w:tab/>
        <w:t>vivo</w:t>
      </w:r>
    </w:p>
    <w:p w14:paraId="5AFAF60D" w14:textId="77777777" w:rsidR="00FE7511" w:rsidRDefault="00A96692">
      <w:pPr>
        <w:pStyle w:val="af8"/>
        <w:numPr>
          <w:ilvl w:val="0"/>
          <w:numId w:val="20"/>
        </w:numPr>
      </w:pPr>
      <w:r>
        <w:t>R1-2201174</w:t>
      </w:r>
      <w:r>
        <w:tab/>
        <w:t>Maintenance of  Cross-Carrier Scheduling from SCell to PCell</w:t>
      </w:r>
      <w:r>
        <w:tab/>
        <w:t xml:space="preserve"> ZTE</w:t>
      </w:r>
    </w:p>
    <w:p w14:paraId="68BE3294" w14:textId="77777777" w:rsidR="00FE7511" w:rsidRDefault="00A96692">
      <w:pPr>
        <w:pStyle w:val="af8"/>
        <w:numPr>
          <w:ilvl w:val="0"/>
          <w:numId w:val="20"/>
        </w:numPr>
      </w:pPr>
      <w:r>
        <w:t>R1-2201298</w:t>
      </w:r>
      <w:r>
        <w:tab/>
        <w:t>Discussion on cross-carrier scheduling from SCell to PCell</w:t>
      </w:r>
      <w:r>
        <w:tab/>
        <w:t>OPPO</w:t>
      </w:r>
    </w:p>
    <w:p w14:paraId="63A73A25" w14:textId="77777777" w:rsidR="00FE7511" w:rsidRDefault="00A96692">
      <w:pPr>
        <w:pStyle w:val="af8"/>
        <w:numPr>
          <w:ilvl w:val="0"/>
          <w:numId w:val="20"/>
        </w:numPr>
      </w:pPr>
      <w:r>
        <w:t>R1-2201499</w:t>
      </w:r>
      <w:r>
        <w:tab/>
        <w:t>Remaining issues on cross-carrier scheduling enhancements for NR DSS NTT DOCOMO, INC.</w:t>
      </w:r>
    </w:p>
    <w:p w14:paraId="216E8A3D" w14:textId="77777777" w:rsidR="00FE7511" w:rsidRDefault="00A96692">
      <w:pPr>
        <w:pStyle w:val="af8"/>
        <w:numPr>
          <w:ilvl w:val="0"/>
          <w:numId w:val="20"/>
        </w:numPr>
      </w:pPr>
      <w:r>
        <w:t>R1-2201720</w:t>
      </w:r>
      <w:r>
        <w:tab/>
        <w:t>On SCell scheduling PCell transmissions</w:t>
      </w:r>
      <w:r>
        <w:tab/>
        <w:t>Intel Corporation</w:t>
      </w:r>
    </w:p>
    <w:p w14:paraId="28BA161C" w14:textId="77777777" w:rsidR="00FE7511" w:rsidRDefault="00A96692">
      <w:pPr>
        <w:pStyle w:val="af8"/>
        <w:numPr>
          <w:ilvl w:val="0"/>
          <w:numId w:val="20"/>
        </w:numPr>
      </w:pPr>
      <w:r>
        <w:t>R1-2201879</w:t>
      </w:r>
      <w:r>
        <w:tab/>
        <w:t>Remaining issues on cross-carrier scheduling from SCell to PCell</w:t>
      </w:r>
      <w:r>
        <w:tab/>
        <w:t>CMCC</w:t>
      </w:r>
    </w:p>
    <w:p w14:paraId="05EF02BF" w14:textId="77777777" w:rsidR="00FE7511" w:rsidRDefault="00A96692">
      <w:pPr>
        <w:pStyle w:val="af8"/>
        <w:numPr>
          <w:ilvl w:val="0"/>
          <w:numId w:val="20"/>
        </w:numPr>
      </w:pPr>
      <w:r>
        <w:t>R1-2201935</w:t>
      </w:r>
      <w:r>
        <w:tab/>
        <w:t>Remaining issues on cross-carrier scheduling from SCell to PCell</w:t>
      </w:r>
      <w:r>
        <w:tab/>
        <w:t>Xiaomi</w:t>
      </w:r>
    </w:p>
    <w:p w14:paraId="3D49134F" w14:textId="77777777" w:rsidR="00FE7511" w:rsidRDefault="00A96692">
      <w:pPr>
        <w:pStyle w:val="af8"/>
        <w:numPr>
          <w:ilvl w:val="0"/>
          <w:numId w:val="20"/>
        </w:numPr>
      </w:pPr>
      <w:r>
        <w:t>R1-2202037</w:t>
      </w:r>
      <w:r>
        <w:tab/>
        <w:t>Remaining details of cross-carrier scheduling from SCell to PCell</w:t>
      </w:r>
      <w:r>
        <w:tab/>
        <w:t>Samsung</w:t>
      </w:r>
    </w:p>
    <w:p w14:paraId="377680D6" w14:textId="77777777" w:rsidR="00FE7511" w:rsidRDefault="00A96692">
      <w:pPr>
        <w:pStyle w:val="af8"/>
        <w:numPr>
          <w:ilvl w:val="0"/>
          <w:numId w:val="20"/>
        </w:numPr>
      </w:pPr>
      <w:r>
        <w:t>R1-2202052</w:t>
      </w:r>
      <w:r>
        <w:tab/>
        <w:t>On Cross-Carrier Scheduling from sSCell to P(S)Cell</w:t>
      </w:r>
      <w:r>
        <w:tab/>
        <w:t>MediaTek Inc.</w:t>
      </w:r>
    </w:p>
    <w:p w14:paraId="583961FD" w14:textId="77777777" w:rsidR="00FE7511" w:rsidRDefault="00A96692">
      <w:pPr>
        <w:pStyle w:val="af8"/>
        <w:numPr>
          <w:ilvl w:val="0"/>
          <w:numId w:val="20"/>
        </w:numPr>
      </w:pPr>
      <w:r>
        <w:t>R1-2202091</w:t>
      </w:r>
      <w:r>
        <w:tab/>
        <w:t>Cross-carrier scheduling (from Scell to Pcell)</w:t>
      </w:r>
      <w:r>
        <w:tab/>
        <w:t>Lenovo</w:t>
      </w:r>
    </w:p>
    <w:p w14:paraId="2C71155B" w14:textId="77777777" w:rsidR="00FE7511" w:rsidRDefault="00A96692">
      <w:pPr>
        <w:pStyle w:val="af8"/>
        <w:numPr>
          <w:ilvl w:val="0"/>
          <w:numId w:val="20"/>
        </w:numPr>
      </w:pPr>
      <w:r>
        <w:t>R1-2202163</w:t>
      </w:r>
      <w:r>
        <w:tab/>
        <w:t>Cross-carrier scheduling from an SCell to the PCell/PSCell</w:t>
      </w:r>
      <w:r>
        <w:tab/>
        <w:t>Qualcomm Incorporated</w:t>
      </w:r>
    </w:p>
    <w:p w14:paraId="094D13DC" w14:textId="77777777" w:rsidR="00FE7511" w:rsidRDefault="00A96692">
      <w:pPr>
        <w:pStyle w:val="af8"/>
        <w:numPr>
          <w:ilvl w:val="0"/>
          <w:numId w:val="20"/>
        </w:numPr>
      </w:pPr>
      <w:r>
        <w:t>R1-2202221</w:t>
      </w:r>
      <w:r>
        <w:tab/>
        <w:t>Maintenance of enhanced cross-carrier scheduling for DSS</w:t>
      </w:r>
      <w:r>
        <w:tab/>
        <w:t>Ericsson</w:t>
      </w:r>
    </w:p>
    <w:p w14:paraId="6CFFA38E" w14:textId="77777777" w:rsidR="00FE7511" w:rsidRDefault="00A96692">
      <w:pPr>
        <w:pStyle w:val="af8"/>
        <w:numPr>
          <w:ilvl w:val="0"/>
          <w:numId w:val="20"/>
        </w:numPr>
      </w:pPr>
      <w:r>
        <w:t>R1-2202270</w:t>
      </w:r>
      <w:r>
        <w:tab/>
        <w:t>Remining issues on sSCell to Pcell scheduling</w:t>
      </w:r>
      <w:r>
        <w:tab/>
        <w:t>Nokia, Nokia Shanghai Bell</w:t>
      </w:r>
    </w:p>
    <w:p w14:paraId="2632671D" w14:textId="77777777" w:rsidR="00FE7511" w:rsidRDefault="00A96692">
      <w:pPr>
        <w:pStyle w:val="af8"/>
        <w:numPr>
          <w:ilvl w:val="0"/>
          <w:numId w:val="20"/>
        </w:numPr>
      </w:pPr>
      <w:r>
        <w:t>R1-2202353</w:t>
      </w:r>
      <w:r>
        <w:tab/>
        <w:t>Discussion on cross-carrier scheduling from SCell to Pcell</w:t>
      </w:r>
      <w:r>
        <w:tab/>
        <w:t>LG Electronics</w:t>
      </w:r>
    </w:p>
    <w:p w14:paraId="76AA85FE" w14:textId="77777777" w:rsidR="00FE7511" w:rsidRDefault="00A96692">
      <w:pPr>
        <w:pStyle w:val="af8"/>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lastRenderedPageBreak/>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8"/>
        <w:ind w:left="360"/>
        <w:rPr>
          <w:b/>
          <w:bCs/>
          <w:u w:val="single"/>
          <w:lang w:eastAsia="zh-CN"/>
        </w:rPr>
      </w:pPr>
      <w:r>
        <w:rPr>
          <w:b/>
          <w:bCs/>
          <w:u w:val="single"/>
          <w:lang w:eastAsia="zh-CN"/>
        </w:rPr>
        <w:t>Conclusion</w:t>
      </w:r>
    </w:p>
    <w:p w14:paraId="623E76A2" w14:textId="77777777" w:rsidR="00FE7511" w:rsidRDefault="00A96692">
      <w:pPr>
        <w:pStyle w:val="af8"/>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8"/>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8"/>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8"/>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8"/>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lastRenderedPageBreak/>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lastRenderedPageBreak/>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lastRenderedPageBreak/>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lastRenderedPageBreak/>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7839E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7839E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7839E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7839E1">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lastRenderedPageBreak/>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等线"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等线"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1"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2"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30A350AA" w14:textId="77777777" w:rsidR="00FE7511" w:rsidRDefault="00A96692">
      <w:pPr>
        <w:ind w:left="720"/>
        <w:rPr>
          <w:rFonts w:eastAsia="等线"/>
          <w:lang w:val="en-US" w:eastAsia="zh-CN"/>
        </w:rPr>
      </w:pPr>
      <w:r>
        <w:rPr>
          <w:rFonts w:eastAsia="等线"/>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8"/>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7A6DE8CE" w14:textId="77777777" w:rsidR="00FE7511" w:rsidRDefault="00A96692">
      <w:pPr>
        <w:pStyle w:val="af8"/>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65891401" w14:textId="77777777" w:rsidR="00FE7511" w:rsidRDefault="00A96692">
      <w:pPr>
        <w:pStyle w:val="af8"/>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56D15D3A"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F2655E"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8"/>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9F8D456" w14:textId="77777777" w:rsidR="00FE7511" w:rsidRDefault="00A96692">
      <w:pPr>
        <w:pStyle w:val="af8"/>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8"/>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57E0D7E1" w14:textId="77777777" w:rsidR="00FE7511" w:rsidRDefault="00A96692">
      <w:pPr>
        <w:pStyle w:val="af8"/>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等线"/>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4"/>
        <w:ind w:left="720"/>
        <w:rPr>
          <w:rFonts w:ascii="Arial" w:hAnsi="Arial" w:cs="Arial"/>
          <w:u w:val="single"/>
        </w:rPr>
      </w:pPr>
    </w:p>
    <w:p w14:paraId="2DCEDE19" w14:textId="77777777" w:rsidR="00FE7511" w:rsidRDefault="00A96692">
      <w:pPr>
        <w:pStyle w:val="a4"/>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lastRenderedPageBreak/>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3"/>
      <w:footerReference w:type="even" r:id="rId34"/>
      <w:footerReference w:type="default" r:id="rId3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5EF3" w14:textId="77777777" w:rsidR="007839E1" w:rsidRDefault="007839E1">
      <w:pPr>
        <w:spacing w:line="240" w:lineRule="auto"/>
      </w:pPr>
      <w:r>
        <w:separator/>
      </w:r>
    </w:p>
  </w:endnote>
  <w:endnote w:type="continuationSeparator" w:id="0">
    <w:p w14:paraId="60D02CE1" w14:textId="77777777" w:rsidR="007839E1" w:rsidRDefault="00783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D8C8" w14:textId="77777777" w:rsidR="00E01A8D" w:rsidRDefault="00E01A8D">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2A4373" w14:textId="77777777" w:rsidR="00E01A8D" w:rsidRDefault="00E01A8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EBDE" w14:textId="5E597798" w:rsidR="00E01A8D" w:rsidRDefault="00E01A8D">
    <w:pPr>
      <w:pStyle w:val="af"/>
      <w:ind w:right="360"/>
    </w:pPr>
    <w:r>
      <w:rPr>
        <w:rStyle w:val="af5"/>
      </w:rPr>
      <w:fldChar w:fldCharType="begin"/>
    </w:r>
    <w:r>
      <w:rPr>
        <w:rStyle w:val="af5"/>
      </w:rPr>
      <w:instrText xml:space="preserve"> PAGE </w:instrText>
    </w:r>
    <w:r>
      <w:rPr>
        <w:rStyle w:val="af5"/>
      </w:rPr>
      <w:fldChar w:fldCharType="separate"/>
    </w:r>
    <w:r w:rsidR="009F07C7">
      <w:rPr>
        <w:rStyle w:val="af5"/>
        <w:noProof/>
      </w:rPr>
      <w:t>40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F07C7">
      <w:rPr>
        <w:rStyle w:val="af5"/>
        <w:noProof/>
      </w:rPr>
      <w:t>50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E71BC" w14:textId="77777777" w:rsidR="007839E1" w:rsidRDefault="007839E1">
      <w:pPr>
        <w:spacing w:after="0" w:line="240" w:lineRule="auto"/>
      </w:pPr>
      <w:r>
        <w:separator/>
      </w:r>
    </w:p>
  </w:footnote>
  <w:footnote w:type="continuationSeparator" w:id="0">
    <w:p w14:paraId="566842F8" w14:textId="77777777" w:rsidR="007839E1" w:rsidRDefault="00783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75D4" w14:textId="77777777" w:rsidR="00E01A8D" w:rsidRDefault="00E01A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hybridMultilevel"/>
    <w:tmpl w:val="6C88F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ED6867"/>
    <w:multiLevelType w:val="hybridMultilevel"/>
    <w:tmpl w:val="FA3A34C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4"/>
  </w:num>
  <w:num w:numId="2">
    <w:abstractNumId w:val="14"/>
  </w:num>
  <w:num w:numId="3">
    <w:abstractNumId w:val="36"/>
  </w:num>
  <w:num w:numId="4">
    <w:abstractNumId w:val="20"/>
  </w:num>
  <w:num w:numId="5">
    <w:abstractNumId w:val="12"/>
  </w:num>
  <w:num w:numId="6">
    <w:abstractNumId w:val="37"/>
  </w:num>
  <w:num w:numId="7">
    <w:abstractNumId w:val="32"/>
  </w:num>
  <w:num w:numId="8">
    <w:abstractNumId w:val="17"/>
  </w:num>
  <w:num w:numId="9">
    <w:abstractNumId w:val="19"/>
  </w:num>
  <w:num w:numId="10">
    <w:abstractNumId w:val="28"/>
  </w:num>
  <w:num w:numId="11">
    <w:abstractNumId w:val="25"/>
  </w:num>
  <w:num w:numId="12">
    <w:abstractNumId w:val="11"/>
  </w:num>
  <w:num w:numId="13">
    <w:abstractNumId w:val="38"/>
  </w:num>
  <w:num w:numId="14">
    <w:abstractNumId w:val="9"/>
  </w:num>
  <w:num w:numId="15">
    <w:abstractNumId w:val="21"/>
  </w:num>
  <w:num w:numId="16">
    <w:abstractNumId w:val="15"/>
  </w:num>
  <w:num w:numId="17">
    <w:abstractNumId w:val="0"/>
  </w:num>
  <w:num w:numId="18">
    <w:abstractNumId w:val="3"/>
  </w:num>
  <w:num w:numId="19">
    <w:abstractNumId w:val="8"/>
  </w:num>
  <w:num w:numId="20">
    <w:abstractNumId w:val="10"/>
  </w:num>
  <w:num w:numId="21">
    <w:abstractNumId w:val="6"/>
  </w:num>
  <w:num w:numId="22">
    <w:abstractNumId w:val="30"/>
  </w:num>
  <w:num w:numId="23">
    <w:abstractNumId w:val="35"/>
  </w:num>
  <w:num w:numId="24">
    <w:abstractNumId w:val="1"/>
  </w:num>
  <w:num w:numId="25">
    <w:abstractNumId w:val="24"/>
  </w:num>
  <w:num w:numId="26">
    <w:abstractNumId w:val="2"/>
  </w:num>
  <w:num w:numId="27">
    <w:abstractNumId w:val="29"/>
  </w:num>
  <w:num w:numId="28">
    <w:abstractNumId w:val="18"/>
  </w:num>
  <w:num w:numId="29">
    <w:abstractNumId w:val="16"/>
  </w:num>
  <w:num w:numId="30">
    <w:abstractNumId w:val="27"/>
  </w:num>
  <w:num w:numId="31">
    <w:abstractNumId w:val="22"/>
  </w:num>
  <w:num w:numId="32">
    <w:abstractNumId w:val="13"/>
  </w:num>
  <w:num w:numId="33">
    <w:abstractNumId w:val="23"/>
  </w:num>
  <w:num w:numId="34">
    <w:abstractNumId w:val="33"/>
  </w:num>
  <w:num w:numId="35">
    <w:abstractNumId w:val="31"/>
  </w:num>
  <w:num w:numId="36">
    <w:abstractNumId w:val="5"/>
  </w:num>
  <w:num w:numId="37">
    <w:abstractNumId w:val="26"/>
  </w:num>
  <w:num w:numId="38">
    <w:abstractNumId w:val="7"/>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Char"/>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pPr>
    <w:rPr>
      <w:rFonts w:eastAsiaTheme="minorEastAsia"/>
      <w:lang w:val="en-US" w:eastAsia="zh-CN"/>
    </w:rPr>
  </w:style>
  <w:style w:type="paragraph" w:styleId="a5">
    <w:name w:val="Body Text Indent"/>
    <w:basedOn w:val="a"/>
    <w:link w:val="Char1"/>
    <w:qFormat/>
    <w:pPr>
      <w:spacing w:before="240" w:line="240" w:lineRule="exact"/>
      <w:ind w:firstLineChars="400" w:firstLine="960"/>
      <w:textAlignment w:val="baseline"/>
    </w:pPr>
    <w:rPr>
      <w:rFonts w:eastAsia="楷体_GB2312"/>
      <w:sz w:val="24"/>
    </w:rPr>
  </w:style>
  <w:style w:type="paragraph" w:styleId="a6">
    <w:name w:val="caption"/>
    <w:basedOn w:val="a"/>
    <w:next w:val="a"/>
    <w:link w:val="Char2"/>
    <w:qFormat/>
    <w:pPr>
      <w:spacing w:before="120" w:after="120" w:line="240" w:lineRule="auto"/>
      <w:textAlignment w:val="baseline"/>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pPr>
    <w:rPr>
      <w:rFonts w:eastAsia="Times New Roman"/>
      <w:szCs w:val="24"/>
      <w:lang w:val="en-US"/>
    </w:rPr>
  </w:style>
  <w:style w:type="character" w:styleId="ab">
    <w:name w:val="Emphasis"/>
    <w:basedOn w:val="a0"/>
    <w:uiPriority w:val="20"/>
    <w:qFormat/>
    <w:rPr>
      <w:i/>
      <w:iCs/>
    </w:rPr>
  </w:style>
  <w:style w:type="character" w:styleId="ac">
    <w:name w:val="endnote reference"/>
    <w:basedOn w:val="a0"/>
    <w:uiPriority w:val="99"/>
    <w:semiHidden/>
    <w:unhideWhenUsed/>
    <w:qFormat/>
    <w:rPr>
      <w:vertAlign w:val="superscript"/>
    </w:rPr>
  </w:style>
  <w:style w:type="paragraph" w:styleId="ad">
    <w:name w:val="endnote text"/>
    <w:basedOn w:val="a"/>
    <w:link w:val="Char6"/>
    <w:uiPriority w:val="99"/>
    <w:semiHidden/>
    <w:unhideWhenUsed/>
    <w:qFormat/>
    <w:pPr>
      <w:spacing w:after="0" w:line="240" w:lineRule="auto"/>
    </w:pPr>
  </w:style>
  <w:style w:type="character" w:styleId="ae">
    <w:name w:val="FollowedHyperlink"/>
    <w:basedOn w:val="a0"/>
    <w:uiPriority w:val="99"/>
    <w:semiHidden/>
    <w:unhideWhenUsed/>
    <w:qFormat/>
    <w:rPr>
      <w:color w:val="954F72" w:themeColor="followedHyperlink"/>
      <w:u w:val="single"/>
    </w:rPr>
  </w:style>
  <w:style w:type="paragraph" w:styleId="af">
    <w:name w:val="footer"/>
    <w:basedOn w:val="af0"/>
    <w:link w:val="Char7"/>
    <w:uiPriority w:val="99"/>
    <w:qFormat/>
    <w:pPr>
      <w:widowControl w:val="0"/>
      <w:jc w:val="center"/>
    </w:pPr>
    <w:rPr>
      <w:rFonts w:ascii="Arial" w:hAnsi="Arial"/>
      <w:b/>
      <w:i/>
      <w:sz w:val="18"/>
    </w:rPr>
  </w:style>
  <w:style w:type="paragraph" w:styleId="af0">
    <w:name w:val="header"/>
    <w:basedOn w:val="a"/>
    <w:link w:val="Char8"/>
    <w:uiPriority w:val="99"/>
    <w:unhideWhenUsed/>
    <w:qFormat/>
    <w:pPr>
      <w:tabs>
        <w:tab w:val="center" w:pos="4680"/>
        <w:tab w:val="right" w:pos="9360"/>
      </w:tabs>
      <w:spacing w:after="0"/>
      <w:textAlignment w:val="baseline"/>
    </w:pPr>
  </w:style>
  <w:style w:type="character" w:styleId="af1">
    <w:name w:val="footnote reference"/>
    <w:basedOn w:val="a0"/>
    <w:uiPriority w:val="99"/>
    <w:semiHidden/>
    <w:unhideWhenUsed/>
    <w:qFormat/>
    <w:rPr>
      <w:vertAlign w:val="superscript"/>
    </w:rPr>
  </w:style>
  <w:style w:type="paragraph" w:styleId="af2">
    <w:name w:val="footnote text"/>
    <w:basedOn w:val="a"/>
    <w:link w:val="Char9"/>
    <w:uiPriority w:val="99"/>
    <w:semiHidden/>
    <w:unhideWhenUsed/>
    <w:qFormat/>
    <w:pPr>
      <w:spacing w:after="0" w:line="240" w:lineRule="auto"/>
      <w:textAlignment w:val="baseline"/>
    </w:pPr>
  </w:style>
  <w:style w:type="character" w:styleId="af3">
    <w:name w:val="Hyperlink"/>
    <w:uiPriority w:val="99"/>
    <w:qFormat/>
    <w:rPr>
      <w:color w:val="0000FF"/>
      <w:u w:val="single"/>
    </w:rPr>
  </w:style>
  <w:style w:type="paragraph" w:styleId="af4">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5">
    <w:name w:val="page number"/>
    <w:basedOn w:val="a0"/>
    <w:qFormat/>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f"/>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0"/>
    <w:uiPriority w:val="99"/>
    <w:qFormat/>
    <w:rPr>
      <w:rFonts w:ascii="Times New Roman" w:eastAsia="宋体" w:hAnsi="Times New Roman" w:cs="Times New Roman"/>
      <w:sz w:val="20"/>
      <w:szCs w:val="20"/>
      <w:lang w:val="en-GB"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
    <w:basedOn w:val="a"/>
    <w:link w:val="Chara"/>
    <w:uiPriority w:val="34"/>
    <w:qFormat/>
    <w:pPr>
      <w:ind w:left="720"/>
      <w:contextualSpacing/>
      <w:textAlignment w:val="baseline"/>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8"/>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eastAsia="宋体"/>
      <w:lang w:val="en-GB"/>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d"/>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2"/>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 w:type="character" w:customStyle="1" w:styleId="11">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7705">
      <w:bodyDiv w:val="1"/>
      <w:marLeft w:val="0"/>
      <w:marRight w:val="0"/>
      <w:marTop w:val="0"/>
      <w:marBottom w:val="0"/>
      <w:divBdr>
        <w:top w:val="none" w:sz="0" w:space="0" w:color="auto"/>
        <w:left w:val="none" w:sz="0" w:space="0" w:color="auto"/>
        <w:bottom w:val="none" w:sz="0" w:space="0" w:color="auto"/>
        <w:right w:val="none" w:sz="0" w:space="0" w:color="auto"/>
      </w:divBdr>
    </w:div>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3gpp.org/ftp/tsg_ran/WG1_RL1/TSGR1_108-e/Docs/R1-2202163.zip" TargetMode="External"/><Relationship Id="rId26" Type="http://schemas.openxmlformats.org/officeDocument/2006/relationships/image" Target="media/image10.wmf"/><Relationship Id="rId21" Type="http://schemas.openxmlformats.org/officeDocument/2006/relationships/hyperlink" Target="https://www.3gpp.org/ftp/tsg_ran/WG1_RL1/TSGR1_108-e/Docs/R1-220216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08-e/Docs/R1-2201720.zip" TargetMode="External"/><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8-e/Docs/R1-2202163.zip" TargetMode="External"/><Relationship Id="rId20" Type="http://schemas.openxmlformats.org/officeDocument/2006/relationships/package" Target="embeddings/Microsoft_Visio___11.vsdx"/><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hyperlink" Target="file:///C:\Users\Docs\R1-210866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8-e/Docs/R1-2201720.zip" TargetMode="External"/><Relationship Id="rId23" Type="http://schemas.openxmlformats.org/officeDocument/2006/relationships/hyperlink" Target="https://www.3gpp.org/ftp/tsg_ran/WG1_RL1/TSGR1_108-e/Docs/R1-2202052.zip" TargetMode="External"/><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yperlink" Target="file:///C:\Users\Docs\R1-2108576.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1118.zip" TargetMode="External"/><Relationship Id="rId27" Type="http://schemas.openxmlformats.org/officeDocument/2006/relationships/image" Target="media/image11.wmf"/><Relationship Id="rId30" Type="http://schemas.openxmlformats.org/officeDocument/2006/relationships/hyperlink" Target="https://www.3gpp.org/ftp/tsg_ran/WG1_RL1/TSGR1_108-e/Docs/R1-2202221.zip"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AE2C3-36C2-4B59-81D4-AD12B6E4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16657</Words>
  <Characters>94946</Characters>
  <Application>Microsoft Office Word</Application>
  <DocSecurity>0</DocSecurity>
  <Lines>791</Lines>
  <Paragraphs>222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Ericsson1</dc:creator>
  <cp:lastModifiedBy>Huawei</cp:lastModifiedBy>
  <cp:revision>2</cp:revision>
  <dcterms:created xsi:type="dcterms:W3CDTF">2022-02-26T11:21:00Z</dcterms:created>
  <dcterms:modified xsi:type="dcterms:W3CDTF">2022-02-26T11:21:00Z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