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55D32A88" w:rsidR="0082406B" w:rsidRPr="00BC6559" w:rsidRDefault="001133D1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</w:rPr>
      </w:pPr>
      <w:r w:rsidRPr="00BC6559">
        <w:rPr>
          <w:rFonts w:ascii="Arial" w:hAnsi="Arial" w:cs="Arial"/>
          <w:b/>
          <w:bCs/>
          <w:szCs w:val="20"/>
        </w:rPr>
        <w:t>3GPP TSG</w:t>
      </w:r>
      <w:r w:rsidRPr="00BC6559">
        <w:rPr>
          <w:rFonts w:ascii="Arial" w:hAnsi="Arial" w:cs="Arial" w:hint="eastAsia"/>
          <w:b/>
          <w:bCs/>
          <w:szCs w:val="20"/>
          <w:lang w:eastAsia="zh-CN"/>
        </w:rPr>
        <w:t>-</w:t>
      </w:r>
      <w:r w:rsidR="00145488" w:rsidRPr="00BC6559">
        <w:rPr>
          <w:rFonts w:ascii="Arial" w:hAnsi="Arial" w:cs="Arial"/>
          <w:b/>
          <w:bCs/>
          <w:szCs w:val="20"/>
        </w:rPr>
        <w:t>RAN WG1 #10</w:t>
      </w:r>
      <w:r w:rsidR="0047163C" w:rsidRPr="00BC6559">
        <w:rPr>
          <w:rFonts w:ascii="Arial" w:hAnsi="Arial" w:cs="Arial"/>
          <w:b/>
          <w:bCs/>
          <w:szCs w:val="20"/>
        </w:rPr>
        <w:t>8</w:t>
      </w:r>
      <w:r w:rsidR="00745F9E" w:rsidRPr="00BC6559">
        <w:rPr>
          <w:rFonts w:ascii="Arial" w:hAnsi="Arial" w:cs="Arial"/>
          <w:b/>
          <w:bCs/>
          <w:szCs w:val="20"/>
        </w:rPr>
        <w:t>-e</w:t>
      </w:r>
      <w:r w:rsidR="0082406B" w:rsidRPr="00BC6559">
        <w:rPr>
          <w:rFonts w:ascii="Arial" w:hAnsi="Arial" w:cs="Arial"/>
          <w:b/>
          <w:bCs/>
          <w:szCs w:val="20"/>
        </w:rPr>
        <w:tab/>
      </w:r>
      <w:r w:rsidR="0082406B" w:rsidRPr="00BC6559">
        <w:rPr>
          <w:rFonts w:ascii="Arial" w:hAnsi="Arial" w:cs="Arial"/>
          <w:b/>
          <w:bCs/>
          <w:szCs w:val="20"/>
        </w:rPr>
        <w:tab/>
      </w:r>
      <w:r w:rsidR="0082406B" w:rsidRPr="00BC6559">
        <w:rPr>
          <w:rFonts w:ascii="Arial" w:hAnsi="Arial" w:cs="Arial"/>
          <w:b/>
          <w:bCs/>
          <w:szCs w:val="20"/>
        </w:rPr>
        <w:tab/>
      </w:r>
      <w:r w:rsidR="00AC709D" w:rsidRPr="00BC6559">
        <w:rPr>
          <w:rFonts w:ascii="Arial" w:hAnsi="Arial" w:cs="Arial"/>
          <w:b/>
          <w:bCs/>
          <w:szCs w:val="20"/>
        </w:rPr>
        <w:t>R1-220</w:t>
      </w:r>
      <w:r w:rsidR="00131B44">
        <w:rPr>
          <w:rFonts w:ascii="Arial" w:hAnsi="Arial" w:cs="Arial" w:hint="eastAsia"/>
          <w:b/>
          <w:bCs/>
          <w:szCs w:val="20"/>
          <w:lang w:eastAsia="zh-CN"/>
        </w:rPr>
        <w:t>xxxx</w:t>
      </w:r>
    </w:p>
    <w:p w14:paraId="45293CD6" w14:textId="169355D8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="0047163C">
        <w:rPr>
          <w:rFonts w:ascii="Arial" w:hAnsi="Arial" w:cs="Arial"/>
          <w:b/>
          <w:bCs/>
          <w:szCs w:val="20"/>
          <w:lang w:val="en-GB"/>
        </w:rPr>
        <w:t>February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</w:t>
      </w:r>
      <w:r w:rsidR="0047163C">
        <w:rPr>
          <w:rFonts w:ascii="Arial" w:hAnsi="Arial" w:cs="Arial"/>
          <w:b/>
          <w:bCs/>
          <w:szCs w:val="20"/>
          <w:lang w:val="en-GB"/>
        </w:rPr>
        <w:t>2</w:t>
      </w:r>
      <w:r w:rsidR="001133D1">
        <w:rPr>
          <w:rFonts w:ascii="Arial" w:hAnsi="Arial" w:cs="Arial"/>
          <w:b/>
          <w:bCs/>
          <w:szCs w:val="20"/>
          <w:lang w:val="en-GB"/>
        </w:rPr>
        <w:t>1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– </w:t>
      </w:r>
      <w:r w:rsidR="0047163C">
        <w:rPr>
          <w:rFonts w:ascii="Arial" w:hAnsi="Arial" w:cs="Arial"/>
          <w:b/>
          <w:bCs/>
          <w:szCs w:val="20"/>
          <w:lang w:val="en-GB"/>
        </w:rPr>
        <w:t>March 3</w:t>
      </w:r>
      <w:r w:rsidR="004957C9">
        <w:rPr>
          <w:rFonts w:ascii="Arial" w:hAnsi="Arial" w:cs="Arial"/>
          <w:b/>
          <w:bCs/>
          <w:szCs w:val="20"/>
          <w:lang w:val="en-GB"/>
        </w:rPr>
        <w:t>, 2022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91AABC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bookmarkStart w:id="0" w:name="OLE_LINK2"/>
      <w:r w:rsidR="00897710" w:rsidRPr="00897710">
        <w:rPr>
          <w:rFonts w:ascii="Arial" w:hAnsi="Arial" w:cs="Arial"/>
          <w:bCs/>
          <w:color w:val="000000"/>
          <w:sz w:val="20"/>
          <w:szCs w:val="20"/>
          <w:lang w:val="en-GB"/>
        </w:rPr>
        <w:t>DRAFT LS reply about the MBS issues</w:t>
      </w:r>
      <w:bookmarkEnd w:id="0"/>
    </w:p>
    <w:p w14:paraId="1F4DF42A" w14:textId="2E90812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6129C2">
        <w:rPr>
          <w:rFonts w:ascii="Arial" w:hAnsi="Arial" w:cs="Arial"/>
          <w:bCs/>
          <w:sz w:val="20"/>
          <w:szCs w:val="20"/>
          <w:lang w:val="en-GB"/>
        </w:rPr>
        <w:t>R1-</w:t>
      </w:r>
      <w:r w:rsidR="008A5B20">
        <w:rPr>
          <w:rFonts w:ascii="Arial" w:hAnsi="Arial" w:cs="Arial"/>
          <w:bCs/>
          <w:sz w:val="20"/>
          <w:szCs w:val="20"/>
          <w:lang w:val="en-GB"/>
        </w:rPr>
        <w:t>2200882</w:t>
      </w:r>
      <w:r w:rsidR="006129C2">
        <w:rPr>
          <w:rFonts w:ascii="Arial" w:hAnsi="Arial" w:cs="Arial"/>
          <w:bCs/>
          <w:sz w:val="20"/>
          <w:szCs w:val="20"/>
          <w:lang w:val="en-GB"/>
        </w:rPr>
        <w:t>/</w:t>
      </w:r>
      <w:r w:rsidR="008A5B20" w:rsidRPr="002310C9">
        <w:rPr>
          <w:lang w:eastAsia="zh-CN"/>
        </w:rPr>
        <w:t>R</w:t>
      </w:r>
      <w:r w:rsidR="008A5B20">
        <w:rPr>
          <w:lang w:eastAsia="zh-CN"/>
        </w:rPr>
        <w:t>2</w:t>
      </w:r>
      <w:r w:rsidR="008A5B20" w:rsidRPr="002310C9">
        <w:rPr>
          <w:lang w:eastAsia="zh-CN"/>
        </w:rPr>
        <w:t>-</w:t>
      </w:r>
      <w:r w:rsidR="008A5B20">
        <w:rPr>
          <w:lang w:eastAsia="zh-CN"/>
        </w:rPr>
        <w:t>2201830</w:t>
      </w:r>
      <w:r w:rsidR="004957C9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41636F0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</w:t>
      </w:r>
      <w:r w:rsidR="004957C9">
        <w:rPr>
          <w:rFonts w:ascii="Arial" w:hAnsi="Arial" w:cs="Arial"/>
          <w:bCs/>
          <w:color w:val="000000"/>
          <w:sz w:val="20"/>
          <w:szCs w:val="20"/>
          <w:lang w:val="en-GB"/>
        </w:rPr>
        <w:t>MBS</w:t>
      </w:r>
      <w:r w:rsidR="0069255E">
        <w:rPr>
          <w:rFonts w:ascii="Arial" w:hAnsi="Arial" w:cs="Arial"/>
          <w:bCs/>
          <w:color w:val="000000"/>
          <w:sz w:val="20"/>
          <w:szCs w:val="20"/>
          <w:lang w:val="en-GB"/>
        </w:rPr>
        <w:t>-</w:t>
      </w:r>
      <w:r w:rsidR="004957C9">
        <w:rPr>
          <w:rFonts w:ascii="Arial" w:hAnsi="Arial" w:cs="Arial"/>
          <w:bCs/>
          <w:color w:val="000000"/>
          <w:sz w:val="20"/>
          <w:szCs w:val="20"/>
          <w:lang w:val="en-GB"/>
        </w:rPr>
        <w:t>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3BC5CA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2A74D3" w:rsidRPr="002A74D3">
        <w:rPr>
          <w:rFonts w:ascii="Arial" w:hAnsi="Arial" w:cs="Arial"/>
          <w:bCs/>
          <w:sz w:val="20"/>
          <w:szCs w:val="20"/>
          <w:lang w:val="en-GB"/>
        </w:rPr>
        <w:t>Huawei (</w:t>
      </w:r>
      <w:r w:rsidR="00937A12">
        <w:rPr>
          <w:rFonts w:ascii="Arial" w:hAnsi="Arial" w:cs="Arial"/>
          <w:bCs/>
          <w:sz w:val="20"/>
          <w:szCs w:val="20"/>
          <w:lang w:val="en-GB"/>
        </w:rPr>
        <w:t xml:space="preserve">to be </w:t>
      </w:r>
      <w:r w:rsidR="00131B44" w:rsidRPr="00131B44">
        <w:rPr>
          <w:rFonts w:ascii="Arial" w:hAnsi="Arial" w:cs="Arial"/>
          <w:bCs/>
          <w:sz w:val="20"/>
          <w:szCs w:val="20"/>
          <w:lang w:val="en-GB"/>
        </w:rPr>
        <w:t>TSG-RAN WG1</w:t>
      </w:r>
      <w:r w:rsidR="002A74D3" w:rsidRPr="002A74D3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1DF15E46" w14:textId="149A676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131B44">
        <w:rPr>
          <w:rFonts w:ascii="Arial" w:hAnsi="Arial" w:cs="Arial"/>
          <w:bCs/>
          <w:color w:val="000000"/>
          <w:sz w:val="20"/>
          <w:szCs w:val="20"/>
          <w:lang w:val="en-GB"/>
        </w:rPr>
        <w:t>TSG-RAN WG2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3F644AE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4957C9">
        <w:rPr>
          <w:rFonts w:ascii="Arial" w:hAnsi="Arial" w:cs="Arial"/>
          <w:bCs/>
          <w:sz w:val="20"/>
          <w:szCs w:val="20"/>
          <w:lang w:val="en-GB"/>
        </w:rPr>
        <w:t>Jinhuan</w:t>
      </w:r>
      <w:r w:rsidR="003069F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4957C9">
        <w:rPr>
          <w:rFonts w:ascii="Arial" w:hAnsi="Arial" w:cs="Arial"/>
          <w:bCs/>
          <w:sz w:val="20"/>
          <w:szCs w:val="20"/>
          <w:lang w:val="en-GB"/>
        </w:rPr>
        <w:t>XIA</w:t>
      </w:r>
      <w:r w:rsidR="004957C9">
        <w:rPr>
          <w:rFonts w:ascii="Arial" w:hAnsi="Arial" w:cs="Arial"/>
          <w:bCs/>
          <w:sz w:val="20"/>
          <w:szCs w:val="20"/>
          <w:lang w:val="en-GB"/>
        </w:rPr>
        <w:tab/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15FC0D08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4957C9">
        <w:rPr>
          <w:rFonts w:ascii="Arial" w:hAnsi="Arial" w:cs="Arial"/>
          <w:bCs/>
          <w:color w:val="000000"/>
          <w:sz w:val="20"/>
          <w:szCs w:val="20"/>
          <w:lang w:val="en-GB"/>
        </w:rPr>
        <w:t>jinhuan.xia</w:t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68688CED" w:rsidR="0082406B" w:rsidRPr="008E224B" w:rsidRDefault="0082406B" w:rsidP="008E224B">
      <w:pPr>
        <w:pStyle w:val="ListParagraph"/>
        <w:numPr>
          <w:ilvl w:val="0"/>
          <w:numId w:val="28"/>
        </w:numPr>
        <w:autoSpaceDE/>
        <w:autoSpaceDN/>
        <w:adjustRightInd/>
        <w:snapToGrid/>
        <w:ind w:firstLineChars="0"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E224B">
        <w:rPr>
          <w:rFonts w:ascii="Arial" w:hAnsi="Arial" w:cs="Arial"/>
          <w:b/>
          <w:sz w:val="20"/>
          <w:szCs w:val="20"/>
          <w:lang w:val="en-GB"/>
        </w:rPr>
        <w:t>Overall Description:</w:t>
      </w:r>
    </w:p>
    <w:p w14:paraId="37AE5298" w14:textId="3BD56439" w:rsidR="00B63CE4" w:rsidRDefault="006129C2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>
        <w:rPr>
          <w:rFonts w:ascii="Arial" w:hAnsi="Arial" w:cs="Arial"/>
          <w:sz w:val="20"/>
          <w:szCs w:val="20"/>
          <w:lang w:val="en-GB" w:eastAsia="zh-CN"/>
        </w:rPr>
        <w:t>AN1 thanks RAN2 for the LS</w:t>
      </w:r>
      <w:r w:rsidR="00F1634C">
        <w:rPr>
          <w:rFonts w:ascii="Arial" w:hAnsi="Arial" w:cs="Arial"/>
          <w:sz w:val="20"/>
          <w:szCs w:val="20"/>
          <w:lang w:val="en-GB" w:eastAsia="zh-CN"/>
        </w:rPr>
        <w:t xml:space="preserve"> regarding the question </w:t>
      </w:r>
      <w:r w:rsidR="009F1956">
        <w:rPr>
          <w:rFonts w:ascii="Arial" w:hAnsi="Arial" w:cs="Arial"/>
          <w:sz w:val="20"/>
          <w:szCs w:val="20"/>
          <w:lang w:val="en-GB" w:eastAsia="zh-CN"/>
        </w:rPr>
        <w:t>whether only a single CFR configured for MCCH/MTCH is RAN1’s understanding</w:t>
      </w:r>
      <w:r w:rsidR="00B63CE4">
        <w:rPr>
          <w:rFonts w:ascii="Arial" w:hAnsi="Arial" w:cs="Arial"/>
          <w:sz w:val="20"/>
          <w:szCs w:val="20"/>
          <w:lang w:val="en-GB" w:eastAsia="zh-CN"/>
        </w:rPr>
        <w:t>:</w:t>
      </w:r>
    </w:p>
    <w:p w14:paraId="249D265C" w14:textId="77777777" w:rsidR="00B63CE4" w:rsidRPr="0015279A" w:rsidRDefault="00B63CE4" w:rsidP="00EF1D29">
      <w:pPr>
        <w:spacing w:after="0"/>
        <w:ind w:left="284"/>
        <w:jc w:val="left"/>
        <w:rPr>
          <w:bCs/>
          <w:i/>
        </w:rPr>
      </w:pPr>
      <w:r w:rsidRPr="0015279A">
        <w:rPr>
          <w:b/>
          <w:bCs/>
          <w:i/>
        </w:rPr>
        <w:t xml:space="preserve">Question: </w:t>
      </w:r>
      <w:r w:rsidRPr="0015279A">
        <w:rPr>
          <w:bCs/>
          <w:i/>
        </w:rPr>
        <w:t>Currently, RAN2 running RRC design assumes that only a single CFR (indicated by locationAndBandwidth-Broadcast) is configured for MCCH/MTCH reception of MBS broadcast and it is common for MCCH and all MTCHs. RAN2 would like to confirm this understanding with RAN1.</w:t>
      </w:r>
    </w:p>
    <w:p w14:paraId="55835BD5" w14:textId="0472BF85" w:rsidR="00B63CE4" w:rsidRDefault="00B63CE4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eastAsia="zh-CN"/>
        </w:rPr>
      </w:pPr>
    </w:p>
    <w:p w14:paraId="77DC907A" w14:textId="3FD1E3E9" w:rsidR="008B6ECD" w:rsidRDefault="008B6ECD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R</w:t>
      </w:r>
      <w:r>
        <w:rPr>
          <w:rFonts w:ascii="Arial" w:hAnsi="Arial" w:cs="Arial"/>
          <w:sz w:val="20"/>
          <w:szCs w:val="20"/>
          <w:lang w:eastAsia="zh-CN"/>
        </w:rPr>
        <w:t xml:space="preserve">AN1 discussed </w:t>
      </w:r>
      <w:r w:rsidR="003B6A0A">
        <w:rPr>
          <w:rFonts w:ascii="Arial" w:hAnsi="Arial" w:cs="Arial"/>
          <w:sz w:val="20"/>
          <w:szCs w:val="20"/>
          <w:lang w:eastAsia="zh-CN"/>
        </w:rPr>
        <w:t>this</w:t>
      </w:r>
      <w:r>
        <w:rPr>
          <w:rFonts w:ascii="Arial" w:hAnsi="Arial" w:cs="Arial"/>
          <w:sz w:val="20"/>
          <w:szCs w:val="20"/>
          <w:lang w:eastAsia="zh-CN"/>
        </w:rPr>
        <w:t xml:space="preserve"> question </w:t>
      </w:r>
      <w:r w:rsidR="003B6A0A">
        <w:rPr>
          <w:rFonts w:ascii="Arial" w:hAnsi="Arial" w:cs="Arial"/>
          <w:sz w:val="20"/>
          <w:szCs w:val="20"/>
          <w:lang w:eastAsia="zh-CN"/>
        </w:rPr>
        <w:t>and t</w:t>
      </w:r>
      <w:r>
        <w:rPr>
          <w:rFonts w:ascii="Arial" w:hAnsi="Arial" w:cs="Arial"/>
          <w:sz w:val="20"/>
          <w:szCs w:val="20"/>
          <w:lang w:eastAsia="zh-CN"/>
        </w:rPr>
        <w:t>he following agreement was reached for this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B6ECD" w14:paraId="6E8ADE30" w14:textId="77777777" w:rsidTr="008B6ECD">
        <w:tc>
          <w:tcPr>
            <w:tcW w:w="9855" w:type="dxa"/>
          </w:tcPr>
          <w:p w14:paraId="7A265169" w14:textId="77777777" w:rsidR="008B6ECD" w:rsidRPr="008B6ECD" w:rsidRDefault="008B6ECD" w:rsidP="008B6ECD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i/>
                <w:sz w:val="20"/>
                <w:szCs w:val="24"/>
                <w:lang w:val="en-GB"/>
              </w:rPr>
            </w:pPr>
            <w:r w:rsidRPr="008B6ECD">
              <w:rPr>
                <w:rFonts w:ascii="Times" w:eastAsia="Batang" w:hAnsi="Times"/>
                <w:b/>
                <w:i/>
                <w:sz w:val="20"/>
                <w:szCs w:val="24"/>
                <w:highlight w:val="green"/>
                <w:lang w:val="en-GB"/>
              </w:rPr>
              <w:t>Agreement</w:t>
            </w:r>
          </w:p>
          <w:p w14:paraId="2B0E25D4" w14:textId="77777777" w:rsidR="008B6ECD" w:rsidRPr="008B6ECD" w:rsidRDefault="008B6ECD" w:rsidP="008B6ECD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/>
                <w:sz w:val="20"/>
                <w:szCs w:val="24"/>
                <w:lang w:val="en-GB"/>
              </w:rPr>
            </w:pPr>
            <w:r w:rsidRPr="008B6ECD">
              <w:rPr>
                <w:rFonts w:ascii="Times" w:eastAsia="Batang" w:hAnsi="Times"/>
                <w:i/>
                <w:sz w:val="20"/>
                <w:szCs w:val="24"/>
                <w:lang w:val="en-GB"/>
              </w:rPr>
              <w:t>In the reply LS on MBS issues to RAN2, capture the following:</w:t>
            </w:r>
          </w:p>
          <w:p w14:paraId="2B97830A" w14:textId="6FF347E4" w:rsidR="008B6ECD" w:rsidRPr="008B6ECD" w:rsidRDefault="008B6ECD" w:rsidP="008B6ECD">
            <w:pPr>
              <w:numPr>
                <w:ilvl w:val="0"/>
                <w:numId w:val="31"/>
              </w:numPr>
              <w:overflowPunct w:val="0"/>
              <w:autoSpaceDE/>
              <w:autoSpaceDN/>
              <w:adjustRightInd/>
              <w:snapToGrid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B6ECD">
              <w:rPr>
                <w:rFonts w:ascii="Times" w:eastAsia="Batang" w:hAnsi="Times"/>
                <w:bCs/>
                <w:i/>
                <w:sz w:val="20"/>
                <w:szCs w:val="24"/>
                <w:lang w:val="en-GB"/>
              </w:rPr>
              <w:t>RAN1 confirm RAN2’s understanding that</w:t>
            </w:r>
            <w:bookmarkStart w:id="1" w:name="_GoBack"/>
            <w:bookmarkEnd w:id="1"/>
            <w:r w:rsidRPr="008B6ECD">
              <w:rPr>
                <w:rFonts w:ascii="Times" w:eastAsia="Batang" w:hAnsi="Times"/>
                <w:bCs/>
                <w:i/>
                <w:sz w:val="20"/>
                <w:szCs w:val="24"/>
                <w:lang w:val="en-GB"/>
              </w:rPr>
              <w:t xml:space="preserve"> only a single frequency resource in CFR (indicated by locationAndBandwidth-Broadcast) is configured for MCCH/MTCH reception of MBS broadcast and it is common for MCCH and all MTCHs.</w:t>
            </w:r>
          </w:p>
        </w:tc>
      </w:tr>
    </w:tbl>
    <w:p w14:paraId="1CFB78E8" w14:textId="77777777" w:rsidR="008B6ECD" w:rsidRPr="008B6ECD" w:rsidRDefault="008B6ECD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val="en-GB" w:eastAsia="zh-CN"/>
        </w:rPr>
      </w:pPr>
    </w:p>
    <w:p w14:paraId="765A14C7" w14:textId="239FF311" w:rsidR="008B6ECD" w:rsidRDefault="003B6A0A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Accordingly, t</w:t>
      </w:r>
      <w:r w:rsidR="008B6ECD">
        <w:rPr>
          <w:rFonts w:ascii="Arial" w:hAnsi="Arial" w:cs="Arial"/>
          <w:sz w:val="20"/>
          <w:szCs w:val="20"/>
          <w:lang w:eastAsia="zh-CN"/>
        </w:rPr>
        <w:t>o answer the question:</w:t>
      </w:r>
    </w:p>
    <w:p w14:paraId="34CD8760" w14:textId="68A83FCF" w:rsidR="008B6ECD" w:rsidRDefault="008B6ECD" w:rsidP="00611177">
      <w:pPr>
        <w:autoSpaceDE/>
        <w:autoSpaceDN/>
        <w:adjustRightInd/>
        <w:snapToGrid/>
        <w:jc w:val="left"/>
        <w:rPr>
          <w:rFonts w:ascii="Arial" w:hAnsi="Arial" w:cs="Arial"/>
          <w:sz w:val="20"/>
          <w:szCs w:val="20"/>
          <w:lang w:eastAsia="zh-CN"/>
        </w:rPr>
      </w:pPr>
      <w:r w:rsidRPr="003B6A0A">
        <w:rPr>
          <w:rFonts w:ascii="Arial" w:hAnsi="Arial" w:cs="Arial"/>
          <w:sz w:val="20"/>
          <w:szCs w:val="20"/>
          <w:lang w:eastAsia="zh-CN"/>
        </w:rPr>
        <w:t xml:space="preserve">RAN1 confirm RAN2’s understanding that only a single frequency resource in CFR (indicated by </w:t>
      </w:r>
      <w:r w:rsidRPr="00611177">
        <w:rPr>
          <w:rFonts w:ascii="Arial" w:hAnsi="Arial" w:cs="Arial"/>
          <w:i/>
          <w:sz w:val="20"/>
          <w:szCs w:val="20"/>
          <w:lang w:eastAsia="zh-CN"/>
        </w:rPr>
        <w:t>locationAndBandwidth-Broadcast</w:t>
      </w:r>
      <w:r w:rsidRPr="003B6A0A">
        <w:rPr>
          <w:rFonts w:ascii="Arial" w:hAnsi="Arial" w:cs="Arial"/>
          <w:sz w:val="20"/>
          <w:szCs w:val="20"/>
          <w:lang w:eastAsia="zh-CN"/>
        </w:rPr>
        <w:t>) is configured for MCCH/MTCH reception of MBS broadcast and it is common for MCCH and all MTCHs.</w:t>
      </w:r>
    </w:p>
    <w:p w14:paraId="78DC057C" w14:textId="77777777" w:rsidR="008B6ECD" w:rsidRDefault="008B6ECD" w:rsidP="007A0CA6">
      <w:pPr>
        <w:autoSpaceDE/>
        <w:autoSpaceDN/>
        <w:adjustRightInd/>
        <w:snapToGrid/>
        <w:rPr>
          <w:rFonts w:ascii="Arial" w:hAnsi="Arial" w:cs="Arial"/>
          <w:sz w:val="20"/>
          <w:szCs w:val="20"/>
          <w:lang w:eastAsia="zh-CN"/>
        </w:rPr>
      </w:pPr>
    </w:p>
    <w:p w14:paraId="2FF97763" w14:textId="77777777" w:rsidR="00E01B51" w:rsidRPr="00FC1F43" w:rsidRDefault="00E01B51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54EF39D9" w14:textId="77777777" w:rsidR="0009179A" w:rsidRPr="00AB6BF1" w:rsidRDefault="0009179A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0FDF5E49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61117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TSG-RAN WG2</w:t>
      </w:r>
    </w:p>
    <w:p w14:paraId="306781A3" w14:textId="5DD417B7" w:rsid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>requests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</w:t>
      </w:r>
      <w:r w:rsidR="00E01B51">
        <w:rPr>
          <w:rFonts w:ascii="Arial" w:hAnsi="Arial" w:cs="Arial"/>
          <w:color w:val="000000"/>
          <w:sz w:val="20"/>
          <w:szCs w:val="20"/>
          <w:lang w:val="en-GB"/>
        </w:rPr>
        <w:t>RAN1’s response</w:t>
      </w:r>
      <w:r w:rsidR="00E01B51" w:rsidRPr="00E01B51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01B51">
        <w:rPr>
          <w:rFonts w:ascii="Arial" w:hAnsi="Arial" w:cs="Arial"/>
          <w:color w:val="000000"/>
          <w:sz w:val="20"/>
          <w:szCs w:val="20"/>
          <w:lang w:val="en-GB"/>
        </w:rPr>
        <w:t xml:space="preserve">into account. 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54C7428" w14:textId="40D8DF56" w:rsidR="008E224B" w:rsidRDefault="008E224B" w:rsidP="008E224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#109-e</w:t>
      </w:r>
      <w:r w:rsidR="0013271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132713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</w:t>
      </w:r>
      <w:r w:rsidR="0069255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8E224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–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27</w:t>
      </w:r>
      <w:r w:rsidRPr="008E224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 w:rsidRPr="008E224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2022</w:t>
      </w:r>
      <w:r w:rsidRPr="008E224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</w:t>
      </w:r>
      <w:r w:rsidRPr="008E224B"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26DCAE77" w14:textId="6F832A0F" w:rsidR="00132713" w:rsidRPr="008E224B" w:rsidRDefault="00132713" w:rsidP="008E224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22 - 26 August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 xml:space="preserve">               Toulouse, France</w:t>
      </w:r>
    </w:p>
    <w:p w14:paraId="6C33C9E3" w14:textId="77777777" w:rsidR="008E224B" w:rsidRPr="008E224B" w:rsidRDefault="008E224B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5FE2" w14:textId="77777777" w:rsidR="00052001" w:rsidRDefault="00052001">
      <w:r>
        <w:separator/>
      </w:r>
    </w:p>
  </w:endnote>
  <w:endnote w:type="continuationSeparator" w:id="0">
    <w:p w14:paraId="2A6E61B2" w14:textId="77777777" w:rsidR="00052001" w:rsidRDefault="0005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5E8D1" w14:textId="77777777" w:rsidR="00052001" w:rsidRDefault="00052001">
      <w:r>
        <w:separator/>
      </w:r>
    </w:p>
  </w:footnote>
  <w:footnote w:type="continuationSeparator" w:id="0">
    <w:p w14:paraId="422E32CB" w14:textId="77777777" w:rsidR="00052001" w:rsidRDefault="0005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F34BAD"/>
    <w:multiLevelType w:val="hybridMultilevel"/>
    <w:tmpl w:val="0622BB06"/>
    <w:lvl w:ilvl="0" w:tplc="B726B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D804C8"/>
    <w:multiLevelType w:val="hybridMultilevel"/>
    <w:tmpl w:val="307C7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9C114F"/>
    <w:multiLevelType w:val="hybridMultilevel"/>
    <w:tmpl w:val="796A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27437"/>
    <w:multiLevelType w:val="hybridMultilevel"/>
    <w:tmpl w:val="4C2EE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17473E5"/>
    <w:multiLevelType w:val="hybridMultilevel"/>
    <w:tmpl w:val="F7DA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9"/>
  </w:num>
  <w:num w:numId="5">
    <w:abstractNumId w:val="16"/>
  </w:num>
  <w:num w:numId="6">
    <w:abstractNumId w:val="7"/>
  </w:num>
  <w:num w:numId="7">
    <w:abstractNumId w:val="2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5"/>
  </w:num>
  <w:num w:numId="13">
    <w:abstractNumId w:val="1"/>
  </w:num>
  <w:num w:numId="14">
    <w:abstractNumId w:val="17"/>
  </w:num>
  <w:num w:numId="15">
    <w:abstractNumId w:val="5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8"/>
  </w:num>
  <w:num w:numId="21">
    <w:abstractNumId w:val="3"/>
  </w:num>
  <w:num w:numId="22">
    <w:abstractNumId w:val="21"/>
  </w:num>
  <w:num w:numId="23">
    <w:abstractNumId w:val="18"/>
  </w:num>
  <w:num w:numId="24">
    <w:abstractNumId w:val="4"/>
  </w:num>
  <w:num w:numId="25">
    <w:abstractNumId w:val="24"/>
  </w:num>
  <w:num w:numId="26">
    <w:abstractNumId w:val="11"/>
  </w:num>
  <w:num w:numId="27">
    <w:abstractNumId w:val="22"/>
  </w:num>
  <w:num w:numId="28">
    <w:abstractNumId w:val="2"/>
  </w:num>
  <w:num w:numId="29">
    <w:abstractNumId w:val="20"/>
  </w:num>
  <w:num w:numId="30">
    <w:abstractNumId w:val="14"/>
  </w:num>
  <w:num w:numId="3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001"/>
    <w:rsid w:val="00052AD2"/>
    <w:rsid w:val="000530DF"/>
    <w:rsid w:val="00054E0C"/>
    <w:rsid w:val="0005541D"/>
    <w:rsid w:val="00055794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1D7"/>
    <w:rsid w:val="000902DC"/>
    <w:rsid w:val="000911AE"/>
    <w:rsid w:val="0009179A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2A4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33D1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1B44"/>
    <w:rsid w:val="001321D3"/>
    <w:rsid w:val="0013271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470ED"/>
    <w:rsid w:val="00151619"/>
    <w:rsid w:val="0015279A"/>
    <w:rsid w:val="00152835"/>
    <w:rsid w:val="001559FA"/>
    <w:rsid w:val="00156374"/>
    <w:rsid w:val="00157186"/>
    <w:rsid w:val="001577D8"/>
    <w:rsid w:val="00157FC3"/>
    <w:rsid w:val="00160739"/>
    <w:rsid w:val="0016271E"/>
    <w:rsid w:val="00162D7A"/>
    <w:rsid w:val="00163906"/>
    <w:rsid w:val="00164DAB"/>
    <w:rsid w:val="0016570A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DA0"/>
    <w:rsid w:val="00216F07"/>
    <w:rsid w:val="00217546"/>
    <w:rsid w:val="00220894"/>
    <w:rsid w:val="0022328A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187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C7B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A74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74F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57B8C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029"/>
    <w:rsid w:val="003B0B5B"/>
    <w:rsid w:val="003B0E79"/>
    <w:rsid w:val="003B19A2"/>
    <w:rsid w:val="003B3575"/>
    <w:rsid w:val="003B50BC"/>
    <w:rsid w:val="003B5D97"/>
    <w:rsid w:val="003B63A4"/>
    <w:rsid w:val="003B68FE"/>
    <w:rsid w:val="003B6A0A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146"/>
    <w:rsid w:val="0040126E"/>
    <w:rsid w:val="004020D4"/>
    <w:rsid w:val="004021B6"/>
    <w:rsid w:val="00403D32"/>
    <w:rsid w:val="004047C4"/>
    <w:rsid w:val="0040570B"/>
    <w:rsid w:val="00405EDB"/>
    <w:rsid w:val="00405FB1"/>
    <w:rsid w:val="00406460"/>
    <w:rsid w:val="00410823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4E3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163C"/>
    <w:rsid w:val="0047286B"/>
    <w:rsid w:val="00472E27"/>
    <w:rsid w:val="00473455"/>
    <w:rsid w:val="00473DAE"/>
    <w:rsid w:val="00474220"/>
    <w:rsid w:val="00474AD4"/>
    <w:rsid w:val="00474FF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7C9"/>
    <w:rsid w:val="00495D63"/>
    <w:rsid w:val="0049648F"/>
    <w:rsid w:val="00496606"/>
    <w:rsid w:val="00496BCA"/>
    <w:rsid w:val="00496F05"/>
    <w:rsid w:val="00497370"/>
    <w:rsid w:val="004A0F39"/>
    <w:rsid w:val="004A251F"/>
    <w:rsid w:val="004A26EE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1B55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277DF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0C5A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1177"/>
    <w:rsid w:val="006129C2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26CC7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255E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3C3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2F0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0A28"/>
    <w:rsid w:val="0079162F"/>
    <w:rsid w:val="00794924"/>
    <w:rsid w:val="00795C4B"/>
    <w:rsid w:val="00797045"/>
    <w:rsid w:val="007A0BC2"/>
    <w:rsid w:val="007A0CA6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58C9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55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7C9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BB8"/>
    <w:rsid w:val="00896C81"/>
    <w:rsid w:val="00896D83"/>
    <w:rsid w:val="00897710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5B2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6ECD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4B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1951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37A12"/>
    <w:rsid w:val="00942C80"/>
    <w:rsid w:val="00942E36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572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956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87A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292B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6BF1"/>
    <w:rsid w:val="00AB725F"/>
    <w:rsid w:val="00AC0705"/>
    <w:rsid w:val="00AC109B"/>
    <w:rsid w:val="00AC709D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F4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5824"/>
    <w:rsid w:val="00AF70CD"/>
    <w:rsid w:val="00AF73C3"/>
    <w:rsid w:val="00AF795C"/>
    <w:rsid w:val="00AF7B44"/>
    <w:rsid w:val="00B00752"/>
    <w:rsid w:val="00B02438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2D1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3CE4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19E"/>
    <w:rsid w:val="00BB1548"/>
    <w:rsid w:val="00BB1CE7"/>
    <w:rsid w:val="00BB2FD3"/>
    <w:rsid w:val="00BB2FDF"/>
    <w:rsid w:val="00BB2FFF"/>
    <w:rsid w:val="00BB5FCB"/>
    <w:rsid w:val="00BB604B"/>
    <w:rsid w:val="00BB7BA6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559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29F1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7D2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A60EE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6BE6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B51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5F88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3D26"/>
    <w:rsid w:val="00EB4CFF"/>
    <w:rsid w:val="00EB5476"/>
    <w:rsid w:val="00EB70B0"/>
    <w:rsid w:val="00EB7633"/>
    <w:rsid w:val="00EB7736"/>
    <w:rsid w:val="00EC03CE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540"/>
    <w:rsid w:val="00EE6F1E"/>
    <w:rsid w:val="00EF0348"/>
    <w:rsid w:val="00EF1D29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34C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86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24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10C"/>
    <w:rsid w:val="00FB33DC"/>
    <w:rsid w:val="00FB4338"/>
    <w:rsid w:val="00FB477E"/>
    <w:rsid w:val="00FB4C9C"/>
    <w:rsid w:val="00FB5089"/>
    <w:rsid w:val="00FB6165"/>
    <w:rsid w:val="00FC0150"/>
    <w:rsid w:val="00FC03AB"/>
    <w:rsid w:val="00FC1F43"/>
    <w:rsid w:val="00FC22A0"/>
    <w:rsid w:val="00FC4729"/>
    <w:rsid w:val="00FC4A8C"/>
    <w:rsid w:val="00FC53DB"/>
    <w:rsid w:val="00FC5FC2"/>
    <w:rsid w:val="00FC6177"/>
    <w:rsid w:val="00FC63D1"/>
    <w:rsid w:val="00FC6F80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uiPriority w:val="99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C1F43"/>
  </w:style>
  <w:style w:type="paragraph" w:customStyle="1" w:styleId="3gppagreements0">
    <w:name w:val="3gppagreements"/>
    <w:basedOn w:val="Normal"/>
    <w:rsid w:val="00FC1F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4C9A3-9ECE-44D4-95B1-EDE80959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72</cp:revision>
  <cp:lastPrinted>2007-06-18T22:08:00Z</cp:lastPrinted>
  <dcterms:created xsi:type="dcterms:W3CDTF">2021-12-22T03:02:00Z</dcterms:created>
  <dcterms:modified xsi:type="dcterms:W3CDTF">2022-02-22T22:43:00Z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(3)o68C41xjldVZYdYJRFwE65K48ADL8tgWkK9niFv5TI0Y38sNbJ+8W6pZx2lfJTlNH/KBfA9y
sv/oklx8RFDraJkZhICVHWWHSWK6HSZ72il5cJ8vrJFUQWh34Yf6uHp+TpAMIwHBxNQBKDgC
jANCySJi8BmQLVFn6xOBiY6MAhsDp1dUb/nbP9zPgwV9iYxqp25CEvCC6QScbL7a5yl9JJBH
lDJGcvjgAcnLDfczJt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H3ZjQfq3UOnBqgUrPIZSiqqX05W+cMasQtw7swqGmqC+ZioVXv9mXm
7Sgo1KRMpoYgt5Wwpb1CsFqO3Ss72x41NqdEEA/m+8kKoWcNTBzOTbW+BNz4c3ZRjBFKxOtr
chwD6ooQy3j1Ye0c5wVndjcfTbPQW4HC6PPcxnAKpYVnRikzoMgaF1l5zAneJfPypRVPscZj
BAoBFQTMUSzOm6e2RtbLV3PFrBVr4AOI4Rpv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BCwgzkZmgeYDphQCs6yREE8z1wXvXxAEq9Lx
6z/dW+ZR6F5cXN9nYpkYxDmwH8YC/Q==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1645559780</vt:lpwstr>
  </property>
</Properties>
</file>