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7409A" w14:textId="14A6B5C3" w:rsidR="00B56F8B" w:rsidRDefault="00F0034B">
      <w:pPr>
        <w:pStyle w:val="ab"/>
        <w:rPr>
          <w:rStyle w:val="12"/>
          <w:i w:val="0"/>
        </w:rPr>
      </w:pPr>
      <w:r>
        <w:rPr>
          <w:rStyle w:val="12"/>
          <w:i w:val="0"/>
        </w:rPr>
        <w:t>3GPP TSG RAN WG1 Meeting #108-e</w:t>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t xml:space="preserve">    R1-</w:t>
      </w:r>
      <w:r w:rsidR="002453F0" w:rsidRPr="002453F0">
        <w:rPr>
          <w:rStyle w:val="12"/>
          <w:i w:val="0"/>
        </w:rPr>
        <w:t>22</w:t>
      </w:r>
      <w:r w:rsidR="00FB76B9">
        <w:rPr>
          <w:rStyle w:val="12"/>
          <w:i w:val="0"/>
        </w:rPr>
        <w:t>xxxxx</w:t>
      </w:r>
    </w:p>
    <w:p w14:paraId="20562638" w14:textId="77777777" w:rsidR="00B56F8B" w:rsidRDefault="00F0034B">
      <w:pPr>
        <w:pStyle w:val="ab"/>
        <w:rPr>
          <w:rStyle w:val="12"/>
          <w:i w:val="0"/>
        </w:rPr>
      </w:pPr>
      <w:r>
        <w:rPr>
          <w:rStyle w:val="12"/>
          <w:i w:val="0"/>
        </w:rPr>
        <w:t>21</w:t>
      </w:r>
      <w:r>
        <w:rPr>
          <w:rStyle w:val="12"/>
          <w:i w:val="0"/>
          <w:vertAlign w:val="superscript"/>
        </w:rPr>
        <w:t>st</w:t>
      </w:r>
      <w:r>
        <w:rPr>
          <w:rStyle w:val="12"/>
          <w:i w:val="0"/>
        </w:rPr>
        <w:t xml:space="preserve"> February – 3</w:t>
      </w:r>
      <w:r>
        <w:rPr>
          <w:rStyle w:val="12"/>
          <w:i w:val="0"/>
          <w:vertAlign w:val="superscript"/>
        </w:rPr>
        <w:t>rd</w:t>
      </w:r>
      <w:r>
        <w:rPr>
          <w:rStyle w:val="12"/>
          <w:i w:val="0"/>
        </w:rPr>
        <w:t xml:space="preserve"> March 2022</w:t>
      </w:r>
    </w:p>
    <w:p w14:paraId="2404F6C1" w14:textId="77777777" w:rsidR="00B56F8B" w:rsidRDefault="00F0034B">
      <w:pPr>
        <w:pBdr>
          <w:top w:val="single" w:sz="4" w:space="1" w:color="auto"/>
          <w:bottom w:val="single" w:sz="4" w:space="1" w:color="auto"/>
        </w:pBdr>
        <w:rPr>
          <w:rStyle w:val="Char2"/>
        </w:rPr>
      </w:pPr>
      <w:r>
        <w:rPr>
          <w:rStyle w:val="12"/>
        </w:rPr>
        <w:t>Agenda Item:</w:t>
      </w:r>
      <w:r>
        <w:rPr>
          <w:rStyle w:val="13"/>
        </w:rPr>
        <w:tab/>
      </w:r>
      <w:r>
        <w:rPr>
          <w:rStyle w:val="13"/>
        </w:rPr>
        <w:tab/>
      </w:r>
      <w:r>
        <w:rPr>
          <w:rStyle w:val="Char2"/>
        </w:rPr>
        <w:t>8.10.2</w:t>
      </w:r>
    </w:p>
    <w:p w14:paraId="6D7B1DBB" w14:textId="77777777" w:rsidR="00B56F8B" w:rsidRDefault="00F0034B">
      <w:pPr>
        <w:pBdr>
          <w:top w:val="single" w:sz="4" w:space="1" w:color="auto"/>
          <w:bottom w:val="single" w:sz="4" w:space="1" w:color="auto"/>
        </w:pBdr>
        <w:rPr>
          <w:rStyle w:val="12"/>
        </w:rPr>
      </w:pPr>
      <w:r>
        <w:rPr>
          <w:rStyle w:val="12"/>
        </w:rPr>
        <w:t>Source:</w:t>
      </w:r>
      <w:r>
        <w:rPr>
          <w:rStyle w:val="12"/>
        </w:rPr>
        <w:tab/>
      </w:r>
      <w:r>
        <w:rPr>
          <w:rStyle w:val="13"/>
        </w:rPr>
        <w:tab/>
      </w:r>
      <w:r>
        <w:rPr>
          <w:rStyle w:val="13"/>
        </w:rPr>
        <w:tab/>
      </w:r>
      <w:r>
        <w:rPr>
          <w:rStyle w:val="13"/>
        </w:rPr>
        <w:tab/>
      </w:r>
      <w:r>
        <w:rPr>
          <w:rStyle w:val="Char2"/>
        </w:rPr>
        <w:t>Moderator (Qualcomm Incorporated)</w:t>
      </w:r>
    </w:p>
    <w:p w14:paraId="2730840C" w14:textId="691148F9" w:rsidR="00B56F8B" w:rsidRDefault="00F0034B">
      <w:pPr>
        <w:pBdr>
          <w:top w:val="single" w:sz="4" w:space="1" w:color="auto"/>
          <w:bottom w:val="single" w:sz="4" w:space="1" w:color="auto"/>
        </w:pBdr>
        <w:ind w:left="1700" w:hanging="1700"/>
        <w:rPr>
          <w:rStyle w:val="Char2"/>
        </w:rPr>
      </w:pPr>
      <w:r>
        <w:rPr>
          <w:rStyle w:val="12"/>
        </w:rPr>
        <w:t xml:space="preserve">Title: </w:t>
      </w:r>
      <w:r>
        <w:rPr>
          <w:rStyle w:val="12"/>
        </w:rPr>
        <w:tab/>
      </w:r>
      <w:r>
        <w:rPr>
          <w:rStyle w:val="13"/>
        </w:rPr>
        <w:tab/>
      </w:r>
      <w:r w:rsidR="009D0C6E" w:rsidRPr="009D0C6E">
        <w:rPr>
          <w:rStyle w:val="Char2"/>
        </w:rPr>
        <w:t>FL summary of [108-e-R17-eIAB-02]</w:t>
      </w:r>
    </w:p>
    <w:p w14:paraId="0B46969B" w14:textId="77777777" w:rsidR="00B56F8B" w:rsidRDefault="00F0034B">
      <w:pPr>
        <w:pBdr>
          <w:top w:val="single" w:sz="4" w:space="1" w:color="auto"/>
          <w:bottom w:val="single" w:sz="4" w:space="1" w:color="auto"/>
        </w:pBdr>
        <w:rPr>
          <w:rStyle w:val="Char2"/>
        </w:rPr>
      </w:pPr>
      <w:r>
        <w:rPr>
          <w:rStyle w:val="12"/>
        </w:rPr>
        <w:t>Document for:</w:t>
      </w:r>
      <w:r>
        <w:rPr>
          <w:rStyle w:val="13"/>
        </w:rPr>
        <w:tab/>
      </w:r>
      <w:r>
        <w:rPr>
          <w:rStyle w:val="13"/>
        </w:rPr>
        <w:tab/>
      </w:r>
      <w:r>
        <w:rPr>
          <w:rStyle w:val="Char2"/>
        </w:rPr>
        <w:t>Discussion and Decision</w:t>
      </w:r>
    </w:p>
    <w:p w14:paraId="2E0C6E69" w14:textId="77777777" w:rsidR="00B56F8B" w:rsidRDefault="00F0034B">
      <w:pPr>
        <w:pStyle w:val="2"/>
      </w:pPr>
      <w:r>
        <w:t>Introduction</w:t>
      </w:r>
    </w:p>
    <w:p w14:paraId="2DF46B2B" w14:textId="77777777" w:rsidR="00B56F8B" w:rsidRDefault="00F0034B">
      <w:r>
        <w:t>This contribution provides a summary of the following email discussion:</w:t>
      </w:r>
    </w:p>
    <w:p w14:paraId="14C00CDE" w14:textId="77777777" w:rsidR="00B56F8B" w:rsidRDefault="00F0034B">
      <w:r>
        <w:rPr>
          <w:highlight w:val="cyan"/>
          <w:lang w:eastAsia="zh-CN"/>
        </w:rPr>
        <w:t xml:space="preserve">[108-e-R17-eIAB-02] Email discussion on other enhancements for simultaneous operation of IAB-node’s child and parent links </w:t>
      </w:r>
      <w:r>
        <w:rPr>
          <w:highlight w:val="cyan"/>
        </w:rPr>
        <w:t>– Luca (Qualcomm)</w:t>
      </w:r>
    </w:p>
    <w:p w14:paraId="26BA55A0" w14:textId="77777777" w:rsidR="00B56F8B" w:rsidRDefault="00F0034B">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55739EB6" w14:textId="77777777" w:rsidR="00B56F8B" w:rsidRDefault="00F0034B">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4F9C7FD0" w14:textId="77777777" w:rsidR="00B56F8B" w:rsidRDefault="00B56F8B"/>
    <w:p w14:paraId="41E02448" w14:textId="77777777" w:rsidR="00B56F8B" w:rsidRDefault="00F0034B">
      <w:r>
        <w:t>There are three areas of discussion:</w:t>
      </w:r>
    </w:p>
    <w:p w14:paraId="4EDCB034" w14:textId="77777777" w:rsidR="00B56F8B" w:rsidRDefault="00F0034B">
      <w:pPr>
        <w:pStyle w:val="af7"/>
        <w:numPr>
          <w:ilvl w:val="0"/>
          <w:numId w:val="2"/>
        </w:numPr>
        <w:overflowPunct/>
        <w:autoSpaceDE/>
        <w:autoSpaceDN/>
        <w:adjustRightInd/>
        <w:spacing w:line="276" w:lineRule="auto"/>
      </w:pPr>
      <w:r>
        <w:t>Timing control, covered in section 1.</w:t>
      </w:r>
    </w:p>
    <w:p w14:paraId="036090C3" w14:textId="77777777" w:rsidR="00B56F8B" w:rsidRDefault="00F0034B">
      <w:pPr>
        <w:pStyle w:val="af7"/>
        <w:numPr>
          <w:ilvl w:val="0"/>
          <w:numId w:val="2"/>
        </w:numPr>
        <w:overflowPunct/>
        <w:autoSpaceDE/>
        <w:autoSpaceDN/>
        <w:adjustRightInd/>
        <w:spacing w:line="276" w:lineRule="auto"/>
      </w:pPr>
      <w:r>
        <w:t>Power control, covered in section 2</w:t>
      </w:r>
    </w:p>
    <w:p w14:paraId="2A9E4276" w14:textId="77777777" w:rsidR="00B56F8B" w:rsidRDefault="00F0034B">
      <w:r>
        <w:t xml:space="preserve">Within each discussion area different topics are </w:t>
      </w:r>
      <w:r>
        <w:rPr>
          <w:highlight w:val="magenta"/>
        </w:rPr>
        <w:t>purple background highlighted</w:t>
      </w:r>
      <w:r>
        <w:t>.</w:t>
      </w:r>
    </w:p>
    <w:p w14:paraId="1468767F" w14:textId="77777777" w:rsidR="00B56F8B" w:rsidRDefault="00F0034B">
      <w:r>
        <w:t xml:space="preserve">FL agreements or conclusions from email discussion and/or online sessions are </w:t>
      </w:r>
      <w:r>
        <w:rPr>
          <w:highlight w:val="green"/>
        </w:rPr>
        <w:t>green background highlighted</w:t>
      </w:r>
      <w:r>
        <w:t>.</w:t>
      </w:r>
    </w:p>
    <w:p w14:paraId="0696A082" w14:textId="77777777" w:rsidR="00B56F8B" w:rsidRDefault="00F0034B">
      <w:r>
        <w:t xml:space="preserve">Active discussion items for which companies’ input is sought are </w:t>
      </w:r>
      <w:r>
        <w:rPr>
          <w:highlight w:val="yellow"/>
        </w:rPr>
        <w:t>yellow background highlighted</w:t>
      </w:r>
      <w:r>
        <w:t>.</w:t>
      </w:r>
    </w:p>
    <w:p w14:paraId="5B9861CF" w14:textId="77777777" w:rsidR="00B56F8B" w:rsidRDefault="00F0034B">
      <w:r>
        <w:t xml:space="preserve">Inactive discussion topics are </w:t>
      </w:r>
      <w:r>
        <w:rPr>
          <w:highlight w:val="lightGray"/>
        </w:rPr>
        <w:t>grey highlighted</w:t>
      </w:r>
      <w:r>
        <w:t>.</w:t>
      </w:r>
    </w:p>
    <w:p w14:paraId="7FED2015" w14:textId="77777777" w:rsidR="00B56F8B" w:rsidRDefault="00F0034B">
      <w:r>
        <w:t xml:space="preserve">New text from the moderator in each round of discussion is highlighted in </w:t>
      </w:r>
      <w:r>
        <w:rPr>
          <w:color w:val="00B050"/>
        </w:rPr>
        <w:t>green</w:t>
      </w:r>
      <w:r>
        <w:t>.</w:t>
      </w:r>
    </w:p>
    <w:p w14:paraId="46F4B652" w14:textId="77777777" w:rsidR="00B56F8B" w:rsidRDefault="00F0034B">
      <w:pPr>
        <w:overflowPunct/>
        <w:autoSpaceDE/>
        <w:autoSpaceDN/>
        <w:adjustRightInd/>
        <w:spacing w:after="0"/>
        <w:textAlignment w:val="auto"/>
      </w:pPr>
      <w:r>
        <w:br w:type="page"/>
      </w:r>
    </w:p>
    <w:p w14:paraId="350348D2" w14:textId="77777777" w:rsidR="00B56F8B" w:rsidRDefault="00F0034B">
      <w:pPr>
        <w:pStyle w:val="2"/>
      </w:pPr>
      <w:r>
        <w:lastRenderedPageBreak/>
        <w:t>1 – Discussion on timing control</w:t>
      </w:r>
    </w:p>
    <w:p w14:paraId="5A0D82BE" w14:textId="77777777" w:rsidR="00B56F8B" w:rsidRDefault="00F0034B">
      <w:r>
        <w:t>This section relates to the discussion on the remaining issues on timing control.</w:t>
      </w:r>
    </w:p>
    <w:p w14:paraId="535DA6C9" w14:textId="77777777" w:rsidR="00B56F8B" w:rsidRDefault="00F0034B">
      <w:r>
        <w:t>Related input from contributions:</w:t>
      </w:r>
    </w:p>
    <w:tbl>
      <w:tblPr>
        <w:tblStyle w:val="af0"/>
        <w:tblW w:w="10556" w:type="dxa"/>
        <w:tblLook w:val="04A0" w:firstRow="1" w:lastRow="0" w:firstColumn="1" w:lastColumn="0" w:noHBand="0" w:noVBand="1"/>
      </w:tblPr>
      <w:tblGrid>
        <w:gridCol w:w="1244"/>
        <w:gridCol w:w="9312"/>
      </w:tblGrid>
      <w:tr w:rsidR="00B56F8B" w14:paraId="7748EF23" w14:textId="77777777">
        <w:tc>
          <w:tcPr>
            <w:tcW w:w="1244" w:type="dxa"/>
            <w:shd w:val="clear" w:color="auto" w:fill="auto"/>
          </w:tcPr>
          <w:p w14:paraId="4AD45F36" w14:textId="77777777" w:rsidR="00B56F8B" w:rsidRDefault="00F0034B">
            <w:pPr>
              <w:spacing w:after="0"/>
              <w:rPr>
                <w:b/>
                <w:bCs/>
                <w:i/>
                <w:iCs/>
                <w:sz w:val="22"/>
                <w:szCs w:val="22"/>
              </w:rPr>
            </w:pPr>
            <w:r>
              <w:rPr>
                <w:b/>
                <w:bCs/>
                <w:i/>
                <w:iCs/>
                <w:sz w:val="22"/>
                <w:szCs w:val="22"/>
              </w:rPr>
              <w:t>Vivo</w:t>
            </w:r>
          </w:p>
          <w:p w14:paraId="50556D90" w14:textId="77777777" w:rsidR="00B56F8B" w:rsidRDefault="00F0034B">
            <w:pPr>
              <w:spacing w:after="0"/>
              <w:rPr>
                <w:rFonts w:eastAsia="바탕"/>
                <w:b/>
                <w:bCs/>
                <w:i/>
                <w:iCs/>
                <w:sz w:val="22"/>
                <w:szCs w:val="22"/>
              </w:rPr>
            </w:pPr>
            <w:r>
              <w:rPr>
                <w:b/>
                <w:bCs/>
                <w:i/>
                <w:iCs/>
                <w:sz w:val="22"/>
                <w:szCs w:val="22"/>
              </w:rPr>
              <w:t>R1-2201110</w:t>
            </w:r>
          </w:p>
        </w:tc>
        <w:tc>
          <w:tcPr>
            <w:tcW w:w="9312" w:type="dxa"/>
            <w:shd w:val="clear" w:color="auto" w:fill="auto"/>
          </w:tcPr>
          <w:p w14:paraId="78590A12"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0AE44FCD"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3D6174E" w14:textId="77777777" w:rsidR="00B56F8B" w:rsidRDefault="00F0034B">
            <w:pPr>
              <w:spacing w:after="0"/>
              <w:textAlignment w:val="auto"/>
              <w:rPr>
                <w:i/>
                <w:iCs/>
                <w:sz w:val="22"/>
                <w:szCs w:val="22"/>
              </w:rPr>
            </w:pPr>
            <w:r>
              <w:rPr>
                <w:i/>
                <w:iCs/>
                <w:noProof/>
                <w:sz w:val="22"/>
                <w:szCs w:val="22"/>
                <w:lang w:val="en-US" w:eastAsia="ko-KR"/>
              </w:rPr>
              <w:drawing>
                <wp:inline distT="0" distB="0" distL="0" distR="0" wp14:anchorId="46CE2AA2" wp14:editId="6E4665FC">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B56F8B" w14:paraId="7E9714EF" w14:textId="77777777">
        <w:tc>
          <w:tcPr>
            <w:tcW w:w="1244" w:type="dxa"/>
            <w:shd w:val="clear" w:color="auto" w:fill="auto"/>
          </w:tcPr>
          <w:p w14:paraId="440B0FD2" w14:textId="77777777" w:rsidR="00B56F8B" w:rsidRDefault="00B56F8B">
            <w:pPr>
              <w:spacing w:after="0"/>
              <w:textAlignment w:val="auto"/>
              <w:rPr>
                <w:b/>
                <w:bCs/>
                <w:i/>
                <w:iCs/>
                <w:color w:val="000000"/>
                <w:sz w:val="22"/>
                <w:szCs w:val="22"/>
                <w:lang w:val="en-US"/>
              </w:rPr>
            </w:pPr>
          </w:p>
          <w:p w14:paraId="776AB9BC" w14:textId="77777777" w:rsidR="00B56F8B" w:rsidRDefault="00F0034B">
            <w:pPr>
              <w:spacing w:after="0"/>
              <w:rPr>
                <w:b/>
                <w:bCs/>
                <w:i/>
                <w:iCs/>
                <w:sz w:val="22"/>
                <w:szCs w:val="22"/>
                <w:lang w:val="en-US"/>
              </w:rPr>
            </w:pPr>
            <w:r>
              <w:rPr>
                <w:b/>
                <w:bCs/>
                <w:i/>
                <w:iCs/>
                <w:sz w:val="22"/>
                <w:szCs w:val="22"/>
                <w:lang w:val="en-US"/>
              </w:rPr>
              <w:t>ZTE, Sanechips</w:t>
            </w:r>
          </w:p>
          <w:p w14:paraId="54646851" w14:textId="77777777" w:rsidR="00B56F8B" w:rsidRDefault="00B56F8B">
            <w:pPr>
              <w:spacing w:after="0"/>
              <w:textAlignment w:val="auto"/>
              <w:rPr>
                <w:b/>
                <w:bCs/>
                <w:i/>
                <w:iCs/>
                <w:color w:val="000000"/>
                <w:sz w:val="22"/>
                <w:szCs w:val="22"/>
                <w:lang w:val="en-US"/>
              </w:rPr>
            </w:pPr>
          </w:p>
          <w:p w14:paraId="2B02D18E" w14:textId="77777777" w:rsidR="00B56F8B" w:rsidRDefault="00F0034B">
            <w:pPr>
              <w:spacing w:after="0"/>
              <w:rPr>
                <w:rFonts w:eastAsia="바탕"/>
                <w:b/>
                <w:bCs/>
                <w:i/>
                <w:iCs/>
                <w:sz w:val="22"/>
                <w:szCs w:val="22"/>
              </w:rPr>
            </w:pPr>
            <w:r>
              <w:rPr>
                <w:b/>
                <w:bCs/>
                <w:i/>
                <w:iCs/>
                <w:sz w:val="22"/>
                <w:szCs w:val="22"/>
                <w:lang w:val="en-US"/>
              </w:rPr>
              <w:t>R1-2201457</w:t>
            </w:r>
          </w:p>
        </w:tc>
        <w:tc>
          <w:tcPr>
            <w:tcW w:w="9312" w:type="dxa"/>
            <w:shd w:val="clear" w:color="auto" w:fill="auto"/>
          </w:tcPr>
          <w:p w14:paraId="262DFE2B" w14:textId="77777777" w:rsidR="00B56F8B" w:rsidRDefault="00F0034B">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4D7C7955" w14:textId="77777777" w:rsidR="00B56F8B" w:rsidRDefault="00F0034B">
            <w:pPr>
              <w:pStyle w:val="af7"/>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3B47972F" w14:textId="77777777" w:rsidR="00B56F8B" w:rsidRDefault="00F0034B">
            <w:pPr>
              <w:pStyle w:val="af7"/>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where,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447FAFBB" w14:textId="77777777" w:rsidR="00B56F8B" w:rsidRDefault="00F0034B">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T_delta in MAC-CE will be updated from (0,1,...,1199) to (0,1,...,2047). </w:t>
            </w:r>
          </w:p>
          <w:p w14:paraId="7185619D" w14:textId="77777777" w:rsidR="00B56F8B" w:rsidRDefault="00F0034B">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24FEA538" w14:textId="77777777" w:rsidR="00B56F8B" w:rsidRDefault="00F0034B">
            <w:pPr>
              <w:spacing w:after="0"/>
              <w:textAlignment w:val="auto"/>
              <w:rPr>
                <w:i/>
                <w:iCs/>
                <w:sz w:val="22"/>
                <w:szCs w:val="22"/>
                <w:lang w:val="en-US"/>
              </w:rPr>
            </w:pPr>
            <w:r>
              <w:rPr>
                <w:i/>
                <w:iCs/>
                <w:sz w:val="22"/>
                <w:szCs w:val="22"/>
                <w:lang w:val="en-US"/>
              </w:rPr>
              <w:t>• offset value=Boffset+Ioffset*Goffset, where, Boffset is -4095.16.64/2</w:t>
            </w:r>
            <w:r>
              <w:rPr>
                <w:i/>
                <w:iCs/>
                <w:sz w:val="22"/>
                <w:szCs w:val="22"/>
                <w:vertAlign w:val="superscript"/>
                <w:lang w:val="en-US"/>
              </w:rPr>
              <w:t>µ</w:t>
            </w:r>
            <w:r>
              <w:rPr>
                <w:i/>
                <w:iCs/>
                <w:sz w:val="22"/>
                <w:szCs w:val="22"/>
                <w:lang w:val="en-US"/>
              </w:rPr>
              <w:t xml:space="preserve">, Ioffset is the index indicated in MAC CE, Goffset represents granularity of the offset. </w:t>
            </w:r>
          </w:p>
          <w:p w14:paraId="58151F72" w14:textId="77777777" w:rsidR="00B56F8B" w:rsidRDefault="00F0034B">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3D644AE8" w14:textId="77777777" w:rsidR="00B56F8B" w:rsidRDefault="00F0034B">
            <w:pPr>
              <w:spacing w:after="0"/>
              <w:textAlignment w:val="auto"/>
              <w:rPr>
                <w:i/>
                <w:iCs/>
                <w:sz w:val="22"/>
                <w:szCs w:val="22"/>
                <w:lang w:eastAsia="zh-CN"/>
              </w:rPr>
            </w:pPr>
            <w:r>
              <w:rPr>
                <w:i/>
                <w:iCs/>
                <w:noProof/>
                <w:sz w:val="22"/>
                <w:szCs w:val="22"/>
                <w:lang w:val="en-US" w:eastAsia="ko-KR"/>
              </w:rPr>
              <w:drawing>
                <wp:inline distT="0" distB="0" distL="0" distR="0" wp14:anchorId="1DC36C49" wp14:editId="6D1DEA2F">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4B9A6EBD" w14:textId="77777777" w:rsidR="00B56F8B" w:rsidRDefault="00F0034B">
            <w:pPr>
              <w:spacing w:after="0"/>
              <w:textAlignment w:val="auto"/>
              <w:rPr>
                <w:i/>
                <w:iCs/>
                <w:sz w:val="22"/>
                <w:szCs w:val="22"/>
                <w:lang w:eastAsia="zh-CN"/>
              </w:rPr>
            </w:pPr>
            <w:r>
              <w:rPr>
                <w:i/>
                <w:iCs/>
                <w:noProof/>
                <w:sz w:val="22"/>
                <w:szCs w:val="22"/>
                <w:lang w:val="en-US" w:eastAsia="ko-KR"/>
              </w:rPr>
              <w:lastRenderedPageBreak/>
              <w:drawing>
                <wp:inline distT="0" distB="0" distL="0" distR="0" wp14:anchorId="2FADF9B9" wp14:editId="4051F05E">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B56F8B" w14:paraId="17271D4E" w14:textId="77777777">
        <w:tc>
          <w:tcPr>
            <w:tcW w:w="1244" w:type="dxa"/>
            <w:shd w:val="clear" w:color="auto" w:fill="auto"/>
          </w:tcPr>
          <w:p w14:paraId="050B1195" w14:textId="77777777" w:rsidR="00B56F8B" w:rsidRDefault="00F0034B">
            <w:pPr>
              <w:spacing w:after="0"/>
              <w:rPr>
                <w:b/>
                <w:bCs/>
                <w:i/>
                <w:iCs/>
                <w:sz w:val="22"/>
                <w:szCs w:val="22"/>
              </w:rPr>
            </w:pPr>
            <w:r>
              <w:rPr>
                <w:b/>
                <w:bCs/>
                <w:i/>
                <w:iCs/>
                <w:sz w:val="22"/>
                <w:szCs w:val="22"/>
              </w:rPr>
              <w:lastRenderedPageBreak/>
              <w:t>NTT DOCOMO</w:t>
            </w:r>
          </w:p>
          <w:p w14:paraId="14AE453E" w14:textId="77777777" w:rsidR="00B56F8B" w:rsidRDefault="00F0034B">
            <w:pPr>
              <w:spacing w:after="0"/>
              <w:rPr>
                <w:rFonts w:eastAsia="바탕"/>
                <w:b/>
                <w:bCs/>
                <w:i/>
                <w:iCs/>
                <w:sz w:val="22"/>
                <w:szCs w:val="22"/>
              </w:rPr>
            </w:pPr>
            <w:r>
              <w:rPr>
                <w:b/>
                <w:bCs/>
                <w:i/>
                <w:iCs/>
                <w:sz w:val="22"/>
                <w:szCs w:val="22"/>
              </w:rPr>
              <w:t>R1-2201493</w:t>
            </w:r>
          </w:p>
        </w:tc>
        <w:tc>
          <w:tcPr>
            <w:tcW w:w="9312" w:type="dxa"/>
            <w:shd w:val="clear" w:color="auto" w:fill="auto"/>
          </w:tcPr>
          <w:p w14:paraId="7CA31344" w14:textId="77777777" w:rsidR="00B56F8B" w:rsidRDefault="00F0034B">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r>
              <w:rPr>
                <w:i/>
                <w:iCs/>
                <w:sz w:val="22"/>
                <w:szCs w:val="22"/>
                <w:vertAlign w:val="subscript"/>
              </w:rPr>
              <w:t>delta</w:t>
            </w:r>
            <w:r>
              <w:rPr>
                <w:i/>
                <w:iCs/>
                <w:sz w:val="22"/>
                <w:szCs w:val="22"/>
              </w:rPr>
              <w:t>, so that the endpoint is set as -2110208 (Tc) for SCS = 15 kHz.</w:t>
            </w:r>
          </w:p>
        </w:tc>
      </w:tr>
      <w:tr w:rsidR="00B56F8B" w14:paraId="63D52BED" w14:textId="77777777">
        <w:tc>
          <w:tcPr>
            <w:tcW w:w="1244" w:type="dxa"/>
            <w:shd w:val="clear" w:color="auto" w:fill="auto"/>
          </w:tcPr>
          <w:p w14:paraId="529BE7B7" w14:textId="77777777" w:rsidR="00B56F8B" w:rsidRDefault="00F0034B">
            <w:pPr>
              <w:spacing w:after="0"/>
              <w:rPr>
                <w:b/>
                <w:bCs/>
                <w:i/>
                <w:iCs/>
                <w:sz w:val="22"/>
                <w:szCs w:val="22"/>
              </w:rPr>
            </w:pPr>
            <w:r>
              <w:rPr>
                <w:b/>
                <w:bCs/>
                <w:i/>
                <w:iCs/>
                <w:sz w:val="22"/>
                <w:szCs w:val="22"/>
              </w:rPr>
              <w:t>Samsung</w:t>
            </w:r>
          </w:p>
          <w:p w14:paraId="42154207" w14:textId="77777777" w:rsidR="00B56F8B" w:rsidRDefault="00F0034B">
            <w:pPr>
              <w:spacing w:after="0"/>
              <w:rPr>
                <w:rFonts w:eastAsia="바탕"/>
                <w:b/>
                <w:bCs/>
                <w:i/>
                <w:iCs/>
                <w:sz w:val="22"/>
                <w:szCs w:val="22"/>
              </w:rPr>
            </w:pPr>
            <w:r>
              <w:rPr>
                <w:b/>
                <w:bCs/>
                <w:i/>
                <w:iCs/>
                <w:sz w:val="22"/>
                <w:szCs w:val="22"/>
              </w:rPr>
              <w:t>R1-2201527</w:t>
            </w:r>
          </w:p>
        </w:tc>
        <w:tc>
          <w:tcPr>
            <w:tcW w:w="9312" w:type="dxa"/>
            <w:shd w:val="clear" w:color="auto" w:fill="auto"/>
          </w:tcPr>
          <w:p w14:paraId="4492EB9F" w14:textId="77777777" w:rsidR="00B56F8B" w:rsidRDefault="00F0034B">
            <w:pPr>
              <w:pStyle w:val="Default"/>
              <w:rPr>
                <w:i/>
                <w:iCs/>
                <w:sz w:val="22"/>
                <w:szCs w:val="22"/>
              </w:rPr>
            </w:pPr>
            <w:r>
              <w:rPr>
                <w:b/>
                <w:bCs/>
                <w:i/>
                <w:iCs/>
                <w:sz w:val="22"/>
                <w:szCs w:val="22"/>
              </w:rPr>
              <w:t>Proposal 1</w:t>
            </w:r>
            <w:r>
              <w:rPr>
                <w:i/>
                <w:iCs/>
                <w:sz w:val="22"/>
                <w:szCs w:val="22"/>
              </w:rPr>
              <w:t>: Support T_delta index range with max. value of 2047 in Rel-17.</w:t>
            </w:r>
          </w:p>
          <w:p w14:paraId="53660DE0" w14:textId="77777777" w:rsidR="00B56F8B" w:rsidRDefault="00F0034B">
            <w:pPr>
              <w:pStyle w:val="Default"/>
              <w:rPr>
                <w:rFonts w:eastAsia="맑은 고딕"/>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rFonts w:ascii="Times New Roman Italic" w:eastAsia="맑은 고딕" w:hAnsi="Times New Roman Italic"/>
                <w:i/>
                <w:iCs/>
                <w:sz w:val="22"/>
                <w:szCs w:val="22"/>
                <w:vertAlign w:val="subscript"/>
              </w:rPr>
              <w:t>,offset</w:t>
            </w:r>
            <w:r>
              <w:rPr>
                <w:rFonts w:eastAsia="맑은 고딕"/>
                <w:i/>
                <w:iCs/>
                <w:sz w:val="22"/>
                <w:szCs w:val="22"/>
              </w:rPr>
              <w:t xml:space="preserve"> +2</w:t>
            </w:r>
            <w:r>
              <w:rPr>
                <w:rFonts w:ascii="Cambria Math" w:eastAsia="맑은 고딕" w:hAnsi="Cambria Math" w:cs="Cambria Math"/>
                <w:i/>
                <w:iCs/>
                <w:sz w:val="22"/>
                <w:szCs w:val="22"/>
              </w:rPr>
              <w:t>⋅𝑁</w:t>
            </w:r>
            <w:r>
              <w:rPr>
                <w:rFonts w:ascii="Times New Roman Italic" w:eastAsia="맑은 고딕" w:hAnsi="Times New Roman Italic"/>
                <w:i/>
                <w:iCs/>
                <w:sz w:val="22"/>
                <w:szCs w:val="22"/>
                <w:vertAlign w:val="subscript"/>
              </w:rPr>
              <w:t>delta</w:t>
            </w:r>
            <w:r>
              <w:rPr>
                <w:rFonts w:eastAsia="맑은 고딕"/>
                <w:i/>
                <w:iCs/>
                <w:sz w:val="22"/>
                <w:szCs w:val="22"/>
              </w:rPr>
              <w:t>+2</w:t>
            </w:r>
            <w:r>
              <w:rPr>
                <w:rFonts w:ascii="Cambria Math" w:eastAsia="맑은 고딕" w:hAnsi="Cambria Math" w:cs="Cambria Math"/>
                <w:i/>
                <w:iCs/>
                <w:sz w:val="22"/>
                <w:szCs w:val="22"/>
              </w:rPr>
              <w:t>⋅𝑇</w:t>
            </w:r>
            <w:r>
              <w:rPr>
                <w:rFonts w:ascii="Times New Roman Italic" w:eastAsia="맑은 고딕" w:hAnsi="Times New Roman Italic"/>
                <w:i/>
                <w:iCs/>
                <w:sz w:val="22"/>
                <w:szCs w:val="22"/>
                <w:vertAlign w:val="subscript"/>
              </w:rPr>
              <w:t>delta,index</w:t>
            </w:r>
            <w:r>
              <w:rPr>
                <w:rFonts w:ascii="Cambria Math" w:eastAsia="맑은 고딕" w:hAnsi="Cambria Math" w:cs="Cambria Math"/>
                <w:i/>
                <w:iCs/>
                <w:sz w:val="22"/>
                <w:szCs w:val="22"/>
              </w:rPr>
              <w:t>⋅</w:t>
            </w:r>
            <w:r>
              <w:rPr>
                <w:rFonts w:eastAsia="맑은 고딕"/>
                <w:i/>
                <w:iCs/>
                <w:sz w:val="22"/>
                <w:szCs w:val="22"/>
              </w:rPr>
              <w:t>G</w:t>
            </w:r>
            <w:r>
              <w:rPr>
                <w:rFonts w:ascii="Times New Roman Italic" w:eastAsia="맑은 고딕" w:hAnsi="Times New Roman Italic"/>
                <w:i/>
                <w:iCs/>
                <w:sz w:val="22"/>
                <w:szCs w:val="22"/>
                <w:vertAlign w:val="subscript"/>
              </w:rPr>
              <w:t>step</w:t>
            </w:r>
            <w:r>
              <w:rPr>
                <w:rFonts w:eastAsia="Cambria Math"/>
                <w:i/>
                <w:iCs/>
                <w:sz w:val="22"/>
                <w:szCs w:val="22"/>
              </w:rPr>
              <w:t>)</w:t>
            </w:r>
            <w:r>
              <w:rPr>
                <w:rFonts w:ascii="Cambria Math" w:eastAsia="맑은 고딕" w:hAnsi="Cambria Math" w:cs="Cambria Math"/>
                <w:i/>
                <w:iCs/>
                <w:sz w:val="22"/>
                <w:szCs w:val="22"/>
              </w:rPr>
              <w:t>⋅</w:t>
            </w:r>
            <w:r>
              <w:rPr>
                <w:rFonts w:eastAsia="맑은 고딕"/>
                <w:i/>
                <w:iCs/>
                <w:sz w:val="22"/>
                <w:szCs w:val="22"/>
              </w:rPr>
              <w:t>Tc.</w:t>
            </w:r>
          </w:p>
          <w:p w14:paraId="0D2F1F6C" w14:textId="77777777" w:rsidR="00B56F8B" w:rsidRDefault="00F0034B">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B56F8B" w14:paraId="223D37E2" w14:textId="77777777">
        <w:tc>
          <w:tcPr>
            <w:tcW w:w="1244" w:type="dxa"/>
            <w:shd w:val="clear" w:color="auto" w:fill="auto"/>
          </w:tcPr>
          <w:p w14:paraId="04031E0F" w14:textId="77777777" w:rsidR="00B56F8B" w:rsidRDefault="00F0034B">
            <w:pPr>
              <w:spacing w:after="0"/>
              <w:rPr>
                <w:b/>
                <w:bCs/>
                <w:i/>
                <w:iCs/>
                <w:sz w:val="22"/>
                <w:szCs w:val="22"/>
              </w:rPr>
            </w:pPr>
            <w:r>
              <w:rPr>
                <w:b/>
                <w:bCs/>
                <w:i/>
                <w:iCs/>
                <w:sz w:val="22"/>
                <w:szCs w:val="22"/>
              </w:rPr>
              <w:t>ETRI</w:t>
            </w:r>
          </w:p>
          <w:p w14:paraId="06A4DBB3" w14:textId="77777777" w:rsidR="00B56F8B" w:rsidRDefault="00F0034B">
            <w:pPr>
              <w:spacing w:after="0"/>
              <w:rPr>
                <w:rFonts w:eastAsia="바탕"/>
                <w:b/>
                <w:bCs/>
                <w:i/>
                <w:iCs/>
                <w:sz w:val="22"/>
                <w:szCs w:val="22"/>
              </w:rPr>
            </w:pPr>
            <w:r>
              <w:rPr>
                <w:b/>
                <w:bCs/>
                <w:i/>
                <w:iCs/>
                <w:sz w:val="22"/>
                <w:szCs w:val="22"/>
              </w:rPr>
              <w:t>R1-2201615</w:t>
            </w:r>
          </w:p>
        </w:tc>
        <w:tc>
          <w:tcPr>
            <w:tcW w:w="9312" w:type="dxa"/>
            <w:shd w:val="clear" w:color="auto" w:fill="auto"/>
          </w:tcPr>
          <w:p w14:paraId="7D8D28F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2B6A25E9" w14:textId="77777777" w:rsidR="00B56F8B" w:rsidRDefault="00F0034B">
            <w:pPr>
              <w:pStyle w:val="af7"/>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B56F8B" w14:paraId="3B46064C" w14:textId="77777777">
        <w:tc>
          <w:tcPr>
            <w:tcW w:w="1244" w:type="dxa"/>
            <w:shd w:val="clear" w:color="auto" w:fill="auto"/>
          </w:tcPr>
          <w:p w14:paraId="2195A395" w14:textId="77777777" w:rsidR="00B56F8B" w:rsidRDefault="00F0034B">
            <w:pPr>
              <w:spacing w:after="0"/>
              <w:rPr>
                <w:b/>
                <w:bCs/>
                <w:i/>
                <w:iCs/>
                <w:sz w:val="22"/>
                <w:szCs w:val="22"/>
              </w:rPr>
            </w:pPr>
            <w:r>
              <w:rPr>
                <w:b/>
                <w:bCs/>
                <w:i/>
                <w:iCs/>
                <w:sz w:val="22"/>
                <w:szCs w:val="22"/>
              </w:rPr>
              <w:t>Nokia</w:t>
            </w:r>
          </w:p>
          <w:p w14:paraId="04B153BD" w14:textId="77777777" w:rsidR="00B56F8B" w:rsidRDefault="00F0034B">
            <w:pPr>
              <w:spacing w:after="0"/>
              <w:rPr>
                <w:rFonts w:eastAsia="바탕"/>
                <w:b/>
                <w:bCs/>
                <w:i/>
                <w:iCs/>
                <w:sz w:val="22"/>
                <w:szCs w:val="22"/>
              </w:rPr>
            </w:pPr>
            <w:r>
              <w:rPr>
                <w:b/>
                <w:bCs/>
                <w:i/>
                <w:iCs/>
                <w:sz w:val="22"/>
                <w:szCs w:val="22"/>
              </w:rPr>
              <w:t>R1-2201674</w:t>
            </w:r>
          </w:p>
        </w:tc>
        <w:tc>
          <w:tcPr>
            <w:tcW w:w="9312" w:type="dxa"/>
            <w:shd w:val="clear" w:color="auto" w:fill="auto"/>
          </w:tcPr>
          <w:p w14:paraId="21E62D83" w14:textId="77777777" w:rsidR="00B56F8B" w:rsidRDefault="00F0034B">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ascii="Times New Roman Italic" w:hAnsi="Times New Roman Italic"/>
                <w:i/>
                <w:iCs/>
                <w:sz w:val="22"/>
                <w:szCs w:val="22"/>
                <w:vertAlign w:val="subscript"/>
              </w:rPr>
              <w:t>A,offset</w:t>
            </w:r>
            <w:r>
              <w:rPr>
                <w:i/>
                <w:iCs/>
                <w:sz w:val="22"/>
                <w:szCs w:val="22"/>
              </w:rPr>
              <w:t xml:space="preserve"> by adopting the text proposal provided above.</w:t>
            </w:r>
          </w:p>
          <w:p w14:paraId="166CC8BE" w14:textId="77777777" w:rsidR="00B56F8B" w:rsidRDefault="00F0034B">
            <w:pPr>
              <w:spacing w:after="0"/>
              <w:textAlignment w:val="auto"/>
              <w:rPr>
                <w:rFonts w:eastAsia="SimSun"/>
                <w:i/>
                <w:iCs/>
                <w:sz w:val="22"/>
                <w:szCs w:val="22"/>
                <w:lang w:eastAsia="zh-CN"/>
              </w:rPr>
            </w:pPr>
            <w:r>
              <w:rPr>
                <w:rFonts w:eastAsia="SimSun"/>
                <w:i/>
                <w:iCs/>
                <w:noProof/>
                <w:sz w:val="22"/>
                <w:szCs w:val="22"/>
                <w:lang w:val="en-US" w:eastAsia="ko-KR"/>
              </w:rPr>
              <w:lastRenderedPageBreak/>
              <w:drawing>
                <wp:inline distT="0" distB="0" distL="0" distR="0" wp14:anchorId="227F2EE6" wp14:editId="043704DA">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665DE5CE" w14:textId="77777777" w:rsidR="00B56F8B" w:rsidRDefault="00F0034B">
            <w:pPr>
              <w:spacing w:after="0"/>
              <w:textAlignment w:val="auto"/>
              <w:rPr>
                <w:i/>
                <w:iCs/>
                <w:sz w:val="22"/>
                <w:szCs w:val="22"/>
              </w:rPr>
            </w:pPr>
            <w:r>
              <w:rPr>
                <w:b/>
                <w:bCs/>
                <w:i/>
                <w:iCs/>
                <w:sz w:val="22"/>
                <w:szCs w:val="22"/>
              </w:rPr>
              <w:t>Proposal 2.2:</w:t>
            </w:r>
            <w:r>
              <w:rPr>
                <w:i/>
                <w:iCs/>
                <w:sz w:val="22"/>
                <w:szCs w:val="22"/>
              </w:rPr>
              <w:t xml:space="preserve"> The range of possible values for N</w:t>
            </w:r>
            <w:r>
              <w:rPr>
                <w:rFonts w:ascii="Times New Roman Italic" w:hAnsi="Times New Roman Italic"/>
                <w:i/>
                <w:iCs/>
                <w:sz w:val="22"/>
                <w:szCs w:val="22"/>
                <w:vertAlign w:val="subscript"/>
              </w:rPr>
              <w:t>TA,offset2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B56F8B" w14:paraId="3CF098FF" w14:textId="77777777">
        <w:tc>
          <w:tcPr>
            <w:tcW w:w="1244" w:type="dxa"/>
            <w:shd w:val="clear" w:color="auto" w:fill="auto"/>
          </w:tcPr>
          <w:p w14:paraId="086C721F" w14:textId="77777777" w:rsidR="00B56F8B" w:rsidRDefault="00F0034B">
            <w:pPr>
              <w:spacing w:after="0"/>
              <w:rPr>
                <w:b/>
                <w:bCs/>
                <w:i/>
                <w:iCs/>
                <w:sz w:val="22"/>
                <w:szCs w:val="22"/>
              </w:rPr>
            </w:pPr>
            <w:r>
              <w:rPr>
                <w:b/>
                <w:bCs/>
                <w:i/>
                <w:iCs/>
                <w:sz w:val="22"/>
                <w:szCs w:val="22"/>
              </w:rPr>
              <w:lastRenderedPageBreak/>
              <w:t>Intel</w:t>
            </w:r>
          </w:p>
          <w:p w14:paraId="4362C0F0" w14:textId="77777777" w:rsidR="00B56F8B" w:rsidRDefault="00F0034B">
            <w:pPr>
              <w:spacing w:after="0"/>
              <w:rPr>
                <w:rFonts w:eastAsia="바탕"/>
                <w:b/>
                <w:bCs/>
                <w:i/>
                <w:iCs/>
                <w:sz w:val="22"/>
                <w:szCs w:val="22"/>
              </w:rPr>
            </w:pPr>
            <w:r>
              <w:rPr>
                <w:b/>
                <w:bCs/>
                <w:i/>
                <w:iCs/>
                <w:sz w:val="22"/>
                <w:szCs w:val="22"/>
              </w:rPr>
              <w:t>R1-2201714</w:t>
            </w:r>
          </w:p>
        </w:tc>
        <w:tc>
          <w:tcPr>
            <w:tcW w:w="9312" w:type="dxa"/>
            <w:shd w:val="clear" w:color="auto" w:fill="auto"/>
          </w:tcPr>
          <w:p w14:paraId="3E90A17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definitions and numerical value range endpoints. </w:t>
            </w:r>
          </w:p>
          <w:p w14:paraId="4D8E0EE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5DDE2C6C"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p>
          <w:p w14:paraId="2F5B252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56ACC439" w14:textId="77777777" w:rsidR="00B56F8B" w:rsidRDefault="00F0034B">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B56F8B" w14:paraId="124A1534" w14:textId="77777777">
        <w:tc>
          <w:tcPr>
            <w:tcW w:w="1244" w:type="dxa"/>
            <w:shd w:val="clear" w:color="auto" w:fill="auto"/>
          </w:tcPr>
          <w:p w14:paraId="752A43C1" w14:textId="77777777" w:rsidR="00B56F8B" w:rsidRDefault="00F0034B">
            <w:pPr>
              <w:spacing w:after="0"/>
              <w:rPr>
                <w:b/>
                <w:bCs/>
                <w:i/>
                <w:iCs/>
                <w:sz w:val="22"/>
                <w:szCs w:val="22"/>
              </w:rPr>
            </w:pPr>
            <w:r>
              <w:rPr>
                <w:b/>
                <w:bCs/>
                <w:i/>
                <w:iCs/>
                <w:sz w:val="22"/>
                <w:szCs w:val="22"/>
              </w:rPr>
              <w:t>Qualcomm</w:t>
            </w:r>
          </w:p>
          <w:p w14:paraId="71762A23" w14:textId="77777777" w:rsidR="00B56F8B" w:rsidRDefault="00F0034B">
            <w:pPr>
              <w:spacing w:after="0"/>
              <w:rPr>
                <w:rFonts w:eastAsia="바탕"/>
                <w:b/>
                <w:bCs/>
                <w:i/>
                <w:iCs/>
                <w:sz w:val="22"/>
                <w:szCs w:val="22"/>
              </w:rPr>
            </w:pPr>
            <w:r>
              <w:rPr>
                <w:b/>
                <w:bCs/>
                <w:i/>
                <w:iCs/>
                <w:sz w:val="22"/>
                <w:szCs w:val="22"/>
              </w:rPr>
              <w:t>R1-2202157</w:t>
            </w:r>
          </w:p>
        </w:tc>
        <w:tc>
          <w:tcPr>
            <w:tcW w:w="9312" w:type="dxa"/>
            <w:shd w:val="clear" w:color="auto" w:fill="auto"/>
          </w:tcPr>
          <w:p w14:paraId="5D3B77A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1: </w:t>
            </w:r>
          </w:p>
          <w:p w14:paraId="4D691927"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53F6D9D0" w14:textId="77777777" w:rsidR="00B56F8B" w:rsidRDefault="00F0034B">
            <w:pPr>
              <w:spacing w:after="0"/>
              <w:textAlignment w:val="auto"/>
              <w:rPr>
                <w:i/>
                <w:iCs/>
                <w:sz w:val="22"/>
                <w:szCs w:val="22"/>
                <w:lang w:eastAsia="ko-KR"/>
              </w:rPr>
            </w:pPr>
            <w:r>
              <w:rPr>
                <w:i/>
                <w:iCs/>
                <w:noProof/>
                <w:sz w:val="22"/>
                <w:szCs w:val="22"/>
                <w:lang w:val="en-US" w:eastAsia="ko-KR"/>
              </w:rPr>
              <w:lastRenderedPageBreak/>
              <w:drawing>
                <wp:inline distT="0" distB="0" distL="0" distR="0" wp14:anchorId="4DC1C3C3" wp14:editId="1D7FDBE5">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400EE8F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1: </w:t>
            </w:r>
          </w:p>
          <w:p w14:paraId="170B1A01" w14:textId="77777777" w:rsidR="00B56F8B" w:rsidRDefault="00F0034B">
            <w:pPr>
              <w:spacing w:after="0"/>
              <w:textAlignment w:val="auto"/>
              <w:rPr>
                <w:i/>
                <w:iCs/>
                <w:color w:val="000000"/>
                <w:sz w:val="22"/>
                <w:szCs w:val="22"/>
                <w:lang w:val="en-US"/>
              </w:rPr>
            </w:pPr>
            <w:r>
              <w:rPr>
                <w:i/>
                <w:iCs/>
                <w:color w:val="000000"/>
                <w:sz w:val="22"/>
                <w:szCs w:val="22"/>
                <w:lang w:val="en-US"/>
              </w:rPr>
              <w:t>For different timing cases, different values of T_delta may be indicated. With support of multiple timing cases and switching across them, there may be an ambiguity at the IAB-MT to determine which timing case an indicate T_delta is related to.</w:t>
            </w:r>
          </w:p>
          <w:p w14:paraId="1FF1518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2: </w:t>
            </w:r>
          </w:p>
          <w:p w14:paraId="07D1BEF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Support an association between indicated T_delta values and the timing cases, and select from one of the following alternatives: </w:t>
            </w:r>
          </w:p>
          <w:p w14:paraId="1497436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Alt1: Explicit association (e.g., via the same T_delta MAC-CE). </w:t>
            </w:r>
          </w:p>
          <w:p w14:paraId="0A007E37" w14:textId="77777777" w:rsidR="00B56F8B" w:rsidRDefault="00F0034B">
            <w:pPr>
              <w:spacing w:after="0"/>
              <w:textAlignment w:val="auto"/>
              <w:rPr>
                <w:i/>
                <w:iCs/>
                <w:color w:val="000000"/>
                <w:sz w:val="22"/>
                <w:szCs w:val="22"/>
                <w:lang w:val="en-US"/>
              </w:rPr>
            </w:pPr>
            <w:r>
              <w:rPr>
                <w:i/>
                <w:iCs/>
                <w:color w:val="000000"/>
                <w:sz w:val="22"/>
                <w:szCs w:val="22"/>
                <w:lang w:val="en-US"/>
              </w:rPr>
              <w:t>Alt2: Implicit association via specifying a rule based on the slot on which T_delta MAC-CE is received, and the UL timing case used on one of the previous slots.</w:t>
            </w:r>
          </w:p>
          <w:p w14:paraId="4FF6AA45"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3: </w:t>
            </w:r>
          </w:p>
          <w:p w14:paraId="44EEEBF0"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1CDE2BFC" w14:textId="77777777" w:rsidR="00B56F8B" w:rsidRDefault="00F0034B">
            <w:pPr>
              <w:spacing w:after="0"/>
              <w:textAlignment w:val="auto"/>
              <w:rPr>
                <w:i/>
                <w:iCs/>
                <w:sz w:val="22"/>
                <w:szCs w:val="22"/>
                <w:lang w:eastAsia="ko-KR"/>
              </w:rPr>
            </w:pPr>
            <w:r>
              <w:rPr>
                <w:i/>
                <w:iCs/>
                <w:noProof/>
                <w:sz w:val="22"/>
                <w:szCs w:val="22"/>
                <w:lang w:val="en-US" w:eastAsia="ko-KR"/>
              </w:rPr>
              <w:drawing>
                <wp:inline distT="0" distB="0" distL="0" distR="0" wp14:anchorId="4D23A1AE" wp14:editId="6AFE609B">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B56F8B" w14:paraId="762367BE" w14:textId="77777777">
        <w:tc>
          <w:tcPr>
            <w:tcW w:w="1244" w:type="dxa"/>
            <w:shd w:val="clear" w:color="auto" w:fill="auto"/>
          </w:tcPr>
          <w:p w14:paraId="3F1C1746" w14:textId="77777777" w:rsidR="00B56F8B" w:rsidRDefault="00F0034B">
            <w:pPr>
              <w:spacing w:after="0"/>
              <w:rPr>
                <w:b/>
                <w:bCs/>
                <w:i/>
                <w:iCs/>
                <w:sz w:val="22"/>
                <w:szCs w:val="22"/>
              </w:rPr>
            </w:pPr>
            <w:r>
              <w:rPr>
                <w:b/>
                <w:bCs/>
                <w:i/>
                <w:iCs/>
                <w:sz w:val="22"/>
                <w:szCs w:val="22"/>
              </w:rPr>
              <w:lastRenderedPageBreak/>
              <w:t>LG Electronics</w:t>
            </w:r>
          </w:p>
          <w:p w14:paraId="33B5B8CA" w14:textId="77777777" w:rsidR="00B56F8B" w:rsidRDefault="00F0034B">
            <w:pPr>
              <w:spacing w:after="0"/>
              <w:rPr>
                <w:rFonts w:eastAsia="바탕"/>
                <w:b/>
                <w:bCs/>
                <w:i/>
                <w:iCs/>
                <w:sz w:val="22"/>
                <w:szCs w:val="22"/>
              </w:rPr>
            </w:pPr>
            <w:r>
              <w:rPr>
                <w:b/>
                <w:bCs/>
                <w:i/>
                <w:iCs/>
                <w:sz w:val="22"/>
                <w:szCs w:val="22"/>
              </w:rPr>
              <w:t>R1-2202306</w:t>
            </w:r>
          </w:p>
        </w:tc>
        <w:tc>
          <w:tcPr>
            <w:tcW w:w="9312" w:type="dxa"/>
            <w:shd w:val="clear" w:color="auto" w:fill="auto"/>
          </w:tcPr>
          <w:p w14:paraId="5D7EE77C"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Send LS to RAN2 for detailed range of T_delta and do not update one way delay estimation equation.</w:t>
            </w:r>
          </w:p>
          <w:p w14:paraId="68837289"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15CDE097" w14:textId="77777777" w:rsidR="00B56F8B" w:rsidRDefault="00F0034B">
            <w:pPr>
              <w:pStyle w:val="af7"/>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162DCD23" w14:textId="77777777" w:rsidR="00B56F8B" w:rsidRDefault="00F0034B">
            <w:pPr>
              <w:pStyle w:val="af7"/>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B56F8B" w14:paraId="7CC8F2D6" w14:textId="77777777">
        <w:tc>
          <w:tcPr>
            <w:tcW w:w="1244" w:type="dxa"/>
            <w:shd w:val="clear" w:color="auto" w:fill="auto"/>
          </w:tcPr>
          <w:p w14:paraId="474FCE6C" w14:textId="77777777" w:rsidR="00B56F8B" w:rsidRDefault="00F0034B">
            <w:pPr>
              <w:tabs>
                <w:tab w:val="left" w:pos="1920"/>
              </w:tabs>
              <w:spacing w:after="0"/>
              <w:rPr>
                <w:b/>
                <w:bCs/>
                <w:i/>
                <w:iCs/>
                <w:sz w:val="22"/>
                <w:szCs w:val="22"/>
              </w:rPr>
            </w:pPr>
            <w:r>
              <w:rPr>
                <w:b/>
                <w:bCs/>
                <w:i/>
                <w:iCs/>
                <w:sz w:val="22"/>
                <w:szCs w:val="22"/>
              </w:rPr>
              <w:t>Ericsson</w:t>
            </w:r>
          </w:p>
          <w:p w14:paraId="5BAEDC60" w14:textId="77777777" w:rsidR="00B56F8B" w:rsidRDefault="00F0034B">
            <w:pPr>
              <w:tabs>
                <w:tab w:val="left" w:pos="1920"/>
              </w:tabs>
              <w:spacing w:after="0"/>
              <w:rPr>
                <w:rFonts w:eastAsia="바탕"/>
                <w:b/>
                <w:bCs/>
                <w:i/>
                <w:iCs/>
                <w:sz w:val="22"/>
                <w:szCs w:val="22"/>
              </w:rPr>
            </w:pPr>
            <w:r>
              <w:rPr>
                <w:b/>
                <w:bCs/>
                <w:i/>
                <w:iCs/>
                <w:sz w:val="22"/>
                <w:szCs w:val="22"/>
              </w:rPr>
              <w:t>R1- 2202403</w:t>
            </w:r>
          </w:p>
        </w:tc>
        <w:tc>
          <w:tcPr>
            <w:tcW w:w="9312" w:type="dxa"/>
            <w:shd w:val="clear" w:color="auto" w:fill="auto"/>
          </w:tcPr>
          <w:p w14:paraId="5E49323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T_delta range required for Case-6 does not overlap with the Rel-16 specified range. </w:t>
            </w:r>
          </w:p>
          <w:p w14:paraId="3918D5B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T_delta,index range from (0,1…1199) to (0,1…2047). </w:t>
            </w:r>
          </w:p>
          <w:p w14:paraId="08CC27AD"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T_delta,index is represented by 12 bits, all realistic IAB deployments no matter the deployment intention would be supported. </w:t>
            </w:r>
          </w:p>
          <w:p w14:paraId="1B1AC8E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T_delta MAC CE to 12 bits. </w:t>
            </w:r>
          </w:p>
          <w:p w14:paraId="6D9B04F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T_delta MAC CE indicating the signalled value is associated to a Case-7 timing mode. </w:t>
            </w:r>
          </w:p>
          <w:p w14:paraId="6F1A3B8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5C6B05C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10CAA69A" w14:textId="77777777" w:rsidR="00B56F8B" w:rsidRDefault="00F0034B">
            <w:pPr>
              <w:tabs>
                <w:tab w:val="left" w:pos="1920"/>
              </w:tabs>
              <w:spacing w:after="0"/>
              <w:textAlignment w:val="auto"/>
              <w:rPr>
                <w:i/>
                <w:iCs/>
                <w:sz w:val="22"/>
                <w:szCs w:val="22"/>
              </w:rPr>
            </w:pPr>
            <w:r>
              <w:rPr>
                <w:i/>
                <w:iCs/>
                <w:noProof/>
                <w:sz w:val="22"/>
                <w:szCs w:val="22"/>
                <w:lang w:val="en-US" w:eastAsia="ko-KR"/>
              </w:rPr>
              <w:lastRenderedPageBreak/>
              <w:drawing>
                <wp:inline distT="0" distB="0" distL="0" distR="0" wp14:anchorId="3BCD16B1" wp14:editId="45EC4BDB">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49661199"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6BBE088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7459023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1: its TA, or </w:t>
            </w:r>
          </w:p>
          <w:p w14:paraId="15B80C8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50C517D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3431796A" w14:textId="77777777" w:rsidR="00B56F8B" w:rsidRDefault="00F0034B">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690BA23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7E5ACF2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signalling of the parent IAB-node Rx timing initialization value by an IAB-node is treated as an acknowledgement. </w:t>
            </w:r>
          </w:p>
        </w:tc>
      </w:tr>
    </w:tbl>
    <w:p w14:paraId="4418F174" w14:textId="77777777" w:rsidR="00B56F8B" w:rsidRDefault="00B56F8B">
      <w:pPr>
        <w:rPr>
          <w:rFonts w:eastAsia="MS PGothic" w:cstheme="minorHAnsi"/>
          <w:lang w:eastAsia="ja-JP"/>
        </w:rPr>
      </w:pPr>
    </w:p>
    <w:p w14:paraId="0BF3D6C5"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482FF10" w14:textId="77777777" w:rsidR="00B56F8B" w:rsidRDefault="00F0034B">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T_delta range to support Case 6 </w:t>
      </w:r>
    </w:p>
    <w:p w14:paraId="507FC4D4" w14:textId="77777777" w:rsidR="00B56F8B" w:rsidRDefault="00F0034B">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50AEE5D0" w14:textId="77777777" w:rsidR="00B56F8B" w:rsidRDefault="00F0034B">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60B32C82" w14:textId="77777777" w:rsidR="00B56F8B" w:rsidRDefault="00F0034B">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RI#4: association of the indicated T_delta and timing cases</w:t>
      </w:r>
    </w:p>
    <w:p w14:paraId="54BF7029" w14:textId="77777777" w:rsidR="00B56F8B" w:rsidRDefault="00F0034B">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F3EB52D" w14:textId="77777777" w:rsidR="00B56F8B" w:rsidRDefault="00B56F8B">
      <w:pPr>
        <w:rPr>
          <w:rFonts w:eastAsia="MS PGothic" w:cstheme="minorHAnsi"/>
          <w:lang w:eastAsia="ja-JP"/>
        </w:rPr>
      </w:pPr>
    </w:p>
    <w:p w14:paraId="33B968D9"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T_delta range to support Case 6</w:t>
      </w:r>
      <w:r>
        <w:rPr>
          <w:rFonts w:eastAsia="MS PGothic" w:cstheme="minorHAnsi"/>
          <w:b/>
          <w:bCs/>
          <w:sz w:val="24"/>
          <w:szCs w:val="24"/>
          <w:u w:val="single"/>
          <w:lang w:eastAsia="ja-JP"/>
        </w:rPr>
        <w:t xml:space="preserve"> </w:t>
      </w:r>
    </w:p>
    <w:p w14:paraId="6AF81D14" w14:textId="77777777" w:rsidR="00B56F8B" w:rsidRDefault="00F0034B">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14:paraId="4B8076B6" w14:textId="77777777" w:rsidR="00B56F8B" w:rsidRDefault="00B56F8B">
      <w:pPr>
        <w:rPr>
          <w:b/>
          <w:bCs/>
          <w:color w:val="00B050"/>
          <w:u w:val="single"/>
        </w:rPr>
      </w:pPr>
    </w:p>
    <w:p w14:paraId="1A56F411" w14:textId="77777777" w:rsidR="00B56F8B" w:rsidRDefault="00F0034B">
      <w:pPr>
        <w:rPr>
          <w:b/>
          <w:bCs/>
          <w:u w:val="single"/>
        </w:rPr>
      </w:pPr>
      <w:r>
        <w:rPr>
          <w:b/>
          <w:bCs/>
          <w:highlight w:val="lightGray"/>
          <w:u w:val="single"/>
        </w:rPr>
        <w:t>FL Proposal 1.1a:</w:t>
      </w:r>
    </w:p>
    <w:p w14:paraId="14DE02C0" w14:textId="77777777" w:rsidR="00B56F8B" w:rsidRDefault="00F0034B">
      <w:pPr>
        <w:rPr>
          <w:rFonts w:eastAsia="Calibri"/>
          <w:b/>
          <w:bCs/>
        </w:rPr>
      </w:pPr>
      <w:r>
        <w:rPr>
          <w:rFonts w:eastAsia="Calibri"/>
          <w:b/>
          <w:bCs/>
        </w:rPr>
        <w:t>Extend the range of T</w:t>
      </w:r>
      <w:r>
        <w:rPr>
          <w:rFonts w:ascii="Times New Roman Bold" w:eastAsia="Calibri" w:hAnsi="Times New Roman Bold"/>
          <w:b/>
          <w:bCs/>
          <w:vertAlign w:val="subscript"/>
        </w:rPr>
        <w:t>delta</w:t>
      </w:r>
      <w:r>
        <w:rPr>
          <w:rFonts w:eastAsia="Calibri"/>
          <w:b/>
          <w:bCs/>
        </w:rPr>
        <w:t xml:space="preserve"> in the Timing Delta MAC CE to (0,1,…,2047).</w:t>
      </w:r>
    </w:p>
    <w:p w14:paraId="241C39AC" w14:textId="77777777" w:rsidR="00B56F8B" w:rsidRDefault="00B56F8B">
      <w:pPr>
        <w:rPr>
          <w:b/>
          <w:bCs/>
          <w:color w:val="00B050"/>
        </w:rPr>
      </w:pPr>
    </w:p>
    <w:tbl>
      <w:tblPr>
        <w:tblStyle w:val="af0"/>
        <w:tblW w:w="9629" w:type="dxa"/>
        <w:tblLook w:val="04A0" w:firstRow="1" w:lastRow="0" w:firstColumn="1" w:lastColumn="0" w:noHBand="0" w:noVBand="1"/>
      </w:tblPr>
      <w:tblGrid>
        <w:gridCol w:w="2242"/>
        <w:gridCol w:w="1981"/>
        <w:gridCol w:w="5406"/>
      </w:tblGrid>
      <w:tr w:rsidR="00B56F8B" w14:paraId="223ED0C9" w14:textId="77777777">
        <w:tc>
          <w:tcPr>
            <w:tcW w:w="2242" w:type="dxa"/>
            <w:shd w:val="clear" w:color="auto" w:fill="auto"/>
          </w:tcPr>
          <w:p w14:paraId="69DD3E9E"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67B82A02" w14:textId="77777777" w:rsidR="00B56F8B" w:rsidRDefault="00F0034B">
            <w:pPr>
              <w:spacing w:after="0"/>
              <w:jc w:val="center"/>
              <w:rPr>
                <w:b/>
                <w:bCs/>
              </w:rPr>
            </w:pPr>
            <w:r>
              <w:rPr>
                <w:rFonts w:ascii="CG Times (WN)" w:eastAsia="바탕" w:hAnsi="CG Times (WN)"/>
                <w:b/>
                <w:bCs/>
              </w:rPr>
              <w:t>Do you agree with FL Proposal 1.1a?</w:t>
            </w:r>
          </w:p>
        </w:tc>
        <w:tc>
          <w:tcPr>
            <w:tcW w:w="5406" w:type="dxa"/>
            <w:shd w:val="clear" w:color="auto" w:fill="auto"/>
          </w:tcPr>
          <w:p w14:paraId="1F307D2C" w14:textId="77777777" w:rsidR="00B56F8B" w:rsidRDefault="00F0034B">
            <w:pPr>
              <w:spacing w:after="0"/>
              <w:jc w:val="center"/>
              <w:rPr>
                <w:b/>
                <w:bCs/>
              </w:rPr>
            </w:pPr>
            <w:r>
              <w:rPr>
                <w:rFonts w:ascii="CG Times (WN)" w:eastAsia="바탕" w:hAnsi="CG Times (WN)"/>
                <w:b/>
                <w:bCs/>
              </w:rPr>
              <w:t>Comments</w:t>
            </w:r>
          </w:p>
        </w:tc>
      </w:tr>
      <w:tr w:rsidR="00B56F8B" w14:paraId="735F1E83" w14:textId="77777777">
        <w:tc>
          <w:tcPr>
            <w:tcW w:w="2242" w:type="dxa"/>
            <w:shd w:val="clear" w:color="auto" w:fill="auto"/>
          </w:tcPr>
          <w:p w14:paraId="5EDC73A7" w14:textId="77777777" w:rsidR="00B56F8B" w:rsidRDefault="00F0034B">
            <w:pPr>
              <w:spacing w:after="0"/>
              <w:jc w:val="center"/>
              <w:rPr>
                <w:lang w:eastAsia="ja-JP"/>
              </w:rPr>
            </w:pPr>
            <w:r>
              <w:rPr>
                <w:lang w:eastAsia="ja-JP"/>
              </w:rPr>
              <w:t>Ericsson</w:t>
            </w:r>
          </w:p>
        </w:tc>
        <w:tc>
          <w:tcPr>
            <w:tcW w:w="1981" w:type="dxa"/>
            <w:shd w:val="clear" w:color="auto" w:fill="auto"/>
          </w:tcPr>
          <w:p w14:paraId="4A4DB631" w14:textId="77777777" w:rsidR="00B56F8B" w:rsidRDefault="00F0034B">
            <w:pPr>
              <w:spacing w:after="0"/>
              <w:jc w:val="center"/>
              <w:rPr>
                <w:lang w:eastAsia="ja-JP"/>
              </w:rPr>
            </w:pPr>
            <w:r>
              <w:rPr>
                <w:lang w:eastAsia="ja-JP"/>
              </w:rPr>
              <w:t>Yes</w:t>
            </w:r>
          </w:p>
        </w:tc>
        <w:tc>
          <w:tcPr>
            <w:tcW w:w="5406" w:type="dxa"/>
            <w:shd w:val="clear" w:color="auto" w:fill="auto"/>
          </w:tcPr>
          <w:p w14:paraId="22535E8D" w14:textId="77777777" w:rsidR="00B56F8B" w:rsidRDefault="00F0034B">
            <w:pPr>
              <w:spacing w:after="0"/>
              <w:rPr>
                <w:lang w:eastAsia="ja-JP"/>
              </w:rPr>
            </w:pPr>
            <w:r>
              <w:rPr>
                <w:b/>
                <w:bCs/>
                <w:lang w:eastAsia="ja-JP"/>
              </w:rPr>
              <w:t>Support</w:t>
            </w:r>
            <w:r>
              <w:rPr>
                <w:lang w:eastAsia="ja-JP"/>
              </w:rPr>
              <w:t>, and we would also support extending the range to 12 bits for increased distances for any timing mode.</w:t>
            </w:r>
          </w:p>
        </w:tc>
      </w:tr>
      <w:tr w:rsidR="00B56F8B" w14:paraId="5FEF225D" w14:textId="77777777">
        <w:tc>
          <w:tcPr>
            <w:tcW w:w="2242" w:type="dxa"/>
            <w:shd w:val="clear" w:color="auto" w:fill="auto"/>
          </w:tcPr>
          <w:p w14:paraId="232278E2" w14:textId="77777777" w:rsidR="00B56F8B" w:rsidRDefault="00F0034B">
            <w:pPr>
              <w:spacing w:after="0"/>
              <w:jc w:val="center"/>
              <w:rPr>
                <w:lang w:eastAsia="ja-JP"/>
              </w:rPr>
            </w:pPr>
            <w:r>
              <w:rPr>
                <w:lang w:eastAsia="ja-JP"/>
              </w:rPr>
              <w:t>Nokia</w:t>
            </w:r>
          </w:p>
        </w:tc>
        <w:tc>
          <w:tcPr>
            <w:tcW w:w="1981" w:type="dxa"/>
            <w:shd w:val="clear" w:color="auto" w:fill="auto"/>
          </w:tcPr>
          <w:p w14:paraId="7C844227" w14:textId="77777777" w:rsidR="00B56F8B" w:rsidRDefault="00F0034B">
            <w:pPr>
              <w:spacing w:after="0"/>
              <w:jc w:val="center"/>
              <w:rPr>
                <w:lang w:eastAsia="ja-JP"/>
              </w:rPr>
            </w:pPr>
            <w:r>
              <w:rPr>
                <w:lang w:eastAsia="ja-JP"/>
              </w:rPr>
              <w:t>Agree with proposal</w:t>
            </w:r>
          </w:p>
        </w:tc>
        <w:tc>
          <w:tcPr>
            <w:tcW w:w="5406" w:type="dxa"/>
            <w:shd w:val="clear" w:color="auto" w:fill="auto"/>
          </w:tcPr>
          <w:p w14:paraId="78EABA04" w14:textId="77777777" w:rsidR="00B56F8B" w:rsidRDefault="00F0034B">
            <w:pPr>
              <w:spacing w:after="0"/>
              <w:rPr>
                <w:lang w:eastAsia="ja-JP"/>
              </w:rPr>
            </w:pPr>
            <w:r>
              <w:rPr>
                <w:lang w:eastAsia="ja-JP"/>
              </w:rPr>
              <w:t>Fine to extend range as well.</w:t>
            </w:r>
          </w:p>
        </w:tc>
      </w:tr>
      <w:tr w:rsidR="00B56F8B" w14:paraId="0391490C" w14:textId="77777777">
        <w:tc>
          <w:tcPr>
            <w:tcW w:w="2242" w:type="dxa"/>
            <w:shd w:val="clear" w:color="auto" w:fill="auto"/>
          </w:tcPr>
          <w:p w14:paraId="74062DD0" w14:textId="77777777" w:rsidR="00B56F8B" w:rsidRDefault="00F0034B">
            <w:pPr>
              <w:spacing w:after="0"/>
              <w:jc w:val="center"/>
              <w:rPr>
                <w:lang w:eastAsia="ja-JP"/>
              </w:rPr>
            </w:pPr>
            <w:r>
              <w:rPr>
                <w:lang w:eastAsia="ja-JP"/>
              </w:rPr>
              <w:t>NTT DOCOMO</w:t>
            </w:r>
          </w:p>
        </w:tc>
        <w:tc>
          <w:tcPr>
            <w:tcW w:w="1981" w:type="dxa"/>
            <w:shd w:val="clear" w:color="auto" w:fill="auto"/>
          </w:tcPr>
          <w:p w14:paraId="2C187136"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40BBE6C7" w14:textId="77777777" w:rsidR="00B56F8B" w:rsidRDefault="00B56F8B">
            <w:pPr>
              <w:spacing w:after="0"/>
              <w:rPr>
                <w:lang w:eastAsia="ja-JP"/>
              </w:rPr>
            </w:pPr>
          </w:p>
        </w:tc>
      </w:tr>
      <w:tr w:rsidR="00B56F8B" w14:paraId="248FDCE3" w14:textId="77777777">
        <w:tc>
          <w:tcPr>
            <w:tcW w:w="2242" w:type="dxa"/>
            <w:shd w:val="clear" w:color="auto" w:fill="auto"/>
          </w:tcPr>
          <w:p w14:paraId="77AC0249"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1CE09BD0"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6FC6469D" w14:textId="77777777" w:rsidR="00B56F8B" w:rsidRDefault="00B56F8B">
            <w:pPr>
              <w:spacing w:after="0"/>
              <w:rPr>
                <w:lang w:eastAsia="ja-JP"/>
              </w:rPr>
            </w:pPr>
          </w:p>
        </w:tc>
      </w:tr>
      <w:tr w:rsidR="00B56F8B" w14:paraId="000E460F" w14:textId="77777777">
        <w:tc>
          <w:tcPr>
            <w:tcW w:w="2242" w:type="dxa"/>
            <w:shd w:val="clear" w:color="auto" w:fill="auto"/>
          </w:tcPr>
          <w:p w14:paraId="3E19C103"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0E740A"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2E86AFAD" w14:textId="77777777" w:rsidR="00B56F8B" w:rsidRDefault="00B56F8B">
            <w:pPr>
              <w:spacing w:after="0"/>
              <w:rPr>
                <w:lang w:eastAsia="ja-JP"/>
              </w:rPr>
            </w:pPr>
          </w:p>
        </w:tc>
      </w:tr>
      <w:tr w:rsidR="00B56F8B" w14:paraId="3990152C" w14:textId="77777777">
        <w:tc>
          <w:tcPr>
            <w:tcW w:w="2242" w:type="dxa"/>
            <w:shd w:val="clear" w:color="auto" w:fill="auto"/>
          </w:tcPr>
          <w:p w14:paraId="3EA2687E"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778F88B5"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587C748C" w14:textId="77777777" w:rsidR="00B56F8B" w:rsidRDefault="00B56F8B">
            <w:pPr>
              <w:spacing w:after="0"/>
              <w:rPr>
                <w:lang w:eastAsia="ja-JP"/>
              </w:rPr>
            </w:pPr>
          </w:p>
        </w:tc>
      </w:tr>
      <w:tr w:rsidR="00B56F8B" w14:paraId="1A8E0E0E" w14:textId="77777777">
        <w:tc>
          <w:tcPr>
            <w:tcW w:w="2242" w:type="dxa"/>
            <w:shd w:val="clear" w:color="auto" w:fill="auto"/>
          </w:tcPr>
          <w:p w14:paraId="67890B8E" w14:textId="77777777" w:rsidR="00B56F8B" w:rsidRDefault="00F0034B">
            <w:pPr>
              <w:spacing w:after="0"/>
              <w:jc w:val="center"/>
              <w:rPr>
                <w:rFonts w:eastAsia="맑은 고딕"/>
                <w:lang w:eastAsia="ko-KR"/>
              </w:rPr>
            </w:pPr>
            <w:r>
              <w:rPr>
                <w:rFonts w:eastAsia="맑은 고딕" w:hint="eastAsia"/>
                <w:lang w:eastAsia="ko-KR"/>
              </w:rPr>
              <w:lastRenderedPageBreak/>
              <w:t>LG</w:t>
            </w:r>
          </w:p>
        </w:tc>
        <w:tc>
          <w:tcPr>
            <w:tcW w:w="1981" w:type="dxa"/>
            <w:shd w:val="clear" w:color="auto" w:fill="auto"/>
          </w:tcPr>
          <w:p w14:paraId="0F8D26DF" w14:textId="77777777" w:rsidR="00B56F8B" w:rsidRDefault="00F0034B">
            <w:pPr>
              <w:spacing w:after="0"/>
              <w:jc w:val="center"/>
              <w:rPr>
                <w:rFonts w:eastAsia="맑은 고딕"/>
                <w:lang w:eastAsia="ko-KR"/>
              </w:rPr>
            </w:pPr>
            <w:r>
              <w:rPr>
                <w:rFonts w:eastAsia="맑은 고딕" w:hint="eastAsia"/>
                <w:lang w:eastAsia="ko-KR"/>
              </w:rPr>
              <w:t>Yes</w:t>
            </w:r>
          </w:p>
        </w:tc>
        <w:tc>
          <w:tcPr>
            <w:tcW w:w="5406" w:type="dxa"/>
            <w:shd w:val="clear" w:color="auto" w:fill="auto"/>
          </w:tcPr>
          <w:p w14:paraId="3518FC26" w14:textId="77777777" w:rsidR="00B56F8B" w:rsidRDefault="00B56F8B">
            <w:pPr>
              <w:spacing w:after="0"/>
              <w:rPr>
                <w:lang w:eastAsia="ja-JP"/>
              </w:rPr>
            </w:pPr>
          </w:p>
        </w:tc>
      </w:tr>
      <w:tr w:rsidR="00B56F8B" w14:paraId="688D502C" w14:textId="77777777">
        <w:tc>
          <w:tcPr>
            <w:tcW w:w="2242" w:type="dxa"/>
            <w:shd w:val="clear" w:color="auto" w:fill="auto"/>
          </w:tcPr>
          <w:p w14:paraId="56BDF72A"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50BFFC6B" w14:textId="77777777" w:rsidR="00B56F8B" w:rsidRDefault="00F0034B">
            <w:pPr>
              <w:spacing w:after="0"/>
              <w:jc w:val="center"/>
              <w:rPr>
                <w:rFonts w:eastAsia="等线"/>
                <w:lang w:val="en-US" w:eastAsia="zh-CN"/>
              </w:rPr>
            </w:pPr>
            <w:r>
              <w:rPr>
                <w:rFonts w:eastAsia="等线"/>
                <w:lang w:val="en-US" w:eastAsia="zh-CN"/>
              </w:rPr>
              <w:t xml:space="preserve">Agree </w:t>
            </w:r>
          </w:p>
        </w:tc>
        <w:tc>
          <w:tcPr>
            <w:tcW w:w="5406" w:type="dxa"/>
            <w:shd w:val="clear" w:color="auto" w:fill="auto"/>
          </w:tcPr>
          <w:p w14:paraId="70437FDE" w14:textId="77777777" w:rsidR="00B56F8B" w:rsidRDefault="00B56F8B">
            <w:pPr>
              <w:spacing w:after="0"/>
              <w:rPr>
                <w:lang w:eastAsia="ja-JP"/>
              </w:rPr>
            </w:pPr>
          </w:p>
        </w:tc>
      </w:tr>
      <w:tr w:rsidR="00B56F8B" w14:paraId="0D91455A" w14:textId="77777777">
        <w:tc>
          <w:tcPr>
            <w:tcW w:w="2242" w:type="dxa"/>
            <w:shd w:val="clear" w:color="auto" w:fill="auto"/>
          </w:tcPr>
          <w:p w14:paraId="104990D0"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71453375" w14:textId="77777777" w:rsidR="00B56F8B" w:rsidRDefault="00F0034B">
            <w:pPr>
              <w:spacing w:after="0"/>
              <w:jc w:val="center"/>
              <w:rPr>
                <w:rFonts w:eastAsia="等线"/>
                <w:lang w:val="en-US" w:eastAsia="zh-CN"/>
              </w:rPr>
            </w:pPr>
            <w:r>
              <w:rPr>
                <w:rFonts w:eastAsia="等线"/>
                <w:lang w:val="en-US" w:eastAsia="zh-CN"/>
              </w:rPr>
              <w:t>Agree</w:t>
            </w:r>
          </w:p>
        </w:tc>
        <w:tc>
          <w:tcPr>
            <w:tcW w:w="5406" w:type="dxa"/>
            <w:shd w:val="clear" w:color="auto" w:fill="auto"/>
          </w:tcPr>
          <w:p w14:paraId="06D3FCAE" w14:textId="77777777" w:rsidR="00B56F8B" w:rsidRDefault="00F0034B">
            <w:pPr>
              <w:spacing w:after="0"/>
              <w:rPr>
                <w:lang w:eastAsia="ja-JP"/>
              </w:rPr>
            </w:pPr>
            <w:r>
              <w:rPr>
                <w:lang w:eastAsia="ja-JP"/>
              </w:rPr>
              <w:t>Support Ericsson in extending the range to support more IAB use cases.</w:t>
            </w:r>
          </w:p>
        </w:tc>
      </w:tr>
    </w:tbl>
    <w:p w14:paraId="191E52A2" w14:textId="77777777" w:rsidR="00B56F8B" w:rsidRDefault="00B56F8B">
      <w:pPr>
        <w:rPr>
          <w:color w:val="00B050"/>
        </w:rPr>
      </w:pPr>
    </w:p>
    <w:p w14:paraId="3B54C886" w14:textId="77777777" w:rsidR="00B56F8B" w:rsidRDefault="00F0034B">
      <w:pPr>
        <w:rPr>
          <w:rFonts w:eastAsia="MS PGothic" w:cstheme="minorHAnsi"/>
          <w:color w:val="00B050"/>
          <w:lang w:eastAsia="ja-JP"/>
        </w:rPr>
      </w:pPr>
      <w:bookmarkStart w:id="1" w:name="_Hlk96264646"/>
      <w:r>
        <w:rPr>
          <w:rFonts w:eastAsia="MS PGothic" w:cstheme="minorHAnsi"/>
          <w:color w:val="00B050"/>
          <w:lang w:eastAsia="ja-JP"/>
        </w:rPr>
        <w:t>Given the support, FL Proposal 1.1a will be promoted to possible agreement for endorsement in the email thread.</w:t>
      </w:r>
    </w:p>
    <w:p w14:paraId="3E9D94F2" w14:textId="77777777" w:rsidR="00B56F8B" w:rsidRDefault="00B56F8B">
      <w:pPr>
        <w:rPr>
          <w:rFonts w:eastAsia="MS PGothic" w:cstheme="minorHAnsi"/>
          <w:b/>
          <w:bCs/>
          <w:color w:val="00B050"/>
          <w:sz w:val="24"/>
          <w:szCs w:val="24"/>
          <w:u w:val="single"/>
          <w:lang w:eastAsia="ja-JP"/>
        </w:rPr>
      </w:pPr>
    </w:p>
    <w:p w14:paraId="3E67E0B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32243C99" w14:textId="77777777" w:rsidR="00B56F8B" w:rsidRDefault="00F0034B">
      <w:r>
        <w:t>The table below summarized the related proposals made by the companies:</w:t>
      </w:r>
    </w:p>
    <w:tbl>
      <w:tblPr>
        <w:tblStyle w:val="af0"/>
        <w:tblW w:w="0" w:type="auto"/>
        <w:tblLook w:val="04A0" w:firstRow="1" w:lastRow="0" w:firstColumn="1" w:lastColumn="0" w:noHBand="0" w:noVBand="1"/>
      </w:tblPr>
      <w:tblGrid>
        <w:gridCol w:w="1366"/>
        <w:gridCol w:w="7989"/>
      </w:tblGrid>
      <w:tr w:rsidR="00B56F8B" w14:paraId="32CC7D19" w14:textId="77777777">
        <w:tc>
          <w:tcPr>
            <w:tcW w:w="1366" w:type="dxa"/>
          </w:tcPr>
          <w:p w14:paraId="33357FF1" w14:textId="77777777" w:rsidR="00B56F8B" w:rsidRDefault="00F0034B">
            <w:pPr>
              <w:rPr>
                <w:b/>
                <w:bCs/>
              </w:rPr>
            </w:pPr>
            <w:r>
              <w:rPr>
                <w:b/>
                <w:bCs/>
              </w:rPr>
              <w:t>Tdoc #</w:t>
            </w:r>
          </w:p>
        </w:tc>
        <w:tc>
          <w:tcPr>
            <w:tcW w:w="7989" w:type="dxa"/>
          </w:tcPr>
          <w:p w14:paraId="267A0988" w14:textId="77777777" w:rsidR="00B56F8B" w:rsidRDefault="00F0034B">
            <w:pPr>
              <w:rPr>
                <w:b/>
                <w:bCs/>
              </w:rPr>
            </w:pPr>
            <w:r>
              <w:rPr>
                <w:b/>
                <w:bCs/>
              </w:rPr>
              <w:t>Proposal</w:t>
            </w:r>
          </w:p>
        </w:tc>
      </w:tr>
      <w:tr w:rsidR="00B56F8B" w14:paraId="35C4CC51" w14:textId="77777777">
        <w:tc>
          <w:tcPr>
            <w:tcW w:w="1366" w:type="dxa"/>
          </w:tcPr>
          <w:p w14:paraId="69E807FD" w14:textId="77777777" w:rsidR="00B56F8B" w:rsidRDefault="00F0034B">
            <w:r>
              <w:t>R1-2201457</w:t>
            </w:r>
          </w:p>
        </w:tc>
        <w:tc>
          <w:tcPr>
            <w:tcW w:w="7989" w:type="dxa"/>
          </w:tcPr>
          <w:p w14:paraId="058761EF" w14:textId="77777777" w:rsidR="00B56F8B" w:rsidRDefault="00F0034B">
            <w:r>
              <w:t>N</w:t>
            </w:r>
            <w:r>
              <w:rPr>
                <w:vertAlign w:val="subscript"/>
              </w:rPr>
              <w:t>TA</w:t>
            </w:r>
            <w:r>
              <w:t xml:space="preserve"> for timing mode Case6 is obtained via the equation on T</w:t>
            </w:r>
            <w:r>
              <w:rPr>
                <w:vertAlign w:val="subscript"/>
              </w:rPr>
              <w:t>TA</w:t>
            </w:r>
            <w:r>
              <w:t xml:space="preserve"> of clause 4.3.1 of [4, TS38.211], where, T</w:t>
            </w:r>
            <w:r>
              <w:rPr>
                <w:vertAlign w:val="subscript"/>
              </w:rPr>
              <w:t>TA</w:t>
            </w:r>
            <w:r>
              <w:t xml:space="preserve"> is the measured difference between MT transmission time and MT reception time.</w:t>
            </w:r>
          </w:p>
        </w:tc>
      </w:tr>
      <w:tr w:rsidR="00B56F8B" w14:paraId="6D5237E9" w14:textId="77777777">
        <w:tc>
          <w:tcPr>
            <w:tcW w:w="1366" w:type="dxa"/>
          </w:tcPr>
          <w:p w14:paraId="59DF05A2" w14:textId="77777777" w:rsidR="00B56F8B" w:rsidRDefault="00F0034B">
            <w:r>
              <w:t>R1-2201527</w:t>
            </w:r>
          </w:p>
        </w:tc>
        <w:tc>
          <w:tcPr>
            <w:tcW w:w="7989" w:type="dxa"/>
          </w:tcPr>
          <w:p w14:paraId="5BE7F942" w14:textId="77777777" w:rsidR="00B56F8B" w:rsidRDefault="00F0034B">
            <w:r>
              <w:t>For Case 6 timing, the time difference between DU DL transmission and MT DL reception is revised to (−</w:t>
            </w:r>
            <w:r>
              <w:rPr>
                <w:rFonts w:ascii="Cambria Math" w:hAnsi="Cambria Math" w:cs="Cambria Math"/>
              </w:rPr>
              <w:t>𝑁</w:t>
            </w:r>
            <w:r>
              <w:rPr>
                <w:vertAlign w:val="subscript"/>
              </w:rPr>
              <w:t>TA,offset</w:t>
            </w:r>
            <w:r>
              <w:t xml:space="preserve"> +2</w:t>
            </w:r>
            <w:r>
              <w:rPr>
                <w:rFonts w:ascii="Cambria Math" w:hAnsi="Cambria Math" w:cs="Cambria Math"/>
              </w:rPr>
              <w:t>⋅𝑁</w:t>
            </w:r>
            <w:r>
              <w:rPr>
                <w:vertAlign w:val="subscript"/>
              </w:rPr>
              <w:t>delta</w:t>
            </w:r>
            <w:r>
              <w:t>+2</w:t>
            </w:r>
            <w:r>
              <w:rPr>
                <w:rFonts w:ascii="Cambria Math" w:hAnsi="Cambria Math" w:cs="Cambria Math"/>
              </w:rPr>
              <w:t>⋅𝑇</w:t>
            </w:r>
            <w:r>
              <w:rPr>
                <w:vertAlign w:val="subscript"/>
              </w:rPr>
              <w:t>delta,index</w:t>
            </w:r>
            <w:r>
              <w:rPr>
                <w:rFonts w:ascii="Cambria Math" w:hAnsi="Cambria Math" w:cs="Cambria Math"/>
              </w:rPr>
              <w:t>⋅</w:t>
            </w:r>
            <w:r>
              <w:t>G</w:t>
            </w:r>
            <w:r>
              <w:rPr>
                <w:vertAlign w:val="subscript"/>
              </w:rPr>
              <w:t>step</w:t>
            </w:r>
            <w:r>
              <w:rPr>
                <w:rFonts w:ascii="Cambria Math" w:hAnsi="Cambria Math" w:cs="Cambria Math"/>
              </w:rPr>
              <w:t>).</w:t>
            </w:r>
            <w:r>
              <w:t>T</w:t>
            </w:r>
            <w:r>
              <w:rPr>
                <w:vertAlign w:val="subscript"/>
              </w:rPr>
              <w:t>c</w:t>
            </w:r>
            <w:r>
              <w:t>.</w:t>
            </w:r>
          </w:p>
        </w:tc>
      </w:tr>
      <w:tr w:rsidR="00B56F8B" w14:paraId="4C96E289" w14:textId="77777777">
        <w:tc>
          <w:tcPr>
            <w:tcW w:w="1366" w:type="dxa"/>
          </w:tcPr>
          <w:p w14:paraId="0637C4CF" w14:textId="77777777" w:rsidR="00B56F8B" w:rsidRDefault="00F0034B">
            <w:r>
              <w:t>R1-2201674</w:t>
            </w:r>
          </w:p>
        </w:tc>
        <w:tc>
          <w:tcPr>
            <w:tcW w:w="7989" w:type="dxa"/>
          </w:tcPr>
          <w:p w14:paraId="2485E0B0"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14:paraId="3F098F36" w14:textId="77777777" w:rsidR="00B56F8B" w:rsidRDefault="00F0034B">
            <w:r>
              <w:t>For timing Case 1 and 7, N</w:t>
            </w:r>
            <w:r>
              <w:rPr>
                <w:vertAlign w:val="subscript"/>
              </w:rPr>
              <w:t>TA</w:t>
            </w:r>
            <w:r>
              <w:t xml:space="preserve"> is obtained as for a "UE" in clause 4.2 for the TAG containing the serving cell. </w:t>
            </w:r>
          </w:p>
          <w:p w14:paraId="6CC7EB33" w14:textId="77777777" w:rsidR="00B56F8B" w:rsidRDefault="00F0034B">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𝑇A,offset</w:t>
            </w:r>
            <w:r>
              <w:rPr>
                <w:rFonts w:ascii="Cambria Math" w:hAnsi="Cambria Math" w:cs="Cambria Math"/>
              </w:rPr>
              <w:t>.</w:t>
            </w:r>
          </w:p>
        </w:tc>
      </w:tr>
      <w:tr w:rsidR="00B56F8B" w14:paraId="28D9F3D0" w14:textId="77777777">
        <w:tc>
          <w:tcPr>
            <w:tcW w:w="1366" w:type="dxa"/>
          </w:tcPr>
          <w:p w14:paraId="537D87E5" w14:textId="77777777" w:rsidR="00B56F8B" w:rsidRDefault="00F0034B">
            <w:r>
              <w:t>R1-2202157</w:t>
            </w:r>
          </w:p>
        </w:tc>
        <w:tc>
          <w:tcPr>
            <w:tcW w:w="7989" w:type="dxa"/>
          </w:tcPr>
          <w:p w14:paraId="11D34C23" w14:textId="77777777" w:rsidR="00B56F8B" w:rsidRDefault="00F0034B">
            <w:pPr>
              <w:rPr>
                <w:vertAlign w:val="subscript"/>
                <w:lang w:val="sv-SE"/>
              </w:rPr>
            </w:pPr>
            <w:r>
              <w:t>Update the equation to (T</w:t>
            </w:r>
            <w:r>
              <w:rPr>
                <w:vertAlign w:val="subscript"/>
              </w:rPr>
              <w:t>TA</w:t>
            </w:r>
            <w:r>
              <w:t xml:space="preserve"> – N</w:t>
            </w:r>
            <w:r>
              <w:rPr>
                <w:vertAlign w:val="subscript"/>
              </w:rPr>
              <w:t xml:space="preserve">TA,case_offset </w:t>
            </w:r>
            <w:r>
              <w:t xml:space="preserve">. </w:t>
            </w:r>
            <w:r>
              <w:rPr>
                <w:lang w:val="sv-SE"/>
              </w:rPr>
              <w:t>T</w:t>
            </w:r>
            <w:r>
              <w:rPr>
                <w:vertAlign w:val="subscript"/>
                <w:lang w:val="sv-SE"/>
              </w:rPr>
              <w:t>c</w:t>
            </w:r>
            <w:r>
              <w:rPr>
                <w:lang w:val="sv-SE"/>
              </w:rPr>
              <w:t>)/2+(N</w:t>
            </w:r>
            <w:r>
              <w:rPr>
                <w:vertAlign w:val="subscript"/>
                <w:lang w:val="sv-SE"/>
              </w:rPr>
              <w:t xml:space="preserve">delta </w:t>
            </w:r>
            <w:r>
              <w:rPr>
                <w:lang w:val="sv-SE"/>
              </w:rPr>
              <w:t>+ T</w:t>
            </w:r>
            <w:r>
              <w:rPr>
                <w:vertAlign w:val="subscript"/>
                <w:lang w:val="sv-SE"/>
              </w:rPr>
              <w:t xml:space="preserve">delta </w:t>
            </w:r>
            <w:r>
              <w:rPr>
                <w:lang w:val="sv-SE"/>
              </w:rPr>
              <w:t>. G</w:t>
            </w:r>
            <w:r>
              <w:rPr>
                <w:vertAlign w:val="subscript"/>
                <w:lang w:val="sv-SE"/>
              </w:rPr>
              <w:t>step</w:t>
            </w:r>
            <w:r>
              <w:rPr>
                <w:lang w:val="sv-SE"/>
              </w:rPr>
              <w:t>).T</w:t>
            </w:r>
            <w:r>
              <w:rPr>
                <w:vertAlign w:val="subscript"/>
                <w:lang w:val="sv-SE"/>
              </w:rPr>
              <w:t>c</w:t>
            </w:r>
            <w:r>
              <w:rPr>
                <w:lang w:val="sv-SE"/>
              </w:rPr>
              <w:t>, where,</w:t>
            </w:r>
          </w:p>
          <w:p w14:paraId="721C9C6D" w14:textId="77777777" w:rsidR="00B56F8B" w:rsidRDefault="00F0034B">
            <w:r>
              <w:t>N</w:t>
            </w:r>
            <w:r>
              <w:rPr>
                <w:vertAlign w:val="subscript"/>
              </w:rPr>
              <w:t xml:space="preserve">TA,case_offset </w:t>
            </w:r>
            <w:r>
              <w:t>= N</w:t>
            </w:r>
            <w:r>
              <w:rPr>
                <w:vertAlign w:val="subscript"/>
              </w:rPr>
              <w:t xml:space="preserve">TA,offset,2 </w:t>
            </w:r>
            <w:r>
              <w:t>for Case 7, and 0 otherwise.</w:t>
            </w:r>
          </w:p>
          <w:p w14:paraId="4EA9E6E6" w14:textId="77777777" w:rsidR="00B56F8B" w:rsidRDefault="00F0034B">
            <w:r>
              <w:t>N</w:t>
            </w:r>
            <w:r>
              <w:rPr>
                <w:vertAlign w:val="subscript"/>
              </w:rPr>
              <w:t>delta</w:t>
            </w:r>
            <w:r>
              <w:t xml:space="preserve"> is updated to:</w:t>
            </w:r>
          </w:p>
          <w:p w14:paraId="670BF592" w14:textId="77777777" w:rsidR="00B56F8B" w:rsidRDefault="00F0034B">
            <w:pPr>
              <w:pStyle w:val="af7"/>
              <w:numPr>
                <w:ilvl w:val="0"/>
                <w:numId w:val="6"/>
              </w:numPr>
              <w:overflowPunct/>
              <w:autoSpaceDE/>
              <w:autoSpaceDN/>
              <w:adjustRightInd/>
              <w:spacing w:line="276" w:lineRule="auto"/>
            </w:pPr>
            <w:r>
              <w:t>N</w:t>
            </w:r>
            <w:r>
              <w:rPr>
                <w:vertAlign w:val="subscript"/>
              </w:rPr>
              <w:t>delta</w:t>
            </w:r>
            <w:r>
              <w:t xml:space="preserve"> = – 70528 −</w:t>
            </w:r>
            <w:r>
              <w:rPr>
                <w:rFonts w:ascii="Cambria Math" w:hAnsi="Cambria Math" w:cs="Cambria Math"/>
              </w:rPr>
              <w:t>𝑁</w:t>
            </w:r>
            <w:r>
              <w:rPr>
                <w:vertAlign w:val="subscript"/>
              </w:rPr>
              <w:t xml:space="preserve">TA,offset </w:t>
            </w:r>
            <w:r>
              <w:t>/2 for FR1</w:t>
            </w:r>
          </w:p>
          <w:p w14:paraId="50D8D115" w14:textId="77777777" w:rsidR="00B56F8B" w:rsidRDefault="00F0034B">
            <w:pPr>
              <w:pStyle w:val="af7"/>
              <w:numPr>
                <w:ilvl w:val="0"/>
                <w:numId w:val="6"/>
              </w:numPr>
              <w:overflowPunct/>
              <w:autoSpaceDE/>
              <w:autoSpaceDN/>
              <w:adjustRightInd/>
              <w:spacing w:line="276" w:lineRule="auto"/>
              <w:rPr>
                <w:lang w:val="sv-SE"/>
              </w:rPr>
            </w:pPr>
            <w:r>
              <w:rPr>
                <w:lang w:val="sv-SE"/>
              </w:rPr>
              <w:t>N</w:t>
            </w:r>
            <w:r>
              <w:rPr>
                <w:vertAlign w:val="subscript"/>
                <w:lang w:val="sv-SE"/>
              </w:rPr>
              <w:t>delta</w:t>
            </w:r>
            <w:r>
              <w:rPr>
                <w:lang w:val="sv-SE"/>
              </w:rPr>
              <w:t xml:space="preserve"> = – 17664 −</w:t>
            </w:r>
            <w:r>
              <w:rPr>
                <w:rFonts w:ascii="Cambria Math" w:hAnsi="Cambria Math" w:cs="Cambria Math"/>
              </w:rPr>
              <w:t>𝑁</w:t>
            </w:r>
            <w:r>
              <w:rPr>
                <w:vertAlign w:val="subscript"/>
                <w:lang w:val="sv-SE"/>
              </w:rPr>
              <w:t xml:space="preserve">TA,offset </w:t>
            </w:r>
            <w:r>
              <w:rPr>
                <w:lang w:val="sv-SE"/>
              </w:rPr>
              <w:t>/2 for FR2</w:t>
            </w:r>
          </w:p>
        </w:tc>
      </w:tr>
      <w:tr w:rsidR="00B56F8B" w14:paraId="21799CEF" w14:textId="77777777">
        <w:tc>
          <w:tcPr>
            <w:tcW w:w="1366" w:type="dxa"/>
          </w:tcPr>
          <w:p w14:paraId="4C6B3C97" w14:textId="77777777" w:rsidR="00B56F8B" w:rsidRDefault="00F0034B">
            <w:r>
              <w:t>R1- 2202403</w:t>
            </w:r>
          </w:p>
        </w:tc>
        <w:tc>
          <w:tcPr>
            <w:tcW w:w="7989" w:type="dxa"/>
          </w:tcPr>
          <w:p w14:paraId="49005861"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14:paraId="2D4B4DD1" w14:textId="77777777" w:rsidR="00B56F8B" w:rsidRDefault="00F0034B">
            <w:r>
              <w:t>For Case-1 timing mode N’</w:t>
            </w:r>
            <w:r>
              <w:rPr>
                <w:vertAlign w:val="subscript"/>
              </w:rPr>
              <w:t>TA</w:t>
            </w:r>
            <w:r>
              <w:t xml:space="preserve"> is equal to N</w:t>
            </w:r>
            <w:r>
              <w:rPr>
                <w:vertAlign w:val="subscript"/>
              </w:rPr>
              <w:t>TA</w:t>
            </w:r>
            <w:r>
              <w:t>.</w:t>
            </w:r>
          </w:p>
          <w:p w14:paraId="3CF516D4" w14:textId="77777777" w:rsidR="00B56F8B" w:rsidRDefault="00F0034B">
            <w:r>
              <w:t>For case-6 and Case-7, T</w:t>
            </w:r>
            <w:r>
              <w:rPr>
                <w:vertAlign w:val="subscript"/>
              </w:rPr>
              <w:t>TA</w:t>
            </w:r>
            <w:r>
              <w:t>=(N′</w:t>
            </w:r>
            <w:r>
              <w:rPr>
                <w:vertAlign w:val="subscript"/>
              </w:rPr>
              <w:t>TA</w:t>
            </w:r>
            <w:r>
              <w:t>+N</w:t>
            </w:r>
            <w:r>
              <w:rPr>
                <w:vertAlign w:val="subscript"/>
              </w:rPr>
              <w:t>TA,offset</w:t>
            </w:r>
            <w:r>
              <w:t>)T</w:t>
            </w:r>
            <w:r>
              <w:rPr>
                <w:vertAlign w:val="subscript"/>
              </w:rPr>
              <w:t>c</w:t>
            </w:r>
            <w:r>
              <w:t>.</w:t>
            </w:r>
          </w:p>
        </w:tc>
      </w:tr>
    </w:tbl>
    <w:p w14:paraId="51862F1A" w14:textId="77777777" w:rsidR="00B56F8B" w:rsidRDefault="00B56F8B"/>
    <w:p w14:paraId="23C9CDB7" w14:textId="77777777" w:rsidR="00B56F8B" w:rsidRDefault="00F0034B">
      <w: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14:paraId="0FE5B415" w14:textId="77777777" w:rsidR="00B56F8B" w:rsidRDefault="00F0034B">
      <w:r>
        <w:t>Given that the general expression for the one-way delay estimation, valid for all timing cases, is T</w:t>
      </w:r>
      <w:r>
        <w:rPr>
          <w:vertAlign w:val="subscript"/>
        </w:rPr>
        <w:t>TA</w:t>
      </w:r>
      <w:r>
        <w:t xml:space="preserve"> / 2 + T</w:t>
      </w:r>
      <w:r>
        <w:rPr>
          <w:vertAlign w:val="subscript"/>
        </w:rPr>
        <w:t>delta</w:t>
      </w:r>
      <w:r>
        <w:t xml:space="preserve"> , where T</w:t>
      </w:r>
      <w:r>
        <w:rPr>
          <w:vertAlign w:val="subscript"/>
        </w:rPr>
        <w:t>TA</w:t>
      </w:r>
      <w:r>
        <w:t xml:space="preserve"> is defined as per clause 4.3.1 of 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af0"/>
        <w:tblW w:w="0" w:type="auto"/>
        <w:tblLook w:val="04A0" w:firstRow="1" w:lastRow="0" w:firstColumn="1" w:lastColumn="0" w:noHBand="0" w:noVBand="1"/>
      </w:tblPr>
      <w:tblGrid>
        <w:gridCol w:w="9629"/>
      </w:tblGrid>
      <w:tr w:rsidR="00B56F8B" w14:paraId="2A6342A9" w14:textId="77777777">
        <w:tc>
          <w:tcPr>
            <w:tcW w:w="9628" w:type="dxa"/>
          </w:tcPr>
          <w:p w14:paraId="7A3A51DB" w14:textId="77777777" w:rsidR="00B56F8B" w:rsidRDefault="00F0034B">
            <w:r>
              <w:rPr>
                <w:noProof/>
                <w:lang w:val="en-US" w:eastAsia="ko-KR"/>
              </w:rPr>
              <w:lastRenderedPageBreak/>
              <w:drawing>
                <wp:inline distT="0" distB="0" distL="0" distR="0" wp14:anchorId="1526FC4F" wp14:editId="13AA1DD2">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3D0109DD" w14:textId="77777777" w:rsidR="00B56F8B" w:rsidRDefault="00F0034B">
      <w:r>
        <w:t xml:space="preserve"> </w:t>
      </w:r>
    </w:p>
    <w:p w14:paraId="6BE42D29" w14:textId="77777777" w:rsidR="00B56F8B" w:rsidRDefault="00F0034B">
      <w:r>
        <w:t>When using T</w:t>
      </w:r>
      <w:r>
        <w:rPr>
          <w:vertAlign w:val="subscript"/>
        </w:rPr>
        <w:t>TA</w:t>
      </w:r>
      <w:r>
        <w:t xml:space="preserve"> it is useful to subtract the N</w:t>
      </w:r>
      <w:r>
        <w:rPr>
          <w:vertAlign w:val="subscript"/>
        </w:rPr>
        <w:t xml:space="preserve">TA,offset,2 </w:t>
      </w:r>
      <w:r>
        <w:t xml:space="preserve"> component for Case 7, so that the T</w:t>
      </w:r>
      <w:r>
        <w:rPr>
          <w:vertAlign w:val="subscript"/>
        </w:rPr>
        <w:t>delta</w:t>
      </w:r>
      <w:r>
        <w:t xml:space="preserve"> value does not necessarily need to be updated when switching the IAB-MT Tx timing between Case 1 and Case 7.</w:t>
      </w:r>
    </w:p>
    <w:p w14:paraId="2BA581D8" w14:textId="77777777" w:rsidR="00B56F8B" w:rsidRDefault="00F0034B">
      <w:r>
        <w:t>As a result, the following is proposed:</w:t>
      </w:r>
    </w:p>
    <w:p w14:paraId="0773105E" w14:textId="77777777" w:rsidR="00B56F8B" w:rsidRDefault="00F0034B">
      <w:pPr>
        <w:rPr>
          <w:b/>
          <w:bCs/>
          <w:u w:val="single"/>
        </w:rPr>
      </w:pPr>
      <w:r>
        <w:rPr>
          <w:b/>
          <w:bCs/>
          <w:highlight w:val="lightGray"/>
          <w:u w:val="single"/>
        </w:rPr>
        <w:t>FL Proposal 1.2a:</w:t>
      </w:r>
    </w:p>
    <w:p w14:paraId="644791E8" w14:textId="77777777" w:rsidR="00B56F8B" w:rsidRDefault="00F0034B">
      <w:pPr>
        <w:rPr>
          <w:b/>
          <w:bCs/>
        </w:rPr>
      </w:pPr>
      <w:r>
        <w:rPr>
          <w:b/>
          <w:bCs/>
        </w:rPr>
        <w:t>The one-way delay equation in clause 14 of TS38.213 is updated as:</w:t>
      </w:r>
    </w:p>
    <w:tbl>
      <w:tblPr>
        <w:tblStyle w:val="af0"/>
        <w:tblW w:w="0" w:type="auto"/>
        <w:tblLook w:val="04A0" w:firstRow="1" w:lastRow="0" w:firstColumn="1" w:lastColumn="0" w:noHBand="0" w:noVBand="1"/>
      </w:tblPr>
      <w:tblGrid>
        <w:gridCol w:w="9629"/>
      </w:tblGrid>
      <w:tr w:rsidR="00B56F8B" w14:paraId="4E82B0C3" w14:textId="77777777">
        <w:tc>
          <w:tcPr>
            <w:tcW w:w="9628" w:type="dxa"/>
          </w:tcPr>
          <w:p w14:paraId="28B54E1F" w14:textId="77777777" w:rsidR="00B56F8B" w:rsidRDefault="00F0034B">
            <w:pPr>
              <w:rPr>
                <w:b/>
                <w:bCs/>
                <w:color w:val="00B050"/>
              </w:rPr>
            </w:pPr>
            <w:r>
              <w:rPr>
                <w:b/>
                <w:bCs/>
                <w:noProof/>
                <w:color w:val="00B050"/>
                <w:lang w:val="en-US" w:eastAsia="ko-KR"/>
              </w:rPr>
              <w:drawing>
                <wp:inline distT="0" distB="0" distL="0" distR="0" wp14:anchorId="0046C0D5" wp14:editId="3560600E">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06C3F6D8" w14:textId="77777777" w:rsidR="00B56F8B" w:rsidRDefault="00B56F8B">
      <w:pPr>
        <w:rPr>
          <w:b/>
          <w:bCs/>
          <w:color w:val="00B050"/>
        </w:rPr>
      </w:pPr>
    </w:p>
    <w:tbl>
      <w:tblPr>
        <w:tblStyle w:val="af0"/>
        <w:tblW w:w="9629" w:type="dxa"/>
        <w:tblLook w:val="04A0" w:firstRow="1" w:lastRow="0" w:firstColumn="1" w:lastColumn="0" w:noHBand="0" w:noVBand="1"/>
      </w:tblPr>
      <w:tblGrid>
        <w:gridCol w:w="2242"/>
        <w:gridCol w:w="1981"/>
        <w:gridCol w:w="5406"/>
      </w:tblGrid>
      <w:tr w:rsidR="00B56F8B" w14:paraId="68E99473" w14:textId="77777777">
        <w:tc>
          <w:tcPr>
            <w:tcW w:w="2242" w:type="dxa"/>
            <w:shd w:val="clear" w:color="auto" w:fill="auto"/>
          </w:tcPr>
          <w:p w14:paraId="26E17351"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3211C2C4" w14:textId="77777777" w:rsidR="00B56F8B" w:rsidRDefault="00F0034B">
            <w:pPr>
              <w:spacing w:after="0"/>
              <w:jc w:val="center"/>
              <w:rPr>
                <w:b/>
                <w:bCs/>
              </w:rPr>
            </w:pPr>
            <w:r>
              <w:rPr>
                <w:rFonts w:ascii="CG Times (WN)" w:eastAsia="바탕" w:hAnsi="CG Times (WN)"/>
                <w:b/>
                <w:bCs/>
              </w:rPr>
              <w:t>Do you agree with FL Proposal 1.2a?</w:t>
            </w:r>
          </w:p>
        </w:tc>
        <w:tc>
          <w:tcPr>
            <w:tcW w:w="5406" w:type="dxa"/>
            <w:shd w:val="clear" w:color="auto" w:fill="auto"/>
          </w:tcPr>
          <w:p w14:paraId="6E69B8F5" w14:textId="77777777" w:rsidR="00B56F8B" w:rsidRDefault="00F0034B">
            <w:pPr>
              <w:spacing w:after="0"/>
              <w:jc w:val="center"/>
              <w:rPr>
                <w:b/>
                <w:bCs/>
              </w:rPr>
            </w:pPr>
            <w:r>
              <w:rPr>
                <w:rFonts w:ascii="CG Times (WN)" w:eastAsia="바탕" w:hAnsi="CG Times (WN)"/>
                <w:b/>
                <w:bCs/>
              </w:rPr>
              <w:t>Comments</w:t>
            </w:r>
          </w:p>
        </w:tc>
      </w:tr>
      <w:tr w:rsidR="00B56F8B" w14:paraId="78CCD22C" w14:textId="77777777">
        <w:tc>
          <w:tcPr>
            <w:tcW w:w="2242" w:type="dxa"/>
            <w:shd w:val="clear" w:color="auto" w:fill="auto"/>
          </w:tcPr>
          <w:p w14:paraId="63F0ECF2" w14:textId="77777777" w:rsidR="00B56F8B" w:rsidRDefault="00F0034B">
            <w:pPr>
              <w:spacing w:after="0"/>
              <w:jc w:val="center"/>
              <w:rPr>
                <w:lang w:eastAsia="ja-JP"/>
              </w:rPr>
            </w:pPr>
            <w:r>
              <w:rPr>
                <w:lang w:eastAsia="ja-JP"/>
              </w:rPr>
              <w:t>Ericsson</w:t>
            </w:r>
          </w:p>
        </w:tc>
        <w:tc>
          <w:tcPr>
            <w:tcW w:w="1981" w:type="dxa"/>
            <w:shd w:val="clear" w:color="auto" w:fill="auto"/>
          </w:tcPr>
          <w:p w14:paraId="2CBEF2B5" w14:textId="77777777" w:rsidR="00B56F8B" w:rsidRDefault="00F0034B">
            <w:pPr>
              <w:spacing w:after="0"/>
              <w:jc w:val="center"/>
              <w:rPr>
                <w:lang w:eastAsia="ja-JP"/>
              </w:rPr>
            </w:pPr>
            <w:r>
              <w:rPr>
                <w:lang w:eastAsia="ja-JP"/>
              </w:rPr>
              <w:t>No</w:t>
            </w:r>
          </w:p>
        </w:tc>
        <w:tc>
          <w:tcPr>
            <w:tcW w:w="5406" w:type="dxa"/>
            <w:shd w:val="clear" w:color="auto" w:fill="auto"/>
          </w:tcPr>
          <w:p w14:paraId="3471C7B8" w14:textId="77777777" w:rsidR="00B56F8B" w:rsidRDefault="00F0034B">
            <w:pPr>
              <w:spacing w:after="0"/>
              <w:rPr>
                <w:lang w:eastAsia="ja-JP"/>
              </w:rPr>
            </w:pPr>
            <w:r>
              <w:rPr>
                <w:lang w:eastAsia="ja-JP"/>
              </w:rPr>
              <w:t>The agreement says that for Case-7 the MT Tx is determined from legacy TA plus a Case-7 offset. We don’t think the above formulation meets that requirement.</w:t>
            </w:r>
          </w:p>
          <w:p w14:paraId="0C07C001" w14:textId="77777777" w:rsidR="00B56F8B" w:rsidRDefault="00B56F8B">
            <w:pPr>
              <w:spacing w:after="0"/>
              <w:rPr>
                <w:lang w:eastAsia="ja-JP"/>
              </w:rPr>
            </w:pPr>
          </w:p>
          <w:p w14:paraId="205D97E5" w14:textId="77777777" w:rsidR="00B56F8B" w:rsidRDefault="00F0034B">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4198E224" w14:textId="77777777" w:rsidR="00B56F8B" w:rsidRDefault="00B56F8B">
            <w:pPr>
              <w:spacing w:after="0"/>
              <w:rPr>
                <w:lang w:eastAsia="ja-JP"/>
              </w:rPr>
            </w:pPr>
          </w:p>
          <w:p w14:paraId="21285087" w14:textId="77777777" w:rsidR="00B56F8B" w:rsidRDefault="00F0034B">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22A60F88" w14:textId="77777777" w:rsidR="00B56F8B" w:rsidRDefault="00B56F8B">
            <w:pPr>
              <w:spacing w:after="0"/>
              <w:rPr>
                <w:lang w:eastAsia="ja-JP"/>
              </w:rPr>
            </w:pPr>
          </w:p>
          <w:p w14:paraId="57AE88A1" w14:textId="77777777" w:rsidR="00B56F8B" w:rsidRDefault="00F0034B">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For Case-7, the child MT Tx timing is delayed in order to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5DBC797B" w14:textId="77777777" w:rsidR="00B56F8B" w:rsidRDefault="00F0034B">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228D3A3A" w14:textId="77777777" w:rsidR="00B56F8B" w:rsidRDefault="00B56F8B">
            <w:pPr>
              <w:spacing w:after="0"/>
              <w:rPr>
                <w:lang w:eastAsia="ja-JP"/>
              </w:rPr>
            </w:pPr>
          </w:p>
          <w:p w14:paraId="1EFF950B" w14:textId="77777777" w:rsidR="00B56F8B" w:rsidRDefault="00F0034B">
            <w:pPr>
              <w:spacing w:after="0"/>
              <w:rPr>
                <w:iCs/>
                <w:lang w:eastAsia="ja-JP"/>
              </w:rPr>
            </w:pPr>
            <w:r>
              <w:rPr>
                <w:lang w:eastAsia="ja-JP"/>
              </w:rPr>
              <w:t xml:space="preserve">In the very first expression for a propagation delay, TA/2 + T_delta, the TA represents the difference between an assumed DL Rx timing and UL Tx timing at an MT– without any limitation on UL Tx timing assumptions. </w:t>
            </w:r>
            <w:r>
              <w:rPr>
                <w:b/>
                <w:bCs/>
                <w:lang w:eastAsia="ja-JP"/>
              </w:rPr>
              <w:t>Why or how this timing relation is realized, by the parent DU setting the UL Tx timing (as in Case-1 and Case-7) or resulting from a certain MT Tx timing seeting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等线" w:hAnsi="Cambria Math"/>
                </w:rPr>
                <m:t>+</m:t>
              </m:r>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TA,offset</m:t>
                  </m:r>
                </m:sub>
              </m:sSub>
            </m:oMath>
            <w:r>
              <w:t xml:space="preserve">, because it coinsides with the determination of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TA</m:t>
                  </m:r>
                </m:sub>
              </m:sSub>
            </m:oMath>
            <w:r>
              <w:t xml:space="preserve"> at this time (Rel-16). Recent additions to the Case-1 timing advance, such as </w:t>
            </w:r>
            <m:oMath>
              <m:sSubSup>
                <m:sSubSupPr>
                  <m:ctrlPr>
                    <w:rPr>
                      <w:rFonts w:ascii="Cambria Math" w:eastAsia="等线" w:hAnsi="Cambria Math"/>
                      <w:iCs/>
                    </w:rPr>
                  </m:ctrlPr>
                </m:sSubSupPr>
                <m:e>
                  <m:r>
                    <m:rPr>
                      <m:sty m:val="p"/>
                    </m:rPr>
                    <w:rPr>
                      <w:rFonts w:ascii="Cambria Math" w:eastAsia="等线" w:hAnsi="Cambria Math"/>
                    </w:rPr>
                    <m:t>N</m:t>
                  </m:r>
                </m:e>
                <m:sub>
                  <m:r>
                    <m:rPr>
                      <m:sty m:val="p"/>
                    </m:rPr>
                    <w:rPr>
                      <w:rFonts w:ascii="Cambria Math" w:eastAsia="等线" w:hAnsi="Cambria Math"/>
                    </w:rPr>
                    <m:t>TA,adj</m:t>
                  </m:r>
                </m:sub>
                <m:sup>
                  <m:r>
                    <m:rPr>
                      <m:sty m:val="p"/>
                    </m:rPr>
                    <w:rPr>
                      <w:rFonts w:ascii="Cambria Math" w:eastAsia="等线" w:hAnsi="Cambria Math"/>
                    </w:rPr>
                    <m:t>common</m:t>
                  </m:r>
                </m:sup>
              </m:sSubSup>
            </m:oMath>
            <w:r>
              <w:rPr>
                <w:iCs/>
              </w:rPr>
              <w:t>, or the Case-7 timing offset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TA,offset</m:t>
                  </m:r>
                  <m:r>
                    <m:rPr>
                      <m:nor/>
                    </m:rPr>
                    <w:rPr>
                      <w:rFonts w:ascii="Cambria Math" w:eastAsia="等线"/>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等线" w:hAnsi="Cambria Math"/>
                </w:rPr>
                <m:t>+</m:t>
              </m:r>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等线" w:hAnsi="Cambria Math"/>
                      <w:iCs/>
                    </w:rPr>
                  </m:ctrlPr>
                </m:sSubSupPr>
                <m:e>
                  <m:r>
                    <m:rPr>
                      <m:sty m:val="p"/>
                    </m:rPr>
                    <w:rPr>
                      <w:rFonts w:ascii="Cambria Math" w:eastAsia="等线" w:hAnsi="Cambria Math"/>
                    </w:rPr>
                    <m:t>N</m:t>
                  </m:r>
                </m:e>
                <m:sub>
                  <m:r>
                    <m:rPr>
                      <m:sty m:val="p"/>
                    </m:rPr>
                    <w:rPr>
                      <w:rFonts w:ascii="Cambria Math" w:eastAsia="等线" w:hAnsi="Cambria Math"/>
                    </w:rPr>
                    <m:t>TA,adj</m:t>
                  </m:r>
                </m:sub>
                <m:sup>
                  <m:r>
                    <m:rPr>
                      <m:sty m:val="p"/>
                    </m:rPr>
                    <w:rPr>
                      <w:rFonts w:ascii="Cambria Math" w:eastAsia="等线" w:hAnsi="Cambria Math"/>
                    </w:rPr>
                    <m:t>common</m:t>
                  </m:r>
                </m:sup>
              </m:sSubSup>
            </m:oMath>
            <w:r>
              <w:rPr>
                <w:iCs/>
                <w:lang w:eastAsia="ja-JP"/>
              </w:rPr>
              <w:t xml:space="preserve"> parameter.</w:t>
            </w:r>
          </w:p>
          <w:p w14:paraId="4E0595E5" w14:textId="77777777" w:rsidR="00B56F8B" w:rsidRDefault="00B56F8B">
            <w:pPr>
              <w:spacing w:after="0"/>
              <w:rPr>
                <w:lang w:eastAsia="ja-JP"/>
              </w:rPr>
            </w:pPr>
          </w:p>
          <w:p w14:paraId="4754564C" w14:textId="77777777" w:rsidR="00B56F8B" w:rsidRDefault="00F0034B">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097F6EDD" w14:textId="77777777" w:rsidR="00B56F8B" w:rsidRDefault="00F0034B">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等线" w:hAnsi="Cambria Math"/>
                  <w:lang w:val="en-US"/>
                </w:rPr>
                <m:t>+</m:t>
              </m:r>
              <m:sSub>
                <m:sSubPr>
                  <m:ctrlPr>
                    <w:rPr>
                      <w:rFonts w:ascii="Cambria Math" w:eastAsia="等线" w:hAnsi="Cambria Math"/>
                      <w:b/>
                      <w:bCs/>
                      <w:iCs/>
                    </w:rPr>
                  </m:ctrlPr>
                </m:sSubPr>
                <m:e>
                  <m:r>
                    <m:rPr>
                      <m:sty m:val="b"/>
                    </m:rPr>
                    <w:rPr>
                      <w:rFonts w:ascii="Cambria Math" w:eastAsia="等线" w:hAnsi="Cambria Math"/>
                      <w:lang w:val="en-US"/>
                    </w:rPr>
                    <m:t>N</m:t>
                  </m:r>
                </m:e>
                <m:sub>
                  <m:r>
                    <m:rPr>
                      <m:nor/>
                    </m:rPr>
                    <w:rPr>
                      <w:rFonts w:eastAsia="等线"/>
                      <w:b/>
                      <w:bCs/>
                      <w:iCs/>
                      <w:lang w:val="en-US"/>
                    </w:rPr>
                    <m:t>TA,offset</m:t>
                  </m:r>
                </m:sub>
              </m:sSub>
              <m:r>
                <m:rPr>
                  <m:sty m:val="b"/>
                </m:rPr>
                <w:rPr>
                  <w:rFonts w:ascii="Cambria Math" w:eastAsia="等线" w:hAnsi="Cambria Math"/>
                  <w:lang w:val="en-US"/>
                </w:rPr>
                <m:t>)*</m:t>
              </m:r>
              <m:sSub>
                <m:sSubPr>
                  <m:ctrlPr>
                    <w:rPr>
                      <w:rFonts w:ascii="Cambria Math" w:eastAsia="等线" w:hAnsi="Cambria Math"/>
                      <w:b/>
                      <w:bCs/>
                      <w:iCs/>
                    </w:rPr>
                  </m:ctrlPr>
                </m:sSubPr>
                <m:e>
                  <m:r>
                    <m:rPr>
                      <m:sty m:val="b"/>
                    </m:rPr>
                    <w:rPr>
                      <w:rFonts w:ascii="Cambria Math" w:eastAsia="等线" w:hAnsi="Cambria Math"/>
                      <w:lang w:val="en-US"/>
                    </w:rPr>
                    <m:t>T</m:t>
                  </m:r>
                </m:e>
                <m:sub>
                  <m:r>
                    <m:rPr>
                      <m:sty m:val="b"/>
                    </m:rPr>
                    <w:rPr>
                      <w:rFonts w:ascii="Cambria Math" w:eastAsia="等线"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B56F8B" w14:paraId="4D5E3414" w14:textId="77777777">
        <w:tc>
          <w:tcPr>
            <w:tcW w:w="2242" w:type="dxa"/>
            <w:shd w:val="clear" w:color="auto" w:fill="auto"/>
          </w:tcPr>
          <w:p w14:paraId="64A7E389" w14:textId="77777777" w:rsidR="00B56F8B" w:rsidRDefault="00F0034B">
            <w:pPr>
              <w:spacing w:after="0"/>
              <w:jc w:val="center"/>
              <w:rPr>
                <w:rFonts w:ascii="CG Times (WN)" w:hAnsi="CG Times (WN)"/>
                <w:lang w:val="en-US"/>
              </w:rPr>
            </w:pPr>
            <w:r>
              <w:rPr>
                <w:lang w:eastAsia="ja-JP"/>
              </w:rPr>
              <w:lastRenderedPageBreak/>
              <w:t>Nokia</w:t>
            </w:r>
          </w:p>
        </w:tc>
        <w:tc>
          <w:tcPr>
            <w:tcW w:w="1981" w:type="dxa"/>
            <w:shd w:val="clear" w:color="auto" w:fill="auto"/>
          </w:tcPr>
          <w:p w14:paraId="17D0DADC" w14:textId="77777777" w:rsidR="00B56F8B" w:rsidRDefault="00F0034B">
            <w:pPr>
              <w:spacing w:after="0"/>
              <w:jc w:val="center"/>
              <w:rPr>
                <w:rFonts w:ascii="CG Times (WN)" w:hAnsi="CG Times (WN)"/>
                <w:lang w:val="en-US"/>
              </w:rPr>
            </w:pPr>
            <w:r>
              <w:rPr>
                <w:lang w:eastAsia="ja-JP"/>
              </w:rPr>
              <w:t>Agree with proposal.</w:t>
            </w:r>
          </w:p>
        </w:tc>
        <w:tc>
          <w:tcPr>
            <w:tcW w:w="5406" w:type="dxa"/>
            <w:shd w:val="clear" w:color="auto" w:fill="auto"/>
          </w:tcPr>
          <w:p w14:paraId="4268E677" w14:textId="77777777" w:rsidR="00B56F8B" w:rsidRDefault="00F0034B">
            <w:pPr>
              <w:spacing w:after="0"/>
              <w:rPr>
                <w:rFonts w:ascii="CG Times (WN)" w:hAnsi="CG Times (WN)"/>
                <w:lang w:val="en-US"/>
              </w:rPr>
            </w:pPr>
            <w:r>
              <w:rPr>
                <w:lang w:eastAsia="ja-JP"/>
              </w:rPr>
              <w:t>To improve readability, propose to indicate in 38.213 that T_TA is the timing advance of the MT Tx relative to MT Rx.</w:t>
            </w:r>
          </w:p>
        </w:tc>
      </w:tr>
      <w:tr w:rsidR="00B56F8B" w14:paraId="74B1741C" w14:textId="77777777">
        <w:tc>
          <w:tcPr>
            <w:tcW w:w="2242" w:type="dxa"/>
            <w:shd w:val="clear" w:color="auto" w:fill="auto"/>
          </w:tcPr>
          <w:p w14:paraId="3200BCB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1552720" w14:textId="77777777" w:rsidR="00B56F8B" w:rsidRDefault="00F0034B">
            <w:pPr>
              <w:spacing w:after="0"/>
              <w:jc w:val="center"/>
              <w:rPr>
                <w:lang w:eastAsia="ja-JP"/>
              </w:rPr>
            </w:pPr>
            <w:r>
              <w:rPr>
                <w:rFonts w:hint="eastAsia"/>
                <w:lang w:eastAsia="ja-JP"/>
              </w:rPr>
              <w:t>N</w:t>
            </w:r>
            <w:r>
              <w:rPr>
                <w:lang w:eastAsia="ja-JP"/>
              </w:rPr>
              <w:t>o</w:t>
            </w:r>
          </w:p>
        </w:tc>
        <w:tc>
          <w:tcPr>
            <w:tcW w:w="5406" w:type="dxa"/>
            <w:shd w:val="clear" w:color="auto" w:fill="auto"/>
          </w:tcPr>
          <w:p w14:paraId="1ACAE49F" w14:textId="77777777" w:rsidR="00B56F8B" w:rsidRDefault="00F0034B">
            <w:pPr>
              <w:spacing w:after="0"/>
              <w:rPr>
                <w:lang w:eastAsia="ja-JP"/>
              </w:rPr>
            </w:pPr>
            <w:r>
              <w:rPr>
                <w:lang w:eastAsia="ja-JP"/>
              </w:rPr>
              <w:t>The equation is for a time difference between a DU transmission and a reception of the IAB-MT, and N</w:t>
            </w:r>
            <w:r>
              <w:rPr>
                <w:vertAlign w:val="subscript"/>
                <w:lang w:eastAsia="ja-JP"/>
              </w:rPr>
              <w:t>TA,offset,2</w:t>
            </w:r>
            <w:r>
              <w:rPr>
                <w:lang w:eastAsia="ja-JP"/>
              </w:rPr>
              <w:t xml:space="preserve"> is for MT Tx timing for Case#7. Therefore we think N</w:t>
            </w:r>
            <w:r>
              <w:rPr>
                <w:vertAlign w:val="subscript"/>
                <w:lang w:eastAsia="ja-JP"/>
              </w:rPr>
              <w:t>TA,offset,2</w:t>
            </w:r>
            <w:r>
              <w:rPr>
                <w:lang w:eastAsia="ja-JP"/>
              </w:rPr>
              <w:t xml:space="preserve"> is not necessary for the equation.</w:t>
            </w:r>
          </w:p>
        </w:tc>
      </w:tr>
      <w:tr w:rsidR="00B56F8B" w14:paraId="4D20894D" w14:textId="77777777">
        <w:tc>
          <w:tcPr>
            <w:tcW w:w="2242" w:type="dxa"/>
            <w:shd w:val="clear" w:color="auto" w:fill="auto"/>
          </w:tcPr>
          <w:p w14:paraId="56C059E5"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2C458C9F"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03306EDB" w14:textId="77777777" w:rsidR="00B56F8B" w:rsidRDefault="00F0034B">
            <w:pPr>
              <w:spacing w:after="0"/>
              <w:rPr>
                <w:rFonts w:eastAsia="等线"/>
                <w:lang w:eastAsia="zh-CN"/>
              </w:rPr>
            </w:pPr>
            <w:r>
              <w:rPr>
                <w:rFonts w:eastAsia="等线"/>
                <w:lang w:eastAsia="zh-CN"/>
              </w:rPr>
              <w:t xml:space="preserve">There is no need to change the formula since it is independent to timing cases that is applied. It is a generic way for one-way propogation delay determination. </w:t>
            </w:r>
          </w:p>
          <w:p w14:paraId="741978C9" w14:textId="77777777" w:rsidR="00B56F8B" w:rsidRDefault="00F0034B">
            <w:pPr>
              <w:pStyle w:val="af7"/>
              <w:numPr>
                <w:ilvl w:val="0"/>
                <w:numId w:val="7"/>
              </w:numPr>
              <w:spacing w:after="0"/>
              <w:rPr>
                <w:lang w:eastAsia="zh-CN"/>
              </w:rPr>
            </w:pPr>
            <w:r>
              <w:rPr>
                <w:lang w:eastAsia="zh-CN"/>
              </w:rPr>
              <w:t>For Case 1, there is no need to change anything.</w:t>
            </w:r>
          </w:p>
          <w:p w14:paraId="103B9DD4" w14:textId="77777777" w:rsidR="00B56F8B" w:rsidRDefault="00F0034B">
            <w:pPr>
              <w:pStyle w:val="af7"/>
              <w:numPr>
                <w:ilvl w:val="0"/>
                <w:numId w:val="7"/>
              </w:numPr>
              <w:spacing w:after="0"/>
              <w:rPr>
                <w:lang w:eastAsia="zh-CN"/>
              </w:rPr>
            </w:pPr>
            <w:r>
              <w:rPr>
                <w:lang w:eastAsia="zh-CN"/>
              </w:rPr>
              <w:t>For Case 7, the UL timing is defined based on Case 1. So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14:paraId="5A227A4C" w14:textId="77777777" w:rsidR="00B56F8B" w:rsidRDefault="00F0034B">
            <w:pPr>
              <w:pStyle w:val="af7"/>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14:paraId="77BA9CDC" w14:textId="77777777" w:rsidR="00B56F8B" w:rsidRDefault="00754FFB">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where,</w:t>
            </w:r>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0C624EEE" w14:textId="77777777">
        <w:tc>
          <w:tcPr>
            <w:tcW w:w="2242" w:type="dxa"/>
            <w:shd w:val="clear" w:color="auto" w:fill="auto"/>
          </w:tcPr>
          <w:p w14:paraId="74401FAB"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5B0BD503"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6FF7B186" w14:textId="77777777" w:rsidR="00B56F8B" w:rsidRDefault="00F0034B">
            <w:pPr>
              <w:spacing w:after="0"/>
              <w:rPr>
                <w:rFonts w:eastAsia="等线"/>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timing and</w:t>
            </w:r>
            <w:r>
              <w:rPr>
                <w:lang w:eastAsia="ko-KR"/>
              </w:rPr>
              <w:t xml:space="preserve"> </w:t>
            </w:r>
            <w:r>
              <w:rPr>
                <w:rFonts w:hint="eastAsia"/>
                <w:lang w:eastAsia="ko-KR"/>
              </w:rPr>
              <w:t>also</w:t>
            </w:r>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B56F8B" w14:paraId="1174E818" w14:textId="77777777">
        <w:tc>
          <w:tcPr>
            <w:tcW w:w="2242" w:type="dxa"/>
            <w:shd w:val="clear" w:color="auto" w:fill="auto"/>
          </w:tcPr>
          <w:p w14:paraId="327AADA5" w14:textId="77777777" w:rsidR="00B56F8B" w:rsidRDefault="00F0034B">
            <w:pPr>
              <w:spacing w:after="0"/>
              <w:jc w:val="center"/>
              <w:rPr>
                <w:lang w:eastAsia="ko-KR"/>
              </w:rPr>
            </w:pPr>
            <w:r>
              <w:rPr>
                <w:rFonts w:hint="eastAsia"/>
                <w:lang w:eastAsia="ja-JP"/>
              </w:rPr>
              <w:lastRenderedPageBreak/>
              <w:t>ZTE, Sanechips</w:t>
            </w:r>
          </w:p>
        </w:tc>
        <w:tc>
          <w:tcPr>
            <w:tcW w:w="1981" w:type="dxa"/>
            <w:shd w:val="clear" w:color="auto" w:fill="auto"/>
          </w:tcPr>
          <w:p w14:paraId="27645AB9"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4FF9457F" w14:textId="77777777" w:rsidR="00B56F8B" w:rsidRDefault="00F0034B">
            <w:pPr>
              <w:rPr>
                <w:lang w:val="en-US" w:eastAsia="zh-CN"/>
              </w:rPr>
            </w:pPr>
            <w:r>
              <w:rPr>
                <w:rFonts w:hint="eastAsia"/>
                <w:lang w:val="en-US" w:eastAsia="zh-CN"/>
              </w:rPr>
              <w:t xml:space="preserve">We share the same view with Huawei,HiSilicon. It is better to keep the existing formula and avoid to make too many modifications. </w:t>
            </w:r>
          </w:p>
          <w:p w14:paraId="28EBEE42" w14:textId="77777777" w:rsidR="00B56F8B" w:rsidRDefault="00F0034B">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14:paraId="7E201AA3" w14:textId="77777777" w:rsidR="00B56F8B" w:rsidRDefault="00B56F8B">
            <w:pPr>
              <w:spacing w:after="0"/>
              <w:rPr>
                <w:rFonts w:eastAsia="SimSun"/>
                <w:lang w:val="en-US" w:eastAsia="zh-CN"/>
              </w:rPr>
            </w:pPr>
          </w:p>
          <w:tbl>
            <w:tblPr>
              <w:tblStyle w:val="af0"/>
              <w:tblW w:w="0" w:type="auto"/>
              <w:tblLook w:val="04A0" w:firstRow="1" w:lastRow="0" w:firstColumn="1" w:lastColumn="0" w:noHBand="0" w:noVBand="1"/>
            </w:tblPr>
            <w:tblGrid>
              <w:gridCol w:w="5180"/>
            </w:tblGrid>
            <w:tr w:rsidR="00B56F8B" w14:paraId="3AE8971B" w14:textId="77777777">
              <w:tc>
                <w:tcPr>
                  <w:tcW w:w="5190" w:type="dxa"/>
                </w:tcPr>
                <w:p w14:paraId="30AAD60D" w14:textId="77777777" w:rsidR="00B56F8B" w:rsidRDefault="00F0034B">
                  <w:pPr>
                    <w:spacing w:before="180"/>
                  </w:pPr>
                  <w:r>
                    <w:rPr>
                      <w:lang w:eastAsia="zh-CN"/>
                    </w:rPr>
                    <w:t>If an IAB-node</w:t>
                  </w:r>
                  <w:r>
                    <w:rPr>
                      <w:rFonts w:eastAsia="等线"/>
                      <w:lang w:eastAsia="zh-CN"/>
                    </w:rPr>
                    <w:t xml:space="preserve"> is provided an index</w:t>
                  </w:r>
                  <w:r>
                    <w:rPr>
                      <w:lang w:eastAsia="zh-CN"/>
                    </w:rPr>
                    <w:t xml:space="preserve">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e>
                    </m:d>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r>
                      <m:rPr>
                        <m:sty m:val="p"/>
                      </m:rPr>
                      <w:rPr>
                        <w:rFonts w:ascii="Cambria Math" w:eastAsia="等线" w:hAnsi="Cambria Math"/>
                      </w:rPr>
                      <m:t>&gt;0</m:t>
                    </m:r>
                  </m:oMath>
                  <w:r>
                    <w:t xml:space="preserve">, </w:t>
                  </w:r>
                </w:p>
                <w:p w14:paraId="24E28DDC" w14:textId="77777777" w:rsidR="00B56F8B" w:rsidRDefault="00F0034B">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where,</w:t>
                  </w:r>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2" w:name="_Hlk96887182"/>
                  <w:r>
                    <w:rPr>
                      <w:rFonts w:ascii="New York" w:hAnsi="New York" w:hint="eastAsia"/>
                      <w:color w:val="FF0000"/>
                      <w:u w:val="single"/>
                    </w:rPr>
                    <w:t>difference between MT transmission time and MT reception time</w:t>
                  </w:r>
                  <w:bookmarkEnd w:id="2"/>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14:paraId="2269024C" w14:textId="77777777" w:rsidR="00B56F8B" w:rsidRDefault="00F0034B">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r>
                    <w:rPr>
                      <w:bCs/>
                      <w:iCs/>
                      <w:strike/>
                      <w:color w:val="FF0000"/>
                    </w:rPr>
                    <w:t>nd</w:t>
                  </w:r>
                  <w:r>
                    <w:rPr>
                      <w:bCs/>
                      <w:iCs/>
                    </w:rPr>
                    <w:t xml:space="preserve"> </w:t>
                  </w:r>
                  <m:oMath>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oMath>
                  <w:r>
                    <w:t xml:space="preserve"> and </w:t>
                  </w:r>
                  <m:oMath>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oMath>
                  <w:r>
                    <w:t xml:space="preserve"> are determined as</w:t>
                  </w:r>
                </w:p>
                <w:p w14:paraId="3189DB20" w14:textId="77777777" w:rsidR="00B56F8B" w:rsidRDefault="00F0034B">
                  <w:pPr>
                    <w:pStyle w:val="B1"/>
                  </w:pPr>
                  <w:r>
                    <w:t>-</w:t>
                  </w:r>
                  <w:r>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10A83956" w14:textId="77777777" w:rsidR="00B56F8B" w:rsidRDefault="00F0034B">
                  <w:pPr>
                    <w:pStyle w:val="B1"/>
                    <w:rPr>
                      <w:lang w:val="en-US"/>
                    </w:rPr>
                  </w:pPr>
                  <w:r>
                    <w:t>-</w:t>
                  </w:r>
                  <w:r>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20AC6280" w14:textId="77777777" w:rsidR="00B56F8B" w:rsidRDefault="00F0034B">
                  <w:pPr>
                    <w:spacing w:before="180"/>
                  </w:pPr>
                  <w:r>
                    <w:rPr>
                      <w:color w:val="000000"/>
                      <w:lang w:val="en-US" w:eastAsia="zh-CN"/>
                    </w:rPr>
                    <w:t>The IAB-node may use the time difference to determine a DU transmission time.</w:t>
                  </w:r>
                </w:p>
                <w:p w14:paraId="104B7C34" w14:textId="77777777" w:rsidR="00B56F8B" w:rsidRDefault="00B56F8B">
                  <w:pPr>
                    <w:spacing w:after="0"/>
                    <w:rPr>
                      <w:lang w:val="en-US" w:eastAsia="zh-CN"/>
                    </w:rPr>
                  </w:pPr>
                </w:p>
              </w:tc>
            </w:tr>
          </w:tbl>
          <w:p w14:paraId="07F9B3D7" w14:textId="77777777" w:rsidR="00B56F8B" w:rsidRDefault="00B56F8B">
            <w:pPr>
              <w:spacing w:after="0"/>
              <w:rPr>
                <w:lang w:eastAsia="ko-KR"/>
              </w:rPr>
            </w:pPr>
          </w:p>
        </w:tc>
      </w:tr>
      <w:tr w:rsidR="00B56F8B" w14:paraId="639285AE" w14:textId="77777777">
        <w:tc>
          <w:tcPr>
            <w:tcW w:w="2242" w:type="dxa"/>
            <w:shd w:val="clear" w:color="auto" w:fill="auto"/>
          </w:tcPr>
          <w:p w14:paraId="4CF8A1E8" w14:textId="77777777" w:rsidR="00B56F8B" w:rsidRDefault="00F0034B">
            <w:pPr>
              <w:spacing w:after="0"/>
              <w:jc w:val="center"/>
              <w:rPr>
                <w:rFonts w:eastAsia="맑은 고딕"/>
                <w:lang w:eastAsia="ko-KR"/>
              </w:rPr>
            </w:pPr>
            <w:r>
              <w:rPr>
                <w:rFonts w:eastAsia="맑은 고딕" w:hint="eastAsia"/>
                <w:lang w:eastAsia="ko-KR"/>
              </w:rPr>
              <w:t>L</w:t>
            </w:r>
            <w:r>
              <w:rPr>
                <w:rFonts w:eastAsia="맑은 고딕"/>
                <w:lang w:eastAsia="ko-KR"/>
              </w:rPr>
              <w:t>G</w:t>
            </w:r>
          </w:p>
        </w:tc>
        <w:tc>
          <w:tcPr>
            <w:tcW w:w="1981" w:type="dxa"/>
            <w:shd w:val="clear" w:color="auto" w:fill="auto"/>
          </w:tcPr>
          <w:p w14:paraId="79681C2B" w14:textId="77777777" w:rsidR="00B56F8B" w:rsidRDefault="00F0034B">
            <w:pPr>
              <w:spacing w:after="0"/>
              <w:jc w:val="center"/>
              <w:rPr>
                <w:rFonts w:eastAsia="맑은 고딕"/>
                <w:lang w:eastAsia="ko-KR"/>
              </w:rPr>
            </w:pPr>
            <w:r>
              <w:rPr>
                <w:rFonts w:eastAsia="맑은 고딕" w:hint="eastAsia"/>
                <w:lang w:eastAsia="ko-KR"/>
              </w:rPr>
              <w:t>N</w:t>
            </w:r>
            <w:r>
              <w:rPr>
                <w:rFonts w:eastAsia="맑은 고딕"/>
                <w:lang w:eastAsia="ko-KR"/>
              </w:rPr>
              <w:t>o</w:t>
            </w:r>
          </w:p>
        </w:tc>
        <w:tc>
          <w:tcPr>
            <w:tcW w:w="5406" w:type="dxa"/>
            <w:shd w:val="clear" w:color="auto" w:fill="auto"/>
          </w:tcPr>
          <w:p w14:paraId="2A0D8420" w14:textId="77777777" w:rsidR="00B56F8B" w:rsidRDefault="00F0034B">
            <w:pPr>
              <w:spacing w:after="0"/>
              <w:rPr>
                <w:rFonts w:eastAsia="맑은 고딕"/>
                <w:lang w:eastAsia="ko-KR"/>
              </w:rPr>
            </w:pPr>
            <w:r>
              <w:rPr>
                <w:rFonts w:eastAsia="맑은 고딕" w:hint="eastAsia"/>
                <w:lang w:eastAsia="ko-KR"/>
              </w:rPr>
              <w:t xml:space="preserve">Strictly speaking, the formula is for a time defference between a DU transmission and </w:t>
            </w:r>
            <w:r>
              <w:rPr>
                <w:rFonts w:eastAsia="맑은 고딕"/>
                <w:lang w:eastAsia="ko-KR"/>
              </w:rPr>
              <w:t>MT reception time. Therefore we do not think it needs to be updated. Since the transmission time is indicated by parent DU, one way propagation delay can be estimated without update of the equation.</w:t>
            </w:r>
          </w:p>
        </w:tc>
      </w:tr>
      <w:tr w:rsidR="00B56F8B" w14:paraId="659805D7" w14:textId="77777777">
        <w:tc>
          <w:tcPr>
            <w:tcW w:w="2242" w:type="dxa"/>
            <w:shd w:val="clear" w:color="auto" w:fill="auto"/>
          </w:tcPr>
          <w:p w14:paraId="071F5E0C" w14:textId="77777777" w:rsidR="00B56F8B" w:rsidRDefault="00F0034B">
            <w:pPr>
              <w:spacing w:after="0"/>
              <w:jc w:val="center"/>
              <w:rPr>
                <w:lang w:eastAsia="ja-JP"/>
              </w:rPr>
            </w:pPr>
            <w:r>
              <w:rPr>
                <w:lang w:eastAsia="ja-JP"/>
              </w:rPr>
              <w:t>vivo</w:t>
            </w:r>
          </w:p>
        </w:tc>
        <w:tc>
          <w:tcPr>
            <w:tcW w:w="1981" w:type="dxa"/>
            <w:shd w:val="clear" w:color="auto" w:fill="auto"/>
          </w:tcPr>
          <w:p w14:paraId="5967B32C" w14:textId="77777777" w:rsidR="00B56F8B" w:rsidRDefault="00F0034B">
            <w:pPr>
              <w:spacing w:after="0"/>
              <w:jc w:val="center"/>
              <w:rPr>
                <w:rFonts w:eastAsia="等线"/>
                <w:lang w:val="en-US" w:eastAsia="zh-CN"/>
              </w:rPr>
            </w:pPr>
            <w:r>
              <w:rPr>
                <w:rFonts w:eastAsia="等线" w:hint="eastAsia"/>
                <w:lang w:val="en-US" w:eastAsia="zh-CN"/>
              </w:rPr>
              <w:t>N</w:t>
            </w:r>
            <w:r>
              <w:rPr>
                <w:rFonts w:eastAsia="等线"/>
                <w:lang w:val="en-US" w:eastAsia="zh-CN"/>
              </w:rPr>
              <w:t>o</w:t>
            </w:r>
          </w:p>
        </w:tc>
        <w:tc>
          <w:tcPr>
            <w:tcW w:w="5406" w:type="dxa"/>
            <w:shd w:val="clear" w:color="auto" w:fill="auto"/>
          </w:tcPr>
          <w:p w14:paraId="7A517D64" w14:textId="77777777" w:rsidR="00B56F8B" w:rsidRDefault="00F0034B">
            <w:pPr>
              <w:spacing w:after="0"/>
              <w:rPr>
                <w:color w:val="000000"/>
                <w:lang w:val="en-US" w:eastAsia="zh-CN"/>
              </w:rPr>
            </w:pPr>
            <w:r>
              <w:rPr>
                <w:rFonts w:eastAsia="等线"/>
                <w:lang w:eastAsia="zh-CN"/>
              </w:rPr>
              <w:t>There is no need to change the formula for Case #6 and Case #7 timing. The motivation of ‘</w:t>
            </w:r>
            <w:r>
              <w:rPr>
                <w:rFonts w:eastAsia="等线" w:hint="eastAsia"/>
                <w:lang w:eastAsia="zh-CN"/>
              </w:rPr>
              <w:t>a</w:t>
            </w:r>
            <w:r>
              <w:rPr>
                <w:rFonts w:eastAsia="等线"/>
                <w:lang w:eastAsia="zh-CN"/>
              </w:rPr>
              <w:t xml:space="preserve"> timing difference between a DU transmission of a sgnal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23446070" w14:textId="77777777" w:rsidR="00B56F8B" w:rsidRDefault="00F0034B">
            <w:pPr>
              <w:spacing w:after="0"/>
              <w:rPr>
                <w:color w:val="000000"/>
                <w:lang w:val="en-US" w:eastAsia="zh-CN"/>
              </w:rPr>
            </w:pPr>
            <w:r>
              <w:rPr>
                <w:color w:val="000000"/>
                <w:lang w:val="en-US" w:eastAsia="zh-CN"/>
              </w:rPr>
              <w:t>In our opinion, the IAB should maintain Case #1 timing as defalt/fallback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af0"/>
              <w:tblW w:w="0" w:type="auto"/>
              <w:tblLook w:val="04A0" w:firstRow="1" w:lastRow="0" w:firstColumn="1" w:lastColumn="0" w:noHBand="0" w:noVBand="1"/>
            </w:tblPr>
            <w:tblGrid>
              <w:gridCol w:w="5180"/>
            </w:tblGrid>
            <w:tr w:rsidR="00B56F8B" w14:paraId="23446BF6" w14:textId="77777777">
              <w:tc>
                <w:tcPr>
                  <w:tcW w:w="5180" w:type="dxa"/>
                </w:tcPr>
                <w:p w14:paraId="11346CF3" w14:textId="77777777" w:rsidR="00B56F8B" w:rsidRDefault="00F0034B">
                  <w:pPr>
                    <w:spacing w:before="180"/>
                  </w:pPr>
                  <w:r>
                    <w:rPr>
                      <w:lang w:eastAsia="zh-CN"/>
                    </w:rPr>
                    <w:t>If an IAB-node</w:t>
                  </w:r>
                  <w:r>
                    <w:rPr>
                      <w:rFonts w:eastAsia="等线"/>
                      <w:lang w:eastAsia="zh-CN"/>
                    </w:rPr>
                    <w:t xml:space="preserve"> is provided an index</w:t>
                  </w:r>
                  <w:r>
                    <w:rPr>
                      <w:lang w:eastAsia="zh-CN"/>
                    </w:rPr>
                    <w:t xml:space="preserve">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e>
                    </m:d>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r>
                      <m:rPr>
                        <m:sty m:val="p"/>
                      </m:rPr>
                      <w:rPr>
                        <w:rFonts w:ascii="Cambria Math" w:eastAsia="等线" w:hAnsi="Cambria Math"/>
                      </w:rPr>
                      <m:t>&gt;0</m:t>
                    </m:r>
                  </m:oMath>
                  <w:r>
                    <w:t xml:space="preserve">, where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oMath>
                  <w:r>
                    <w:t xml:space="preserve"> is obtained as for a "UE" in clause 4.2</w:t>
                  </w:r>
                  <w:r>
                    <w:rPr>
                      <w:bCs/>
                      <w:iCs/>
                    </w:rPr>
                    <w:t xml:space="preserve"> for the TAG containing </w:t>
                  </w:r>
                  <w:r>
                    <w:rPr>
                      <w:bCs/>
                      <w:iCs/>
                    </w:rPr>
                    <w:lastRenderedPageBreak/>
                    <w:t xml:space="preserve">the serving cell </w:t>
                  </w:r>
                  <w:r>
                    <w:rPr>
                      <w:rFonts w:ascii="New York" w:hAnsi="New York"/>
                      <w:color w:val="FF0000"/>
                      <w:u w:val="single"/>
                    </w:rPr>
                    <w:t>based o</w:t>
                  </w:r>
                  <w:r>
                    <w:rPr>
                      <w:rFonts w:ascii="New York" w:eastAsia="等线" w:hAnsi="New York" w:hint="eastAsia"/>
                      <w:color w:val="FF0000"/>
                      <w:u w:val="single"/>
                      <w:lang w:eastAsia="zh-CN"/>
                    </w:rPr>
                    <w:t>n</w:t>
                  </w:r>
                  <w:r>
                    <w:rPr>
                      <w:rFonts w:ascii="New York" w:eastAsia="等线" w:hAnsi="New York"/>
                      <w:color w:val="FF0000"/>
                      <w:u w:val="single"/>
                      <w:lang w:eastAsia="zh-CN"/>
                    </w:rPr>
                    <w:t xml:space="preserve"> Case 1 timing mode</w:t>
                  </w:r>
                  <w:r>
                    <w:rPr>
                      <w:bCs/>
                      <w:iCs/>
                    </w:rPr>
                    <w:t xml:space="preserve"> and </w:t>
                  </w:r>
                  <m:oMath>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oMath>
                  <w:r>
                    <w:t xml:space="preserve"> and </w:t>
                  </w:r>
                  <m:oMath>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oMath>
                  <w:r>
                    <w:t xml:space="preserve"> are determined as</w:t>
                  </w:r>
                </w:p>
              </w:tc>
            </w:tr>
          </w:tbl>
          <w:p w14:paraId="12EE935D" w14:textId="77777777" w:rsidR="00B56F8B" w:rsidRDefault="00B56F8B">
            <w:pPr>
              <w:spacing w:after="0"/>
              <w:rPr>
                <w:lang w:eastAsia="zh-CN"/>
              </w:rPr>
            </w:pPr>
          </w:p>
        </w:tc>
      </w:tr>
    </w:tbl>
    <w:p w14:paraId="1424E5A5" w14:textId="77777777" w:rsidR="00B56F8B" w:rsidRDefault="00B56F8B">
      <w:pPr>
        <w:rPr>
          <w:color w:val="00B050"/>
          <w:lang w:val="en-US"/>
        </w:rPr>
      </w:pPr>
    </w:p>
    <w:p w14:paraId="668AAAEE" w14:textId="77777777" w:rsidR="00B56F8B" w:rsidRPr="00ED0272" w:rsidRDefault="00F0034B">
      <w:pPr>
        <w:rPr>
          <w:lang w:val="en-US"/>
        </w:rPr>
      </w:pPr>
      <w:r w:rsidRPr="00ED0272">
        <w:rPr>
          <w:lang w:val="en-US"/>
        </w:rPr>
        <w:t>The FL would like to reiterate there is a need to update the equation for the one-way delay estimation. The FL agrees with Ericsson that the formulation in FL Proposal 1.2a is incorrect if T</w:t>
      </w:r>
      <w:r w:rsidRPr="00ED0272">
        <w:rPr>
          <w:vertAlign w:val="subscript"/>
          <w:lang w:val="en-US"/>
        </w:rPr>
        <w:t>TA</w:t>
      </w:r>
      <w:r w:rsidRPr="00ED0272">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sidRPr="00ED0272">
        <w:rPr>
          <w:vertAlign w:val="subscript"/>
          <w:lang w:val="en-US"/>
        </w:rPr>
        <w:t>TA</w:t>
      </w:r>
      <w:r w:rsidRPr="00ED0272">
        <w:rPr>
          <w:lang w:val="en-US"/>
        </w:rPr>
        <w:t xml:space="preserve"> being equal to N</w:t>
      </w:r>
      <w:r w:rsidRPr="00ED0272">
        <w:rPr>
          <w:vertAlign w:val="subscript"/>
          <w:lang w:val="en-US"/>
        </w:rPr>
        <w:t>TA</w:t>
      </w:r>
      <w:r w:rsidRPr="00ED0272">
        <w:rPr>
          <w:lang w:val="en-US"/>
        </w:rPr>
        <w:t xml:space="preserve"> + N</w:t>
      </w:r>
      <w:r w:rsidRPr="00ED0272">
        <w:rPr>
          <w:vertAlign w:val="subscript"/>
          <w:lang w:val="en-US"/>
        </w:rPr>
        <w:t>TA,offset</w:t>
      </w:r>
      <w:r w:rsidRPr="00ED0272">
        <w:rPr>
          <w:lang w:val="en-US"/>
        </w:rPr>
        <w:t>, and this is no longer true in general in Rel-17 version of 38.211 (as mentioned earlier), hence it seems necessary (and futureproof) to rely on T</w:t>
      </w:r>
      <w:r w:rsidRPr="00ED0272">
        <w:rPr>
          <w:vertAlign w:val="subscript"/>
          <w:lang w:val="en-US"/>
        </w:rPr>
        <w:t>TA</w:t>
      </w:r>
      <w:r w:rsidRPr="00ED0272">
        <w:rPr>
          <w:lang w:val="en-US"/>
        </w:rPr>
        <w:t xml:space="preserve"> instead. </w:t>
      </w:r>
    </w:p>
    <w:p w14:paraId="70CC4AF1" w14:textId="77777777" w:rsidR="00B56F8B" w:rsidRDefault="00B56F8B">
      <w:pPr>
        <w:rPr>
          <w:color w:val="00B050"/>
          <w:lang w:val="en-US"/>
        </w:rPr>
      </w:pPr>
    </w:p>
    <w:p w14:paraId="686401A0" w14:textId="77777777" w:rsidR="00B56F8B" w:rsidRDefault="00F0034B">
      <w:pPr>
        <w:rPr>
          <w:b/>
          <w:bCs/>
          <w:u w:val="single"/>
        </w:rPr>
      </w:pPr>
      <w:r w:rsidRPr="00ED0272">
        <w:rPr>
          <w:b/>
          <w:bCs/>
          <w:highlight w:val="lightGray"/>
          <w:u w:val="single"/>
        </w:rPr>
        <w:t>FL Proposal 1.2b:</w:t>
      </w:r>
    </w:p>
    <w:p w14:paraId="5F9F3D8D" w14:textId="77777777" w:rsidR="00B56F8B" w:rsidRDefault="00F0034B">
      <w:pPr>
        <w:rPr>
          <w:b/>
          <w:bCs/>
        </w:rPr>
      </w:pPr>
      <w:r>
        <w:rPr>
          <w:b/>
          <w:bCs/>
        </w:rPr>
        <w:t>The one-way delay equation in clause 14 of TS38.213 is updated as:</w:t>
      </w:r>
    </w:p>
    <w:tbl>
      <w:tblPr>
        <w:tblStyle w:val="af0"/>
        <w:tblW w:w="0" w:type="auto"/>
        <w:tblLook w:val="04A0" w:firstRow="1" w:lastRow="0" w:firstColumn="1" w:lastColumn="0" w:noHBand="0" w:noVBand="1"/>
      </w:tblPr>
      <w:tblGrid>
        <w:gridCol w:w="9628"/>
      </w:tblGrid>
      <w:tr w:rsidR="00B56F8B" w14:paraId="2A76D771" w14:textId="77777777">
        <w:tc>
          <w:tcPr>
            <w:tcW w:w="9628" w:type="dxa"/>
          </w:tcPr>
          <w:p w14:paraId="7B092FAC" w14:textId="77777777" w:rsidR="00B56F8B" w:rsidRDefault="00F0034B">
            <w:pPr>
              <w:rPr>
                <w:b/>
                <w:bCs/>
                <w:color w:val="00B050"/>
              </w:rPr>
            </w:pPr>
            <w:r>
              <w:rPr>
                <w:b/>
                <w:bCs/>
                <w:noProof/>
                <w:color w:val="00B050"/>
                <w:lang w:val="en-US" w:eastAsia="ko-KR"/>
              </w:rPr>
              <w:drawing>
                <wp:inline distT="0" distB="0" distL="0" distR="0" wp14:anchorId="4D51C72A" wp14:editId="55526275">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2C33CA91" w14:textId="77777777" w:rsidR="00B56F8B" w:rsidRDefault="00B56F8B">
      <w:pPr>
        <w:rPr>
          <w:b/>
          <w:bCs/>
          <w:color w:val="00B050"/>
        </w:rPr>
      </w:pPr>
    </w:p>
    <w:tbl>
      <w:tblPr>
        <w:tblStyle w:val="af0"/>
        <w:tblW w:w="9629" w:type="dxa"/>
        <w:tblLook w:val="04A0" w:firstRow="1" w:lastRow="0" w:firstColumn="1" w:lastColumn="0" w:noHBand="0" w:noVBand="1"/>
      </w:tblPr>
      <w:tblGrid>
        <w:gridCol w:w="2242"/>
        <w:gridCol w:w="1981"/>
        <w:gridCol w:w="5406"/>
      </w:tblGrid>
      <w:tr w:rsidR="00B56F8B" w14:paraId="2585BD1F" w14:textId="77777777">
        <w:tc>
          <w:tcPr>
            <w:tcW w:w="2242" w:type="dxa"/>
            <w:shd w:val="clear" w:color="auto" w:fill="auto"/>
          </w:tcPr>
          <w:p w14:paraId="59EEDF36"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3BF5FFD9" w14:textId="77777777" w:rsidR="00B56F8B" w:rsidRDefault="00F0034B">
            <w:pPr>
              <w:spacing w:after="0"/>
              <w:jc w:val="center"/>
              <w:rPr>
                <w:b/>
                <w:bCs/>
              </w:rPr>
            </w:pPr>
            <w:r>
              <w:rPr>
                <w:rFonts w:ascii="CG Times (WN)" w:eastAsia="바탕" w:hAnsi="CG Times (WN)"/>
                <w:b/>
                <w:bCs/>
              </w:rPr>
              <w:t>Do you agree with FL Proposal 1.2b?</w:t>
            </w:r>
          </w:p>
        </w:tc>
        <w:tc>
          <w:tcPr>
            <w:tcW w:w="5406" w:type="dxa"/>
            <w:shd w:val="clear" w:color="auto" w:fill="auto"/>
          </w:tcPr>
          <w:p w14:paraId="6764EA84" w14:textId="77777777" w:rsidR="00B56F8B" w:rsidRDefault="00F0034B">
            <w:pPr>
              <w:spacing w:after="0"/>
              <w:jc w:val="center"/>
              <w:rPr>
                <w:b/>
                <w:bCs/>
              </w:rPr>
            </w:pPr>
            <w:r>
              <w:rPr>
                <w:rFonts w:ascii="CG Times (WN)" w:eastAsia="바탕" w:hAnsi="CG Times (WN)"/>
                <w:b/>
                <w:bCs/>
              </w:rPr>
              <w:t>Comments</w:t>
            </w:r>
          </w:p>
        </w:tc>
      </w:tr>
      <w:tr w:rsidR="00B56F8B" w14:paraId="345C0251" w14:textId="77777777">
        <w:tc>
          <w:tcPr>
            <w:tcW w:w="2242" w:type="dxa"/>
            <w:shd w:val="clear" w:color="auto" w:fill="auto"/>
          </w:tcPr>
          <w:p w14:paraId="16B508B5" w14:textId="77777777" w:rsidR="00B56F8B" w:rsidRDefault="00F0034B">
            <w:pPr>
              <w:spacing w:after="0"/>
              <w:jc w:val="center"/>
              <w:rPr>
                <w:rFonts w:eastAsia="等线"/>
                <w:lang w:eastAsia="zh-CN"/>
              </w:rPr>
            </w:pPr>
            <w:r>
              <w:rPr>
                <w:rFonts w:hint="eastAsia"/>
                <w:lang w:eastAsia="zh-CN"/>
              </w:rPr>
              <w:t>H</w:t>
            </w:r>
            <w:r>
              <w:rPr>
                <w:lang w:eastAsia="zh-CN"/>
              </w:rPr>
              <w:t>uawei, HiSilicon</w:t>
            </w:r>
          </w:p>
        </w:tc>
        <w:tc>
          <w:tcPr>
            <w:tcW w:w="1981" w:type="dxa"/>
            <w:shd w:val="clear" w:color="auto" w:fill="auto"/>
          </w:tcPr>
          <w:p w14:paraId="3A1BD54E"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58D2EB19" w14:textId="77777777" w:rsidR="00B56F8B" w:rsidRDefault="00F0034B">
            <w:pPr>
              <w:spacing w:after="0"/>
              <w:jc w:val="both"/>
              <w:rPr>
                <w:rFonts w:eastAsia="等线"/>
                <w:lang w:eastAsia="zh-CN"/>
              </w:rPr>
            </w:pPr>
            <w:r>
              <w:rPr>
                <w:rFonts w:eastAsia="等线" w:hint="eastAsia"/>
                <w:lang w:eastAsia="zh-CN"/>
              </w:rPr>
              <w:t>I</w:t>
            </w:r>
            <w:r>
              <w:rPr>
                <w:rFonts w:eastAsia="等线"/>
                <w:lang w:eastAsia="zh-CN"/>
              </w:rPr>
              <w:t xml:space="preserve"> would assume the main reason why it was proposed to to change the formula is that T</w:t>
            </w:r>
            <w:r>
              <w:rPr>
                <w:rFonts w:eastAsia="等线"/>
                <w:vertAlign w:val="subscript"/>
                <w:lang w:eastAsia="zh-CN"/>
              </w:rPr>
              <w:t xml:space="preserve">TA </w:t>
            </w:r>
            <w:r>
              <w:rPr>
                <w:rFonts w:eastAsia="等线"/>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等线" w:hint="eastAsia"/>
                <w:lang w:eastAsia="zh-CN"/>
              </w:rPr>
              <w:t xml:space="preserve"> </w:t>
            </w:r>
            <w:r>
              <w:rPr>
                <w:rFonts w:eastAsia="等线"/>
                <w:lang w:eastAsia="zh-CN"/>
              </w:rPr>
              <w:t>are equal to 0. In Rel-17 IAB, we have never taken NTN scenarios into account hence T</w:t>
            </w:r>
            <w:r>
              <w:rPr>
                <w:rFonts w:eastAsia="等线"/>
                <w:vertAlign w:val="subscript"/>
                <w:lang w:eastAsia="zh-CN"/>
              </w:rPr>
              <w:t>TA</w:t>
            </w:r>
            <w:r>
              <w:rPr>
                <w:rFonts w:eastAsia="等线"/>
                <w:lang w:eastAsia="zh-CN"/>
              </w:rPr>
              <w:t xml:space="preserve"> are still equal to N</w:t>
            </w:r>
            <w:r>
              <w:rPr>
                <w:rFonts w:eastAsia="等线"/>
                <w:vertAlign w:val="subscript"/>
                <w:lang w:eastAsia="zh-CN"/>
              </w:rPr>
              <w:t>TA</w:t>
            </w:r>
            <w:r>
              <w:rPr>
                <w:rFonts w:eastAsia="等线"/>
                <w:lang w:eastAsia="zh-CN"/>
              </w:rPr>
              <w:t xml:space="preserve"> + N</w:t>
            </w:r>
            <w:r>
              <w:rPr>
                <w:rFonts w:eastAsia="等线"/>
                <w:vertAlign w:val="subscript"/>
                <w:lang w:eastAsia="zh-CN"/>
              </w:rPr>
              <w:t>TA,offset</w:t>
            </w:r>
            <w:r>
              <w:rPr>
                <w:rFonts w:eastAsia="等线"/>
                <w:lang w:eastAsia="zh-CN"/>
              </w:rPr>
              <w:t xml:space="preserve"> for both Case 1 and Case 7 timing. Of course for Case 6 timing, how to determine N</w:t>
            </w:r>
            <w:r>
              <w:rPr>
                <w:rFonts w:eastAsia="等线"/>
                <w:vertAlign w:val="subscript"/>
                <w:lang w:eastAsia="zh-CN"/>
              </w:rPr>
              <w:t>TA</w:t>
            </w:r>
            <w:r>
              <w:rPr>
                <w:rFonts w:eastAsia="等线"/>
                <w:lang w:eastAsia="zh-CN"/>
              </w:rPr>
              <w:t xml:space="preserve"> should be updated. Therefore, we suggest the following</w:t>
            </w:r>
          </w:p>
          <w:p w14:paraId="2E920F26" w14:textId="77777777" w:rsidR="00B56F8B" w:rsidRDefault="00754FFB">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w:t>
            </w:r>
            <w:r w:rsidR="00F0034B">
              <w:rPr>
                <w:rFonts w:ascii="New York" w:hAnsi="New York"/>
                <w:color w:val="FF0000"/>
                <w:u w:val="single"/>
              </w:rPr>
              <w:t>‘</w:t>
            </w:r>
            <w:r w:rsidR="00F0034B">
              <w:rPr>
                <w:rFonts w:ascii="New York" w:hAnsi="New York" w:hint="eastAsia"/>
                <w:color w:val="FF0000"/>
                <w:u w:val="single"/>
              </w:rPr>
              <w:t>Case6</w:t>
            </w:r>
            <w:r w:rsidR="00F0034B">
              <w:rPr>
                <w:rFonts w:ascii="New York" w:hAnsi="New York"/>
                <w:color w:val="FF0000"/>
                <w:u w:val="single"/>
              </w:rPr>
              <w:t>’</w:t>
            </w:r>
            <w:r w:rsidR="00F0034B">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where,</w:t>
            </w:r>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46CCCF7C" w14:textId="77777777">
        <w:tc>
          <w:tcPr>
            <w:tcW w:w="2242" w:type="dxa"/>
            <w:shd w:val="clear" w:color="auto" w:fill="auto"/>
          </w:tcPr>
          <w:p w14:paraId="48D1AB47" w14:textId="77777777" w:rsidR="00B56F8B" w:rsidRDefault="00F0034B">
            <w:pPr>
              <w:spacing w:after="0"/>
              <w:jc w:val="center"/>
              <w:rPr>
                <w:rFonts w:ascii="CG Times (WN)" w:hAnsi="CG Times (WN)"/>
              </w:rPr>
            </w:pPr>
            <w:r>
              <w:rPr>
                <w:rFonts w:eastAsia="맑은 고딕" w:hint="eastAsia"/>
                <w:lang w:eastAsia="ko-KR"/>
              </w:rPr>
              <w:t>Sam</w:t>
            </w:r>
            <w:r>
              <w:rPr>
                <w:rFonts w:eastAsia="맑은 고딕"/>
                <w:lang w:eastAsia="ko-KR"/>
              </w:rPr>
              <w:t>sung</w:t>
            </w:r>
          </w:p>
        </w:tc>
        <w:tc>
          <w:tcPr>
            <w:tcW w:w="1981" w:type="dxa"/>
            <w:shd w:val="clear" w:color="auto" w:fill="auto"/>
          </w:tcPr>
          <w:p w14:paraId="2EA49212" w14:textId="77777777" w:rsidR="00B56F8B" w:rsidRDefault="00B56F8B">
            <w:pPr>
              <w:spacing w:after="0"/>
              <w:jc w:val="center"/>
              <w:rPr>
                <w:rFonts w:ascii="CG Times (WN)" w:hAnsi="CG Times (WN)"/>
              </w:rPr>
            </w:pPr>
          </w:p>
        </w:tc>
        <w:tc>
          <w:tcPr>
            <w:tcW w:w="5406" w:type="dxa"/>
            <w:shd w:val="clear" w:color="auto" w:fill="auto"/>
          </w:tcPr>
          <w:p w14:paraId="7A8476C1" w14:textId="77777777" w:rsidR="00B56F8B" w:rsidRDefault="00F0034B">
            <w:pPr>
              <w:spacing w:after="0"/>
              <w:rPr>
                <w:rFonts w:ascii="CG Times (WN)" w:hAnsi="CG Times (WN)"/>
              </w:rPr>
            </w:pPr>
            <w:r>
              <w:rPr>
                <w:rFonts w:eastAsia="맑은 고딕"/>
                <w:lang w:eastAsia="ko-KR"/>
              </w:rPr>
              <w:t>Given the discussion, we believe the suggestion from ZTE is enough without a big change to current specification. Also, fine with Huawei’s suggestion.</w:t>
            </w:r>
          </w:p>
        </w:tc>
      </w:tr>
      <w:tr w:rsidR="00B56F8B" w14:paraId="75BD496A" w14:textId="77777777">
        <w:tc>
          <w:tcPr>
            <w:tcW w:w="2242" w:type="dxa"/>
            <w:shd w:val="clear" w:color="auto" w:fill="auto"/>
          </w:tcPr>
          <w:p w14:paraId="3A40AE2D" w14:textId="77777777" w:rsidR="00B56F8B" w:rsidRDefault="00F0034B">
            <w:pPr>
              <w:spacing w:after="0"/>
              <w:jc w:val="center"/>
              <w:rPr>
                <w:lang w:eastAsia="ja-JP"/>
              </w:rPr>
            </w:pPr>
            <w:r>
              <w:rPr>
                <w:rFonts w:ascii="CG Times (WN)" w:hAnsi="CG Times (WN)"/>
              </w:rPr>
              <w:t>Ericsson</w:t>
            </w:r>
          </w:p>
        </w:tc>
        <w:tc>
          <w:tcPr>
            <w:tcW w:w="1981" w:type="dxa"/>
            <w:shd w:val="clear" w:color="auto" w:fill="auto"/>
          </w:tcPr>
          <w:p w14:paraId="5E66BDED" w14:textId="77777777" w:rsidR="00B56F8B" w:rsidRDefault="00F0034B">
            <w:pPr>
              <w:spacing w:after="0"/>
              <w:jc w:val="center"/>
              <w:rPr>
                <w:lang w:eastAsia="ja-JP"/>
              </w:rPr>
            </w:pPr>
            <w:r>
              <w:rPr>
                <w:rFonts w:ascii="CG Times (WN)" w:hAnsi="CG Times (WN)"/>
              </w:rPr>
              <w:t>In principle, yes.</w:t>
            </w:r>
          </w:p>
        </w:tc>
        <w:tc>
          <w:tcPr>
            <w:tcW w:w="5406" w:type="dxa"/>
            <w:shd w:val="clear" w:color="auto" w:fill="auto"/>
          </w:tcPr>
          <w:p w14:paraId="2691152D" w14:textId="77777777" w:rsidR="00B56F8B" w:rsidRDefault="00F0034B">
            <w:pPr>
              <w:spacing w:after="0"/>
              <w:rPr>
                <w:lang w:eastAsia="ja-JP"/>
              </w:rPr>
            </w:pPr>
            <w:r>
              <w:rPr>
                <w:lang w:eastAsia="ja-JP"/>
              </w:rPr>
              <w:t>Case-6 and Case-7 differ from Case-1 in the way the MT TRx timing is set. For Case-1, one can immediately refer to T</w:t>
            </w:r>
            <w:r>
              <w:rPr>
                <w:vertAlign w:val="subscript"/>
                <w:lang w:eastAsia="ja-JP"/>
              </w:rPr>
              <w:t>TA</w:t>
            </w:r>
            <w:r>
              <w:rPr>
                <w:lang w:eastAsia="ja-JP"/>
              </w:rPr>
              <w:t xml:space="preserve"> as defined in Clase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14:paraId="26E61E4A" w14:textId="77777777" w:rsidR="00B56F8B" w:rsidRDefault="00F0034B">
            <w:pPr>
              <w:spacing w:after="0"/>
              <w:rPr>
                <w:lang w:eastAsia="ja-JP"/>
              </w:rPr>
            </w:pPr>
            <w:r>
              <w:rPr>
                <w:lang w:eastAsia="ja-JP"/>
              </w:rPr>
              <w:t xml:space="preserve"> </w:t>
            </w:r>
          </w:p>
          <w:p w14:paraId="6524C689" w14:textId="77777777" w:rsidR="00B56F8B" w:rsidRDefault="00F0034B">
            <w:pPr>
              <w:spacing w:after="0"/>
              <w:rPr>
                <w:lang w:eastAsia="ja-JP"/>
              </w:rPr>
            </w:pPr>
            <w:r>
              <w:rPr>
                <w:lang w:eastAsia="ja-JP"/>
              </w:rPr>
              <w:t>The above proposal is correct with the following bullet formulation:</w:t>
            </w:r>
          </w:p>
          <w:p w14:paraId="4EE164D0" w14:textId="77777777" w:rsidR="00B56F8B" w:rsidRDefault="00B56F8B">
            <w:pPr>
              <w:spacing w:after="0" w:line="256" w:lineRule="auto"/>
              <w:jc w:val="both"/>
              <w:rPr>
                <w:lang w:eastAsia="ja-JP"/>
              </w:rPr>
            </w:pPr>
          </w:p>
          <w:p w14:paraId="37E560BF" w14:textId="77777777" w:rsidR="00B56F8B" w:rsidRDefault="00F0034B">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B56F8B" w14:paraId="1AC843F5" w14:textId="77777777">
        <w:tc>
          <w:tcPr>
            <w:tcW w:w="2242" w:type="dxa"/>
            <w:shd w:val="clear" w:color="auto" w:fill="auto"/>
          </w:tcPr>
          <w:p w14:paraId="79B65307" w14:textId="77777777" w:rsidR="00B56F8B" w:rsidRDefault="00F0034B">
            <w:pPr>
              <w:spacing w:after="0"/>
              <w:jc w:val="center"/>
              <w:rPr>
                <w:lang w:eastAsia="ko-KR"/>
              </w:rPr>
            </w:pPr>
            <w:r>
              <w:rPr>
                <w:rFonts w:hint="eastAsia"/>
                <w:lang w:eastAsia="ja-JP"/>
              </w:rPr>
              <w:lastRenderedPageBreak/>
              <w:t>ZTE, Sanechips</w:t>
            </w:r>
          </w:p>
        </w:tc>
        <w:tc>
          <w:tcPr>
            <w:tcW w:w="1981" w:type="dxa"/>
            <w:shd w:val="clear" w:color="auto" w:fill="auto"/>
          </w:tcPr>
          <w:p w14:paraId="629C268E"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1B800EE6" w14:textId="77777777" w:rsidR="00B56F8B" w:rsidRDefault="00F0034B">
            <w:pPr>
              <w:spacing w:after="0"/>
              <w:rPr>
                <w:rFonts w:eastAsia="SimSun"/>
                <w:lang w:val="en-US" w:eastAsia="zh-CN"/>
              </w:rPr>
            </w:pPr>
            <w:r>
              <w:rPr>
                <w:rFonts w:eastAsia="SimSun"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等线" w:hint="eastAsia"/>
                <w:lang w:eastAsia="zh-CN"/>
              </w:rPr>
              <w:t xml:space="preserve"> </w:t>
            </w:r>
            <w:r>
              <w:rPr>
                <w:rFonts w:eastAsia="等线"/>
                <w:lang w:eastAsia="zh-CN"/>
              </w:rPr>
              <w:t>are equal to 0</w:t>
            </w:r>
            <w:r>
              <w:rPr>
                <w:rFonts w:eastAsia="等线" w:hint="eastAsia"/>
                <w:lang w:val="en-US" w:eastAsia="zh-CN"/>
              </w:rPr>
              <w:t xml:space="preserve"> for Rel-17 IAB. Then our TP based on current spec is preferred without a big change. </w:t>
            </w:r>
          </w:p>
        </w:tc>
      </w:tr>
      <w:tr w:rsidR="00C07C08" w14:paraId="777C6D9E" w14:textId="77777777">
        <w:tc>
          <w:tcPr>
            <w:tcW w:w="2242" w:type="dxa"/>
            <w:shd w:val="clear" w:color="auto" w:fill="auto"/>
          </w:tcPr>
          <w:p w14:paraId="0FE3BC8A" w14:textId="3C686F74" w:rsidR="00C07C08" w:rsidRDefault="00C07C08" w:rsidP="00C07C08">
            <w:pPr>
              <w:spacing w:after="0"/>
              <w:jc w:val="center"/>
              <w:rPr>
                <w:lang w:eastAsia="ja-JP"/>
              </w:rPr>
            </w:pPr>
            <w:r>
              <w:rPr>
                <w:lang w:eastAsia="ja-JP"/>
              </w:rPr>
              <w:t>Nokia</w:t>
            </w:r>
          </w:p>
        </w:tc>
        <w:tc>
          <w:tcPr>
            <w:tcW w:w="1981" w:type="dxa"/>
            <w:shd w:val="clear" w:color="auto" w:fill="auto"/>
          </w:tcPr>
          <w:p w14:paraId="2EC4A5E4" w14:textId="0D889414" w:rsidR="00C07C08" w:rsidRDefault="00C07C08" w:rsidP="00C07C08">
            <w:pPr>
              <w:spacing w:after="0"/>
              <w:jc w:val="center"/>
              <w:rPr>
                <w:rFonts w:eastAsia="等线"/>
                <w:lang w:val="en-US" w:eastAsia="zh-CN"/>
              </w:rPr>
            </w:pPr>
            <w:r>
              <w:rPr>
                <w:rFonts w:eastAsia="等线"/>
                <w:lang w:val="en-US" w:eastAsia="zh-CN"/>
              </w:rPr>
              <w:t>Yes</w:t>
            </w:r>
          </w:p>
        </w:tc>
        <w:tc>
          <w:tcPr>
            <w:tcW w:w="5406" w:type="dxa"/>
            <w:shd w:val="clear" w:color="auto" w:fill="auto"/>
          </w:tcPr>
          <w:p w14:paraId="491CF8AA" w14:textId="4BA57C10" w:rsidR="00C07C08" w:rsidRDefault="00C07C08" w:rsidP="00C07C08">
            <w:pPr>
              <w:spacing w:after="0"/>
              <w:rPr>
                <w:rFonts w:eastAsia="等线"/>
                <w:lang w:val="en-US" w:eastAsia="zh-CN"/>
              </w:rPr>
            </w:pPr>
            <w:r>
              <w:rPr>
                <w:rFonts w:eastAsia="等线"/>
                <w:lang w:val="en-US" w:eastAsia="zh-CN"/>
              </w:rPr>
              <w:t xml:space="preserve">Support Ericsson’s proposed modification.  </w:t>
            </w:r>
          </w:p>
        </w:tc>
      </w:tr>
    </w:tbl>
    <w:p w14:paraId="7B863AC2" w14:textId="77777777" w:rsidR="00B56F8B" w:rsidRDefault="00B56F8B">
      <w:pPr>
        <w:rPr>
          <w:color w:val="00B050"/>
          <w:lang w:val="en-US"/>
        </w:rPr>
      </w:pPr>
    </w:p>
    <w:p w14:paraId="67892820" w14:textId="27223341" w:rsidR="00B56F8B" w:rsidRDefault="009D02C2">
      <w:pPr>
        <w:rPr>
          <w:color w:val="00B050"/>
          <w:lang w:val="en-US"/>
        </w:rPr>
      </w:pPr>
      <w:r>
        <w:rPr>
          <w:color w:val="00B050"/>
          <w:lang w:val="en-US"/>
        </w:rPr>
        <w:t>Based on the feedback there seem to be two issues to be clarified, one technical and the second is editorial:</w:t>
      </w:r>
    </w:p>
    <w:p w14:paraId="5B671A2E" w14:textId="77777777" w:rsidR="009D02C2" w:rsidRDefault="009D02C2" w:rsidP="009D02C2">
      <w:pPr>
        <w:pStyle w:val="af7"/>
        <w:numPr>
          <w:ilvl w:val="0"/>
          <w:numId w:val="17"/>
        </w:numPr>
        <w:rPr>
          <w:color w:val="00B050"/>
          <w:lang w:val="en-US"/>
        </w:rPr>
      </w:pPr>
      <w:r>
        <w:rPr>
          <w:color w:val="00B050"/>
          <w:lang w:val="en-US"/>
        </w:rPr>
        <w:t>Whether the numerical value of T_delta shall remain coherent when the MT switches between Case 1 and Case 7.</w:t>
      </w:r>
    </w:p>
    <w:p w14:paraId="27599CCB" w14:textId="77777777" w:rsidR="009D02C2" w:rsidRDefault="009D02C2" w:rsidP="009D02C2">
      <w:pPr>
        <w:pStyle w:val="af7"/>
        <w:numPr>
          <w:ilvl w:val="0"/>
          <w:numId w:val="17"/>
        </w:numPr>
        <w:rPr>
          <w:color w:val="00B050"/>
          <w:lang w:val="en-US"/>
        </w:rPr>
      </w:pPr>
      <w:r>
        <w:rPr>
          <w:color w:val="00B050"/>
          <w:lang w:val="en-US"/>
        </w:rPr>
        <w:t>Different preferences on how to update the specs.</w:t>
      </w:r>
    </w:p>
    <w:p w14:paraId="3A42BA73" w14:textId="302BA9BF" w:rsidR="009D02C2" w:rsidRDefault="009D02C2" w:rsidP="009D02C2">
      <w:pPr>
        <w:rPr>
          <w:color w:val="00B050"/>
          <w:lang w:val="en-US"/>
        </w:rPr>
      </w:pPr>
      <w:r>
        <w:rPr>
          <w:color w:val="00B050"/>
          <w:lang w:val="en-US"/>
        </w:rPr>
        <w:t>The FL suggests to address 1) first, since 2) has a dependency on 1)</w:t>
      </w:r>
      <w:r w:rsidR="00581633">
        <w:rPr>
          <w:color w:val="00B050"/>
          <w:lang w:val="en-US"/>
        </w:rPr>
        <w:t>.</w:t>
      </w:r>
    </w:p>
    <w:p w14:paraId="66150307" w14:textId="0CB127ED" w:rsidR="009D02C2" w:rsidRDefault="009D02C2" w:rsidP="009D02C2">
      <w:pPr>
        <w:rPr>
          <w:color w:val="00B050"/>
          <w:lang w:val="en-US"/>
        </w:rPr>
      </w:pPr>
      <w:r>
        <w:rPr>
          <w:color w:val="00B050"/>
          <w:lang w:val="en-US"/>
        </w:rPr>
        <w:t>Issue 1) relates to whether the numerical value of T_delta should remain the same</w:t>
      </w:r>
      <w:r w:rsidR="0097165F">
        <w:rPr>
          <w:color w:val="00B050"/>
          <w:lang w:val="en-US"/>
        </w:rPr>
        <w:t xml:space="preserve">, </w:t>
      </w:r>
      <w:r>
        <w:rPr>
          <w:color w:val="00B050"/>
          <w:lang w:val="en-US"/>
        </w:rPr>
        <w:t>assuming no change in propagation delay</w:t>
      </w:r>
      <w:r w:rsidR="0097165F">
        <w:rPr>
          <w:color w:val="00B050"/>
          <w:lang w:val="en-US"/>
        </w:rPr>
        <w:t>, when the MT Tx timing is switched between Case 1 and Case 7.</w:t>
      </w:r>
    </w:p>
    <w:p w14:paraId="035556E3" w14:textId="514FF344" w:rsidR="0097165F" w:rsidRDefault="0097165F" w:rsidP="009D02C2">
      <w:pPr>
        <w:rPr>
          <w:color w:val="00B050"/>
          <w:lang w:val="en-US"/>
        </w:rPr>
      </w:pPr>
      <w:r>
        <w:rPr>
          <w:color w:val="00B050"/>
          <w:lang w:val="en-US"/>
        </w:rPr>
        <w:t xml:space="preserve">RAN1 had defined in Rel-16 the one-way delay </w:t>
      </w:r>
      <w:r w:rsidR="00877D8E">
        <w:rPr>
          <w:color w:val="00B050"/>
          <w:lang w:val="en-US"/>
        </w:rPr>
        <w:t>as TA/2 +T_delta, where TA is the difference between the MT reception time and the MT transmission time.</w:t>
      </w:r>
    </w:p>
    <w:p w14:paraId="033460AF" w14:textId="3587DE9E" w:rsidR="00877D8E" w:rsidRDefault="00877D8E" w:rsidP="009D02C2">
      <w:pPr>
        <w:rPr>
          <w:color w:val="00B050"/>
          <w:lang w:val="en-US"/>
        </w:rPr>
      </w:pPr>
      <w:r>
        <w:rPr>
          <w:color w:val="00B050"/>
          <w:lang w:val="en-US"/>
        </w:rPr>
        <w:t>For Case 1, TA = T</w:t>
      </w:r>
      <w:r w:rsidRPr="00877D8E">
        <w:rPr>
          <w:color w:val="00B050"/>
          <w:vertAlign w:val="subscript"/>
          <w:lang w:val="en-US"/>
        </w:rPr>
        <w:t>TA</w:t>
      </w:r>
      <w:r>
        <w:rPr>
          <w:color w:val="00B050"/>
          <w:lang w:val="en-US"/>
        </w:rPr>
        <w:t xml:space="preserve"> ,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w:t>
      </w:r>
    </w:p>
    <w:p w14:paraId="4FCD7C23" w14:textId="196DCFC3" w:rsidR="00877D8E" w:rsidRDefault="00877D8E" w:rsidP="009D02C2">
      <w:pPr>
        <w:rPr>
          <w:color w:val="00B050"/>
          <w:lang w:val="en-US"/>
        </w:rPr>
      </w:pPr>
      <w:r>
        <w:rPr>
          <w:color w:val="00B050"/>
          <w:lang w:val="en-US"/>
        </w:rPr>
        <w:t>For Case 7, TA = T</w:t>
      </w:r>
      <w:r w:rsidRPr="00877D8E">
        <w:rPr>
          <w:color w:val="00B050"/>
          <w:vertAlign w:val="subscript"/>
          <w:lang w:val="en-US"/>
        </w:rPr>
        <w:t>TA</w:t>
      </w:r>
      <w:r>
        <w:rPr>
          <w:color w:val="00B050"/>
          <w:lang w:val="en-US"/>
        </w:rPr>
        <w:t xml:space="preserve"> </w:t>
      </w:r>
      <w:r w:rsidRPr="00877D8E">
        <w:rPr>
          <w:color w:val="00B050"/>
          <w:lang w:val="en-US"/>
        </w:rPr>
        <w:t>+ N</w:t>
      </w:r>
      <w:r w:rsidRPr="00877D8E">
        <w:rPr>
          <w:color w:val="00B050"/>
          <w:vertAlign w:val="subscript"/>
          <w:lang w:val="en-US"/>
        </w:rPr>
        <w:t xml:space="preserve">TA,offset,2 </w:t>
      </w:r>
      <w:r w:rsidRPr="001E3581">
        <w:rPr>
          <w:color w:val="00B050"/>
          <w:lang w:val="en-US"/>
        </w:rPr>
        <w:t>· Tc</w:t>
      </w:r>
      <w:r>
        <w:rPr>
          <w:color w:val="00B050"/>
          <w:lang w:val="en-US"/>
        </w:rPr>
        <w:t>,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 xml:space="preserve"> and </w:t>
      </w:r>
      <w:r w:rsidR="001E3581" w:rsidRPr="00877D8E">
        <w:rPr>
          <w:color w:val="00B050"/>
          <w:lang w:val="en-US"/>
        </w:rPr>
        <w:t>N</w:t>
      </w:r>
      <w:r w:rsidR="001E3581" w:rsidRPr="00877D8E">
        <w:rPr>
          <w:color w:val="00B050"/>
          <w:vertAlign w:val="subscript"/>
          <w:lang w:val="en-US"/>
        </w:rPr>
        <w:t xml:space="preserve">TA,offset,2 </w:t>
      </w:r>
      <w:r w:rsidR="001E3581">
        <w:rPr>
          <w:color w:val="00B050"/>
          <w:lang w:val="en-US"/>
        </w:rPr>
        <w:t>is as per the agreed FL Proposal 1.3b.</w:t>
      </w:r>
    </w:p>
    <w:p w14:paraId="24C82F81" w14:textId="6793B458" w:rsidR="00521FE0" w:rsidRDefault="006A1CB5" w:rsidP="009D02C2">
      <w:pPr>
        <w:rPr>
          <w:color w:val="00B050"/>
          <w:lang w:val="en-US"/>
        </w:rPr>
      </w:pPr>
      <w:r>
        <w:rPr>
          <w:color w:val="00B050"/>
          <w:lang w:val="en-US"/>
        </w:rPr>
        <w:t>Hence it is obvious that a T_delta value provided for Case 1 would not yield the correct one-way delay estimate when combined with TA measured during Case 7.</w:t>
      </w:r>
    </w:p>
    <w:p w14:paraId="287A7707" w14:textId="08DC2543" w:rsidR="006A1CB5" w:rsidRDefault="006A1CB5" w:rsidP="009D02C2">
      <w:pPr>
        <w:rPr>
          <w:color w:val="00B050"/>
          <w:lang w:val="en-US"/>
        </w:rPr>
      </w:pPr>
      <w:r>
        <w:rPr>
          <w:color w:val="00B050"/>
          <w:lang w:val="en-US"/>
        </w:rPr>
        <w:t xml:space="preserve">On the other hand, since the </w:t>
      </w:r>
      <w:r w:rsidRPr="00877D8E">
        <w:rPr>
          <w:color w:val="00B050"/>
          <w:lang w:val="en-US"/>
        </w:rPr>
        <w:t>N</w:t>
      </w:r>
      <w:r w:rsidRPr="00877D8E">
        <w:rPr>
          <w:color w:val="00B050"/>
          <w:vertAlign w:val="subscript"/>
          <w:lang w:val="en-US"/>
        </w:rPr>
        <w:t xml:space="preserve">TA,offset,2 </w:t>
      </w:r>
      <w:r>
        <w:rPr>
          <w:color w:val="00B050"/>
          <w:lang w:val="en-US"/>
        </w:rPr>
        <w:t>value and when to apply it (i.e. when Case 7 timing is applied at the IAB-node) are known at both the IAB-node and the parent node, it can be easily accounted for</w:t>
      </w:r>
      <w:r w:rsidR="00ED0272">
        <w:rPr>
          <w:color w:val="00B050"/>
          <w:lang w:val="en-US"/>
        </w:rPr>
        <w:t xml:space="preserve"> – it is just a matter of defining the one-way delay estimate equation properly. To the FL it seems logical and beneficial to ensure it is the case, so that no signaling of an updated T_delta is strictly required when switching between Case 1 and Case 7. </w:t>
      </w:r>
      <w:r w:rsidR="00A80FA9">
        <w:rPr>
          <w:color w:val="00B050"/>
          <w:lang w:val="en-US"/>
        </w:rPr>
        <w:t xml:space="preserve">Just to make sure there is a common understanding, </w:t>
      </w:r>
      <w:r w:rsidR="009324A5">
        <w:rPr>
          <w:color w:val="00B050"/>
          <w:lang w:val="en-US"/>
        </w:rPr>
        <w:t>the following is proposed:</w:t>
      </w:r>
      <w:r w:rsidR="00ED0272">
        <w:rPr>
          <w:color w:val="00B050"/>
          <w:lang w:val="en-US"/>
        </w:rPr>
        <w:t xml:space="preserve"> </w:t>
      </w:r>
    </w:p>
    <w:p w14:paraId="50F307CF" w14:textId="70A05912" w:rsidR="00ED0272" w:rsidRDefault="00ED0272" w:rsidP="00ED0272">
      <w:pPr>
        <w:rPr>
          <w:b/>
          <w:bCs/>
          <w:u w:val="single"/>
        </w:rPr>
      </w:pPr>
      <w:r>
        <w:rPr>
          <w:b/>
          <w:bCs/>
          <w:highlight w:val="yellow"/>
          <w:u w:val="single"/>
        </w:rPr>
        <w:t>FL Proposal 1.2.1a:</w:t>
      </w:r>
    </w:p>
    <w:p w14:paraId="229BADD7" w14:textId="39BAD3E1" w:rsidR="00ED0272" w:rsidRDefault="00820F18" w:rsidP="00ED0272">
      <w:pPr>
        <w:rPr>
          <w:b/>
          <w:bCs/>
        </w:rPr>
      </w:pPr>
      <w:r>
        <w:rPr>
          <w:b/>
          <w:bCs/>
        </w:rPr>
        <w:t xml:space="preserve">An IAB-node can assume that the </w:t>
      </w:r>
      <w:r w:rsidR="00ED0272">
        <w:rPr>
          <w:b/>
          <w:bCs/>
        </w:rPr>
        <w:t>T</w:t>
      </w:r>
      <w:r>
        <w:rPr>
          <w:b/>
          <w:bCs/>
        </w:rPr>
        <w:t>_delta value for IAB-MT Tx Case 7 timing is the same as for IAB-MT Tx Case 1 Tx timing.</w:t>
      </w:r>
    </w:p>
    <w:tbl>
      <w:tblPr>
        <w:tblStyle w:val="af0"/>
        <w:tblW w:w="9629" w:type="dxa"/>
        <w:tblLook w:val="04A0" w:firstRow="1" w:lastRow="0" w:firstColumn="1" w:lastColumn="0" w:noHBand="0" w:noVBand="1"/>
      </w:tblPr>
      <w:tblGrid>
        <w:gridCol w:w="2242"/>
        <w:gridCol w:w="1981"/>
        <w:gridCol w:w="5406"/>
      </w:tblGrid>
      <w:tr w:rsidR="00A80FA9" w14:paraId="19CFB1EF" w14:textId="77777777" w:rsidTr="000E024D">
        <w:tc>
          <w:tcPr>
            <w:tcW w:w="2242" w:type="dxa"/>
            <w:shd w:val="clear" w:color="auto" w:fill="auto"/>
          </w:tcPr>
          <w:p w14:paraId="596B883D" w14:textId="77777777" w:rsidR="00A80FA9" w:rsidRDefault="00A80FA9" w:rsidP="000E024D">
            <w:pPr>
              <w:spacing w:after="0"/>
              <w:jc w:val="center"/>
              <w:rPr>
                <w:b/>
                <w:bCs/>
              </w:rPr>
            </w:pPr>
            <w:r>
              <w:rPr>
                <w:rFonts w:ascii="CG Times (WN)" w:eastAsia="바탕" w:hAnsi="CG Times (WN)"/>
                <w:b/>
                <w:bCs/>
              </w:rPr>
              <w:t>Company</w:t>
            </w:r>
          </w:p>
        </w:tc>
        <w:tc>
          <w:tcPr>
            <w:tcW w:w="1981" w:type="dxa"/>
            <w:shd w:val="clear" w:color="auto" w:fill="auto"/>
          </w:tcPr>
          <w:p w14:paraId="0D567B35" w14:textId="71341CD3" w:rsidR="00A80FA9" w:rsidRDefault="00A80FA9" w:rsidP="000E024D">
            <w:pPr>
              <w:spacing w:after="0"/>
              <w:jc w:val="center"/>
              <w:rPr>
                <w:b/>
                <w:bCs/>
              </w:rPr>
            </w:pPr>
            <w:r>
              <w:rPr>
                <w:rFonts w:ascii="CG Times (WN)" w:eastAsia="바탕" w:hAnsi="CG Times (WN)"/>
                <w:b/>
                <w:bCs/>
              </w:rPr>
              <w:t>Do you agree with FL Proposal 1.2.1a?</w:t>
            </w:r>
          </w:p>
        </w:tc>
        <w:tc>
          <w:tcPr>
            <w:tcW w:w="5406" w:type="dxa"/>
            <w:shd w:val="clear" w:color="auto" w:fill="auto"/>
          </w:tcPr>
          <w:p w14:paraId="49C15B13" w14:textId="77777777" w:rsidR="00A80FA9" w:rsidRDefault="00A80FA9" w:rsidP="000E024D">
            <w:pPr>
              <w:spacing w:after="0"/>
              <w:jc w:val="center"/>
              <w:rPr>
                <w:b/>
                <w:bCs/>
              </w:rPr>
            </w:pPr>
            <w:r>
              <w:rPr>
                <w:rFonts w:ascii="CG Times (WN)" w:eastAsia="바탕" w:hAnsi="CG Times (WN)"/>
                <w:b/>
                <w:bCs/>
              </w:rPr>
              <w:t>Comments</w:t>
            </w:r>
          </w:p>
        </w:tc>
      </w:tr>
      <w:tr w:rsidR="00A80FA9" w:rsidRPr="00DC74D7" w14:paraId="15D4B4A6" w14:textId="77777777" w:rsidTr="000E024D">
        <w:tc>
          <w:tcPr>
            <w:tcW w:w="2242" w:type="dxa"/>
            <w:shd w:val="clear" w:color="auto" w:fill="auto"/>
          </w:tcPr>
          <w:p w14:paraId="4FE9E2FB" w14:textId="58BA372F" w:rsidR="00A80FA9" w:rsidRDefault="000E024D" w:rsidP="000E024D">
            <w:pPr>
              <w:spacing w:after="0"/>
              <w:jc w:val="center"/>
              <w:rPr>
                <w:rFonts w:eastAsia="等线"/>
                <w:lang w:eastAsia="zh-CN"/>
              </w:rPr>
            </w:pPr>
            <w:r>
              <w:rPr>
                <w:rFonts w:eastAsia="等线"/>
                <w:lang w:eastAsia="zh-CN"/>
              </w:rPr>
              <w:t>Huawei</w:t>
            </w:r>
            <w:r>
              <w:rPr>
                <w:rFonts w:eastAsia="等线" w:hint="eastAsia"/>
                <w:lang w:eastAsia="zh-CN"/>
              </w:rPr>
              <w:t>,</w:t>
            </w:r>
            <w:r>
              <w:rPr>
                <w:rFonts w:eastAsia="等线"/>
                <w:lang w:eastAsia="zh-CN"/>
              </w:rPr>
              <w:t xml:space="preserve"> HiSilicon</w:t>
            </w:r>
          </w:p>
        </w:tc>
        <w:tc>
          <w:tcPr>
            <w:tcW w:w="1981" w:type="dxa"/>
            <w:shd w:val="clear" w:color="auto" w:fill="auto"/>
          </w:tcPr>
          <w:p w14:paraId="5AB5AA1F" w14:textId="365D027A" w:rsidR="00A80FA9" w:rsidRPr="000E024D" w:rsidRDefault="000E024D" w:rsidP="000E024D">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72F9A2B1" w14:textId="496464C5" w:rsidR="005552EA" w:rsidRDefault="0013043E" w:rsidP="00887406">
            <w:pPr>
              <w:spacing w:after="0"/>
              <w:jc w:val="both"/>
              <w:rPr>
                <w:lang w:val="en-US"/>
              </w:rPr>
            </w:pPr>
            <w:r>
              <w:rPr>
                <w:rFonts w:eastAsia="等线" w:hint="eastAsia"/>
                <w:lang w:eastAsia="zh-CN"/>
              </w:rPr>
              <w:t>W</w:t>
            </w:r>
            <w:r w:rsidR="00353B19">
              <w:rPr>
                <w:rFonts w:eastAsia="等线"/>
                <w:lang w:eastAsia="zh-CN"/>
              </w:rPr>
              <w:t>e appreciate</w:t>
            </w:r>
            <w:r>
              <w:rPr>
                <w:rFonts w:eastAsia="等线"/>
                <w:lang w:eastAsia="zh-CN"/>
              </w:rPr>
              <w:t xml:space="preserve"> good analysis from the FL. </w:t>
            </w:r>
            <w:r w:rsidR="000E024D">
              <w:rPr>
                <w:rFonts w:eastAsia="等线" w:hint="eastAsia"/>
                <w:lang w:eastAsia="zh-CN"/>
              </w:rPr>
              <w:t>I</w:t>
            </w:r>
            <w:r w:rsidR="000E024D">
              <w:rPr>
                <w:rFonts w:eastAsia="等线"/>
                <w:lang w:eastAsia="zh-CN"/>
              </w:rPr>
              <w:t xml:space="preserve">n our </w:t>
            </w:r>
            <w:r w:rsidR="00DC74D7">
              <w:rPr>
                <w:rFonts w:eastAsia="等线"/>
                <w:lang w:eastAsia="zh-CN"/>
              </w:rPr>
              <w:t xml:space="preserve">understanding, the </w:t>
            </w:r>
            <w:r>
              <w:rPr>
                <w:rFonts w:eastAsia="等线"/>
                <w:lang w:eastAsia="zh-CN"/>
              </w:rPr>
              <w:t>main</w:t>
            </w:r>
            <w:r w:rsidR="00DC74D7">
              <w:rPr>
                <w:rFonts w:eastAsia="等线"/>
                <w:lang w:eastAsia="zh-CN"/>
              </w:rPr>
              <w:t xml:space="preserve"> difference between Case 1 and Case 7 is</w:t>
            </w:r>
            <w:r w:rsidR="006137C8">
              <w:rPr>
                <w:rFonts w:eastAsia="等线"/>
                <w:lang w:eastAsia="zh-CN"/>
              </w:rPr>
              <w:t xml:space="preserve"> that</w:t>
            </w:r>
            <w:r w:rsidR="00DC74D7">
              <w:rPr>
                <w:rFonts w:eastAsia="等线"/>
                <w:lang w:eastAsia="zh-CN"/>
              </w:rPr>
              <w:t xml:space="preserve"> for Case 7 the additional</w:t>
            </w:r>
            <w:r w:rsidR="00DC74D7" w:rsidRPr="00DC74D7">
              <w:rPr>
                <w:rFonts w:eastAsia="等线"/>
                <w:lang w:eastAsia="zh-CN"/>
              </w:rPr>
              <w:t xml:space="preserve"> </w:t>
            </w:r>
            <w:r w:rsidR="00DC74D7" w:rsidRPr="00DC74D7">
              <w:rPr>
                <w:lang w:val="en-US"/>
              </w:rPr>
              <w:t>N</w:t>
            </w:r>
            <w:r w:rsidR="00DC74D7" w:rsidRPr="00DC74D7">
              <w:rPr>
                <w:vertAlign w:val="subscript"/>
                <w:lang w:val="en-US"/>
              </w:rPr>
              <w:t>TA,offset,2</w:t>
            </w:r>
            <w:r w:rsidR="00DC74D7">
              <w:rPr>
                <w:vertAlign w:val="subscript"/>
                <w:lang w:val="en-US"/>
              </w:rPr>
              <w:t xml:space="preserve"> </w:t>
            </w:r>
            <w:r w:rsidR="00DC74D7">
              <w:rPr>
                <w:lang w:val="en-US"/>
              </w:rPr>
              <w:t xml:space="preserve">is applied to derive the actural TA. </w:t>
            </w:r>
            <w:r w:rsidR="005552EA">
              <w:rPr>
                <w:lang w:val="en-US"/>
              </w:rPr>
              <w:t>This was specified below in TS38.213</w:t>
            </w:r>
          </w:p>
          <w:p w14:paraId="7632D08C" w14:textId="77777777" w:rsidR="005552EA" w:rsidRDefault="005552EA" w:rsidP="00887406">
            <w:pPr>
              <w:spacing w:after="0"/>
              <w:jc w:val="both"/>
              <w:rPr>
                <w:lang w:val="en-US"/>
              </w:rPr>
            </w:pPr>
          </w:p>
          <w:p w14:paraId="0C13FF38" w14:textId="69EAC1F4" w:rsidR="005552EA" w:rsidRPr="005552EA" w:rsidRDefault="005552EA" w:rsidP="005552EA">
            <w:pPr>
              <w:jc w:val="both"/>
              <w:rPr>
                <w:i/>
              </w:rPr>
            </w:pPr>
            <w:r w:rsidRPr="005552EA">
              <w:rPr>
                <w:i/>
              </w:rPr>
              <w:t xml:space="preserve">If the indicated IAB-MT transmission timing mode in a slot is set to 'Case7', the IAB-MT is provided </w:t>
            </w:r>
            <w:r w:rsidRPr="005552EA">
              <w:rPr>
                <w:rFonts w:eastAsia="等线" w:hint="eastAsia"/>
                <w:i/>
                <w:lang w:eastAsia="zh-CN"/>
              </w:rPr>
              <w:t xml:space="preserve">a </w:t>
            </w:r>
            <w:r w:rsidRPr="005552EA">
              <w:rPr>
                <w:rFonts w:eastAsia="等线"/>
                <w:i/>
                <w:lang w:eastAsia="zh-CN"/>
              </w:rPr>
              <w:t xml:space="preserve">timing advance offset </w:t>
            </w:r>
            <w:r w:rsidRPr="005552EA">
              <w:rPr>
                <w:rFonts w:eastAsia="等线" w:hint="eastAsia"/>
                <w:i/>
                <w:lang w:eastAsia="zh-CN"/>
              </w:rPr>
              <w:t xml:space="preserve">value </w:t>
            </w:r>
            <m:oMath>
              <m:sSub>
                <m:sSubPr>
                  <m:ctrlPr>
                    <w:rPr>
                      <w:rFonts w:ascii="Cambria Math" w:hAnsi="Cambria Math"/>
                      <w:i/>
                    </w:rPr>
                  </m:ctrlPr>
                </m:sSubPr>
                <m:e>
                  <m:r>
                    <w:rPr>
                      <w:rFonts w:ascii="Cambria Math" w:hAnsi="Cambria Math"/>
                    </w:rPr>
                    <m:t>N</m:t>
                  </m:r>
                </m:e>
                <m:sub>
                  <m:r>
                    <w:rPr>
                      <w:rFonts w:ascii="Cambria Math" w:hAnsi="Cambria Math"/>
                    </w:rPr>
                    <m:t>TA,offset,2</m:t>
                  </m:r>
                </m:sub>
              </m:sSub>
            </m:oMath>
            <w:r w:rsidRPr="005552EA">
              <w:rPr>
                <w:rFonts w:eastAsia="等线"/>
                <w:i/>
                <w:lang w:eastAsia="zh-CN"/>
              </w:rPr>
              <w:t xml:space="preserve"> </w:t>
            </w:r>
            <w:r w:rsidRPr="005552EA">
              <w:rPr>
                <w:rFonts w:eastAsia="等线" w:hint="eastAsia"/>
                <w:i/>
                <w:lang w:eastAsia="zh-CN"/>
              </w:rPr>
              <w:t xml:space="preserve">for a serving cell by </w:t>
            </w:r>
            <w:r w:rsidRPr="005552EA">
              <w:rPr>
                <w:rFonts w:eastAsia="等线"/>
                <w:i/>
                <w:iCs/>
                <w:lang w:eastAsia="zh-CN"/>
              </w:rPr>
              <w:t>Case7 Timing Offset MAC CE</w:t>
            </w:r>
            <w:r w:rsidRPr="005552EA">
              <w:rPr>
                <w:rFonts w:eastAsia="等线" w:hint="eastAsia"/>
                <w:i/>
                <w:iCs/>
                <w:lang w:eastAsia="zh-CN"/>
              </w:rPr>
              <w:t xml:space="preserve"> </w:t>
            </w:r>
            <w:r w:rsidRPr="005552EA">
              <w:rPr>
                <w:i/>
              </w:rPr>
              <w:t xml:space="preserve">[11, TS 38.321]. The IAB-MT determines its uplink transmission </w:t>
            </w:r>
            <w:r w:rsidRPr="005552EA">
              <w:rPr>
                <w:i/>
              </w:rPr>
              <w:lastRenderedPageBreak/>
              <w:t xml:space="preserve">timing as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TA,offset,2</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sidRPr="005552EA">
              <w:rPr>
                <w:i/>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TA</m:t>
                  </m:r>
                </m:sub>
              </m:sSub>
            </m:oMath>
            <w:r w:rsidRPr="005552EA">
              <w:rPr>
                <w:i/>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TA,offset</m:t>
                  </m:r>
                </m:sub>
              </m:sSub>
            </m:oMath>
            <w:r w:rsidRPr="005552EA">
              <w:rPr>
                <w:i/>
              </w:rPr>
              <w:t xml:space="preserve"> are obtained as for a </w:t>
            </w:r>
            <w:r w:rsidRPr="005552EA">
              <w:rPr>
                <w:i/>
                <w:lang w:val="en-US"/>
              </w:rPr>
              <w:t>"UE"</w:t>
            </w:r>
            <w:r w:rsidRPr="005552EA">
              <w:rPr>
                <w:i/>
              </w:rPr>
              <w:t xml:space="preserve"> in clause 4.2 and </w:t>
            </w:r>
            <m:oMath>
              <m:sSub>
                <m:sSubPr>
                  <m:ctrlPr>
                    <w:rPr>
                      <w:rFonts w:ascii="Cambria Math" w:hAnsi="Cambria Math"/>
                      <w:i/>
                    </w:rPr>
                  </m:ctrlPr>
                </m:sSubPr>
                <m:e>
                  <m:r>
                    <w:rPr>
                      <w:rFonts w:ascii="Cambria Math" w:hAnsi="Cambria Math"/>
                    </w:rPr>
                    <m:t>N</m:t>
                  </m:r>
                </m:e>
                <m:sub>
                  <m:r>
                    <w:rPr>
                      <w:rFonts w:ascii="Cambria Math" w:hAnsi="Cambria Math"/>
                    </w:rPr>
                    <m:t>TA,offset,2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offset,2</m:t>
                  </m:r>
                </m:sub>
              </m:sSub>
              <m:r>
                <w:rPr>
                  <w:rFonts w:ascii="Cambria Math" w:hAnsi="Cambria Math"/>
                </w:rPr>
                <m:t>⋅16⋅</m:t>
              </m:r>
              <m:f>
                <m:fPr>
                  <m:type m:val="lin"/>
                  <m:ctrlPr>
                    <w:rPr>
                      <w:rFonts w:ascii="Cambria Math" w:hAnsi="Cambria Math"/>
                      <w:i/>
                    </w:rPr>
                  </m:ctrlPr>
                </m:fPr>
                <m:num>
                  <m:r>
                    <w:rPr>
                      <w:rFonts w:ascii="Cambria Math" w:hAnsi="Cambria Math"/>
                    </w:rPr>
                    <m:t>64</m:t>
                  </m:r>
                </m:num>
                <m:den>
                  <m:sSup>
                    <m:sSupPr>
                      <m:ctrlPr>
                        <w:rPr>
                          <w:rFonts w:ascii="Cambria Math" w:hAnsi="Cambria Math"/>
                          <w:i/>
                        </w:rPr>
                      </m:ctrlPr>
                    </m:sSupPr>
                    <m:e>
                      <m:r>
                        <w:rPr>
                          <w:rFonts w:ascii="Cambria Math" w:hAnsi="Cambria Math"/>
                        </w:rPr>
                        <m:t>2</m:t>
                      </m:r>
                    </m:e>
                    <m:sup>
                      <m:r>
                        <w:rPr>
                          <w:rFonts w:ascii="Cambria Math" w:hAnsi="Cambria Math"/>
                        </w:rPr>
                        <m:t>μ</m:t>
                      </m:r>
                    </m:sup>
                  </m:sSup>
                </m:den>
              </m:f>
            </m:oMath>
            <w:r w:rsidRPr="005552EA">
              <w:rPr>
                <w:i/>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offset,2</m:t>
                  </m:r>
                </m:sub>
              </m:sSub>
            </m:oMath>
            <w:r w:rsidRPr="005552EA">
              <w:rPr>
                <w:i/>
              </w:rPr>
              <w:t xml:space="preserve"> is provided by the Absolute Time Offset MAC CE [11, TS 38.321].</w:t>
            </w:r>
          </w:p>
          <w:p w14:paraId="5019BEBC" w14:textId="55F92335" w:rsidR="009700E4" w:rsidRDefault="005552EA" w:rsidP="0013043E">
            <w:pPr>
              <w:spacing w:after="0"/>
              <w:jc w:val="both"/>
              <w:rPr>
                <w:lang w:val="en-US"/>
              </w:rPr>
            </w:pPr>
            <w:r>
              <w:rPr>
                <w:rFonts w:eastAsia="等线" w:hint="eastAsia"/>
                <w:lang w:eastAsia="zh-CN"/>
              </w:rPr>
              <w:t>I</w:t>
            </w:r>
            <w:r>
              <w:rPr>
                <w:rFonts w:eastAsia="等线"/>
                <w:lang w:eastAsia="zh-CN"/>
              </w:rPr>
              <w:t xml:space="preserve">t should be noted that based on the above description, it is </w:t>
            </w:r>
            <w:r w:rsidR="005459D3">
              <w:rPr>
                <w:rFonts w:eastAsia="等线"/>
                <w:lang w:eastAsia="zh-CN"/>
              </w:rPr>
              <w:t>not clear whether definition of</w:t>
            </w:r>
            <w:r>
              <w:rPr>
                <w:rFonts w:eastAsia="等线"/>
                <w:lang w:eastAsia="zh-CN"/>
              </w:rPr>
              <w:t xml:space="preserve"> </w:t>
            </w:r>
            <w:r>
              <w:rPr>
                <w:lang w:val="en-US"/>
              </w:rPr>
              <w:t>T</w:t>
            </w:r>
            <w:r w:rsidRPr="00DC74D7">
              <w:rPr>
                <w:vertAlign w:val="subscript"/>
                <w:lang w:val="en-US"/>
              </w:rPr>
              <w:t>TA</w:t>
            </w:r>
            <w:r>
              <w:rPr>
                <w:vertAlign w:val="subscript"/>
                <w:lang w:val="en-US"/>
              </w:rPr>
              <w:t xml:space="preserve"> </w:t>
            </w:r>
            <w:r>
              <w:rPr>
                <w:lang w:val="en-US"/>
              </w:rPr>
              <w:t>for Case 7 has been changed compared to Case 1 simply because T</w:t>
            </w:r>
            <w:r w:rsidRPr="00DC74D7">
              <w:rPr>
                <w:vertAlign w:val="subscript"/>
                <w:lang w:val="en-US"/>
              </w:rPr>
              <w:t>TA</w:t>
            </w:r>
            <w:r>
              <w:rPr>
                <w:vertAlign w:val="subscript"/>
                <w:lang w:val="en-US"/>
              </w:rPr>
              <w:t xml:space="preserve"> </w:t>
            </w:r>
            <w:r>
              <w:rPr>
                <w:lang w:val="en-US"/>
              </w:rPr>
              <w:t>has not been defined explicitly for Case 7. We don’t see this as an issue since the UL Tx timing has been clearly defined without any ambiguity.</w:t>
            </w:r>
          </w:p>
          <w:p w14:paraId="38538123" w14:textId="77777777" w:rsidR="009700E4" w:rsidRDefault="009700E4" w:rsidP="0013043E">
            <w:pPr>
              <w:spacing w:after="0"/>
              <w:jc w:val="both"/>
              <w:rPr>
                <w:lang w:val="en-US"/>
              </w:rPr>
            </w:pPr>
          </w:p>
          <w:p w14:paraId="3F498223" w14:textId="7074266F" w:rsidR="009700E4" w:rsidRDefault="009700E4" w:rsidP="009700E4">
            <w:pPr>
              <w:spacing w:after="0"/>
              <w:jc w:val="both"/>
              <w:rPr>
                <w:rFonts w:eastAsia="等线"/>
                <w:lang w:eastAsia="zh-CN"/>
              </w:rPr>
            </w:pPr>
            <w:r>
              <w:rPr>
                <w:rFonts w:eastAsia="等线"/>
                <w:lang w:eastAsia="zh-CN"/>
              </w:rPr>
              <w:t>In addition, the following latest agreement</w:t>
            </w:r>
            <w:r w:rsidR="005459D3">
              <w:rPr>
                <w:rFonts w:eastAsia="等线"/>
                <w:lang w:eastAsia="zh-CN"/>
              </w:rPr>
              <w:t xml:space="preserve"> in this meeting</w:t>
            </w:r>
            <w:r>
              <w:rPr>
                <w:rFonts w:eastAsia="等线"/>
                <w:lang w:eastAsia="zh-CN"/>
              </w:rPr>
              <w:t xml:space="preserve"> further verify that Case 1 and Case 7 are based on the same T</w:t>
            </w:r>
            <w:r w:rsidRPr="00DA58AC">
              <w:rPr>
                <w:rFonts w:eastAsia="等线"/>
                <w:vertAlign w:val="subscript"/>
                <w:lang w:eastAsia="zh-CN"/>
              </w:rPr>
              <w:t>TA</w:t>
            </w:r>
            <w:r>
              <w:rPr>
                <w:rFonts w:eastAsia="等线"/>
                <w:lang w:eastAsia="zh-CN"/>
              </w:rPr>
              <w:t>:</w:t>
            </w:r>
          </w:p>
          <w:tbl>
            <w:tblPr>
              <w:tblStyle w:val="af0"/>
              <w:tblW w:w="0" w:type="auto"/>
              <w:tblLook w:val="04A0" w:firstRow="1" w:lastRow="0" w:firstColumn="1" w:lastColumn="0" w:noHBand="0" w:noVBand="1"/>
            </w:tblPr>
            <w:tblGrid>
              <w:gridCol w:w="5180"/>
            </w:tblGrid>
            <w:tr w:rsidR="009700E4" w14:paraId="5CC4DE38" w14:textId="77777777" w:rsidTr="00A743A5">
              <w:tc>
                <w:tcPr>
                  <w:tcW w:w="5180" w:type="dxa"/>
                </w:tcPr>
                <w:p w14:paraId="02125EFF" w14:textId="77777777" w:rsidR="009700E4" w:rsidRDefault="009700E4" w:rsidP="009700E4">
                  <w:pPr>
                    <w:rPr>
                      <w:b/>
                      <w:bCs/>
                      <w:u w:val="single"/>
                    </w:rPr>
                  </w:pPr>
                  <w:r w:rsidRPr="001E3581">
                    <w:rPr>
                      <w:b/>
                      <w:bCs/>
                      <w:highlight w:val="green"/>
                      <w:u w:val="single"/>
                    </w:rPr>
                    <w:t>FL Proposal 1.3b:</w:t>
                  </w:r>
                </w:p>
                <w:p w14:paraId="15D30DCB" w14:textId="77777777" w:rsidR="009700E4" w:rsidRDefault="009700E4" w:rsidP="009700E4">
                  <w:pPr>
                    <w:spacing w:after="0"/>
                    <w:jc w:val="both"/>
                    <w:rPr>
                      <w:rFonts w:eastAsia="等线"/>
                      <w:lang w:eastAsia="zh-CN"/>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N</w:t>
                  </w:r>
                  <w:r w:rsidRPr="001E3581">
                    <w:rPr>
                      <w:b/>
                      <w:bCs/>
                      <w:vertAlign w:val="subscript"/>
                    </w:rPr>
                    <w:t xml:space="preserve">TA,offset,2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tc>
            </w:tr>
          </w:tbl>
          <w:p w14:paraId="3D0411ED" w14:textId="77777777" w:rsidR="009700E4" w:rsidRDefault="009700E4" w:rsidP="0013043E">
            <w:pPr>
              <w:spacing w:after="0"/>
              <w:jc w:val="both"/>
              <w:rPr>
                <w:lang w:val="en-US"/>
              </w:rPr>
            </w:pPr>
          </w:p>
          <w:p w14:paraId="3A1369F5" w14:textId="768DE7D7" w:rsidR="00A80FA9" w:rsidRPr="00DC74D7" w:rsidRDefault="005552EA" w:rsidP="0013043E">
            <w:pPr>
              <w:spacing w:after="0"/>
              <w:jc w:val="both"/>
              <w:rPr>
                <w:rFonts w:eastAsia="等线"/>
                <w:lang w:eastAsia="zh-CN"/>
              </w:rPr>
            </w:pPr>
            <w:r>
              <w:rPr>
                <w:lang w:val="en-US"/>
              </w:rPr>
              <w:t>Therefore, b</w:t>
            </w:r>
            <w:r w:rsidR="00DC74D7">
              <w:rPr>
                <w:lang w:val="en-US"/>
              </w:rPr>
              <w:t>ased on the same T</w:t>
            </w:r>
            <w:r w:rsidR="00DC74D7" w:rsidRPr="00DC74D7">
              <w:rPr>
                <w:vertAlign w:val="subscript"/>
                <w:lang w:val="en-US"/>
              </w:rPr>
              <w:t>TA</w:t>
            </w:r>
            <w:r w:rsidR="00DC74D7">
              <w:rPr>
                <w:lang w:val="en-US"/>
              </w:rPr>
              <w:t>, the unique N</w:t>
            </w:r>
            <w:r w:rsidR="00DC74D7" w:rsidRPr="00DC74D7">
              <w:rPr>
                <w:vertAlign w:val="subscript"/>
                <w:lang w:val="en-US"/>
              </w:rPr>
              <w:t>TA</w:t>
            </w:r>
            <w:r w:rsidR="00DC74D7">
              <w:rPr>
                <w:lang w:val="en-US"/>
              </w:rPr>
              <w:t xml:space="preserve"> will be derived for both Case 1 and Case 7. Thus, </w:t>
            </w:r>
            <w:r w:rsidR="00DC74D7" w:rsidRPr="00DC74D7">
              <w:rPr>
                <w:lang w:val="en-US"/>
              </w:rPr>
              <w:t xml:space="preserve">T_delta value for Case 7 </w:t>
            </w:r>
            <w:r w:rsidR="00DC74D7">
              <w:rPr>
                <w:lang w:val="en-US"/>
              </w:rPr>
              <w:t xml:space="preserve">can be </w:t>
            </w:r>
            <w:r w:rsidR="00DC74D7" w:rsidRPr="00DC74D7">
              <w:rPr>
                <w:lang w:val="en-US"/>
              </w:rPr>
              <w:t>the same as for Case 1.</w:t>
            </w:r>
            <w:r w:rsidR="00DC74D7">
              <w:rPr>
                <w:lang w:val="en-US"/>
              </w:rPr>
              <w:t xml:space="preserve"> </w:t>
            </w:r>
          </w:p>
        </w:tc>
      </w:tr>
      <w:tr w:rsidR="00160666" w14:paraId="05193624" w14:textId="77777777" w:rsidTr="000E024D">
        <w:tc>
          <w:tcPr>
            <w:tcW w:w="2242" w:type="dxa"/>
            <w:shd w:val="clear" w:color="auto" w:fill="auto"/>
          </w:tcPr>
          <w:p w14:paraId="1C22F336" w14:textId="782F1008" w:rsidR="00160666" w:rsidRDefault="00160666" w:rsidP="00160666">
            <w:pPr>
              <w:spacing w:after="0"/>
              <w:jc w:val="center"/>
              <w:rPr>
                <w:rFonts w:ascii="CG Times (WN)" w:hAnsi="CG Times (WN)"/>
              </w:rPr>
            </w:pPr>
            <w:r>
              <w:rPr>
                <w:rFonts w:eastAsia="맑은 고딕" w:hint="eastAsia"/>
                <w:lang w:eastAsia="ko-KR"/>
              </w:rPr>
              <w:lastRenderedPageBreak/>
              <w:t>L</w:t>
            </w:r>
            <w:r>
              <w:rPr>
                <w:rFonts w:eastAsia="맑은 고딕"/>
                <w:lang w:eastAsia="ko-KR"/>
              </w:rPr>
              <w:t>G</w:t>
            </w:r>
          </w:p>
        </w:tc>
        <w:tc>
          <w:tcPr>
            <w:tcW w:w="1981" w:type="dxa"/>
            <w:shd w:val="clear" w:color="auto" w:fill="auto"/>
          </w:tcPr>
          <w:p w14:paraId="03D92D39" w14:textId="4086F6D2" w:rsidR="00160666" w:rsidRDefault="00160666" w:rsidP="00160666">
            <w:pPr>
              <w:spacing w:after="0"/>
              <w:jc w:val="center"/>
              <w:rPr>
                <w:rFonts w:ascii="CG Times (WN)" w:hAnsi="CG Times (WN)"/>
              </w:rPr>
            </w:pPr>
            <w:r>
              <w:rPr>
                <w:rFonts w:eastAsia="맑은 고딕" w:hint="eastAsia"/>
                <w:lang w:eastAsia="ko-KR"/>
              </w:rPr>
              <w:t>Yes</w:t>
            </w:r>
          </w:p>
        </w:tc>
        <w:tc>
          <w:tcPr>
            <w:tcW w:w="5406" w:type="dxa"/>
            <w:shd w:val="clear" w:color="auto" w:fill="auto"/>
          </w:tcPr>
          <w:p w14:paraId="3DA88593" w14:textId="14B7B022" w:rsidR="00160666" w:rsidRDefault="00160666" w:rsidP="00160666">
            <w:pPr>
              <w:spacing w:after="0"/>
              <w:rPr>
                <w:rFonts w:ascii="CG Times (WN)" w:hAnsi="CG Times (WN)"/>
              </w:rPr>
            </w:pPr>
            <w:r>
              <w:rPr>
                <w:rFonts w:eastAsia="맑은 고딕" w:hint="eastAsia"/>
                <w:lang w:eastAsia="ko-KR"/>
              </w:rPr>
              <w:t>We are aligned to FL</w:t>
            </w:r>
            <w:r>
              <w:rPr>
                <w:rFonts w:eastAsia="맑은 고딕"/>
                <w:lang w:eastAsia="ko-KR"/>
              </w:rPr>
              <w:t>’s understanding that case 7 offset value and when to apply it are both known at IAB-node and the parent node, so we do not think any further complicated indication.</w:t>
            </w:r>
          </w:p>
        </w:tc>
      </w:tr>
      <w:tr w:rsidR="00160666" w14:paraId="2E412EB0" w14:textId="77777777" w:rsidTr="000E024D">
        <w:tc>
          <w:tcPr>
            <w:tcW w:w="2242" w:type="dxa"/>
            <w:shd w:val="clear" w:color="auto" w:fill="auto"/>
          </w:tcPr>
          <w:p w14:paraId="333EBF79" w14:textId="51BE167E" w:rsidR="00160666" w:rsidRDefault="00160666" w:rsidP="00160666">
            <w:pPr>
              <w:spacing w:after="0"/>
              <w:jc w:val="center"/>
              <w:rPr>
                <w:lang w:eastAsia="ja-JP"/>
              </w:rPr>
            </w:pPr>
          </w:p>
        </w:tc>
        <w:tc>
          <w:tcPr>
            <w:tcW w:w="1981" w:type="dxa"/>
            <w:shd w:val="clear" w:color="auto" w:fill="auto"/>
          </w:tcPr>
          <w:p w14:paraId="094447DF" w14:textId="1E62DCD2" w:rsidR="00160666" w:rsidRDefault="00160666" w:rsidP="00160666">
            <w:pPr>
              <w:spacing w:after="0"/>
              <w:jc w:val="center"/>
              <w:rPr>
                <w:lang w:eastAsia="ja-JP"/>
              </w:rPr>
            </w:pPr>
          </w:p>
        </w:tc>
        <w:tc>
          <w:tcPr>
            <w:tcW w:w="5406" w:type="dxa"/>
            <w:shd w:val="clear" w:color="auto" w:fill="auto"/>
          </w:tcPr>
          <w:p w14:paraId="57B74E3C" w14:textId="40AF4124" w:rsidR="00160666" w:rsidRDefault="00160666" w:rsidP="00160666">
            <w:pPr>
              <w:spacing w:after="0"/>
              <w:rPr>
                <w:rFonts w:ascii="CG Times (WN)" w:hAnsi="CG Times (WN)"/>
                <w:lang w:eastAsia="ja-JP"/>
              </w:rPr>
            </w:pPr>
          </w:p>
        </w:tc>
      </w:tr>
      <w:tr w:rsidR="00160666" w14:paraId="4792ECF0" w14:textId="77777777" w:rsidTr="000E024D">
        <w:tc>
          <w:tcPr>
            <w:tcW w:w="2242" w:type="dxa"/>
            <w:shd w:val="clear" w:color="auto" w:fill="auto"/>
          </w:tcPr>
          <w:p w14:paraId="15A8D614" w14:textId="7FEF7EFA" w:rsidR="00160666" w:rsidRDefault="00160666" w:rsidP="00160666">
            <w:pPr>
              <w:spacing w:after="0"/>
              <w:jc w:val="center"/>
              <w:rPr>
                <w:lang w:eastAsia="ko-KR"/>
              </w:rPr>
            </w:pPr>
          </w:p>
        </w:tc>
        <w:tc>
          <w:tcPr>
            <w:tcW w:w="1981" w:type="dxa"/>
            <w:shd w:val="clear" w:color="auto" w:fill="auto"/>
          </w:tcPr>
          <w:p w14:paraId="09298354" w14:textId="182FE1A0" w:rsidR="00160666" w:rsidRDefault="00160666" w:rsidP="00160666">
            <w:pPr>
              <w:spacing w:after="0"/>
              <w:jc w:val="center"/>
              <w:rPr>
                <w:lang w:eastAsia="ko-KR"/>
              </w:rPr>
            </w:pPr>
          </w:p>
        </w:tc>
        <w:tc>
          <w:tcPr>
            <w:tcW w:w="5406" w:type="dxa"/>
            <w:shd w:val="clear" w:color="auto" w:fill="auto"/>
          </w:tcPr>
          <w:p w14:paraId="189FDAA0" w14:textId="0471AE14" w:rsidR="00160666" w:rsidRDefault="00160666" w:rsidP="00160666">
            <w:pPr>
              <w:spacing w:after="0"/>
              <w:rPr>
                <w:rFonts w:eastAsia="SimSun"/>
                <w:lang w:val="en-US" w:eastAsia="zh-CN"/>
              </w:rPr>
            </w:pPr>
          </w:p>
        </w:tc>
      </w:tr>
      <w:tr w:rsidR="00160666" w14:paraId="73499141" w14:textId="77777777" w:rsidTr="000E024D">
        <w:tc>
          <w:tcPr>
            <w:tcW w:w="2242" w:type="dxa"/>
            <w:shd w:val="clear" w:color="auto" w:fill="auto"/>
          </w:tcPr>
          <w:p w14:paraId="6A989198" w14:textId="772B9780" w:rsidR="00160666" w:rsidRDefault="00160666" w:rsidP="00160666">
            <w:pPr>
              <w:spacing w:after="0"/>
              <w:jc w:val="center"/>
              <w:rPr>
                <w:lang w:eastAsia="ja-JP"/>
              </w:rPr>
            </w:pPr>
          </w:p>
        </w:tc>
        <w:tc>
          <w:tcPr>
            <w:tcW w:w="1981" w:type="dxa"/>
            <w:shd w:val="clear" w:color="auto" w:fill="auto"/>
          </w:tcPr>
          <w:p w14:paraId="7A166F53" w14:textId="40397433" w:rsidR="00160666" w:rsidRDefault="00160666" w:rsidP="00160666">
            <w:pPr>
              <w:spacing w:after="0"/>
              <w:jc w:val="center"/>
              <w:rPr>
                <w:rFonts w:eastAsia="等线"/>
                <w:lang w:val="en-US" w:eastAsia="zh-CN"/>
              </w:rPr>
            </w:pPr>
          </w:p>
        </w:tc>
        <w:tc>
          <w:tcPr>
            <w:tcW w:w="5406" w:type="dxa"/>
            <w:shd w:val="clear" w:color="auto" w:fill="auto"/>
          </w:tcPr>
          <w:p w14:paraId="49B9ADB3" w14:textId="21E74471" w:rsidR="00160666" w:rsidRDefault="00160666" w:rsidP="00160666">
            <w:pPr>
              <w:spacing w:after="0"/>
              <w:rPr>
                <w:rFonts w:eastAsia="等线"/>
                <w:lang w:val="en-US" w:eastAsia="zh-CN"/>
              </w:rPr>
            </w:pPr>
          </w:p>
        </w:tc>
      </w:tr>
    </w:tbl>
    <w:p w14:paraId="251A74F3" w14:textId="12E2A781" w:rsidR="00ED0272" w:rsidRDefault="00ED0272" w:rsidP="00ED0272">
      <w:pPr>
        <w:rPr>
          <w:b/>
          <w:bCs/>
        </w:rPr>
      </w:pPr>
    </w:p>
    <w:p w14:paraId="1C40C88C" w14:textId="032EBD92" w:rsidR="00ED0272" w:rsidRDefault="007878FD" w:rsidP="00ED0272">
      <w:pPr>
        <w:rPr>
          <w:color w:val="00B050"/>
        </w:rPr>
      </w:pPr>
      <w:r>
        <w:rPr>
          <w:color w:val="00B050"/>
        </w:rPr>
        <w:t>The FL hopes that there is agreement on FL Proposal 1.2.1a. Under that assumption, the following is proposed for the related updates to Clause 14</w:t>
      </w:r>
      <w:r w:rsidR="00805729">
        <w:rPr>
          <w:color w:val="00B050"/>
        </w:rPr>
        <w:t>.</w:t>
      </w:r>
    </w:p>
    <w:p w14:paraId="332B49A7" w14:textId="0953F64B" w:rsidR="00805729" w:rsidRDefault="00805729" w:rsidP="00ED0272">
      <w:pPr>
        <w:rPr>
          <w:color w:val="00B050"/>
        </w:rPr>
      </w:pPr>
      <w:r>
        <w:rPr>
          <w:color w:val="00B050"/>
        </w:rPr>
        <w:t>Alt. 1 is the same as previously proposed by the FL. The FL believes the proposed correction from Ericsson would not work if FL Proposal 1.2.1a is agreed (which, as mentioned, is the current FL assumption) because by applying the same definition of TTA for both Case 1 and Case 7</w:t>
      </w:r>
      <w:r w:rsidR="003E4D4D">
        <w:rPr>
          <w:color w:val="00B050"/>
        </w:rPr>
        <w:t xml:space="preserve">, in the latter case the effect of </w:t>
      </w:r>
      <w:r w:rsidR="003E4D4D" w:rsidRPr="00877D8E">
        <w:rPr>
          <w:color w:val="00B050"/>
          <w:lang w:val="en-US"/>
        </w:rPr>
        <w:t>N</w:t>
      </w:r>
      <w:r w:rsidR="003E4D4D" w:rsidRPr="00877D8E">
        <w:rPr>
          <w:color w:val="00B050"/>
          <w:vertAlign w:val="subscript"/>
          <w:lang w:val="en-US"/>
        </w:rPr>
        <w:t xml:space="preserve">TA,offset,2 </w:t>
      </w:r>
      <w:r w:rsidR="003E4D4D">
        <w:rPr>
          <w:color w:val="00B050"/>
        </w:rPr>
        <w:t>would be included.</w:t>
      </w:r>
    </w:p>
    <w:p w14:paraId="751C48A6" w14:textId="353F1C1C" w:rsidR="003E4D4D" w:rsidRDefault="003E4D4D" w:rsidP="00ED0272">
      <w:pPr>
        <w:rPr>
          <w:rFonts w:eastAsia="等线"/>
          <w:color w:val="00B050"/>
          <w:lang w:eastAsia="zh-CN"/>
        </w:rPr>
      </w:pPr>
      <w:r>
        <w:rPr>
          <w:color w:val="00B050"/>
        </w:rPr>
        <w:t>Alt. 2 is an attempt to keep the same one-way delay estimate equation as in Rel-16, as seemingly preferred by Huawei, ZTE, and Samsung. The FL believes the proposed TP</w:t>
      </w:r>
      <w:r w:rsidR="00DE5245">
        <w:rPr>
          <w:color w:val="00B050"/>
        </w:rPr>
        <w:t>s</w:t>
      </w:r>
      <w:r>
        <w:rPr>
          <w:color w:val="00B050"/>
        </w:rPr>
        <w:t xml:space="preserve"> by Huawei</w:t>
      </w:r>
      <w:r w:rsidR="00DE5245">
        <w:rPr>
          <w:color w:val="00B050"/>
        </w:rPr>
        <w:t xml:space="preserve"> and ZTE</w:t>
      </w:r>
      <w:r>
        <w:rPr>
          <w:color w:val="00B050"/>
        </w:rPr>
        <w:t xml:space="preserve"> </w:t>
      </w:r>
      <w:r w:rsidR="00E90344">
        <w:rPr>
          <w:color w:val="00B050"/>
        </w:rPr>
        <w:t>would not work, since proposing to derive N</w:t>
      </w:r>
      <w:r w:rsidR="00E90344" w:rsidRPr="00E90344">
        <w:rPr>
          <w:color w:val="00B050"/>
          <w:vertAlign w:val="subscript"/>
        </w:rPr>
        <w:t>TA</w:t>
      </w:r>
      <w:r w:rsidR="00E90344">
        <w:rPr>
          <w:color w:val="00B050"/>
        </w:rPr>
        <w:t xml:space="preserve"> from T</w:t>
      </w:r>
      <w:r w:rsidR="00E90344" w:rsidRPr="00E90344">
        <w:rPr>
          <w:color w:val="00B050"/>
          <w:vertAlign w:val="subscript"/>
        </w:rPr>
        <w:t>TA</w:t>
      </w:r>
      <w:r w:rsidR="00E90344">
        <w:rPr>
          <w:color w:val="00B050"/>
        </w:rPr>
        <w:t xml:space="preserve"> in an equation (clause 4.3.1 in TS38.211) where T</w:t>
      </w:r>
      <w:r w:rsidR="00E90344" w:rsidRPr="00E90344">
        <w:rPr>
          <w:color w:val="00B050"/>
          <w:vertAlign w:val="subscript"/>
        </w:rPr>
        <w:t>TA</w:t>
      </w:r>
      <w:r w:rsidR="00E90344">
        <w:rPr>
          <w:color w:val="00B050"/>
        </w:rPr>
        <w:t xml:space="preserve"> is defined to be derived from N</w:t>
      </w:r>
      <w:r w:rsidR="00E90344" w:rsidRPr="00E90344">
        <w:rPr>
          <w:color w:val="00B050"/>
          <w:vertAlign w:val="subscript"/>
        </w:rPr>
        <w:t>TA</w:t>
      </w:r>
      <w:r w:rsidR="00DE5245">
        <w:rPr>
          <w:color w:val="00B050"/>
        </w:rPr>
        <w:t xml:space="preserve">, </w:t>
      </w:r>
      <w:r w:rsidR="00E90344">
        <w:rPr>
          <w:color w:val="00B050"/>
        </w:rPr>
        <w:t xml:space="preserve">is a circular reference. </w:t>
      </w:r>
      <w:r w:rsidR="00DE5245">
        <w:rPr>
          <w:color w:val="00B050"/>
        </w:rPr>
        <w:t xml:space="preserve">However </w:t>
      </w:r>
      <w:r w:rsidR="00E90344">
        <w:rPr>
          <w:color w:val="00B050"/>
        </w:rPr>
        <w:t>Alt.2</w:t>
      </w:r>
      <w:r w:rsidR="00DE5245">
        <w:rPr>
          <w:color w:val="00B050"/>
        </w:rPr>
        <w:t xml:space="preserve"> attempts to apply the intent of those TPs.</w:t>
      </w:r>
      <w:r w:rsidR="00A217D3">
        <w:rPr>
          <w:color w:val="00B050"/>
        </w:rPr>
        <w:t xml:space="preserve"> It should be noted that Alt.2 is accurate only if </w:t>
      </w:r>
      <w:r w:rsidR="00A217D3" w:rsidRPr="00A217D3">
        <w:rPr>
          <w:rFonts w:eastAsia="SimSun" w:hint="eastAsia"/>
          <w:color w:val="00B050"/>
          <w:lang w:val="en-US" w:eastAsia="zh-CN"/>
        </w:rPr>
        <w:t>that</w:t>
      </w:r>
      <w:r w:rsidR="00A217D3">
        <w:rPr>
          <w:rFonts w:eastAsia="SimSun" w:hint="eastAsia"/>
          <w:lang w:val="en-US" w:eastAsia="zh-CN"/>
        </w:rPr>
        <w:t xml:space="preserve">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common</m:t>
            </m:r>
          </m:sup>
        </m:sSubSup>
      </m:oMath>
      <w:r w:rsidR="00A217D3" w:rsidRPr="00A217D3">
        <w:rPr>
          <w:rFonts w:eastAsia="等线" w:hint="eastAsia"/>
          <w:color w:val="00B050"/>
          <w:lang w:eastAsia="zh-CN"/>
        </w:rPr>
        <w:t xml:space="preserve"> </w:t>
      </w:r>
      <w:r w:rsidR="00A217D3" w:rsidRPr="00A217D3">
        <w:rPr>
          <w:rFonts w:eastAsia="等线"/>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sidR="00A217D3" w:rsidRPr="00A217D3">
        <w:rPr>
          <w:rFonts w:eastAsia="等线" w:hint="eastAsia"/>
          <w:color w:val="00B050"/>
          <w:lang w:eastAsia="zh-CN"/>
        </w:rPr>
        <w:t xml:space="preserve"> </w:t>
      </w:r>
      <w:r w:rsidR="00A217D3" w:rsidRPr="00A217D3">
        <w:rPr>
          <w:rFonts w:eastAsia="等线"/>
          <w:color w:val="00B050"/>
          <w:lang w:eastAsia="zh-CN"/>
        </w:rPr>
        <w:t>are equal to 0</w:t>
      </w:r>
      <w:r w:rsidR="009A0E99">
        <w:rPr>
          <w:rFonts w:eastAsia="等线"/>
          <w:color w:val="00B050"/>
          <w:lang w:eastAsia="zh-CN"/>
        </w:rPr>
        <w:t xml:space="preserve"> (and this is true for all timing cases, including Case 1).</w:t>
      </w:r>
    </w:p>
    <w:p w14:paraId="0A3CFC3E" w14:textId="6BE7B052" w:rsidR="00A217D3" w:rsidRDefault="00A217D3" w:rsidP="00ED0272">
      <w:pPr>
        <w:rPr>
          <w:color w:val="00B050"/>
        </w:rPr>
      </w:pPr>
      <w:r>
        <w:rPr>
          <w:rFonts w:eastAsia="等线"/>
          <w:color w:val="00B050"/>
          <w:lang w:eastAsia="zh-CN"/>
        </w:rPr>
        <w:t xml:space="preserve">The FL </w:t>
      </w:r>
      <w:r w:rsidR="009A0E99">
        <w:rPr>
          <w:rFonts w:eastAsia="等线"/>
          <w:color w:val="00B050"/>
          <w:lang w:eastAsia="zh-CN"/>
        </w:rPr>
        <w:t>recommendation</w:t>
      </w:r>
      <w:r>
        <w:rPr>
          <w:rFonts w:eastAsia="等线"/>
          <w:color w:val="00B050"/>
          <w:lang w:eastAsia="zh-CN"/>
        </w:rPr>
        <w:t xml:space="preserve"> remains Alt.1 </w:t>
      </w:r>
      <w:r w:rsidR="009A0E99">
        <w:rPr>
          <w:rFonts w:eastAsia="等线"/>
          <w:color w:val="00B050"/>
          <w:lang w:eastAsia="zh-CN"/>
        </w:rPr>
        <w:t xml:space="preserve">because it is clearer, it is futureproof with respect to any changes to the UL timing advance, and it also describes explicitly the full expression of T_delta, i.e. </w:t>
      </w:r>
      <m:oMath>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N</m:t>
                </m:r>
              </m:e>
              <m:sub>
                <m:r>
                  <m:rPr>
                    <m:sty m:val="p"/>
                  </m:rPr>
                  <w:rPr>
                    <w:rFonts w:ascii="Cambria Math" w:hAnsi="Cambria Math"/>
                    <w:color w:val="00B050"/>
                  </w:rPr>
                  <m:t>TA,offset</m:t>
                </m:r>
              </m:sub>
            </m:sSub>
          </m:num>
          <m:den>
            <m:r>
              <w:rPr>
                <w:rFonts w:ascii="Cambria Math" w:hAnsi="Cambria Math"/>
                <w:color w:val="00B050"/>
              </w:rPr>
              <m:t>2</m:t>
            </m:r>
          </m:den>
        </m:f>
        <m:r>
          <w:rPr>
            <w:rFonts w:ascii="Cambria Math" w:hAnsi="Cambria Math"/>
            <w:color w:val="00B050"/>
          </w:rPr>
          <m:t>+</m:t>
        </m:r>
        <m:sSub>
          <m:sSubPr>
            <m:ctrlPr>
              <w:rPr>
                <w:rFonts w:ascii="Cambria Math" w:eastAsia="等线" w:hAnsi="Cambria Math"/>
                <w:color w:val="00B050"/>
              </w:rPr>
            </m:ctrlPr>
          </m:sSubPr>
          <m:e>
            <m:r>
              <w:rPr>
                <w:rFonts w:ascii="Cambria Math" w:eastAsia="等线" w:hAnsi="Cambria Math"/>
                <w:color w:val="00B050"/>
              </w:rPr>
              <m:t>N</m:t>
            </m:r>
          </m:e>
          <m:sub>
            <m:r>
              <m:rPr>
                <m:nor/>
              </m:rPr>
              <w:rPr>
                <w:rFonts w:eastAsia="等线"/>
                <w:color w:val="00B050"/>
              </w:rPr>
              <m:t>delta</m:t>
            </m:r>
          </m:sub>
        </m:sSub>
        <m:r>
          <w:rPr>
            <w:rFonts w:ascii="Cambria Math" w:eastAsia="等线" w:hAnsi="Cambria Math"/>
            <w:color w:val="00B050"/>
          </w:rPr>
          <m:t>+</m:t>
        </m:r>
        <m:sSub>
          <m:sSubPr>
            <m:ctrlPr>
              <w:rPr>
                <w:rFonts w:ascii="Cambria Math" w:eastAsia="等线" w:hAnsi="Cambria Math"/>
                <w:color w:val="00B050"/>
              </w:rPr>
            </m:ctrlPr>
          </m:sSubPr>
          <m:e>
            <m:r>
              <w:rPr>
                <w:rFonts w:ascii="Cambria Math" w:eastAsia="等线" w:hAnsi="Cambria Math"/>
                <w:color w:val="00B050"/>
              </w:rPr>
              <m:t>T</m:t>
            </m:r>
          </m:e>
          <m:sub>
            <m:r>
              <m:rPr>
                <m:nor/>
              </m:rPr>
              <w:rPr>
                <w:rFonts w:eastAsia="等线"/>
                <w:color w:val="00B050"/>
              </w:rPr>
              <m:t>delta</m:t>
            </m:r>
          </m:sub>
        </m:sSub>
        <m:r>
          <m:rPr>
            <m:sty m:val="p"/>
          </m:rPr>
          <w:rPr>
            <w:rFonts w:ascii="Cambria Math" w:hAnsi="Cambria Math"/>
            <w:color w:val="00B050"/>
          </w:rPr>
          <m:t>⋅</m:t>
        </m:r>
        <m:sSub>
          <m:sSubPr>
            <m:ctrlPr>
              <w:rPr>
                <w:rFonts w:ascii="Cambria Math" w:eastAsia="等线" w:hAnsi="Cambria Math"/>
                <w:color w:val="00B050"/>
              </w:rPr>
            </m:ctrlPr>
          </m:sSubPr>
          <m:e>
            <m:r>
              <m:rPr>
                <m:sty m:val="p"/>
              </m:rPr>
              <w:rPr>
                <w:rFonts w:ascii="Cambria Math" w:eastAsia="等线" w:hAnsi="Cambria Math"/>
                <w:color w:val="00B050"/>
              </w:rPr>
              <m:t>G</m:t>
            </m:r>
          </m:e>
          <m:sub>
            <m:r>
              <m:rPr>
                <m:nor/>
              </m:rPr>
              <w:rPr>
                <w:rFonts w:eastAsia="等线"/>
                <w:color w:val="00B050"/>
              </w:rPr>
              <m:t>step</m:t>
            </m:r>
          </m:sub>
        </m:sSub>
      </m:oMath>
      <w:r w:rsidR="009A0E99">
        <w:rPr>
          <w:rFonts w:eastAsia="等线"/>
          <w:color w:val="00B050"/>
          <w:lang w:eastAsia="zh-CN"/>
        </w:rPr>
        <w:t>.</w:t>
      </w:r>
    </w:p>
    <w:p w14:paraId="4158CC3E" w14:textId="77777777" w:rsidR="00805729" w:rsidRDefault="00805729" w:rsidP="00ED0272">
      <w:pPr>
        <w:rPr>
          <w:color w:val="00B050"/>
        </w:rPr>
      </w:pPr>
    </w:p>
    <w:p w14:paraId="2E0197A6" w14:textId="48738123" w:rsidR="007878FD" w:rsidRPr="007878FD" w:rsidRDefault="007878FD" w:rsidP="00ED0272">
      <w:pPr>
        <w:rPr>
          <w:b/>
          <w:bCs/>
          <w:u w:val="single"/>
        </w:rPr>
      </w:pPr>
      <w:r>
        <w:rPr>
          <w:b/>
          <w:bCs/>
          <w:highlight w:val="yellow"/>
          <w:u w:val="single"/>
        </w:rPr>
        <w:t>FL Proposal 1.2.2a:</w:t>
      </w:r>
    </w:p>
    <w:p w14:paraId="53CB0A32" w14:textId="3D1A1E1A" w:rsidR="007878FD" w:rsidRPr="007878FD" w:rsidRDefault="007878FD" w:rsidP="00ED0272">
      <w:pPr>
        <w:rPr>
          <w:b/>
          <w:bCs/>
        </w:rPr>
      </w:pPr>
      <w:r w:rsidRPr="007878FD">
        <w:rPr>
          <w:b/>
          <w:bCs/>
        </w:rPr>
        <w:t xml:space="preserve">Downselect in RAN1#108-e one of the following TPs for the update to the one-way delay estimate in Clause 14 of TS38.213: </w:t>
      </w:r>
    </w:p>
    <w:tbl>
      <w:tblPr>
        <w:tblStyle w:val="af0"/>
        <w:tblW w:w="0" w:type="auto"/>
        <w:tblLook w:val="04A0" w:firstRow="1" w:lastRow="0" w:firstColumn="1" w:lastColumn="0" w:noHBand="0" w:noVBand="1"/>
      </w:tblPr>
      <w:tblGrid>
        <w:gridCol w:w="9629"/>
      </w:tblGrid>
      <w:tr w:rsidR="007878FD" w14:paraId="24B03049" w14:textId="77777777" w:rsidTr="007878FD">
        <w:tc>
          <w:tcPr>
            <w:tcW w:w="9629" w:type="dxa"/>
          </w:tcPr>
          <w:p w14:paraId="03BA7F3E" w14:textId="156240A1" w:rsidR="007878FD" w:rsidRPr="007878FD" w:rsidRDefault="007878FD" w:rsidP="00ED0272">
            <w:pPr>
              <w:rPr>
                <w:b/>
                <w:bCs/>
                <w:color w:val="00B050"/>
              </w:rPr>
            </w:pPr>
            <w:r w:rsidRPr="007878FD">
              <w:rPr>
                <w:b/>
                <w:bCs/>
              </w:rPr>
              <w:t>Alt. 1</w:t>
            </w:r>
          </w:p>
        </w:tc>
      </w:tr>
      <w:tr w:rsidR="007878FD" w14:paraId="707E3A07" w14:textId="77777777" w:rsidTr="007878FD">
        <w:tc>
          <w:tcPr>
            <w:tcW w:w="9629" w:type="dxa"/>
          </w:tcPr>
          <w:p w14:paraId="02FAF463" w14:textId="296883C7" w:rsidR="007878FD" w:rsidRDefault="00EE36E0" w:rsidP="00ED0272">
            <w:pPr>
              <w:rPr>
                <w:color w:val="00B050"/>
              </w:rPr>
            </w:pPr>
            <w:r>
              <w:rPr>
                <w:b/>
                <w:bCs/>
                <w:noProof/>
                <w:color w:val="00B050"/>
                <w:lang w:val="en-US" w:eastAsia="ko-KR"/>
              </w:rPr>
              <w:lastRenderedPageBreak/>
              <w:drawing>
                <wp:inline distT="0" distB="0" distL="0" distR="0" wp14:anchorId="299437F8" wp14:editId="3633F44B">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5C42D3DD" w14:textId="77777777" w:rsidR="007878FD" w:rsidRPr="007878FD" w:rsidRDefault="007878FD" w:rsidP="00ED0272">
      <w:pPr>
        <w:rPr>
          <w:color w:val="00B050"/>
        </w:rPr>
      </w:pPr>
    </w:p>
    <w:tbl>
      <w:tblPr>
        <w:tblStyle w:val="af0"/>
        <w:tblW w:w="0" w:type="auto"/>
        <w:tblLook w:val="04A0" w:firstRow="1" w:lastRow="0" w:firstColumn="1" w:lastColumn="0" w:noHBand="0" w:noVBand="1"/>
      </w:tblPr>
      <w:tblGrid>
        <w:gridCol w:w="9629"/>
      </w:tblGrid>
      <w:tr w:rsidR="00453023" w14:paraId="08A43EAC" w14:textId="77777777" w:rsidTr="000E024D">
        <w:tc>
          <w:tcPr>
            <w:tcW w:w="9629" w:type="dxa"/>
          </w:tcPr>
          <w:p w14:paraId="5903FA40" w14:textId="54BBB2C7" w:rsidR="00453023" w:rsidRPr="007878FD" w:rsidRDefault="00453023" w:rsidP="000E024D">
            <w:pPr>
              <w:rPr>
                <w:b/>
                <w:bCs/>
                <w:color w:val="00B050"/>
              </w:rPr>
            </w:pPr>
            <w:r w:rsidRPr="007878FD">
              <w:rPr>
                <w:b/>
                <w:bCs/>
              </w:rPr>
              <w:t xml:space="preserve">Alt. </w:t>
            </w:r>
            <w:r>
              <w:rPr>
                <w:b/>
                <w:bCs/>
              </w:rPr>
              <w:t>2</w:t>
            </w:r>
          </w:p>
        </w:tc>
      </w:tr>
      <w:tr w:rsidR="00453023" w14:paraId="7B43CD61" w14:textId="77777777" w:rsidTr="000E024D">
        <w:tc>
          <w:tcPr>
            <w:tcW w:w="9629" w:type="dxa"/>
          </w:tcPr>
          <w:p w14:paraId="200502A9" w14:textId="0DE1ADFD" w:rsidR="00453023" w:rsidRDefault="00DE5245" w:rsidP="000E024D">
            <w:pPr>
              <w:rPr>
                <w:color w:val="00B050"/>
              </w:rPr>
            </w:pPr>
            <w:r w:rsidRPr="00DE5245">
              <w:rPr>
                <w:noProof/>
                <w:color w:val="00B050"/>
                <w:lang w:val="en-US" w:eastAsia="ko-KR"/>
              </w:rPr>
              <w:drawing>
                <wp:inline distT="0" distB="0" distL="0" distR="0" wp14:anchorId="25DC70B1" wp14:editId="743C6127">
                  <wp:extent cx="5973666" cy="1515262"/>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6815" cy="1518597"/>
                          </a:xfrm>
                          <a:prstGeom prst="rect">
                            <a:avLst/>
                          </a:prstGeom>
                        </pic:spPr>
                      </pic:pic>
                    </a:graphicData>
                  </a:graphic>
                </wp:inline>
              </w:drawing>
            </w:r>
          </w:p>
        </w:tc>
      </w:tr>
    </w:tbl>
    <w:p w14:paraId="2EDEFDA7" w14:textId="480CAE5A" w:rsidR="005C7EEA" w:rsidRDefault="005C7EEA" w:rsidP="00ED0272">
      <w:pPr>
        <w:rPr>
          <w:color w:val="00B050"/>
          <w:lang w:val="en-US"/>
        </w:rPr>
      </w:pPr>
    </w:p>
    <w:tbl>
      <w:tblPr>
        <w:tblStyle w:val="af0"/>
        <w:tblW w:w="9629" w:type="dxa"/>
        <w:tblLook w:val="04A0" w:firstRow="1" w:lastRow="0" w:firstColumn="1" w:lastColumn="0" w:noHBand="0" w:noVBand="1"/>
      </w:tblPr>
      <w:tblGrid>
        <w:gridCol w:w="1975"/>
        <w:gridCol w:w="2520"/>
        <w:gridCol w:w="5134"/>
      </w:tblGrid>
      <w:tr w:rsidR="00453023" w14:paraId="66844D3B" w14:textId="77777777" w:rsidTr="00453023">
        <w:tc>
          <w:tcPr>
            <w:tcW w:w="1975" w:type="dxa"/>
            <w:shd w:val="clear" w:color="auto" w:fill="auto"/>
          </w:tcPr>
          <w:p w14:paraId="21F24DE5" w14:textId="77777777" w:rsidR="00453023" w:rsidRDefault="00453023" w:rsidP="000E024D">
            <w:pPr>
              <w:spacing w:after="0"/>
              <w:jc w:val="center"/>
              <w:rPr>
                <w:b/>
                <w:bCs/>
              </w:rPr>
            </w:pPr>
            <w:r>
              <w:rPr>
                <w:rFonts w:ascii="CG Times (WN)" w:eastAsia="바탕" w:hAnsi="CG Times (WN)"/>
                <w:b/>
                <w:bCs/>
              </w:rPr>
              <w:t>Company</w:t>
            </w:r>
          </w:p>
        </w:tc>
        <w:tc>
          <w:tcPr>
            <w:tcW w:w="2520" w:type="dxa"/>
            <w:shd w:val="clear" w:color="auto" w:fill="auto"/>
          </w:tcPr>
          <w:p w14:paraId="65B9A629" w14:textId="77777777" w:rsidR="00453023" w:rsidRDefault="00453023" w:rsidP="00453023">
            <w:pPr>
              <w:spacing w:after="0"/>
              <w:jc w:val="center"/>
              <w:rPr>
                <w:rFonts w:ascii="CG Times (WN)" w:eastAsia="바탕" w:hAnsi="CG Times (WN)"/>
                <w:b/>
                <w:bCs/>
              </w:rPr>
            </w:pPr>
            <w:r>
              <w:rPr>
                <w:rFonts w:ascii="CG Times (WN)" w:eastAsia="바탕" w:hAnsi="CG Times (WN)"/>
                <w:b/>
                <w:bCs/>
              </w:rPr>
              <w:t>Do you agree with FL Proposal 1.2.2a?</w:t>
            </w:r>
          </w:p>
          <w:p w14:paraId="67A301B6" w14:textId="43273EFB" w:rsidR="00453023" w:rsidRPr="00453023" w:rsidRDefault="00453023" w:rsidP="00453023">
            <w:pPr>
              <w:spacing w:after="0"/>
              <w:jc w:val="center"/>
              <w:rPr>
                <w:rFonts w:ascii="CG Times (WN)" w:eastAsia="바탕" w:hAnsi="CG Times (WN)"/>
                <w:b/>
                <w:bCs/>
              </w:rPr>
            </w:pPr>
            <w:r w:rsidRPr="00453023">
              <w:rPr>
                <w:rFonts w:ascii="CG Times (WN)" w:eastAsia="바탕" w:hAnsi="CG Times (WN)"/>
                <w:b/>
                <w:bCs/>
              </w:rPr>
              <w:t>Views on Alt.1 vs. Alt.2?</w:t>
            </w:r>
          </w:p>
        </w:tc>
        <w:tc>
          <w:tcPr>
            <w:tcW w:w="5134" w:type="dxa"/>
            <w:shd w:val="clear" w:color="auto" w:fill="auto"/>
          </w:tcPr>
          <w:p w14:paraId="2FCF8AE0" w14:textId="77777777" w:rsidR="00A217D3" w:rsidRDefault="00453023" w:rsidP="00A217D3">
            <w:pPr>
              <w:spacing w:after="0"/>
              <w:jc w:val="center"/>
              <w:rPr>
                <w:rFonts w:ascii="CG Times (WN)" w:eastAsia="바탕" w:hAnsi="CG Times (WN)"/>
                <w:b/>
                <w:bCs/>
              </w:rPr>
            </w:pPr>
            <w:r>
              <w:rPr>
                <w:rFonts w:ascii="CG Times (WN)" w:eastAsia="바탕" w:hAnsi="CG Times (WN)"/>
                <w:b/>
                <w:bCs/>
              </w:rPr>
              <w:t>Comments</w:t>
            </w:r>
          </w:p>
          <w:p w14:paraId="738593CE" w14:textId="1B3FA154" w:rsidR="00A217D3" w:rsidRPr="00A217D3" w:rsidRDefault="00A217D3" w:rsidP="00A217D3">
            <w:pPr>
              <w:spacing w:after="0"/>
              <w:jc w:val="center"/>
              <w:rPr>
                <w:rFonts w:ascii="CG Times (WN)" w:eastAsia="바탕" w:hAnsi="CG Times (WN)"/>
                <w:b/>
                <w:bCs/>
              </w:rPr>
            </w:pPr>
            <w:r>
              <w:rPr>
                <w:rFonts w:ascii="CG Times (WN)" w:eastAsia="바탕" w:hAnsi="CG Times (WN)"/>
                <w:b/>
                <w:bCs/>
              </w:rPr>
              <w:t xml:space="preserve">If Alt.2 preferred, do you think we should say note something for </w:t>
            </w:r>
            <w:r>
              <w:rPr>
                <w:rFonts w:eastAsia="等线"/>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ascii="CG Times (WN)" w:eastAsia="바탕" w:hAnsi="CG Times (WN)"/>
                <w:b/>
                <w:bCs/>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바탕" w:hAnsi="CG Times (WN)"/>
                <w:b/>
                <w:bCs/>
              </w:rPr>
              <w:t>?</w:t>
            </w:r>
          </w:p>
        </w:tc>
      </w:tr>
      <w:tr w:rsidR="00453023" w14:paraId="4062563B" w14:textId="77777777" w:rsidTr="00453023">
        <w:tc>
          <w:tcPr>
            <w:tcW w:w="1975" w:type="dxa"/>
            <w:shd w:val="clear" w:color="auto" w:fill="auto"/>
          </w:tcPr>
          <w:p w14:paraId="7C93B2F6" w14:textId="2BA0221D" w:rsidR="00453023" w:rsidRDefault="00DC74D7" w:rsidP="000E024D">
            <w:pPr>
              <w:spacing w:after="0"/>
              <w:jc w:val="center"/>
              <w:rPr>
                <w:rFonts w:eastAsia="等线"/>
                <w:lang w:eastAsia="zh-CN"/>
              </w:rPr>
            </w:pPr>
            <w:r>
              <w:rPr>
                <w:rFonts w:eastAsia="等线" w:hint="eastAsia"/>
                <w:lang w:eastAsia="zh-CN"/>
              </w:rPr>
              <w:t>Huawei, HiSilicon</w:t>
            </w:r>
          </w:p>
        </w:tc>
        <w:tc>
          <w:tcPr>
            <w:tcW w:w="2520" w:type="dxa"/>
            <w:shd w:val="clear" w:color="auto" w:fill="auto"/>
          </w:tcPr>
          <w:p w14:paraId="49458219" w14:textId="34DDD9F8" w:rsidR="00453023" w:rsidRPr="000E024D" w:rsidRDefault="000E024D" w:rsidP="000E024D">
            <w:pPr>
              <w:spacing w:after="0"/>
              <w:jc w:val="center"/>
              <w:rPr>
                <w:rFonts w:eastAsia="等线"/>
                <w:lang w:eastAsia="zh-CN"/>
              </w:rPr>
            </w:pPr>
            <w:r>
              <w:rPr>
                <w:rFonts w:eastAsia="等线" w:hint="eastAsia"/>
                <w:lang w:eastAsia="zh-CN"/>
              </w:rPr>
              <w:t>S</w:t>
            </w:r>
            <w:r>
              <w:rPr>
                <w:rFonts w:eastAsia="等线"/>
                <w:lang w:eastAsia="zh-CN"/>
              </w:rPr>
              <w:t>upport Alt. 2</w:t>
            </w:r>
          </w:p>
        </w:tc>
        <w:tc>
          <w:tcPr>
            <w:tcW w:w="5134" w:type="dxa"/>
            <w:shd w:val="clear" w:color="auto" w:fill="auto"/>
          </w:tcPr>
          <w:p w14:paraId="5EFDF45B" w14:textId="6A569970" w:rsidR="00453023" w:rsidRDefault="007F1791" w:rsidP="000E024D">
            <w:pPr>
              <w:spacing w:after="0"/>
              <w:jc w:val="both"/>
              <w:rPr>
                <w:rFonts w:eastAsia="等线"/>
                <w:lang w:eastAsia="zh-CN"/>
              </w:rPr>
            </w:pPr>
            <w:r>
              <w:rPr>
                <w:rFonts w:eastAsia="等线"/>
                <w:lang w:eastAsia="zh-CN"/>
              </w:rPr>
              <w:t>For</w:t>
            </w:r>
            <w:r w:rsidR="00DE399F">
              <w:rPr>
                <w:rFonts w:eastAsia="等线"/>
                <w:lang w:eastAsia="zh-CN"/>
              </w:rPr>
              <w:t xml:space="preserve"> the FL comment, </w:t>
            </w:r>
            <w:r w:rsidR="005459D3">
              <w:rPr>
                <w:rFonts w:eastAsia="等线"/>
                <w:lang w:eastAsia="zh-CN"/>
              </w:rPr>
              <w:t>we would like to clarify</w:t>
            </w:r>
            <w:r w:rsidR="00DE399F">
              <w:rPr>
                <w:rFonts w:eastAsia="等线"/>
                <w:lang w:eastAsia="zh-CN"/>
              </w:rPr>
              <w:t xml:space="preserve"> that the T</w:t>
            </w:r>
            <w:r w:rsidR="00DE399F" w:rsidRPr="00DE399F">
              <w:rPr>
                <w:rFonts w:eastAsia="等线"/>
                <w:vertAlign w:val="subscript"/>
                <w:lang w:eastAsia="zh-CN"/>
              </w:rPr>
              <w:t>TA</w:t>
            </w:r>
            <w:r w:rsidR="00DE399F">
              <w:rPr>
                <w:rFonts w:eastAsia="等线"/>
                <w:lang w:eastAsia="zh-CN"/>
              </w:rPr>
              <w:t xml:space="preserve"> for Case 6 timing is </w:t>
            </w:r>
            <w:r w:rsidR="00DE399F" w:rsidRPr="00DE399F">
              <w:rPr>
                <w:rFonts w:eastAsia="等线"/>
                <w:lang w:eastAsia="zh-CN"/>
              </w:rPr>
              <w:t>determined based on the difference between MT transmission time and MT reception time</w:t>
            </w:r>
            <w:r w:rsidR="00DE399F">
              <w:rPr>
                <w:rFonts w:eastAsia="等线"/>
                <w:lang w:eastAsia="zh-CN"/>
              </w:rPr>
              <w:t xml:space="preserve">. </w:t>
            </w:r>
            <w:r w:rsidR="005552EA">
              <w:rPr>
                <w:rFonts w:eastAsia="等线"/>
                <w:lang w:eastAsia="zh-CN"/>
              </w:rPr>
              <w:t>Alt.2 essentially</w:t>
            </w:r>
            <w:r w:rsidR="00DE399F">
              <w:rPr>
                <w:rFonts w:eastAsia="等线"/>
                <w:lang w:eastAsia="zh-CN"/>
              </w:rPr>
              <w:t xml:space="preserve"> </w:t>
            </w:r>
            <w:r w:rsidR="0013043E">
              <w:rPr>
                <w:rFonts w:eastAsia="等线"/>
                <w:lang w:eastAsia="zh-CN"/>
              </w:rPr>
              <w:t>targets</w:t>
            </w:r>
            <w:r w:rsidR="00DE399F">
              <w:rPr>
                <w:rFonts w:eastAsia="等线"/>
                <w:lang w:eastAsia="zh-CN"/>
              </w:rPr>
              <w:t xml:space="preserve"> to reuse the equation of 38.211 to derive the N</w:t>
            </w:r>
            <w:r w:rsidR="00DE399F" w:rsidRPr="00DE399F">
              <w:rPr>
                <w:rFonts w:eastAsia="等线"/>
                <w:vertAlign w:val="subscript"/>
                <w:lang w:eastAsia="zh-CN"/>
              </w:rPr>
              <w:t>TA</w:t>
            </w:r>
            <w:r w:rsidR="00DE399F">
              <w:rPr>
                <w:rFonts w:eastAsia="等线"/>
                <w:lang w:eastAsia="zh-CN"/>
              </w:rPr>
              <w:t xml:space="preserve">, but not </w:t>
            </w:r>
            <w:r w:rsidR="00DE399F" w:rsidRPr="00DE399F">
              <w:rPr>
                <w:rFonts w:eastAsia="等线"/>
                <w:lang w:eastAsia="zh-CN"/>
              </w:rPr>
              <w:t xml:space="preserve">derived </w:t>
            </w:r>
            <w:r w:rsidR="00DE399F">
              <w:rPr>
                <w:rFonts w:eastAsia="等线"/>
                <w:lang w:eastAsia="zh-CN"/>
              </w:rPr>
              <w:t>the T</w:t>
            </w:r>
            <w:r w:rsidR="00DE399F" w:rsidRPr="00DE399F">
              <w:rPr>
                <w:rFonts w:eastAsia="等线"/>
                <w:vertAlign w:val="subscript"/>
                <w:lang w:eastAsia="zh-CN"/>
              </w:rPr>
              <w:t>TA</w:t>
            </w:r>
            <w:r w:rsidR="00DE399F">
              <w:rPr>
                <w:rFonts w:eastAsia="等线"/>
                <w:lang w:eastAsia="zh-CN"/>
              </w:rPr>
              <w:t xml:space="preserve"> from</w:t>
            </w:r>
            <w:r w:rsidR="00DE399F" w:rsidRPr="00DE399F">
              <w:rPr>
                <w:rFonts w:eastAsia="等线"/>
                <w:lang w:eastAsia="zh-CN"/>
              </w:rPr>
              <w:t xml:space="preserve"> N</w:t>
            </w:r>
            <w:r w:rsidR="00DE399F" w:rsidRPr="00DE399F">
              <w:rPr>
                <w:rFonts w:eastAsia="等线"/>
                <w:vertAlign w:val="subscript"/>
                <w:lang w:eastAsia="zh-CN"/>
              </w:rPr>
              <w:t>TA</w:t>
            </w:r>
            <w:r w:rsidR="00DE399F">
              <w:rPr>
                <w:rFonts w:eastAsia="等线"/>
                <w:lang w:eastAsia="zh-CN"/>
              </w:rPr>
              <w:t>. So</w:t>
            </w:r>
            <w:r w:rsidR="0021462B">
              <w:rPr>
                <w:rFonts w:eastAsia="等线"/>
                <w:lang w:eastAsia="zh-CN"/>
              </w:rPr>
              <w:t xml:space="preserve"> this TP would work and </w:t>
            </w:r>
            <w:r w:rsidR="005552EA">
              <w:rPr>
                <w:rFonts w:eastAsia="等线"/>
                <w:lang w:eastAsia="zh-CN"/>
              </w:rPr>
              <w:t xml:space="preserve">has </w:t>
            </w:r>
            <w:r w:rsidR="0021462B">
              <w:rPr>
                <w:rFonts w:eastAsia="等线"/>
                <w:lang w:eastAsia="zh-CN"/>
              </w:rPr>
              <w:t>minim</w:t>
            </w:r>
            <w:r w:rsidR="005552EA">
              <w:rPr>
                <w:rFonts w:eastAsia="等线"/>
                <w:lang w:eastAsia="zh-CN"/>
              </w:rPr>
              <w:t>um</w:t>
            </w:r>
            <w:r w:rsidR="0021462B">
              <w:rPr>
                <w:rFonts w:eastAsia="等线"/>
                <w:lang w:eastAsia="zh-CN"/>
              </w:rPr>
              <w:t xml:space="preserve"> specification impact.</w:t>
            </w:r>
          </w:p>
          <w:p w14:paraId="479371B5" w14:textId="77777777" w:rsidR="00DE399F" w:rsidRPr="005552EA" w:rsidRDefault="00DE399F" w:rsidP="000E024D">
            <w:pPr>
              <w:spacing w:after="0"/>
              <w:jc w:val="both"/>
              <w:rPr>
                <w:rFonts w:eastAsiaTheme="minorEastAsia"/>
                <w:lang w:eastAsia="ja-JP"/>
              </w:rPr>
            </w:pPr>
          </w:p>
          <w:p w14:paraId="431997D4" w14:textId="77777777" w:rsidR="002D1AB2" w:rsidRDefault="002D1AB2" w:rsidP="002D1AB2">
            <w:pPr>
              <w:spacing w:after="0"/>
              <w:jc w:val="both"/>
              <w:rPr>
                <w:rFonts w:eastAsia="等线" w:cs="Times New Roman"/>
                <w:lang w:eastAsia="zh-CN"/>
              </w:rPr>
            </w:pPr>
            <w:r>
              <w:rPr>
                <w:rFonts w:eastAsia="等线" w:hint="eastAsia"/>
                <w:lang w:eastAsia="zh-CN"/>
              </w:rPr>
              <w:t>R</w:t>
            </w:r>
            <w:r>
              <w:rPr>
                <w:rFonts w:eastAsia="等线"/>
                <w:lang w:eastAsia="zh-CN"/>
              </w:rPr>
              <w:t xml:space="preserve">egarding to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sidRPr="002D1AB2">
              <w:rPr>
                <w:rFonts w:eastAsia="等线"/>
                <w:lang w:eastAsia="zh-CN"/>
              </w:rPr>
              <w:t>and</w:t>
            </w:r>
            <w:r>
              <w:rPr>
                <w:rFonts w:ascii="CG Times (WN)" w:eastAsia="바탕"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等线" w:hAnsi="CG Times (WN)" w:hint="eastAsia"/>
                <w:lang w:eastAsia="zh-CN"/>
              </w:rPr>
              <w:t>,</w:t>
            </w:r>
            <w:r>
              <w:rPr>
                <w:rFonts w:ascii="CG Times (WN)" w:eastAsia="等线" w:hAnsi="CG Times (WN)"/>
                <w:lang w:eastAsia="zh-CN"/>
              </w:rPr>
              <w:t xml:space="preserve"> </w:t>
            </w:r>
            <w:r>
              <w:rPr>
                <w:rFonts w:eastAsia="等线" w:cs="Times New Roman" w:hint="cs"/>
                <w:lang w:eastAsia="zh-CN"/>
              </w:rPr>
              <w:t>t</w:t>
            </w:r>
            <w:r>
              <w:rPr>
                <w:rFonts w:eastAsia="等线" w:cs="Times New Roman"/>
                <w:lang w:eastAsia="zh-CN"/>
              </w:rPr>
              <w:t>he definition and description are already there in Ts 38.211 section 4.3.1 as:</w:t>
            </w:r>
          </w:p>
          <w:tbl>
            <w:tblPr>
              <w:tblStyle w:val="af0"/>
              <w:tblW w:w="0" w:type="auto"/>
              <w:tblLook w:val="04A0" w:firstRow="1" w:lastRow="0" w:firstColumn="1" w:lastColumn="0" w:noHBand="0" w:noVBand="1"/>
            </w:tblPr>
            <w:tblGrid>
              <w:gridCol w:w="4908"/>
            </w:tblGrid>
            <w:tr w:rsidR="002D1AB2" w14:paraId="6511D5EB" w14:textId="77777777" w:rsidTr="002D1AB2">
              <w:tc>
                <w:tcPr>
                  <w:tcW w:w="4908" w:type="dxa"/>
                </w:tcPr>
                <w:p w14:paraId="4A442902" w14:textId="77777777" w:rsidR="002D1AB2" w:rsidRDefault="002D1AB2" w:rsidP="002D1AB2">
                  <w:pPr>
                    <w:pStyle w:val="B1"/>
                  </w:pPr>
                  <w:r>
                    <w:rPr>
                      <w:lang w:eastAsia="ko-KR"/>
                    </w:rPr>
                    <w:t>-</w:t>
                  </w:r>
                  <w:r>
                    <w:rPr>
                      <w:lang w:eastAsia="ko-KR"/>
                    </w:rP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t xml:space="preserve"> is derived from the higher-layer parameters </w:t>
                  </w:r>
                  <w:r>
                    <w:rPr>
                      <w:i/>
                      <w:iCs/>
                    </w:rPr>
                    <w:t>TACommon</w:t>
                  </w:r>
                  <w:r>
                    <w:t xml:space="preserve">, </w:t>
                  </w:r>
                  <w:r>
                    <w:rPr>
                      <w:i/>
                      <w:iCs/>
                    </w:rPr>
                    <w:t>TACommonDrift</w:t>
                  </w:r>
                  <w:r>
                    <w:t xml:space="preserve">, and </w:t>
                  </w:r>
                  <w:r>
                    <w:rPr>
                      <w:i/>
                      <w:iCs/>
                    </w:rPr>
                    <w:t>TACommonDriftVariation</w:t>
                  </w:r>
                  <w:r>
                    <w:t xml:space="preserve">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14:paraId="51EF5161" w14:textId="1CFFF836" w:rsidR="002D1AB2" w:rsidRPr="002D1AB2" w:rsidRDefault="002D1AB2" w:rsidP="002D1AB2">
                  <w:pPr>
                    <w:pStyle w:val="B1"/>
                    <w:rPr>
                      <w:lang w:eastAsia="ko-KR"/>
                    </w:rPr>
                  </w:pPr>
                  <w:bookmarkStart w:id="3" w:name="_Hlk86995707"/>
                  <w:r>
                    <w:t>-</w:t>
                  </w:r>
                  <w: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t xml:space="preserve"> is computed by the UE </w:t>
                  </w:r>
                  <w:bookmarkStart w:id="4" w:name="_Hlk86996296"/>
                  <w:r>
                    <w:t xml:space="preserve">based on satellite-ephemeris-related higher-layers parameters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3"/>
                  <w:bookmarkEnd w:id="4"/>
                </w:p>
              </w:tc>
            </w:tr>
          </w:tbl>
          <w:p w14:paraId="0A9CE74E" w14:textId="527FBD6C" w:rsidR="002D1AB2" w:rsidRPr="002D1AB2" w:rsidRDefault="002D1AB2" w:rsidP="005552EA">
            <w:pPr>
              <w:spacing w:after="0"/>
              <w:jc w:val="both"/>
              <w:rPr>
                <w:rFonts w:eastAsia="等线" w:cs="Times New Roman"/>
                <w:lang w:eastAsia="zh-CN"/>
              </w:rPr>
            </w:pPr>
            <w:r>
              <w:rPr>
                <w:rFonts w:eastAsia="等线" w:cs="Times New Roman" w:hint="eastAsia"/>
                <w:lang w:eastAsia="zh-CN"/>
              </w:rPr>
              <w:t>W</w:t>
            </w:r>
            <w:r>
              <w:rPr>
                <w:rFonts w:eastAsia="等线" w:cs="Times New Roman"/>
                <w:lang w:eastAsia="zh-CN"/>
              </w:rPr>
              <w:t>e assume those parameters will not be configured in an IAB ne</w:t>
            </w:r>
            <w:r w:rsidR="005552EA">
              <w:rPr>
                <w:rFonts w:eastAsia="等线" w:cs="Times New Roman"/>
                <w:lang w:eastAsia="zh-CN"/>
              </w:rPr>
              <w:t>twork by implementation. Hence there is</w:t>
            </w:r>
            <w:r>
              <w:rPr>
                <w:rFonts w:eastAsia="等线" w:cs="Times New Roman"/>
                <w:lang w:eastAsia="zh-CN"/>
              </w:rPr>
              <w:t xml:space="preserve"> no needed to mention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sidRPr="002D1AB2">
              <w:rPr>
                <w:rFonts w:eastAsia="等线"/>
                <w:lang w:eastAsia="zh-CN"/>
              </w:rPr>
              <w:t>and</w:t>
            </w:r>
            <w:r>
              <w:rPr>
                <w:rFonts w:ascii="CG Times (WN)" w:eastAsia="바탕"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等线" w:hAnsi="CG Times (WN)" w:hint="eastAsia"/>
                <w:lang w:eastAsia="zh-CN"/>
              </w:rPr>
              <w:t xml:space="preserve"> </w:t>
            </w:r>
            <w:r>
              <w:rPr>
                <w:rFonts w:eastAsia="等线" w:cs="Times New Roman" w:hint="cs"/>
                <w:lang w:eastAsia="zh-CN"/>
              </w:rPr>
              <w:t xml:space="preserve">in </w:t>
            </w:r>
            <w:r>
              <w:rPr>
                <w:rFonts w:eastAsia="等线" w:cs="Times New Roman"/>
                <w:lang w:eastAsia="zh-CN"/>
              </w:rPr>
              <w:t>IAB’s specification section.</w:t>
            </w:r>
          </w:p>
        </w:tc>
      </w:tr>
      <w:tr w:rsidR="00453023" w14:paraId="107FA01E" w14:textId="77777777" w:rsidTr="00453023">
        <w:tc>
          <w:tcPr>
            <w:tcW w:w="1975" w:type="dxa"/>
            <w:shd w:val="clear" w:color="auto" w:fill="auto"/>
          </w:tcPr>
          <w:p w14:paraId="1792E66F" w14:textId="77777777" w:rsidR="00453023" w:rsidRDefault="00453023" w:rsidP="000E024D">
            <w:pPr>
              <w:spacing w:after="0"/>
              <w:jc w:val="center"/>
              <w:rPr>
                <w:rFonts w:ascii="CG Times (WN)" w:hAnsi="CG Times (WN)"/>
              </w:rPr>
            </w:pPr>
          </w:p>
        </w:tc>
        <w:tc>
          <w:tcPr>
            <w:tcW w:w="2520" w:type="dxa"/>
            <w:shd w:val="clear" w:color="auto" w:fill="auto"/>
          </w:tcPr>
          <w:p w14:paraId="799EF15C" w14:textId="77777777" w:rsidR="00453023" w:rsidRDefault="00453023" w:rsidP="000E024D">
            <w:pPr>
              <w:spacing w:after="0"/>
              <w:jc w:val="center"/>
              <w:rPr>
                <w:rFonts w:ascii="CG Times (WN)" w:hAnsi="CG Times (WN)"/>
              </w:rPr>
            </w:pPr>
          </w:p>
        </w:tc>
        <w:tc>
          <w:tcPr>
            <w:tcW w:w="5134" w:type="dxa"/>
            <w:shd w:val="clear" w:color="auto" w:fill="auto"/>
          </w:tcPr>
          <w:p w14:paraId="619E49BC" w14:textId="77777777" w:rsidR="00453023" w:rsidRDefault="00453023" w:rsidP="000E024D">
            <w:pPr>
              <w:spacing w:after="0"/>
              <w:rPr>
                <w:rFonts w:ascii="CG Times (WN)" w:hAnsi="CG Times (WN)"/>
              </w:rPr>
            </w:pPr>
          </w:p>
        </w:tc>
      </w:tr>
      <w:tr w:rsidR="00453023" w14:paraId="673B8A97" w14:textId="77777777" w:rsidTr="00453023">
        <w:tc>
          <w:tcPr>
            <w:tcW w:w="1975" w:type="dxa"/>
            <w:shd w:val="clear" w:color="auto" w:fill="auto"/>
          </w:tcPr>
          <w:p w14:paraId="0B2E6B2E" w14:textId="77777777" w:rsidR="00453023" w:rsidRDefault="00453023" w:rsidP="000E024D">
            <w:pPr>
              <w:spacing w:after="0"/>
              <w:jc w:val="center"/>
              <w:rPr>
                <w:lang w:eastAsia="ja-JP"/>
              </w:rPr>
            </w:pPr>
          </w:p>
        </w:tc>
        <w:tc>
          <w:tcPr>
            <w:tcW w:w="2520" w:type="dxa"/>
            <w:shd w:val="clear" w:color="auto" w:fill="auto"/>
          </w:tcPr>
          <w:p w14:paraId="0ED273BE" w14:textId="77777777" w:rsidR="00453023" w:rsidRDefault="00453023" w:rsidP="000E024D">
            <w:pPr>
              <w:spacing w:after="0"/>
              <w:jc w:val="center"/>
              <w:rPr>
                <w:lang w:eastAsia="ja-JP"/>
              </w:rPr>
            </w:pPr>
          </w:p>
        </w:tc>
        <w:tc>
          <w:tcPr>
            <w:tcW w:w="5134" w:type="dxa"/>
            <w:shd w:val="clear" w:color="auto" w:fill="auto"/>
          </w:tcPr>
          <w:p w14:paraId="3AAF040F" w14:textId="77777777" w:rsidR="00453023" w:rsidRDefault="00453023" w:rsidP="000E024D">
            <w:pPr>
              <w:spacing w:after="0"/>
              <w:rPr>
                <w:rFonts w:ascii="CG Times (WN)" w:hAnsi="CG Times (WN)"/>
                <w:lang w:eastAsia="ja-JP"/>
              </w:rPr>
            </w:pPr>
          </w:p>
        </w:tc>
      </w:tr>
      <w:tr w:rsidR="00453023" w14:paraId="2D7004B3" w14:textId="77777777" w:rsidTr="00453023">
        <w:tc>
          <w:tcPr>
            <w:tcW w:w="1975" w:type="dxa"/>
            <w:shd w:val="clear" w:color="auto" w:fill="auto"/>
          </w:tcPr>
          <w:p w14:paraId="7240A635" w14:textId="77777777" w:rsidR="00453023" w:rsidRDefault="00453023" w:rsidP="000E024D">
            <w:pPr>
              <w:spacing w:after="0"/>
              <w:jc w:val="center"/>
              <w:rPr>
                <w:lang w:eastAsia="ko-KR"/>
              </w:rPr>
            </w:pPr>
          </w:p>
        </w:tc>
        <w:tc>
          <w:tcPr>
            <w:tcW w:w="2520" w:type="dxa"/>
            <w:shd w:val="clear" w:color="auto" w:fill="auto"/>
          </w:tcPr>
          <w:p w14:paraId="353539EA" w14:textId="77777777" w:rsidR="00453023" w:rsidRDefault="00453023" w:rsidP="000E024D">
            <w:pPr>
              <w:spacing w:after="0"/>
              <w:jc w:val="center"/>
              <w:rPr>
                <w:lang w:eastAsia="ko-KR"/>
              </w:rPr>
            </w:pPr>
          </w:p>
        </w:tc>
        <w:tc>
          <w:tcPr>
            <w:tcW w:w="5134" w:type="dxa"/>
            <w:shd w:val="clear" w:color="auto" w:fill="auto"/>
          </w:tcPr>
          <w:p w14:paraId="55FB86D2" w14:textId="77777777" w:rsidR="00453023" w:rsidRDefault="00453023" w:rsidP="000E024D">
            <w:pPr>
              <w:spacing w:after="0"/>
              <w:rPr>
                <w:rFonts w:eastAsia="SimSun"/>
                <w:lang w:val="en-US" w:eastAsia="zh-CN"/>
              </w:rPr>
            </w:pPr>
          </w:p>
        </w:tc>
      </w:tr>
      <w:tr w:rsidR="00453023" w14:paraId="09C50227" w14:textId="77777777" w:rsidTr="00453023">
        <w:tc>
          <w:tcPr>
            <w:tcW w:w="1975" w:type="dxa"/>
            <w:shd w:val="clear" w:color="auto" w:fill="auto"/>
          </w:tcPr>
          <w:p w14:paraId="3D711BC6" w14:textId="77777777" w:rsidR="00453023" w:rsidRDefault="00453023" w:rsidP="000E024D">
            <w:pPr>
              <w:spacing w:after="0"/>
              <w:jc w:val="center"/>
              <w:rPr>
                <w:lang w:eastAsia="ja-JP"/>
              </w:rPr>
            </w:pPr>
          </w:p>
        </w:tc>
        <w:tc>
          <w:tcPr>
            <w:tcW w:w="2520" w:type="dxa"/>
            <w:shd w:val="clear" w:color="auto" w:fill="auto"/>
          </w:tcPr>
          <w:p w14:paraId="37433F1E" w14:textId="77777777" w:rsidR="00453023" w:rsidRDefault="00453023" w:rsidP="000E024D">
            <w:pPr>
              <w:spacing w:after="0"/>
              <w:jc w:val="center"/>
              <w:rPr>
                <w:rFonts w:eastAsia="等线"/>
                <w:lang w:val="en-US" w:eastAsia="zh-CN"/>
              </w:rPr>
            </w:pPr>
          </w:p>
        </w:tc>
        <w:tc>
          <w:tcPr>
            <w:tcW w:w="5134" w:type="dxa"/>
            <w:shd w:val="clear" w:color="auto" w:fill="auto"/>
          </w:tcPr>
          <w:p w14:paraId="29D9209D" w14:textId="77777777" w:rsidR="00453023" w:rsidRDefault="00453023" w:rsidP="000E024D">
            <w:pPr>
              <w:spacing w:after="0"/>
              <w:rPr>
                <w:rFonts w:eastAsia="等线"/>
                <w:lang w:val="en-US" w:eastAsia="zh-CN"/>
              </w:rPr>
            </w:pPr>
          </w:p>
        </w:tc>
      </w:tr>
    </w:tbl>
    <w:p w14:paraId="56B56346" w14:textId="77777777" w:rsidR="00453023" w:rsidRPr="009D02C2" w:rsidRDefault="00453023" w:rsidP="00ED0272">
      <w:pPr>
        <w:rPr>
          <w:color w:val="00B050"/>
          <w:lang w:val="en-US"/>
        </w:rPr>
      </w:pPr>
    </w:p>
    <w:bookmarkEnd w:id="1"/>
    <w:p w14:paraId="13D53303"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7512B654" w14:textId="77777777" w:rsidR="00B56F8B" w:rsidRDefault="00F0034B">
      <w:pPr>
        <w:rPr>
          <w:rFonts w:eastAsia="MS PGothic" w:cstheme="minorHAnsi"/>
          <w:lang w:eastAsia="ja-JP"/>
        </w:rPr>
      </w:pPr>
      <w:r>
        <w:t>Based on updated TS38.213, the timing advance for Case 7 UL TX timing can be formulated as T</w:t>
      </w:r>
      <w:r>
        <w:rPr>
          <w:vertAlign w:val="subscript"/>
        </w:rPr>
        <w:t>TA</w:t>
      </w:r>
      <w:r>
        <w:t>=(N</w:t>
      </w:r>
      <w:r>
        <w:rPr>
          <w:vertAlign w:val="subscript"/>
        </w:rPr>
        <w:t>TA</w:t>
      </w:r>
      <w:r>
        <w:t>+N</w:t>
      </w:r>
      <w:r>
        <w:rPr>
          <w:vertAlign w:val="subscript"/>
        </w:rPr>
        <w:t>TA,offset</w:t>
      </w:r>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14:paraId="69E9B637" w14:textId="77777777" w:rsidR="00B56F8B" w:rsidRDefault="00F0034B">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46004601" w14:textId="77777777" w:rsidR="00B56F8B" w:rsidRDefault="00F0034B">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138A6F08" w14:textId="77777777" w:rsidR="00B56F8B" w:rsidRDefault="00F0034B">
      <w:pPr>
        <w:pStyle w:val="af7"/>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40D23124" w14:textId="77777777" w:rsidR="00B56F8B" w:rsidRDefault="00F0034B">
      <w:pPr>
        <w:pStyle w:val="af7"/>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r>
        <w:rPr>
          <w:sz w:val="18"/>
          <w:szCs w:val="18"/>
          <w:vertAlign w:val="subscript"/>
          <w:lang w:val="en-US"/>
        </w:rPr>
        <w:t>elta</w:t>
      </w:r>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5AB4047F" w14:textId="77777777" w:rsidR="00B56F8B" w:rsidRDefault="00F0034B">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14:anchorId="5498184A" wp14:editId="69E8BD66">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14:anchorId="20B6EF30" wp14:editId="2502C4F4">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471D74D9" w14:textId="77777777" w:rsidR="00B56F8B" w:rsidRDefault="00B56F8B">
      <w:pPr>
        <w:rPr>
          <w:rFonts w:eastAsia="MS PGothic" w:cstheme="minorHAnsi"/>
          <w:color w:val="00B050"/>
          <w:lang w:eastAsia="ja-JP"/>
        </w:rPr>
      </w:pPr>
    </w:p>
    <w:p w14:paraId="50187436" w14:textId="77777777" w:rsidR="00B56F8B" w:rsidRDefault="00F0034B">
      <w:pPr>
        <w:rPr>
          <w:rFonts w:eastAsia="MS PGothic" w:cstheme="minorHAnsi"/>
          <w:lang w:eastAsia="ja-JP"/>
        </w:rPr>
      </w:pPr>
      <w:r>
        <w:rPr>
          <w:rFonts w:eastAsia="MS PGothic" w:cstheme="minorHAnsi"/>
          <w:lang w:eastAsia="ja-JP"/>
        </w:rPr>
        <w:t>Given Alt1 is more general and simpler, the FL suggest adopting Alt1.</w:t>
      </w:r>
    </w:p>
    <w:p w14:paraId="552F0B1D" w14:textId="77777777" w:rsidR="00B56F8B" w:rsidRDefault="00F0034B">
      <w:pPr>
        <w:rPr>
          <w:b/>
          <w:bCs/>
          <w:u w:val="single"/>
        </w:rPr>
      </w:pPr>
      <w:r>
        <w:rPr>
          <w:b/>
          <w:bCs/>
          <w:highlight w:val="lightGray"/>
          <w:u w:val="single"/>
        </w:rPr>
        <w:t>FL Proposal 1.3a:</w:t>
      </w:r>
    </w:p>
    <w:p w14:paraId="08CA4D07" w14:textId="77777777" w:rsidR="00B56F8B" w:rsidRDefault="00F0034B">
      <w:pPr>
        <w:rPr>
          <w:b/>
          <w:bCs/>
        </w:rPr>
      </w:pPr>
      <w:r>
        <w:rPr>
          <w:b/>
          <w:bCs/>
        </w:rPr>
        <w:t>For Case 7 UL timing, the IAB-MT advances its uplink timing (relative to its DL RX timing) by T</w:t>
      </w:r>
      <w:r>
        <w:rPr>
          <w:b/>
          <w:bCs/>
          <w:vertAlign w:val="subscript"/>
        </w:rPr>
        <w:t>TA</w:t>
      </w:r>
      <w:r>
        <w:rPr>
          <w:b/>
          <w:bCs/>
        </w:rPr>
        <w:t>=(N</w:t>
      </w:r>
      <w:r>
        <w:rPr>
          <w:b/>
          <w:bCs/>
          <w:vertAlign w:val="subscript"/>
        </w:rPr>
        <w:t>TA</w:t>
      </w:r>
      <w:r>
        <w:rPr>
          <w:b/>
          <w:bCs/>
        </w:rPr>
        <w:t>+N</w:t>
      </w:r>
      <w:r>
        <w:rPr>
          <w:b/>
          <w:bCs/>
          <w:vertAlign w:val="subscript"/>
        </w:rPr>
        <w:t>TA,offset</w:t>
      </w:r>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N</w:t>
      </w:r>
      <w:r>
        <w:rPr>
          <w:b/>
          <w:bCs/>
          <w:vertAlign w:val="subscript"/>
        </w:rPr>
        <w:t>TA,offset</w:t>
      </w:r>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af0"/>
        <w:tblW w:w="9629" w:type="dxa"/>
        <w:tblLook w:val="04A0" w:firstRow="1" w:lastRow="0" w:firstColumn="1" w:lastColumn="0" w:noHBand="0" w:noVBand="1"/>
      </w:tblPr>
      <w:tblGrid>
        <w:gridCol w:w="2242"/>
        <w:gridCol w:w="1981"/>
        <w:gridCol w:w="5406"/>
      </w:tblGrid>
      <w:tr w:rsidR="00B56F8B" w14:paraId="111AAD3C" w14:textId="77777777">
        <w:tc>
          <w:tcPr>
            <w:tcW w:w="2242" w:type="dxa"/>
            <w:shd w:val="clear" w:color="auto" w:fill="auto"/>
          </w:tcPr>
          <w:p w14:paraId="53F9B1D3"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2D27D2E8" w14:textId="77777777" w:rsidR="00B56F8B" w:rsidRDefault="00F0034B">
            <w:pPr>
              <w:spacing w:after="0"/>
              <w:jc w:val="center"/>
              <w:rPr>
                <w:b/>
                <w:bCs/>
              </w:rPr>
            </w:pPr>
            <w:r>
              <w:rPr>
                <w:rFonts w:ascii="CG Times (WN)" w:eastAsia="바탕" w:hAnsi="CG Times (WN)"/>
                <w:b/>
                <w:bCs/>
              </w:rPr>
              <w:t>Do you agree with FL Proposal 1.3a?</w:t>
            </w:r>
          </w:p>
        </w:tc>
        <w:tc>
          <w:tcPr>
            <w:tcW w:w="5406" w:type="dxa"/>
            <w:shd w:val="clear" w:color="auto" w:fill="auto"/>
          </w:tcPr>
          <w:p w14:paraId="6BD2CD4B" w14:textId="77777777" w:rsidR="00B56F8B" w:rsidRDefault="00F0034B">
            <w:pPr>
              <w:spacing w:after="0"/>
              <w:jc w:val="center"/>
              <w:rPr>
                <w:b/>
                <w:bCs/>
              </w:rPr>
            </w:pPr>
            <w:r>
              <w:rPr>
                <w:rFonts w:ascii="CG Times (WN)" w:eastAsia="바탕" w:hAnsi="CG Times (WN)"/>
                <w:b/>
                <w:bCs/>
              </w:rPr>
              <w:t>Comments</w:t>
            </w:r>
          </w:p>
        </w:tc>
      </w:tr>
      <w:tr w:rsidR="00B56F8B" w14:paraId="5672F68D" w14:textId="77777777">
        <w:tc>
          <w:tcPr>
            <w:tcW w:w="2242" w:type="dxa"/>
            <w:shd w:val="clear" w:color="auto" w:fill="auto"/>
          </w:tcPr>
          <w:p w14:paraId="47749B5B" w14:textId="77777777" w:rsidR="00B56F8B" w:rsidRDefault="00F0034B">
            <w:pPr>
              <w:spacing w:after="0"/>
              <w:jc w:val="center"/>
              <w:rPr>
                <w:lang w:eastAsia="ja-JP"/>
              </w:rPr>
            </w:pPr>
            <w:r>
              <w:rPr>
                <w:lang w:eastAsia="ja-JP"/>
              </w:rPr>
              <w:t>Ericsson</w:t>
            </w:r>
          </w:p>
        </w:tc>
        <w:tc>
          <w:tcPr>
            <w:tcW w:w="1981" w:type="dxa"/>
            <w:shd w:val="clear" w:color="auto" w:fill="auto"/>
          </w:tcPr>
          <w:p w14:paraId="5F78D39D" w14:textId="77777777" w:rsidR="00B56F8B" w:rsidRDefault="00F0034B">
            <w:pPr>
              <w:spacing w:after="0"/>
              <w:jc w:val="center"/>
              <w:rPr>
                <w:lang w:eastAsia="ja-JP"/>
              </w:rPr>
            </w:pPr>
            <w:r>
              <w:rPr>
                <w:lang w:eastAsia="ja-JP"/>
              </w:rPr>
              <w:t>No</w:t>
            </w:r>
          </w:p>
        </w:tc>
        <w:tc>
          <w:tcPr>
            <w:tcW w:w="5406" w:type="dxa"/>
            <w:shd w:val="clear" w:color="auto" w:fill="auto"/>
          </w:tcPr>
          <w:p w14:paraId="395B1AE8" w14:textId="77777777" w:rsidR="00B56F8B" w:rsidRDefault="00F0034B">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77240D32" w14:textId="77777777" w:rsidR="00B56F8B" w:rsidRDefault="00B56F8B">
            <w:pPr>
              <w:spacing w:after="0"/>
              <w:rPr>
                <w:lang w:eastAsia="ja-JP"/>
              </w:rPr>
            </w:pPr>
          </w:p>
          <w:p w14:paraId="3D1B2BFA" w14:textId="77777777" w:rsidR="00B56F8B" w:rsidRDefault="00F0034B">
            <w:pPr>
              <w:spacing w:after="0"/>
              <w:rPr>
                <w:lang w:eastAsia="ja-JP"/>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B56F8B" w14:paraId="76045C9D" w14:textId="77777777">
        <w:tc>
          <w:tcPr>
            <w:tcW w:w="2242" w:type="dxa"/>
            <w:shd w:val="clear" w:color="auto" w:fill="auto"/>
          </w:tcPr>
          <w:p w14:paraId="13696C2C"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4E678B81" w14:textId="77777777" w:rsidR="00B56F8B" w:rsidRDefault="00F0034B">
            <w:pPr>
              <w:spacing w:after="0"/>
              <w:jc w:val="center"/>
              <w:rPr>
                <w:rFonts w:ascii="CG Times (WN)" w:hAnsi="CG Times (WN)"/>
              </w:rPr>
            </w:pPr>
            <w:r>
              <w:rPr>
                <w:lang w:eastAsia="ja-JP"/>
              </w:rPr>
              <w:t>Agree with proposal</w:t>
            </w:r>
          </w:p>
        </w:tc>
        <w:tc>
          <w:tcPr>
            <w:tcW w:w="5406" w:type="dxa"/>
            <w:shd w:val="clear" w:color="auto" w:fill="auto"/>
          </w:tcPr>
          <w:p w14:paraId="755FC48D" w14:textId="77777777" w:rsidR="00B56F8B" w:rsidRDefault="00B56F8B">
            <w:pPr>
              <w:spacing w:after="0"/>
              <w:rPr>
                <w:rFonts w:ascii="CG Times (WN)" w:hAnsi="CG Times (WN)"/>
              </w:rPr>
            </w:pPr>
          </w:p>
        </w:tc>
      </w:tr>
      <w:tr w:rsidR="00B56F8B" w14:paraId="42406534" w14:textId="77777777">
        <w:tc>
          <w:tcPr>
            <w:tcW w:w="2242" w:type="dxa"/>
            <w:shd w:val="clear" w:color="auto" w:fill="auto"/>
          </w:tcPr>
          <w:p w14:paraId="2061FBEE"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0AADE7" w14:textId="77777777" w:rsidR="00B56F8B" w:rsidRDefault="00F0034B">
            <w:pPr>
              <w:spacing w:after="0"/>
              <w:jc w:val="center"/>
              <w:rPr>
                <w:lang w:eastAsia="ja-JP"/>
              </w:rPr>
            </w:pPr>
            <w:r>
              <w:rPr>
                <w:lang w:eastAsia="ja-JP"/>
              </w:rPr>
              <w:t>Can live with the proposal</w:t>
            </w:r>
          </w:p>
        </w:tc>
        <w:tc>
          <w:tcPr>
            <w:tcW w:w="5406" w:type="dxa"/>
            <w:shd w:val="clear" w:color="auto" w:fill="auto"/>
          </w:tcPr>
          <w:p w14:paraId="36BE6BF5" w14:textId="77777777" w:rsidR="00B56F8B" w:rsidRDefault="00F0034B">
            <w:pPr>
              <w:spacing w:after="0"/>
              <w:rPr>
                <w:rFonts w:ascii="CG Times (WN)" w:hAnsi="CG Times (WN)"/>
                <w:lang w:eastAsia="ja-JP"/>
              </w:rPr>
            </w:pPr>
            <w:r>
              <w:rPr>
                <w:lang w:eastAsia="ja-JP"/>
              </w:rPr>
              <w:t>Strictly speaking, the equation is missing the 2*T_delta, so we prefer to capture this. On the other hand, the T_delta may be much smaller than N</w:t>
            </w:r>
            <w:r>
              <w:rPr>
                <w:vertAlign w:val="subscript"/>
                <w:lang w:eastAsia="ja-JP"/>
              </w:rPr>
              <w:t>TA</w:t>
            </w:r>
            <w:r>
              <w:rPr>
                <w:lang w:eastAsia="ja-JP"/>
              </w:rPr>
              <w:t>, so that we can live with the proposal if the group think it’s not neceesary.</w:t>
            </w:r>
          </w:p>
        </w:tc>
      </w:tr>
      <w:tr w:rsidR="00B56F8B" w14:paraId="01EA2158" w14:textId="77777777">
        <w:tc>
          <w:tcPr>
            <w:tcW w:w="2242" w:type="dxa"/>
            <w:shd w:val="clear" w:color="auto" w:fill="auto"/>
          </w:tcPr>
          <w:p w14:paraId="3B775581" w14:textId="77777777" w:rsidR="00B56F8B" w:rsidRDefault="00F0034B">
            <w:pPr>
              <w:spacing w:after="0"/>
              <w:jc w:val="center"/>
              <w:rPr>
                <w:lang w:eastAsia="ja-JP"/>
              </w:rPr>
            </w:pPr>
            <w:r>
              <w:rPr>
                <w:rFonts w:hint="eastAsia"/>
                <w:lang w:eastAsia="zh-CN"/>
              </w:rPr>
              <w:lastRenderedPageBreak/>
              <w:t>H</w:t>
            </w:r>
            <w:r>
              <w:rPr>
                <w:lang w:eastAsia="zh-CN"/>
              </w:rPr>
              <w:t>uawei, HiSilicon</w:t>
            </w:r>
          </w:p>
        </w:tc>
        <w:tc>
          <w:tcPr>
            <w:tcW w:w="1981" w:type="dxa"/>
            <w:shd w:val="clear" w:color="auto" w:fill="auto"/>
          </w:tcPr>
          <w:p w14:paraId="6C1818FE" w14:textId="77777777" w:rsidR="00B56F8B" w:rsidRDefault="00F0034B">
            <w:pPr>
              <w:spacing w:after="0"/>
              <w:jc w:val="center"/>
              <w:rPr>
                <w:lang w:eastAsia="ja-JP"/>
              </w:rPr>
            </w:pPr>
            <w:r>
              <w:rPr>
                <w:lang w:eastAsia="zh-CN"/>
              </w:rPr>
              <w:t>NO</w:t>
            </w:r>
          </w:p>
        </w:tc>
        <w:tc>
          <w:tcPr>
            <w:tcW w:w="5406" w:type="dxa"/>
            <w:shd w:val="clear" w:color="auto" w:fill="auto"/>
          </w:tcPr>
          <w:p w14:paraId="7383AE06" w14:textId="77777777" w:rsidR="00B56F8B" w:rsidRDefault="00F0034B">
            <w:pPr>
              <w:rPr>
                <w:lang w:eastAsia="zh-CN"/>
              </w:rPr>
            </w:pPr>
            <w:r>
              <w:rPr>
                <w:rFonts w:hint="eastAsia"/>
                <w:lang w:eastAsia="zh-CN"/>
              </w:rPr>
              <w:t>T</w:t>
            </w:r>
            <w:r>
              <w:rPr>
                <w:lang w:eastAsia="zh-CN"/>
              </w:rPr>
              <w:t>he proposed range only included negative values, however, we believe positive values are also feasible to achieve symbole level alignment. As shown in thefollowing figure, with both positive and negative offset, the Case 7 timing can be achieved.</w:t>
            </w:r>
          </w:p>
          <w:p w14:paraId="1DB80FCC" w14:textId="77777777" w:rsidR="00B56F8B" w:rsidRDefault="00F0034B">
            <w:pPr>
              <w:rPr>
                <w:lang w:eastAsia="zh-CN"/>
              </w:rPr>
            </w:pPr>
            <w:r>
              <w:rPr>
                <w:noProof/>
                <w:lang w:val="en-US" w:eastAsia="ko-KR"/>
              </w:rPr>
              <w:drawing>
                <wp:inline distT="0" distB="0" distL="0" distR="0" wp14:anchorId="764A872D" wp14:editId="2430AE94">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14:paraId="3942C313" w14:textId="77777777" w:rsidR="00B56F8B" w:rsidRDefault="00F0034B">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Also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then the Tp supported under the given range is about 250.618μs. This value refer to more than 75km propagation distance which is not reasonable for implementation, and guard symbol also did not have such huge propagation distance assumption.</w:t>
            </w:r>
          </w:p>
          <w:p w14:paraId="5142920F" w14:textId="77777777" w:rsidR="00B56F8B" w:rsidRDefault="00F0034B">
            <w:pPr>
              <w:rPr>
                <w:lang w:val="en-US" w:eastAsia="zh-CN"/>
              </w:rPr>
            </w:pPr>
            <w:r>
              <w:rPr>
                <w:lang w:val="en-US" w:eastAsia="zh-CN"/>
              </w:rPr>
              <w:t>Hence we prefer to support some positive value for N</w:t>
            </w:r>
            <w:r>
              <w:rPr>
                <w:vertAlign w:val="subscript"/>
                <w:lang w:val="en-US" w:eastAsia="zh-CN"/>
              </w:rPr>
              <w:t>TA,offset,2</w:t>
            </w:r>
            <w:r>
              <w:rPr>
                <w:lang w:eastAsia="zh-CN"/>
              </w:rPr>
              <w:t xml:space="preserve"> </w:t>
            </w:r>
            <w:r>
              <w:rPr>
                <w:lang w:val="en-US" w:eastAsia="zh-CN"/>
              </w:rPr>
              <w:t>rather than allocate them all for negative offset.</w:t>
            </w:r>
          </w:p>
        </w:tc>
      </w:tr>
      <w:tr w:rsidR="00B56F8B" w14:paraId="3A0A7CD1" w14:textId="77777777">
        <w:tc>
          <w:tcPr>
            <w:tcW w:w="2242" w:type="dxa"/>
            <w:shd w:val="clear" w:color="auto" w:fill="auto"/>
          </w:tcPr>
          <w:p w14:paraId="0E0DE2EC"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45C722D2"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038FADC8" w14:textId="77777777" w:rsidR="00B56F8B" w:rsidRDefault="00F0034B">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2*T_delta</w:t>
            </w:r>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B56F8B" w14:paraId="43FE4B7F" w14:textId="77777777">
        <w:tc>
          <w:tcPr>
            <w:tcW w:w="2242" w:type="dxa"/>
            <w:shd w:val="clear" w:color="auto" w:fill="auto"/>
          </w:tcPr>
          <w:p w14:paraId="3F632961"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5A3744B4"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15539EC3" w14:textId="77777777" w:rsidR="00B56F8B" w:rsidRDefault="00F0034B">
            <w:pPr>
              <w:spacing w:after="0"/>
              <w:rPr>
                <w:lang w:eastAsia="ko-KR"/>
              </w:rPr>
            </w:pPr>
            <w:r>
              <w:rPr>
                <w:rFonts w:hint="eastAsia"/>
                <w:lang w:val="en-US" w:eastAsia="zh-CN"/>
              </w:rPr>
              <w:t>We can live with either Alt1 or Alt2 in FL summary.</w:t>
            </w:r>
          </w:p>
        </w:tc>
      </w:tr>
      <w:tr w:rsidR="00B56F8B" w14:paraId="25878B40" w14:textId="77777777">
        <w:tc>
          <w:tcPr>
            <w:tcW w:w="2242" w:type="dxa"/>
            <w:shd w:val="clear" w:color="auto" w:fill="auto"/>
          </w:tcPr>
          <w:p w14:paraId="0DA32ADF" w14:textId="77777777" w:rsidR="00B56F8B" w:rsidRDefault="00F0034B">
            <w:pPr>
              <w:spacing w:after="0"/>
              <w:jc w:val="center"/>
              <w:rPr>
                <w:lang w:eastAsia="ja-JP"/>
              </w:rPr>
            </w:pPr>
            <w:r>
              <w:rPr>
                <w:lang w:eastAsia="ja-JP"/>
              </w:rPr>
              <w:t>vivo</w:t>
            </w:r>
          </w:p>
        </w:tc>
        <w:tc>
          <w:tcPr>
            <w:tcW w:w="1981" w:type="dxa"/>
            <w:shd w:val="clear" w:color="auto" w:fill="auto"/>
          </w:tcPr>
          <w:p w14:paraId="47B0576C" w14:textId="77777777" w:rsidR="00B56F8B" w:rsidRDefault="00F0034B">
            <w:pPr>
              <w:spacing w:after="0"/>
              <w:jc w:val="center"/>
              <w:rPr>
                <w:rFonts w:eastAsia="等线"/>
                <w:lang w:val="en-US" w:eastAsia="zh-CN"/>
              </w:rPr>
            </w:pPr>
            <w:r>
              <w:rPr>
                <w:rFonts w:eastAsia="等线" w:hint="eastAsia"/>
                <w:lang w:val="en-US" w:eastAsia="zh-CN"/>
              </w:rPr>
              <w:t>N</w:t>
            </w:r>
            <w:r>
              <w:rPr>
                <w:rFonts w:eastAsia="等线"/>
                <w:lang w:val="en-US" w:eastAsia="zh-CN"/>
              </w:rPr>
              <w:t>o</w:t>
            </w:r>
          </w:p>
        </w:tc>
        <w:tc>
          <w:tcPr>
            <w:tcW w:w="5406" w:type="dxa"/>
            <w:shd w:val="clear" w:color="auto" w:fill="auto"/>
          </w:tcPr>
          <w:p w14:paraId="53169CBB" w14:textId="77777777" w:rsidR="00B56F8B" w:rsidRDefault="00F0034B">
            <w:pPr>
              <w:spacing w:after="0"/>
              <w:rPr>
                <w:rFonts w:eastAsia="等线"/>
                <w:lang w:val="en-US" w:eastAsia="zh-CN"/>
              </w:rPr>
            </w:pPr>
            <w:r>
              <w:rPr>
                <w:rFonts w:eastAsia="等线" w:hint="eastAsia"/>
                <w:lang w:val="en-US" w:eastAsia="zh-CN"/>
              </w:rPr>
              <w:t>W</w:t>
            </w:r>
            <w:r>
              <w:rPr>
                <w:rFonts w:eastAsia="等线"/>
                <w:lang w:val="en-US" w:eastAsia="zh-CN"/>
              </w:rPr>
              <w:t xml:space="preserve">e share the same view with </w:t>
            </w:r>
            <w:r>
              <w:rPr>
                <w:lang w:eastAsia="ja-JP"/>
              </w:rPr>
              <w:t>Ericsson.</w:t>
            </w:r>
          </w:p>
        </w:tc>
      </w:tr>
    </w:tbl>
    <w:p w14:paraId="5BF5DD81" w14:textId="77777777" w:rsidR="00B56F8B" w:rsidRDefault="00B56F8B">
      <w:pPr>
        <w:rPr>
          <w:rFonts w:eastAsia="MS PGothic" w:cstheme="minorHAnsi"/>
          <w:color w:val="00B050"/>
          <w:lang w:eastAsia="ja-JP"/>
        </w:rPr>
      </w:pPr>
    </w:p>
    <w:p w14:paraId="023F941B" w14:textId="77777777" w:rsidR="00B56F8B" w:rsidRDefault="00F0034B">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14:paraId="5C21750C" w14:textId="77777777" w:rsidR="00B56F8B" w:rsidRDefault="00F0034B">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14:paraId="0A9431C5" w14:textId="77777777" w:rsidR="00B56F8B" w:rsidRDefault="00F0034B">
      <w:pPr>
        <w:rPr>
          <w:rFonts w:eastAsia="MS PGothic" w:cstheme="minorHAnsi"/>
          <w:color w:val="00B050"/>
          <w:lang w:eastAsia="ja-JP"/>
        </w:rPr>
      </w:pPr>
      <w:r>
        <w:rPr>
          <w:rFonts w:eastAsia="MS PGothic" w:cstheme="minorHAnsi"/>
          <w:color w:val="00B050"/>
          <w:lang w:eastAsia="ja-JP"/>
        </w:rPr>
        <w:t>The FL does not understand the comments from NTT Docomo and Samsung: the timing advance for the IAB-MT is not computed based on T_delta.</w:t>
      </w:r>
    </w:p>
    <w:p w14:paraId="724605F7" w14:textId="70832F44" w:rsidR="00B56F8B" w:rsidRDefault="00F0034B">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p>
    <w:p w14:paraId="73B92961" w14:textId="1C950864" w:rsidR="001E3581" w:rsidRDefault="001E3581">
      <w:pPr>
        <w:rPr>
          <w:rFonts w:eastAsia="MS PGothic" w:cstheme="minorHAnsi"/>
          <w:color w:val="00B050"/>
          <w:lang w:eastAsia="ja-JP"/>
        </w:rPr>
      </w:pPr>
      <w:r>
        <w:rPr>
          <w:rFonts w:eastAsia="MS PGothic" w:cstheme="minorHAnsi"/>
          <w:color w:val="00B050"/>
          <w:lang w:eastAsia="ja-JP"/>
        </w:rPr>
        <w:t>The following has been endorsed in the email thread.</w:t>
      </w:r>
    </w:p>
    <w:p w14:paraId="035FC5CD" w14:textId="77777777" w:rsidR="00B56F8B" w:rsidRDefault="00F0034B">
      <w:pPr>
        <w:rPr>
          <w:b/>
          <w:bCs/>
          <w:u w:val="single"/>
        </w:rPr>
      </w:pPr>
      <w:r w:rsidRPr="001E3581">
        <w:rPr>
          <w:b/>
          <w:bCs/>
          <w:highlight w:val="green"/>
          <w:u w:val="single"/>
        </w:rPr>
        <w:t>FL Proposal 1.3b:</w:t>
      </w:r>
    </w:p>
    <w:p w14:paraId="0C3400B3" w14:textId="77777777" w:rsidR="00B56F8B" w:rsidRPr="001E3581" w:rsidRDefault="00F0034B">
      <w:pPr>
        <w:rPr>
          <w:b/>
          <w:bCs/>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N</w:t>
      </w:r>
      <w:r w:rsidRPr="001E3581">
        <w:rPr>
          <w:b/>
          <w:bCs/>
          <w:vertAlign w:val="subscript"/>
        </w:rPr>
        <w:t xml:space="preserve">TA,offset,2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p w14:paraId="420B817C" w14:textId="77777777" w:rsidR="00B56F8B" w:rsidRDefault="00B56F8B">
      <w:pPr>
        <w:rPr>
          <w:rFonts w:eastAsia="MS PGothic" w:cstheme="minorHAnsi"/>
          <w:color w:val="00B050"/>
          <w:lang w:eastAsia="ja-JP"/>
        </w:rPr>
      </w:pPr>
    </w:p>
    <w:p w14:paraId="4E733D33" w14:textId="77777777" w:rsidR="00B56F8B" w:rsidRDefault="00B56F8B">
      <w:pPr>
        <w:rPr>
          <w:rFonts w:eastAsia="MS PGothic" w:cstheme="minorHAnsi"/>
          <w:color w:val="00B050"/>
          <w:lang w:eastAsia="ja-JP"/>
        </w:rPr>
      </w:pPr>
    </w:p>
    <w:p w14:paraId="35FFAE7C" w14:textId="77777777" w:rsidR="00B56F8B" w:rsidRDefault="00B56F8B">
      <w:pPr>
        <w:rPr>
          <w:rFonts w:eastAsia="MS PGothic" w:cstheme="minorHAnsi"/>
          <w:color w:val="00B050"/>
          <w:lang w:eastAsia="ja-JP"/>
        </w:rPr>
      </w:pPr>
    </w:p>
    <w:p w14:paraId="2CD5A689" w14:textId="77777777" w:rsidR="00B56F8B" w:rsidRDefault="00B56F8B">
      <w:pPr>
        <w:rPr>
          <w:rFonts w:eastAsia="MS PGothic" w:cstheme="minorHAnsi"/>
          <w:color w:val="00B050"/>
          <w:lang w:eastAsia="ja-JP"/>
        </w:rPr>
      </w:pPr>
    </w:p>
    <w:p w14:paraId="1B62A74B"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association of the indicated T_delta and timing cases</w:t>
      </w:r>
    </w:p>
    <w:p w14:paraId="32B8B3B3" w14:textId="77777777" w:rsidR="00B56F8B" w:rsidRDefault="00F0034B">
      <w:pPr>
        <w:rPr>
          <w:rFonts w:eastAsia="MS PGothic" w:cstheme="minorHAnsi"/>
          <w:lang w:eastAsia="ja-JP"/>
        </w:rPr>
      </w:pPr>
      <w:r>
        <w:rPr>
          <w:rFonts w:eastAsia="MS PGothic" w:cstheme="minorHAnsi"/>
          <w:lang w:eastAsia="ja-JP"/>
        </w:rPr>
        <w:t>Two companies raised a concern that T_delta associated with different timing cases may have overlapping ranges. Therefore, there may be an ambiguity issue, when the IAB-MT supports different timing cases, and receives multiple different T_delta values.</w:t>
      </w:r>
    </w:p>
    <w:p w14:paraId="72D2B07E" w14:textId="77777777" w:rsidR="00B56F8B" w:rsidRDefault="00F0034B">
      <w:pPr>
        <w:rPr>
          <w:b/>
          <w:bCs/>
          <w:u w:val="single"/>
        </w:rPr>
      </w:pPr>
      <w:r>
        <w:rPr>
          <w:b/>
          <w:bCs/>
          <w:highlight w:val="lightGray"/>
          <w:u w:val="single"/>
        </w:rPr>
        <w:t>FL Proposal 1.4a:</w:t>
      </w:r>
    </w:p>
    <w:p w14:paraId="17C9C325" w14:textId="77777777" w:rsidR="00B56F8B" w:rsidRDefault="00F0034B">
      <w:pPr>
        <w:rPr>
          <w:b/>
          <w:bCs/>
        </w:rPr>
      </w:pPr>
      <w:r>
        <w:rPr>
          <w:b/>
          <w:bCs/>
        </w:rPr>
        <w:t>T_delta MAC CE is extended to indicate the timing case associated with the signalled T_delta value.</w:t>
      </w:r>
    </w:p>
    <w:p w14:paraId="32500F2D" w14:textId="77777777" w:rsidR="00B56F8B" w:rsidRDefault="00F0034B">
      <w:pPr>
        <w:rPr>
          <w:b/>
          <w:bCs/>
        </w:rPr>
      </w:pPr>
      <w:r>
        <w:rPr>
          <w:b/>
          <w:bCs/>
        </w:rPr>
        <w:t>Alt1. Indicate whether the associated timing case is Case 6.</w:t>
      </w:r>
    </w:p>
    <w:p w14:paraId="4462F5AF" w14:textId="77777777" w:rsidR="00B56F8B" w:rsidRDefault="00F0034B">
      <w:pPr>
        <w:rPr>
          <w:b/>
          <w:bCs/>
        </w:rPr>
      </w:pPr>
      <w:r>
        <w:rPr>
          <w:b/>
          <w:bCs/>
        </w:rPr>
        <w:t>Alt2. Indicate whether the associated timing case is Case 7.</w:t>
      </w:r>
    </w:p>
    <w:p w14:paraId="2378073A" w14:textId="77777777" w:rsidR="00B56F8B" w:rsidRDefault="00F0034B">
      <w:pPr>
        <w:rPr>
          <w:b/>
          <w:bCs/>
        </w:rPr>
      </w:pPr>
      <w:r>
        <w:rPr>
          <w:b/>
          <w:bCs/>
        </w:rPr>
        <w:t>Alt3. Indicate the associated timing case as one of {Case 1, Case 6, Case 7}.</w:t>
      </w:r>
    </w:p>
    <w:p w14:paraId="4EBA0EF1" w14:textId="77777777" w:rsidR="00B56F8B" w:rsidRDefault="00B56F8B">
      <w:pPr>
        <w:rPr>
          <w:b/>
          <w:bCs/>
          <w:color w:val="00B050"/>
        </w:rPr>
      </w:pPr>
    </w:p>
    <w:tbl>
      <w:tblPr>
        <w:tblStyle w:val="af0"/>
        <w:tblW w:w="9629" w:type="dxa"/>
        <w:tblLook w:val="04A0" w:firstRow="1" w:lastRow="0" w:firstColumn="1" w:lastColumn="0" w:noHBand="0" w:noVBand="1"/>
      </w:tblPr>
      <w:tblGrid>
        <w:gridCol w:w="2242"/>
        <w:gridCol w:w="1981"/>
        <w:gridCol w:w="5406"/>
      </w:tblGrid>
      <w:tr w:rsidR="00B56F8B" w14:paraId="27F10B6A" w14:textId="77777777">
        <w:tc>
          <w:tcPr>
            <w:tcW w:w="2242" w:type="dxa"/>
            <w:shd w:val="clear" w:color="auto" w:fill="auto"/>
          </w:tcPr>
          <w:p w14:paraId="52DC0958"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5E5F4DFB" w14:textId="77777777" w:rsidR="00B56F8B" w:rsidRDefault="00F0034B">
            <w:pPr>
              <w:spacing w:after="0"/>
              <w:jc w:val="center"/>
              <w:rPr>
                <w:rFonts w:ascii="CG Times (WN)" w:eastAsia="바탕" w:hAnsi="CG Times (WN)"/>
                <w:b/>
                <w:bCs/>
              </w:rPr>
            </w:pPr>
            <w:r>
              <w:rPr>
                <w:rFonts w:ascii="CG Times (WN)" w:eastAsia="바탕" w:hAnsi="CG Times (WN)"/>
                <w:b/>
                <w:bCs/>
              </w:rPr>
              <w:t>Do you agree with FL Proposal 1.4a?</w:t>
            </w:r>
          </w:p>
          <w:p w14:paraId="093F8E4C" w14:textId="77777777" w:rsidR="00B56F8B" w:rsidRDefault="00F0034B">
            <w:pPr>
              <w:spacing w:after="0"/>
              <w:jc w:val="center"/>
              <w:rPr>
                <w:b/>
                <w:bCs/>
              </w:rPr>
            </w:pPr>
            <w:r>
              <w:rPr>
                <w:rFonts w:ascii="CG Times (WN)" w:eastAsia="바탕" w:hAnsi="CG Times (WN)"/>
                <w:b/>
                <w:bCs/>
              </w:rPr>
              <w:t>Which Alt do you propose?</w:t>
            </w:r>
          </w:p>
        </w:tc>
        <w:tc>
          <w:tcPr>
            <w:tcW w:w="5406" w:type="dxa"/>
            <w:shd w:val="clear" w:color="auto" w:fill="auto"/>
          </w:tcPr>
          <w:p w14:paraId="6642B39A" w14:textId="77777777" w:rsidR="00B56F8B" w:rsidRDefault="00F0034B">
            <w:pPr>
              <w:spacing w:after="0"/>
              <w:jc w:val="center"/>
              <w:rPr>
                <w:b/>
                <w:bCs/>
              </w:rPr>
            </w:pPr>
            <w:r>
              <w:rPr>
                <w:rFonts w:ascii="CG Times (WN)" w:eastAsia="바탕" w:hAnsi="CG Times (WN)"/>
                <w:b/>
                <w:bCs/>
              </w:rPr>
              <w:t>Comments</w:t>
            </w:r>
          </w:p>
        </w:tc>
      </w:tr>
      <w:tr w:rsidR="00B56F8B" w14:paraId="55E7173B" w14:textId="77777777">
        <w:tc>
          <w:tcPr>
            <w:tcW w:w="2242" w:type="dxa"/>
            <w:shd w:val="clear" w:color="auto" w:fill="auto"/>
          </w:tcPr>
          <w:p w14:paraId="654FADA2" w14:textId="77777777" w:rsidR="00B56F8B" w:rsidRDefault="00F0034B">
            <w:pPr>
              <w:spacing w:after="0"/>
              <w:jc w:val="center"/>
              <w:rPr>
                <w:lang w:eastAsia="ja-JP"/>
              </w:rPr>
            </w:pPr>
            <w:r>
              <w:rPr>
                <w:lang w:eastAsia="ja-JP"/>
              </w:rPr>
              <w:t>Ericsson</w:t>
            </w:r>
          </w:p>
        </w:tc>
        <w:tc>
          <w:tcPr>
            <w:tcW w:w="1981" w:type="dxa"/>
            <w:shd w:val="clear" w:color="auto" w:fill="auto"/>
          </w:tcPr>
          <w:p w14:paraId="3CC50EAC" w14:textId="77777777" w:rsidR="00B56F8B" w:rsidRDefault="00F0034B">
            <w:pPr>
              <w:spacing w:after="0"/>
              <w:jc w:val="center"/>
              <w:rPr>
                <w:lang w:eastAsia="ja-JP"/>
              </w:rPr>
            </w:pPr>
            <w:r>
              <w:rPr>
                <w:lang w:eastAsia="ja-JP"/>
              </w:rPr>
              <w:t>Alt. 2</w:t>
            </w:r>
          </w:p>
        </w:tc>
        <w:tc>
          <w:tcPr>
            <w:tcW w:w="5406" w:type="dxa"/>
            <w:shd w:val="clear" w:color="auto" w:fill="auto"/>
          </w:tcPr>
          <w:p w14:paraId="6ED0A8C2" w14:textId="77777777" w:rsidR="00B56F8B" w:rsidRDefault="00F0034B">
            <w:pPr>
              <w:spacing w:after="0"/>
              <w:rPr>
                <w:lang w:eastAsia="ja-JP"/>
              </w:rPr>
            </w:pPr>
            <w:r>
              <w:rPr>
                <w:lang w:eastAsia="ja-JP"/>
              </w:rPr>
              <w:t>The T_delta range of Case-1 has no overlap with the T_delta range of Case-6. This is since for Case-1 the DU’s UL Rx timing is strictly advanced (relative to the DU’s DL Tx timing which determines T_delta) and for Case-6 the DU’s UL Rx timing is strictly delayed (relative to the DU’s DL Tx timing). Therefore, T_delta has a threshold value (when the DU’s UL Rx timing passes DU’s DL Tx timing) and Case-1 can be separated from Case-6. The corresponding relation does not exist for Case-7 which is why a separate indication is needed only for that case, implying one bit less is needed for this signaling.</w:t>
            </w:r>
          </w:p>
        </w:tc>
      </w:tr>
      <w:tr w:rsidR="00B56F8B" w14:paraId="706C41C3" w14:textId="77777777">
        <w:tc>
          <w:tcPr>
            <w:tcW w:w="2242" w:type="dxa"/>
            <w:shd w:val="clear" w:color="auto" w:fill="auto"/>
          </w:tcPr>
          <w:p w14:paraId="1D731CE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6428CE64" w14:textId="77777777" w:rsidR="00B56F8B" w:rsidRDefault="00F0034B">
            <w:pPr>
              <w:spacing w:after="0"/>
              <w:jc w:val="center"/>
              <w:rPr>
                <w:lang w:eastAsia="ja-JP"/>
              </w:rPr>
            </w:pPr>
            <w:r>
              <w:rPr>
                <w:lang w:eastAsia="ja-JP"/>
              </w:rPr>
              <w:t>Agree with proposal.</w:t>
            </w:r>
          </w:p>
          <w:p w14:paraId="0C82B191" w14:textId="77777777" w:rsidR="00B56F8B" w:rsidRDefault="00F0034B">
            <w:pPr>
              <w:spacing w:after="0"/>
              <w:jc w:val="center"/>
              <w:rPr>
                <w:rFonts w:ascii="CG Times (WN)" w:hAnsi="CG Times (WN)"/>
              </w:rPr>
            </w:pPr>
            <w:r>
              <w:rPr>
                <w:lang w:eastAsia="ja-JP"/>
              </w:rPr>
              <w:t>Support Alt. 1</w:t>
            </w:r>
          </w:p>
        </w:tc>
        <w:tc>
          <w:tcPr>
            <w:tcW w:w="5406" w:type="dxa"/>
            <w:shd w:val="clear" w:color="auto" w:fill="auto"/>
          </w:tcPr>
          <w:p w14:paraId="0CE2B5FC" w14:textId="77777777" w:rsidR="00B56F8B" w:rsidRDefault="00F0034B">
            <w:pPr>
              <w:spacing w:after="0"/>
              <w:rPr>
                <w:rFonts w:ascii="CG Times (WN)" w:hAnsi="CG Times (WN)"/>
              </w:rPr>
            </w:pPr>
            <w:r>
              <w:rPr>
                <w:lang w:eastAsia="ja-JP"/>
              </w:rPr>
              <w:t xml:space="preserve">T_delta is the same for case 1 and case 7 and therefore no differentiation is needed.  In typical scenarios, T_delta ranges for case 1/7 and case 6 are not expected to overlap, and so explicity indication may no be necessary, but explicit indication could be provided. </w:t>
            </w:r>
          </w:p>
        </w:tc>
      </w:tr>
      <w:tr w:rsidR="00B56F8B" w14:paraId="48B23465" w14:textId="77777777">
        <w:tc>
          <w:tcPr>
            <w:tcW w:w="2242" w:type="dxa"/>
            <w:shd w:val="clear" w:color="auto" w:fill="auto"/>
          </w:tcPr>
          <w:p w14:paraId="0423BF0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64BD5E" w14:textId="77777777" w:rsidR="00B56F8B" w:rsidRDefault="00F0034B">
            <w:pPr>
              <w:spacing w:after="0"/>
              <w:jc w:val="center"/>
              <w:rPr>
                <w:lang w:eastAsia="ja-JP"/>
              </w:rPr>
            </w:pPr>
            <w:r>
              <w:rPr>
                <w:rFonts w:hint="eastAsia"/>
                <w:lang w:eastAsia="ja-JP"/>
              </w:rPr>
              <w:t>A</w:t>
            </w:r>
            <w:r>
              <w:rPr>
                <w:lang w:eastAsia="ja-JP"/>
              </w:rPr>
              <w:t>gree with proposal.</w:t>
            </w:r>
          </w:p>
          <w:p w14:paraId="35C1BE14" w14:textId="77777777" w:rsidR="00B56F8B" w:rsidRDefault="00F0034B">
            <w:pPr>
              <w:spacing w:after="0"/>
              <w:jc w:val="center"/>
              <w:rPr>
                <w:lang w:eastAsia="ja-JP"/>
              </w:rPr>
            </w:pPr>
            <w:r>
              <w:rPr>
                <w:lang w:eastAsia="ja-JP"/>
              </w:rPr>
              <w:t>Support Alt.3</w:t>
            </w:r>
          </w:p>
        </w:tc>
        <w:tc>
          <w:tcPr>
            <w:tcW w:w="5406" w:type="dxa"/>
            <w:shd w:val="clear" w:color="auto" w:fill="auto"/>
          </w:tcPr>
          <w:p w14:paraId="64A5D390" w14:textId="77777777" w:rsidR="00B56F8B" w:rsidRDefault="00F0034B">
            <w:pPr>
              <w:spacing w:after="0"/>
              <w:rPr>
                <w:lang w:eastAsia="ja-JP"/>
              </w:rPr>
            </w:pPr>
            <w:r>
              <w:rPr>
                <w:rFonts w:hint="eastAsia"/>
                <w:lang w:eastAsia="ja-JP"/>
              </w:rPr>
              <w:t>W</w:t>
            </w:r>
            <w:r>
              <w:rPr>
                <w:lang w:eastAsia="ja-JP"/>
              </w:rPr>
              <w:t>e see the necessity of the indication. T_delta can be different for timing modes, therefore it seems Alt.3 is reasonable.</w:t>
            </w:r>
          </w:p>
        </w:tc>
      </w:tr>
      <w:tr w:rsidR="00B56F8B" w14:paraId="0463FDE2" w14:textId="77777777">
        <w:tc>
          <w:tcPr>
            <w:tcW w:w="2242" w:type="dxa"/>
            <w:shd w:val="clear" w:color="auto" w:fill="auto"/>
          </w:tcPr>
          <w:p w14:paraId="7790F4E8"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0F106FE8" w14:textId="77777777" w:rsidR="00B56F8B" w:rsidRDefault="00F0034B">
            <w:pPr>
              <w:spacing w:after="0"/>
              <w:jc w:val="center"/>
              <w:rPr>
                <w:lang w:eastAsia="ja-JP"/>
              </w:rPr>
            </w:pPr>
            <w:r>
              <w:rPr>
                <w:lang w:eastAsia="zh-CN"/>
              </w:rPr>
              <w:t>Yes, Alt1</w:t>
            </w:r>
          </w:p>
        </w:tc>
        <w:tc>
          <w:tcPr>
            <w:tcW w:w="5406" w:type="dxa"/>
            <w:shd w:val="clear" w:color="auto" w:fill="auto"/>
          </w:tcPr>
          <w:p w14:paraId="04A1C212" w14:textId="77777777" w:rsidR="00B56F8B" w:rsidRDefault="00F0034B">
            <w:pPr>
              <w:spacing w:after="0"/>
              <w:rPr>
                <w:lang w:eastAsia="zh-CN"/>
              </w:rPr>
            </w:pPr>
            <w:r>
              <w:rPr>
                <w:rFonts w:hint="eastAsia"/>
                <w:lang w:eastAsia="zh-CN"/>
              </w:rPr>
              <w:t>F</w:t>
            </w:r>
            <w:r>
              <w:rPr>
                <w:lang w:eastAsia="zh-CN"/>
              </w:rPr>
              <w:t>or Case 7 timing, T_delta is same as Case 1, so there is no needed to indicate whether the associated timing case is Case 7.</w:t>
            </w:r>
          </w:p>
          <w:p w14:paraId="4C9ED526" w14:textId="77777777" w:rsidR="00B56F8B" w:rsidRDefault="00B56F8B">
            <w:pPr>
              <w:spacing w:after="0"/>
              <w:rPr>
                <w:lang w:eastAsia="ja-JP"/>
              </w:rPr>
            </w:pPr>
          </w:p>
        </w:tc>
      </w:tr>
      <w:tr w:rsidR="00B56F8B" w14:paraId="3DC06346" w14:textId="77777777">
        <w:tc>
          <w:tcPr>
            <w:tcW w:w="2242" w:type="dxa"/>
            <w:shd w:val="clear" w:color="auto" w:fill="auto"/>
          </w:tcPr>
          <w:p w14:paraId="0B0F69D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95D4E46"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3B90D176" w14:textId="77777777" w:rsidR="00B56F8B" w:rsidRDefault="00F0034B">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B56F8B" w14:paraId="7B6ED990" w14:textId="77777777">
        <w:tc>
          <w:tcPr>
            <w:tcW w:w="2242" w:type="dxa"/>
            <w:shd w:val="clear" w:color="auto" w:fill="auto"/>
          </w:tcPr>
          <w:p w14:paraId="18AD523E"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4C38D7E2"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3BBEDE41" w14:textId="77777777" w:rsidR="00B56F8B" w:rsidRDefault="00F0034B">
            <w:pPr>
              <w:pStyle w:val="a6"/>
              <w:rPr>
                <w:bCs/>
                <w:lang w:val="en-US" w:eastAsia="zh-CN"/>
              </w:rPr>
            </w:pPr>
            <w:r>
              <w:rPr>
                <w:rFonts w:hint="eastAsia"/>
                <w:bCs/>
                <w:lang w:val="en-US" w:eastAsia="zh-CN"/>
              </w:rPr>
              <w:t>For Case 7 timing, we share same view with Huawei.</w:t>
            </w:r>
          </w:p>
          <w:p w14:paraId="246145B2" w14:textId="77777777" w:rsidR="00B56F8B" w:rsidRDefault="00F0034B">
            <w:pPr>
              <w:pStyle w:val="a6"/>
              <w:rPr>
                <w:rFonts w:eastAsia="SimSun"/>
                <w:lang w:val="en-US" w:eastAsia="zh-CN"/>
              </w:rPr>
            </w:pPr>
            <w:r>
              <w:rPr>
                <w:rFonts w:hint="eastAsia"/>
                <w:bCs/>
                <w:lang w:val="en-US" w:eastAsia="zh-CN"/>
              </w:rPr>
              <w:t>For Case 6 timing, a</w:t>
            </w:r>
            <w:r>
              <w:rPr>
                <w:rFonts w:hint="eastAsia"/>
                <w:bCs/>
              </w:rPr>
              <w:t>ccording to the agreement of the last meeting, it has been decided that T_delta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implementation</w:t>
            </w:r>
            <w:r>
              <w:rPr>
                <w:rFonts w:eastAsia="SimSun" w:hint="eastAsia"/>
                <w:bCs/>
                <w:lang w:val="en-US" w:eastAsia="zh-CN"/>
              </w:rPr>
              <w:t xml:space="preserve">(the value of </w:t>
            </w:r>
            <w:r>
              <w:rPr>
                <w:lang w:eastAsia="zh-CN"/>
              </w:rPr>
              <w:t>T_delta</w:t>
            </w:r>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14:paraId="42BB8E96" w14:textId="77777777" w:rsidR="00B56F8B" w:rsidRDefault="00F0034B">
            <w:pPr>
              <w:rPr>
                <w:rFonts w:eastAsia="SimSun"/>
                <w:lang w:val="en-US" w:eastAsia="zh-CN"/>
              </w:rPr>
            </w:pPr>
            <w:r>
              <w:rPr>
                <w:rStyle w:val="af1"/>
                <w:b w:val="0"/>
                <w:bCs w:val="0"/>
                <w:color w:val="000000"/>
                <w:highlight w:val="green"/>
              </w:rPr>
              <w:t>Agreement</w:t>
            </w:r>
            <w:r>
              <w:rPr>
                <w:rStyle w:val="af1"/>
                <w:rFonts w:eastAsia="SimSun" w:hint="eastAsia"/>
                <w:b w:val="0"/>
                <w:bCs w:val="0"/>
                <w:color w:val="000000"/>
                <w:highlight w:val="green"/>
                <w:lang w:val="en-US" w:eastAsia="zh-CN"/>
              </w:rPr>
              <w:t>(RAN1#107e)</w:t>
            </w:r>
          </w:p>
          <w:p w14:paraId="3059F0ED" w14:textId="77777777" w:rsidR="00B56F8B" w:rsidRDefault="00F0034B">
            <w:pPr>
              <w:rPr>
                <w:rFonts w:eastAsia="Calibri"/>
              </w:rPr>
            </w:pPr>
            <w:r>
              <w:rPr>
                <w:rFonts w:eastAsia="Calibri"/>
              </w:rPr>
              <w:t>Select Alt 2 from the aforementioned RAN1#106b-e agreement without specification impact other than the following:</w:t>
            </w:r>
          </w:p>
          <w:p w14:paraId="057C852D" w14:textId="77777777" w:rsidR="00B56F8B" w:rsidRDefault="00F0034B">
            <w:pPr>
              <w:pStyle w:val="af7"/>
              <w:numPr>
                <w:ilvl w:val="0"/>
                <w:numId w:val="9"/>
              </w:numPr>
              <w:spacing w:after="0"/>
              <w:ind w:left="714" w:hanging="357"/>
              <w:rPr>
                <w:rFonts w:eastAsia="Calibri"/>
              </w:rPr>
            </w:pPr>
            <w:r>
              <w:rPr>
                <w:rFonts w:eastAsia="Calibri"/>
              </w:rPr>
              <w:t>Alt A: the T_delta range is updated to support Case 6 timing.</w:t>
            </w:r>
          </w:p>
          <w:p w14:paraId="150DB0FE" w14:textId="77777777" w:rsidR="00B56F8B" w:rsidRDefault="00F0034B">
            <w:pPr>
              <w:pStyle w:val="a6"/>
              <w:rPr>
                <w:rFonts w:eastAsia="SimSun"/>
                <w:lang w:val="en-US" w:eastAsia="zh-CN"/>
              </w:rPr>
            </w:pPr>
            <w:r>
              <w:rPr>
                <w:rFonts w:eastAsia="Calibri"/>
              </w:rPr>
              <w:t>FFS: Update of one way delay estimation equation in TS38.213 subclause 14</w:t>
            </w:r>
          </w:p>
          <w:p w14:paraId="494BC91A" w14:textId="77777777" w:rsidR="00B56F8B" w:rsidRDefault="00B56F8B">
            <w:pPr>
              <w:spacing w:after="0"/>
              <w:rPr>
                <w:lang w:eastAsia="ko-KR"/>
              </w:rPr>
            </w:pPr>
          </w:p>
        </w:tc>
      </w:tr>
      <w:tr w:rsidR="00B56F8B" w14:paraId="3357ADDF" w14:textId="77777777">
        <w:tc>
          <w:tcPr>
            <w:tcW w:w="2242" w:type="dxa"/>
            <w:shd w:val="clear" w:color="auto" w:fill="auto"/>
          </w:tcPr>
          <w:p w14:paraId="669D5176" w14:textId="77777777" w:rsidR="00B56F8B" w:rsidRDefault="00F0034B">
            <w:pPr>
              <w:spacing w:after="0"/>
              <w:jc w:val="center"/>
              <w:rPr>
                <w:rFonts w:eastAsia="맑은 고딕"/>
                <w:lang w:eastAsia="ko-KR"/>
              </w:rPr>
            </w:pPr>
            <w:r>
              <w:rPr>
                <w:rFonts w:eastAsia="맑은 고딕" w:hint="eastAsia"/>
                <w:lang w:eastAsia="ko-KR"/>
              </w:rPr>
              <w:lastRenderedPageBreak/>
              <w:t>LG</w:t>
            </w:r>
          </w:p>
        </w:tc>
        <w:tc>
          <w:tcPr>
            <w:tcW w:w="1981" w:type="dxa"/>
            <w:shd w:val="clear" w:color="auto" w:fill="auto"/>
          </w:tcPr>
          <w:p w14:paraId="3C4B084A" w14:textId="77777777" w:rsidR="00B56F8B" w:rsidRDefault="00F0034B">
            <w:pPr>
              <w:spacing w:after="0"/>
              <w:jc w:val="center"/>
              <w:rPr>
                <w:rFonts w:eastAsia="맑은 고딕"/>
                <w:lang w:eastAsia="ko-KR"/>
              </w:rPr>
            </w:pPr>
            <w:r>
              <w:rPr>
                <w:rFonts w:eastAsia="맑은 고딕" w:hint="eastAsia"/>
                <w:lang w:eastAsia="ko-KR"/>
              </w:rPr>
              <w:t>Clarification is needed.</w:t>
            </w:r>
          </w:p>
        </w:tc>
        <w:tc>
          <w:tcPr>
            <w:tcW w:w="5406" w:type="dxa"/>
            <w:shd w:val="clear" w:color="auto" w:fill="auto"/>
          </w:tcPr>
          <w:p w14:paraId="2589D25B" w14:textId="77777777" w:rsidR="00B56F8B" w:rsidRDefault="00F0034B">
            <w:pPr>
              <w:spacing w:after="0"/>
              <w:rPr>
                <w:rFonts w:eastAsia="맑은 고딕"/>
                <w:lang w:eastAsia="ko-KR"/>
              </w:rPr>
            </w:pPr>
            <w:r>
              <w:rPr>
                <w:rFonts w:eastAsia="맑은 고딕"/>
                <w:lang w:eastAsia="ko-KR"/>
              </w:rPr>
              <w:t>It is our understanding that we have timing case indication via MAC-CE, therefore it seems associating T_delta value with timing case seems double indication of timing cases. Further clarification is needed.</w:t>
            </w:r>
          </w:p>
        </w:tc>
      </w:tr>
      <w:tr w:rsidR="00B56F8B" w14:paraId="7C9E74EC" w14:textId="77777777">
        <w:tc>
          <w:tcPr>
            <w:tcW w:w="2242" w:type="dxa"/>
            <w:shd w:val="clear" w:color="auto" w:fill="auto"/>
          </w:tcPr>
          <w:p w14:paraId="45B6226C" w14:textId="77777777" w:rsidR="00B56F8B" w:rsidRDefault="00F0034B">
            <w:pPr>
              <w:spacing w:after="0"/>
              <w:jc w:val="center"/>
              <w:rPr>
                <w:lang w:eastAsia="ja-JP"/>
              </w:rPr>
            </w:pPr>
            <w:r>
              <w:rPr>
                <w:lang w:eastAsia="ja-JP"/>
              </w:rPr>
              <w:t>vivo</w:t>
            </w:r>
          </w:p>
        </w:tc>
        <w:tc>
          <w:tcPr>
            <w:tcW w:w="1981" w:type="dxa"/>
            <w:shd w:val="clear" w:color="auto" w:fill="auto"/>
          </w:tcPr>
          <w:p w14:paraId="77535DFA" w14:textId="77777777" w:rsidR="00B56F8B" w:rsidRDefault="00F0034B">
            <w:pPr>
              <w:spacing w:after="0"/>
              <w:jc w:val="center"/>
              <w:rPr>
                <w:rFonts w:eastAsia="等线"/>
                <w:lang w:val="en-US" w:eastAsia="zh-CN"/>
              </w:rPr>
            </w:pPr>
            <w:r>
              <w:rPr>
                <w:lang w:eastAsia="zh-CN"/>
              </w:rPr>
              <w:t>Yes, Alt1</w:t>
            </w:r>
          </w:p>
        </w:tc>
        <w:tc>
          <w:tcPr>
            <w:tcW w:w="5406" w:type="dxa"/>
            <w:shd w:val="clear" w:color="auto" w:fill="auto"/>
          </w:tcPr>
          <w:p w14:paraId="54492A5E" w14:textId="77777777" w:rsidR="00B56F8B" w:rsidRDefault="00F0034B">
            <w:pPr>
              <w:pStyle w:val="a6"/>
              <w:rPr>
                <w:rFonts w:eastAsia="等线"/>
                <w:bCs/>
                <w:lang w:val="en-US" w:eastAsia="zh-CN"/>
              </w:rPr>
            </w:pPr>
            <w:r>
              <w:rPr>
                <w:rFonts w:eastAsia="等线" w:hint="eastAsia"/>
                <w:bCs/>
                <w:lang w:val="en-US" w:eastAsia="zh-CN"/>
              </w:rPr>
              <w:t>W</w:t>
            </w:r>
            <w:r>
              <w:rPr>
                <w:rFonts w:eastAsia="等线"/>
                <w:bCs/>
                <w:lang w:val="en-US" w:eastAsia="zh-CN"/>
              </w:rPr>
              <w:t xml:space="preserve">e share same view with Huawei. </w:t>
            </w:r>
          </w:p>
          <w:p w14:paraId="15EB3D61" w14:textId="77777777" w:rsidR="00B56F8B" w:rsidRDefault="00F0034B">
            <w:pPr>
              <w:pStyle w:val="a6"/>
              <w:rPr>
                <w:rFonts w:eastAsia="等线"/>
                <w:bCs/>
                <w:lang w:val="en-US" w:eastAsia="zh-CN"/>
              </w:rPr>
            </w:pPr>
            <w:r>
              <w:rPr>
                <w:rFonts w:eastAsia="等线" w:hint="eastAsia"/>
                <w:bCs/>
                <w:lang w:val="en-US" w:eastAsia="zh-CN"/>
              </w:rPr>
              <w:t>F</w:t>
            </w:r>
            <w:r>
              <w:rPr>
                <w:rFonts w:eastAsia="等线"/>
                <w:bCs/>
                <w:lang w:val="en-US" w:eastAsia="zh-CN"/>
              </w:rPr>
              <w:t>or Case #6 timing, the T_delta range is extended. F</w:t>
            </w:r>
            <w:r>
              <w:rPr>
                <w:rFonts w:eastAsia="等线" w:hint="eastAsia"/>
                <w:bCs/>
                <w:lang w:val="en-US" w:eastAsia="zh-CN"/>
              </w:rPr>
              <w:t>or</w:t>
            </w:r>
            <w:r>
              <w:rPr>
                <w:rFonts w:eastAsia="等线"/>
                <w:bCs/>
                <w:lang w:val="en-US" w:eastAsia="zh-CN"/>
              </w:rPr>
              <w:t xml:space="preserve"> a child IAB node, a parent node may maintain two values of T_delta, one for Case #6 timing, and the other for Case #1 timing or Case #7 timing. Therefore, only Case #6 needs to be indicated.</w:t>
            </w:r>
          </w:p>
        </w:tc>
      </w:tr>
    </w:tbl>
    <w:p w14:paraId="65F874E6" w14:textId="77777777" w:rsidR="00B56F8B" w:rsidRDefault="00B56F8B">
      <w:pPr>
        <w:rPr>
          <w:rFonts w:eastAsia="MS PGothic" w:cstheme="minorHAnsi"/>
          <w:color w:val="00B050"/>
          <w:lang w:eastAsia="ja-JP"/>
        </w:rPr>
      </w:pPr>
    </w:p>
    <w:p w14:paraId="07A97C71" w14:textId="77777777" w:rsidR="00B56F8B" w:rsidRDefault="00F0034B">
      <w:pPr>
        <w:rPr>
          <w:rFonts w:eastAsia="MS PGothic" w:cstheme="minorHAnsi"/>
          <w:color w:val="00B050"/>
          <w:lang w:eastAsia="ja-JP"/>
        </w:rPr>
      </w:pPr>
      <w:r>
        <w:rPr>
          <w:rFonts w:eastAsia="MS PGothic" w:cstheme="minorHAnsi"/>
          <w:color w:val="00B050"/>
          <w:lang w:eastAsia="ja-JP"/>
        </w:rPr>
        <w:t>In response to LG the FL would like to clarify that the context of this proposal is the association of a T_delta value to the child MT Tx timing mode used when T_delta was actually measured. This is separate from the indication to the child node about which timing mode is to be used in a given slot.</w:t>
      </w:r>
    </w:p>
    <w:p w14:paraId="0C17A936" w14:textId="77777777" w:rsidR="00B56F8B" w:rsidRDefault="00F0034B">
      <w:pPr>
        <w:rPr>
          <w:rFonts w:eastAsia="MS PGothic" w:cstheme="minorHAnsi"/>
          <w:color w:val="00B050"/>
          <w:lang w:eastAsia="ja-JP"/>
        </w:rPr>
      </w:pPr>
      <w:r>
        <w:rPr>
          <w:rFonts w:eastAsia="MS PGothic" w:cstheme="minorHAnsi"/>
          <w:color w:val="00B050"/>
          <w:lang w:eastAsia="ja-JP"/>
        </w:rPr>
        <w:t>Under the assumption of FL Proposal 1.2b, the FL concurs that T_delta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signaling impact, given the current stage of the WI).</w:t>
      </w:r>
    </w:p>
    <w:p w14:paraId="02C32BE7" w14:textId="77777777" w:rsidR="00B56F8B" w:rsidRDefault="00F0034B">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af0"/>
        <w:tblW w:w="0" w:type="auto"/>
        <w:tblLook w:val="04A0" w:firstRow="1" w:lastRow="0" w:firstColumn="1" w:lastColumn="0" w:noHBand="0" w:noVBand="1"/>
      </w:tblPr>
      <w:tblGrid>
        <w:gridCol w:w="1696"/>
        <w:gridCol w:w="7933"/>
      </w:tblGrid>
      <w:tr w:rsidR="00B56F8B" w14:paraId="6CA677B7" w14:textId="77777777">
        <w:tc>
          <w:tcPr>
            <w:tcW w:w="1696" w:type="dxa"/>
            <w:tcBorders>
              <w:top w:val="single" w:sz="4" w:space="0" w:color="auto"/>
              <w:left w:val="single" w:sz="4" w:space="0" w:color="auto"/>
              <w:bottom w:val="single" w:sz="4" w:space="0" w:color="auto"/>
              <w:right w:val="single" w:sz="4" w:space="0" w:color="auto"/>
            </w:tcBorders>
          </w:tcPr>
          <w:p w14:paraId="1477E1A3" w14:textId="77777777" w:rsidR="00B56F8B" w:rsidRDefault="00F0034B">
            <w:pPr>
              <w:spacing w:after="0"/>
              <w:jc w:val="center"/>
              <w:rPr>
                <w:b/>
                <w:bCs/>
              </w:rPr>
            </w:pPr>
            <w:r>
              <w:rPr>
                <w:rFonts w:ascii="CG Times (WN)" w:eastAsia="바탕"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14:paraId="5617DDD7" w14:textId="77777777" w:rsidR="00B56F8B" w:rsidRDefault="00F0034B">
            <w:pPr>
              <w:spacing w:after="0"/>
              <w:jc w:val="center"/>
              <w:rPr>
                <w:b/>
                <w:bCs/>
              </w:rPr>
            </w:pPr>
            <w:r>
              <w:rPr>
                <w:rFonts w:ascii="CG Times (WN)" w:eastAsia="바탕" w:hAnsi="CG Times (WN)"/>
                <w:b/>
                <w:bCs/>
              </w:rPr>
              <w:t>Comments</w:t>
            </w:r>
          </w:p>
        </w:tc>
      </w:tr>
      <w:tr w:rsidR="00B56F8B" w14:paraId="2BD696AE" w14:textId="77777777">
        <w:tc>
          <w:tcPr>
            <w:tcW w:w="1696" w:type="dxa"/>
            <w:tcBorders>
              <w:top w:val="single" w:sz="4" w:space="0" w:color="auto"/>
              <w:left w:val="single" w:sz="4" w:space="0" w:color="auto"/>
              <w:bottom w:val="single" w:sz="4" w:space="0" w:color="auto"/>
              <w:right w:val="single" w:sz="4" w:space="0" w:color="auto"/>
            </w:tcBorders>
          </w:tcPr>
          <w:p w14:paraId="494B95ED" w14:textId="77777777" w:rsidR="00B56F8B" w:rsidRDefault="00F0034B">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73C3750B" w14:textId="77777777" w:rsidR="00B56F8B" w:rsidRDefault="00F0034B">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T_delta for the different timing cases. It is worth recalling that T_delta is half the switching gap between UL Rx and DL Tx of the parent node.</w:t>
            </w:r>
          </w:p>
          <w:p w14:paraId="2C6E1FEF" w14:textId="77777777" w:rsidR="00B56F8B" w:rsidRDefault="00F0034B">
            <w:pPr>
              <w:rPr>
                <w:rFonts w:eastAsia="바탕" w:cs="Times New Roman"/>
                <w:b/>
                <w:bCs/>
              </w:rPr>
            </w:pPr>
            <w:r>
              <w:rPr>
                <w:rFonts w:eastAsia="바탕" w:cs="Times New Roman"/>
                <w:b/>
                <w:bCs/>
              </w:rPr>
              <w:t>Case-1</w:t>
            </w:r>
          </w:p>
          <w:p w14:paraId="17CBCDE5" w14:textId="77777777" w:rsidR="00B56F8B" w:rsidRDefault="00F0034B">
            <w:pPr>
              <w:rPr>
                <w:rFonts w:eastAsia="바탕" w:cs="Times New Roman"/>
              </w:rPr>
            </w:pPr>
            <w:r>
              <w:rPr>
                <w:rFonts w:eastAsia="바탕" w:cs="Times New Roman"/>
              </w:rPr>
              <w:t xml:space="preserve">The figure shows the relations of DL Tx and UL Rx timing. The UL Rx timing is typically advanced by N_TA,offset (to allow for a proper UL/DL switching gap). This switching gap is -2*T_delta (as used in the formula for propagation delay TA/2+T_delta). </w:t>
            </w:r>
            <w:r>
              <w:rPr>
                <w:rFonts w:eastAsia="바탕" w:cs="Times New Roman"/>
                <w:b/>
                <w:bCs/>
              </w:rPr>
              <w:t>Thus, given DL Tx timing, only the parent node’s UL Rx timing affects T_delta.</w:t>
            </w:r>
            <w:r>
              <w:rPr>
                <w:rFonts w:eastAsia="바탕" w:cs="Times New Roman"/>
              </w:rPr>
              <w:t xml:space="preserve"> RAN4 has allowed a certain range for T_delta, therefore a certain range of UL Rx timing settings (indicated with green arrow). </w:t>
            </w:r>
            <w:r>
              <w:rPr>
                <w:rFonts w:eastAsia="바탕" w:cs="Times New Roman"/>
                <w:b/>
                <w:bCs/>
              </w:rPr>
              <w:t xml:space="preserve">In Case-1, by specification of Rel-16 T_delta range, the UL Rx timing at the parent node is </w:t>
            </w:r>
            <w:r>
              <w:rPr>
                <w:rFonts w:eastAsia="바탕" w:cs="Times New Roman"/>
                <w:b/>
                <w:bCs/>
                <w:i/>
                <w:iCs/>
              </w:rPr>
              <w:t xml:space="preserve">always </w:t>
            </w:r>
            <w:r>
              <w:rPr>
                <w:rFonts w:eastAsia="바탕" w:cs="Times New Roman"/>
                <w:b/>
                <w:bCs/>
                <w:i/>
                <w:iCs/>
                <w:highlight w:val="yellow"/>
              </w:rPr>
              <w:t>before</w:t>
            </w:r>
            <w:r>
              <w:rPr>
                <w:rFonts w:eastAsia="바탕" w:cs="Times New Roman"/>
                <w:b/>
                <w:bCs/>
              </w:rPr>
              <w:t xml:space="preserve"> the DL Tx timing.</w:t>
            </w:r>
            <w:r>
              <w:rPr>
                <w:rFonts w:eastAsia="바탕" w:cs="Times New Roman"/>
              </w:rPr>
              <w:t xml:space="preserve"> </w:t>
            </w:r>
          </w:p>
          <w:p w14:paraId="00A69B45" w14:textId="77777777" w:rsidR="00B56F8B" w:rsidRDefault="00F0034B">
            <w:pPr>
              <w:spacing w:line="256" w:lineRule="auto"/>
              <w:jc w:val="center"/>
              <w:rPr>
                <w:rFonts w:eastAsia="바탕" w:cs="Times New Roman"/>
              </w:rPr>
            </w:pPr>
            <w:r>
              <w:rPr>
                <w:rFonts w:eastAsia="바탕"/>
                <w:noProof/>
                <w:lang w:val="en-US" w:eastAsia="ko-KR"/>
              </w:rPr>
              <w:drawing>
                <wp:inline distT="0" distB="0" distL="0" distR="0" wp14:anchorId="7AA62686" wp14:editId="5320DCD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129F47B6" w14:textId="77777777" w:rsidR="00B56F8B" w:rsidRDefault="00B56F8B">
            <w:pPr>
              <w:spacing w:line="256" w:lineRule="auto"/>
              <w:jc w:val="both"/>
              <w:rPr>
                <w:rFonts w:eastAsia="바탕" w:cs="Times New Roman"/>
              </w:rPr>
            </w:pPr>
          </w:p>
          <w:p w14:paraId="038ED9F4" w14:textId="77777777" w:rsidR="00B56F8B" w:rsidRDefault="00F0034B">
            <w:pPr>
              <w:rPr>
                <w:rFonts w:eastAsia="바탕" w:cs="Times New Roman"/>
                <w:b/>
                <w:bCs/>
              </w:rPr>
            </w:pPr>
            <w:r>
              <w:rPr>
                <w:rFonts w:eastAsia="바탕" w:cs="Times New Roman"/>
                <w:b/>
                <w:bCs/>
              </w:rPr>
              <w:t>Case-6 (IAB-node in Tx/Tx)</w:t>
            </w:r>
          </w:p>
          <w:p w14:paraId="1A4C1389" w14:textId="77777777" w:rsidR="00B56F8B" w:rsidRDefault="00F0034B">
            <w:pPr>
              <w:rPr>
                <w:rFonts w:eastAsia="바탕" w:cs="Times New Roman"/>
              </w:rPr>
            </w:pPr>
            <w:r>
              <w:rPr>
                <w:rFonts w:eastAsia="바탕" w:cs="Times New Roman"/>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바탕" w:cs="Times New Roman"/>
                <w:b/>
                <w:bCs/>
              </w:rPr>
              <w:t xml:space="preserve">In Case-6, by agreement of MT Tx timing setting, the UL Rx timing at the parent node is </w:t>
            </w:r>
            <w:r>
              <w:rPr>
                <w:rFonts w:eastAsia="바탕" w:cs="Times New Roman"/>
                <w:b/>
                <w:bCs/>
                <w:i/>
                <w:iCs/>
              </w:rPr>
              <w:t xml:space="preserve">always </w:t>
            </w:r>
            <w:r>
              <w:rPr>
                <w:rFonts w:eastAsia="바탕" w:cs="Times New Roman"/>
                <w:b/>
                <w:bCs/>
                <w:i/>
                <w:iCs/>
                <w:highlight w:val="yellow"/>
              </w:rPr>
              <w:t>after</w:t>
            </w:r>
            <w:r>
              <w:rPr>
                <w:rFonts w:eastAsia="바탕" w:cs="Times New Roman"/>
                <w:b/>
                <w:bCs/>
              </w:rPr>
              <w:t xml:space="preserve"> the DL Tx timing.</w:t>
            </w:r>
          </w:p>
          <w:p w14:paraId="73963F34" w14:textId="77777777" w:rsidR="00B56F8B" w:rsidRDefault="00F0034B">
            <w:pPr>
              <w:spacing w:line="256" w:lineRule="auto"/>
              <w:jc w:val="center"/>
              <w:rPr>
                <w:rFonts w:eastAsia="바탕" w:cs="Times New Roman"/>
              </w:rPr>
            </w:pPr>
            <w:r>
              <w:rPr>
                <w:rFonts w:eastAsia="바탕"/>
                <w:noProof/>
                <w:lang w:val="en-US" w:eastAsia="ko-KR"/>
              </w:rPr>
              <w:lastRenderedPageBreak/>
              <w:drawing>
                <wp:inline distT="0" distB="0" distL="0" distR="0" wp14:anchorId="2EC3F466" wp14:editId="2E83C8EB">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66039A92" w14:textId="77777777" w:rsidR="00B56F8B" w:rsidRDefault="00F0034B">
            <w:pPr>
              <w:rPr>
                <w:rFonts w:eastAsia="바탕" w:cs="Times New Roman"/>
                <w:b/>
                <w:bCs/>
              </w:rPr>
            </w:pPr>
            <w:r>
              <w:rPr>
                <w:rFonts w:eastAsia="바탕" w:cs="Times New Roman"/>
                <w:b/>
                <w:bCs/>
              </w:rPr>
              <w:t>Case-7 (parent node in Rx/Rx)</w:t>
            </w:r>
          </w:p>
          <w:p w14:paraId="334DD232" w14:textId="77777777" w:rsidR="00B56F8B" w:rsidRDefault="00F0034B">
            <w:pPr>
              <w:rPr>
                <w:rFonts w:eastAsia="바탕" w:cs="Times New Roman"/>
              </w:rPr>
            </w:pPr>
            <w:r>
              <w:rPr>
                <w:rFonts w:eastAsia="바탕" w:cs="Times New Roman"/>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바탕" w:cs="Times New Roman"/>
                <w:b/>
                <w:bCs/>
              </w:rPr>
              <w:t xml:space="preserve">In Case-7, by Case-7 definition of DU Rx (UL Rx) timing setting, the UL Rx timing at the parent node is </w:t>
            </w:r>
            <w:r>
              <w:rPr>
                <w:rFonts w:eastAsia="바탕" w:cs="Times New Roman"/>
                <w:b/>
                <w:bCs/>
                <w:i/>
                <w:iCs/>
              </w:rPr>
              <w:t xml:space="preserve">always </w:t>
            </w:r>
            <w:r>
              <w:rPr>
                <w:rFonts w:eastAsia="바탕" w:cs="Times New Roman"/>
                <w:b/>
                <w:bCs/>
                <w:i/>
                <w:iCs/>
                <w:highlight w:val="yellow"/>
              </w:rPr>
              <w:t>after</w:t>
            </w:r>
            <w:r>
              <w:rPr>
                <w:rFonts w:eastAsia="바탕" w:cs="Times New Roman"/>
                <w:b/>
                <w:bCs/>
              </w:rPr>
              <w:t xml:space="preserve"> the DL Tx timing.</w:t>
            </w:r>
          </w:p>
          <w:p w14:paraId="4B858501" w14:textId="77777777" w:rsidR="00B56F8B" w:rsidRDefault="00F0034B">
            <w:pPr>
              <w:spacing w:line="256" w:lineRule="auto"/>
              <w:jc w:val="center"/>
              <w:rPr>
                <w:rFonts w:eastAsia="바탕" w:cs="Times New Roman"/>
              </w:rPr>
            </w:pPr>
            <w:r>
              <w:rPr>
                <w:rFonts w:eastAsia="바탕"/>
                <w:noProof/>
                <w:lang w:val="en-US" w:eastAsia="ko-KR"/>
              </w:rPr>
              <w:drawing>
                <wp:inline distT="0" distB="0" distL="0" distR="0" wp14:anchorId="10BFAD60" wp14:editId="246AF2B9">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5C4C6415" w14:textId="77777777" w:rsidR="00B56F8B" w:rsidRDefault="00F0034B">
            <w:pPr>
              <w:rPr>
                <w:rFonts w:eastAsia="바탕" w:cs="Times New Roman"/>
                <w:b/>
                <w:bCs/>
              </w:rPr>
            </w:pPr>
            <w:r>
              <w:rPr>
                <w:rFonts w:eastAsia="바탕" w:cs="Times New Roman"/>
                <w:b/>
                <w:bCs/>
              </w:rPr>
              <w:t>Summary</w:t>
            </w:r>
          </w:p>
          <w:p w14:paraId="79A868F8" w14:textId="77777777" w:rsidR="00B56F8B" w:rsidRDefault="00F0034B">
            <w:pPr>
              <w:rPr>
                <w:rFonts w:eastAsia="바탕" w:cs="Times New Roman"/>
                <w:b/>
                <w:bCs/>
              </w:rPr>
            </w:pPr>
            <w:r>
              <w:rPr>
                <w:rFonts w:eastAsia="바탕" w:cs="Times New Roman"/>
                <w:b/>
                <w:bCs/>
              </w:rPr>
              <w:t>Thus, given DL Tx timing, only the parent node’s UL Rx timing affects T_delta.</w:t>
            </w:r>
          </w:p>
          <w:p w14:paraId="4CCFEF26" w14:textId="77777777" w:rsidR="00B56F8B" w:rsidRDefault="00F0034B">
            <w:pPr>
              <w:rPr>
                <w:rFonts w:eastAsia="바탕" w:cs="Times New Roman"/>
              </w:rPr>
            </w:pPr>
            <w:r>
              <w:rPr>
                <w:rFonts w:eastAsia="바탕" w:cs="Times New Roman"/>
                <w:b/>
                <w:bCs/>
              </w:rPr>
              <w:t xml:space="preserve">In </w:t>
            </w:r>
            <w:r>
              <w:rPr>
                <w:rFonts w:eastAsia="바탕" w:cs="Times New Roman"/>
                <w:b/>
                <w:bCs/>
                <w:highlight w:val="yellow"/>
              </w:rPr>
              <w:t>Case-1</w:t>
            </w:r>
            <w:r>
              <w:rPr>
                <w:rFonts w:eastAsia="바탕" w:cs="Times New Roman"/>
                <w:b/>
                <w:bCs/>
              </w:rPr>
              <w:t xml:space="preserve">, by specification of Rel-16 T_delta range, the UL Rx timing at the parent node is </w:t>
            </w:r>
            <w:r>
              <w:rPr>
                <w:rFonts w:eastAsia="바탕" w:cs="Times New Roman"/>
                <w:b/>
                <w:bCs/>
                <w:i/>
                <w:iCs/>
              </w:rPr>
              <w:t xml:space="preserve">always </w:t>
            </w:r>
            <w:r>
              <w:rPr>
                <w:rFonts w:eastAsia="바탕" w:cs="Times New Roman"/>
                <w:b/>
                <w:bCs/>
                <w:i/>
                <w:iCs/>
                <w:highlight w:val="yellow"/>
              </w:rPr>
              <w:t>before</w:t>
            </w:r>
            <w:r>
              <w:rPr>
                <w:rFonts w:eastAsia="바탕" w:cs="Times New Roman"/>
                <w:b/>
                <w:bCs/>
              </w:rPr>
              <w:t xml:space="preserve"> the DL Tx timing</w:t>
            </w:r>
          </w:p>
          <w:p w14:paraId="601664C9" w14:textId="77777777" w:rsidR="00B56F8B" w:rsidRDefault="00F0034B">
            <w:pPr>
              <w:rPr>
                <w:rFonts w:eastAsia="바탕" w:cs="Times New Roman"/>
                <w:b/>
                <w:bCs/>
              </w:rPr>
            </w:pPr>
            <w:r>
              <w:rPr>
                <w:rFonts w:eastAsia="바탕" w:cs="Times New Roman"/>
                <w:b/>
                <w:bCs/>
              </w:rPr>
              <w:t xml:space="preserve">In </w:t>
            </w:r>
            <w:r>
              <w:rPr>
                <w:rFonts w:eastAsia="바탕" w:cs="Times New Roman"/>
                <w:b/>
                <w:bCs/>
                <w:highlight w:val="yellow"/>
              </w:rPr>
              <w:t>Case-6</w:t>
            </w:r>
            <w:r>
              <w:rPr>
                <w:rFonts w:eastAsia="바탕" w:cs="Times New Roman"/>
                <w:b/>
                <w:bCs/>
              </w:rPr>
              <w:t xml:space="preserve">, by agreement of MT Tx timing setting, the UL Rx timing at the parent node is </w:t>
            </w:r>
            <w:r>
              <w:rPr>
                <w:rFonts w:eastAsia="바탕" w:cs="Times New Roman"/>
                <w:b/>
                <w:bCs/>
                <w:i/>
                <w:iCs/>
              </w:rPr>
              <w:t xml:space="preserve">always </w:t>
            </w:r>
            <w:r>
              <w:rPr>
                <w:rFonts w:eastAsia="바탕" w:cs="Times New Roman"/>
                <w:b/>
                <w:bCs/>
                <w:i/>
                <w:iCs/>
                <w:highlight w:val="yellow"/>
              </w:rPr>
              <w:t>after</w:t>
            </w:r>
            <w:r>
              <w:rPr>
                <w:rFonts w:eastAsia="바탕" w:cs="Times New Roman"/>
                <w:b/>
                <w:bCs/>
              </w:rPr>
              <w:t xml:space="preserve"> the DL Tx timing.</w:t>
            </w:r>
          </w:p>
          <w:p w14:paraId="56256702" w14:textId="77777777" w:rsidR="00B56F8B" w:rsidRDefault="00F0034B">
            <w:pPr>
              <w:rPr>
                <w:rFonts w:eastAsia="바탕" w:cs="Times New Roman"/>
              </w:rPr>
            </w:pPr>
            <w:r>
              <w:rPr>
                <w:rFonts w:eastAsia="바탕" w:cs="Times New Roman"/>
                <w:b/>
                <w:bCs/>
              </w:rPr>
              <w:t xml:space="preserve">In </w:t>
            </w:r>
            <w:r>
              <w:rPr>
                <w:rFonts w:eastAsia="바탕" w:cs="Times New Roman"/>
                <w:b/>
                <w:bCs/>
                <w:highlight w:val="yellow"/>
              </w:rPr>
              <w:t>Case-7</w:t>
            </w:r>
            <w:r>
              <w:rPr>
                <w:rFonts w:eastAsia="바탕" w:cs="Times New Roman"/>
                <w:b/>
                <w:bCs/>
              </w:rPr>
              <w:t xml:space="preserve">, by Case-7 definition of DU Rx (UL Rx) timing setting, the UL Rx timing at the parent node is </w:t>
            </w:r>
            <w:r>
              <w:rPr>
                <w:rFonts w:eastAsia="바탕" w:cs="Times New Roman"/>
                <w:b/>
                <w:bCs/>
                <w:i/>
                <w:iCs/>
              </w:rPr>
              <w:t xml:space="preserve">always </w:t>
            </w:r>
            <w:r>
              <w:rPr>
                <w:rFonts w:eastAsia="바탕" w:cs="Times New Roman"/>
                <w:b/>
                <w:bCs/>
                <w:i/>
                <w:iCs/>
                <w:highlight w:val="yellow"/>
              </w:rPr>
              <w:t>after</w:t>
            </w:r>
            <w:r>
              <w:rPr>
                <w:rFonts w:eastAsia="바탕" w:cs="Times New Roman"/>
                <w:b/>
                <w:bCs/>
              </w:rPr>
              <w:t xml:space="preserve"> the DL Tx timing.</w:t>
            </w:r>
          </w:p>
          <w:p w14:paraId="73ED9875" w14:textId="77777777" w:rsidR="00B56F8B" w:rsidRDefault="00F0034B">
            <w:pPr>
              <w:rPr>
                <w:rFonts w:eastAsia="바탕" w:cs="Times New Roman"/>
                <w:b/>
                <w:bCs/>
              </w:rPr>
            </w:pPr>
            <w:r>
              <w:rPr>
                <w:rFonts w:eastAsia="바탕" w:cs="Times New Roman"/>
                <w:b/>
                <w:bCs/>
              </w:rPr>
              <w:t>Conclusion</w:t>
            </w:r>
          </w:p>
          <w:p w14:paraId="7CFEAD72" w14:textId="77777777" w:rsidR="00B56F8B" w:rsidRDefault="00F0034B">
            <w:pPr>
              <w:rPr>
                <w:rFonts w:cs="Times New Roman"/>
                <w:lang w:val="en-US" w:eastAsia="ja-JP"/>
              </w:rPr>
            </w:pPr>
            <w:r>
              <w:rPr>
                <w:rFonts w:eastAsia="바탕" w:cs="Times New Roman"/>
              </w:rPr>
              <w:t>The UL Rx timing at a parent node cannot be confused between Case-1 and (Case-6 or Case-7). Therefore, the values of corresponding T_delta(s) cannot be confused between Case-1 and (Case-6 or Case-7). This is all true for the slot-aligned Case-7 timing. For the symbol-aligned Case-7 timing setting, there is a potential overlap between Case-1 and Case-7 UL Rx timing setting. For this reason it is necessary to indicate with one bit whether a signalled T_delta is associated with Case-7 or not. This is sufficient to distinguish T_delta for all timing modes</w:t>
            </w:r>
            <w:r>
              <w:rPr>
                <w:rFonts w:cs="Times New Roman"/>
                <w:lang w:val="en-US" w:eastAsia="ja-JP"/>
              </w:rPr>
              <w:t>.</w:t>
            </w:r>
          </w:p>
          <w:p w14:paraId="5150F2D0" w14:textId="77777777" w:rsidR="00B56F8B" w:rsidRDefault="00F0034B">
            <w:pPr>
              <w:rPr>
                <w:b/>
                <w:bCs/>
                <w:highlight w:val="yellow"/>
                <w:lang w:val="en-US" w:eastAsia="ja-JP"/>
              </w:rPr>
            </w:pPr>
            <w:r>
              <w:rPr>
                <w:b/>
                <w:bCs/>
                <w:highlight w:val="yellow"/>
                <w:lang w:val="en-US" w:eastAsia="ja-JP"/>
              </w:rPr>
              <w:t>Proposal</w:t>
            </w:r>
          </w:p>
          <w:p w14:paraId="297FEDE8" w14:textId="77777777" w:rsidR="00B56F8B" w:rsidRDefault="00F0034B">
            <w:pPr>
              <w:rPr>
                <w:b/>
                <w:bCs/>
              </w:rPr>
            </w:pPr>
            <w:r>
              <w:rPr>
                <w:b/>
                <w:bCs/>
                <w:highlight w:val="yellow"/>
              </w:rPr>
              <w:t>T_delta MAC CE is extended to indicate that timing Case-7 is associated with the signalled T_delta value.</w:t>
            </w:r>
          </w:p>
        </w:tc>
      </w:tr>
    </w:tbl>
    <w:p w14:paraId="625F49EE" w14:textId="4E9CF8F4" w:rsidR="00B56F8B" w:rsidRDefault="007635B9">
      <w:pPr>
        <w:rPr>
          <w:rFonts w:eastAsia="MS PGothic" w:cstheme="minorHAnsi"/>
          <w:color w:val="00B050"/>
          <w:lang w:val="en-US" w:eastAsia="ja-JP"/>
        </w:rPr>
      </w:pPr>
      <w:r>
        <w:rPr>
          <w:rFonts w:eastAsia="MS PGothic" w:cstheme="minorHAnsi"/>
          <w:color w:val="00B050"/>
          <w:lang w:val="en-US" w:eastAsia="ja-JP"/>
        </w:rPr>
        <w:lastRenderedPageBreak/>
        <w:t>The proposal was further discussed during the GTW but no agreement was reached. However we had the following possible agreement:</w:t>
      </w:r>
    </w:p>
    <w:p w14:paraId="3417EECD" w14:textId="77777777" w:rsidR="007635B9" w:rsidRPr="005F4150" w:rsidRDefault="007635B9" w:rsidP="007635B9">
      <w:pPr>
        <w:rPr>
          <w:b/>
          <w:bCs/>
          <w:highlight w:val="yellow"/>
        </w:rPr>
      </w:pPr>
      <w:r w:rsidRPr="005F4150">
        <w:rPr>
          <w:b/>
          <w:bCs/>
          <w:highlight w:val="yellow"/>
        </w:rPr>
        <w:t xml:space="preserve">Possible Agreement </w:t>
      </w:r>
    </w:p>
    <w:p w14:paraId="15310325" w14:textId="77777777" w:rsidR="007635B9" w:rsidRPr="005F4150" w:rsidRDefault="007635B9" w:rsidP="007635B9">
      <w:r w:rsidRPr="005F4150">
        <w:t>T_delta MAC CE is extended to indicate the timing case associated with the signalled T_delta value.</w:t>
      </w:r>
    </w:p>
    <w:p w14:paraId="14525FA9" w14:textId="77777777" w:rsidR="007635B9" w:rsidRPr="005F4150" w:rsidRDefault="007635B9" w:rsidP="007635B9">
      <w:pPr>
        <w:numPr>
          <w:ilvl w:val="0"/>
          <w:numId w:val="18"/>
        </w:numPr>
        <w:overflowPunct/>
        <w:autoSpaceDE/>
        <w:autoSpaceDN/>
        <w:adjustRightInd/>
        <w:spacing w:after="0"/>
        <w:textAlignment w:val="auto"/>
      </w:pPr>
      <w:r w:rsidRPr="005F4150">
        <w:t xml:space="preserve">Indicate the associated timing case as one of {Case 1, Case 6, </w:t>
      </w:r>
      <w:r w:rsidRPr="005F4150">
        <w:rPr>
          <w:color w:val="FF0000"/>
        </w:rPr>
        <w:t>Case 7</w:t>
      </w:r>
      <w:r w:rsidRPr="005F4150">
        <w:t>}.</w:t>
      </w:r>
    </w:p>
    <w:p w14:paraId="43C8D514" w14:textId="0AA34ABE" w:rsidR="007635B9" w:rsidRDefault="007635B9">
      <w:pPr>
        <w:rPr>
          <w:rFonts w:eastAsia="MS PGothic" w:cstheme="minorHAnsi"/>
          <w:color w:val="00B050"/>
          <w:lang w:val="en-US" w:eastAsia="ja-JP"/>
        </w:rPr>
      </w:pPr>
    </w:p>
    <w:p w14:paraId="357712C5" w14:textId="40E5298E" w:rsidR="007635B9" w:rsidRDefault="007635B9">
      <w:pPr>
        <w:rPr>
          <w:rFonts w:eastAsia="MS PGothic" w:cstheme="minorHAnsi"/>
          <w:color w:val="00B050"/>
          <w:lang w:val="en-US" w:eastAsia="ja-JP"/>
        </w:rPr>
      </w:pPr>
      <w:r>
        <w:rPr>
          <w:rFonts w:eastAsia="MS PGothic" w:cstheme="minorHAnsi"/>
          <w:color w:val="00B050"/>
          <w:lang w:val="en-US" w:eastAsia="ja-JP"/>
        </w:rPr>
        <w:t xml:space="preserve">The FL assessment is that unless the assumption of FL Proposal 1.2.1a is </w:t>
      </w:r>
      <w:r w:rsidR="00E670CA">
        <w:rPr>
          <w:rFonts w:eastAsia="MS PGothic" w:cstheme="minorHAnsi"/>
          <w:color w:val="00B050"/>
          <w:lang w:val="en-US" w:eastAsia="ja-JP"/>
        </w:rPr>
        <w:t>invalidated</w:t>
      </w:r>
      <w:r>
        <w:rPr>
          <w:rFonts w:eastAsia="MS PGothic" w:cstheme="minorHAnsi"/>
          <w:color w:val="00B050"/>
          <w:lang w:val="en-US" w:eastAsia="ja-JP"/>
        </w:rPr>
        <w:t>, this possible agreement is not strictly needed.</w:t>
      </w:r>
      <w:r w:rsidR="00E670CA">
        <w:rPr>
          <w:rFonts w:eastAsia="MS PGothic" w:cstheme="minorHAnsi"/>
          <w:color w:val="00B050"/>
          <w:lang w:val="en-US" w:eastAsia="ja-JP"/>
        </w:rPr>
        <w:t xml:space="preserve"> Hence the following is proposed:</w:t>
      </w:r>
    </w:p>
    <w:p w14:paraId="796967F0" w14:textId="5136BBB8" w:rsidR="00E670CA" w:rsidRPr="00E670CA" w:rsidRDefault="00E670CA" w:rsidP="00E670CA">
      <w:pPr>
        <w:rPr>
          <w:b/>
          <w:bCs/>
          <w:highlight w:val="yellow"/>
          <w:u w:val="single"/>
        </w:rPr>
      </w:pPr>
      <w:r w:rsidRPr="00E670CA">
        <w:rPr>
          <w:b/>
          <w:bCs/>
          <w:highlight w:val="yellow"/>
          <w:u w:val="single"/>
        </w:rPr>
        <w:t xml:space="preserve">FL Conclusion 1.4b </w:t>
      </w:r>
    </w:p>
    <w:p w14:paraId="5BC54CA9" w14:textId="77EDB544" w:rsidR="00E670CA" w:rsidRPr="00E670CA" w:rsidRDefault="00E670CA" w:rsidP="00E670CA">
      <w:pPr>
        <w:rPr>
          <w:b/>
          <w:bCs/>
        </w:rPr>
      </w:pPr>
      <w:r>
        <w:rPr>
          <w:b/>
          <w:bCs/>
        </w:rPr>
        <w:t xml:space="preserve">In Rel-17 </w:t>
      </w:r>
      <w:r w:rsidRPr="00E670CA">
        <w:rPr>
          <w:b/>
          <w:bCs/>
        </w:rPr>
        <w:t xml:space="preserve">T_delta MAC CE is </w:t>
      </w:r>
      <w:r>
        <w:rPr>
          <w:b/>
          <w:bCs/>
        </w:rPr>
        <w:t xml:space="preserve">not </w:t>
      </w:r>
      <w:r w:rsidRPr="00E670CA">
        <w:rPr>
          <w:b/>
          <w:bCs/>
        </w:rPr>
        <w:t>extended to indicate the timing case associated with the signalled T_delta value.</w:t>
      </w:r>
    </w:p>
    <w:tbl>
      <w:tblPr>
        <w:tblStyle w:val="af0"/>
        <w:tblW w:w="9629" w:type="dxa"/>
        <w:tblLook w:val="04A0" w:firstRow="1" w:lastRow="0" w:firstColumn="1" w:lastColumn="0" w:noHBand="0" w:noVBand="1"/>
      </w:tblPr>
      <w:tblGrid>
        <w:gridCol w:w="2242"/>
        <w:gridCol w:w="1981"/>
        <w:gridCol w:w="5406"/>
      </w:tblGrid>
      <w:tr w:rsidR="00E670CA" w14:paraId="20C50C93" w14:textId="77777777" w:rsidTr="000E024D">
        <w:tc>
          <w:tcPr>
            <w:tcW w:w="2242" w:type="dxa"/>
            <w:shd w:val="clear" w:color="auto" w:fill="auto"/>
          </w:tcPr>
          <w:p w14:paraId="38FDD9B9" w14:textId="77777777" w:rsidR="00E670CA" w:rsidRDefault="00E670CA" w:rsidP="000E024D">
            <w:pPr>
              <w:spacing w:after="0"/>
              <w:jc w:val="center"/>
              <w:rPr>
                <w:b/>
                <w:bCs/>
              </w:rPr>
            </w:pPr>
            <w:r>
              <w:rPr>
                <w:rFonts w:ascii="CG Times (WN)" w:eastAsia="바탕" w:hAnsi="CG Times (WN)"/>
                <w:b/>
                <w:bCs/>
              </w:rPr>
              <w:t>Company</w:t>
            </w:r>
          </w:p>
        </w:tc>
        <w:tc>
          <w:tcPr>
            <w:tcW w:w="1981" w:type="dxa"/>
            <w:shd w:val="clear" w:color="auto" w:fill="auto"/>
          </w:tcPr>
          <w:p w14:paraId="0BF79EFF" w14:textId="2C3FFA6B" w:rsidR="00E670CA" w:rsidRPr="00E670CA" w:rsidRDefault="00E670CA" w:rsidP="00E670CA">
            <w:pPr>
              <w:spacing w:after="0"/>
              <w:jc w:val="center"/>
              <w:rPr>
                <w:rFonts w:ascii="CG Times (WN)" w:eastAsia="바탕" w:hAnsi="CG Times (WN)"/>
                <w:b/>
                <w:bCs/>
              </w:rPr>
            </w:pPr>
            <w:r>
              <w:rPr>
                <w:rFonts w:ascii="CG Times (WN)" w:eastAsia="바탕" w:hAnsi="CG Times (WN)"/>
                <w:b/>
                <w:bCs/>
              </w:rPr>
              <w:t>Do you agree with FL Conclusion 1.4b?</w:t>
            </w:r>
          </w:p>
        </w:tc>
        <w:tc>
          <w:tcPr>
            <w:tcW w:w="5406" w:type="dxa"/>
            <w:shd w:val="clear" w:color="auto" w:fill="auto"/>
          </w:tcPr>
          <w:p w14:paraId="359B4579" w14:textId="77777777" w:rsidR="00E670CA" w:rsidRDefault="00E670CA" w:rsidP="000E024D">
            <w:pPr>
              <w:spacing w:after="0"/>
              <w:jc w:val="center"/>
              <w:rPr>
                <w:b/>
                <w:bCs/>
              </w:rPr>
            </w:pPr>
            <w:r>
              <w:rPr>
                <w:rFonts w:ascii="CG Times (WN)" w:eastAsia="바탕" w:hAnsi="CG Times (WN)"/>
                <w:b/>
                <w:bCs/>
              </w:rPr>
              <w:t>Comments</w:t>
            </w:r>
          </w:p>
        </w:tc>
      </w:tr>
      <w:tr w:rsidR="00E670CA" w14:paraId="34F74F24" w14:textId="77777777" w:rsidTr="000E024D">
        <w:tc>
          <w:tcPr>
            <w:tcW w:w="2242" w:type="dxa"/>
            <w:shd w:val="clear" w:color="auto" w:fill="auto"/>
          </w:tcPr>
          <w:p w14:paraId="4280202B" w14:textId="48F8BF4B" w:rsidR="00E670CA" w:rsidRPr="003E5013" w:rsidRDefault="003E5013" w:rsidP="000E024D">
            <w:pPr>
              <w:spacing w:after="0"/>
              <w:jc w:val="center"/>
              <w:rPr>
                <w:rFonts w:eastAsia="等线"/>
                <w:lang w:eastAsia="zh-CN"/>
              </w:rPr>
            </w:pPr>
            <w:r>
              <w:rPr>
                <w:rFonts w:eastAsia="等线" w:hint="eastAsia"/>
                <w:lang w:eastAsia="zh-CN"/>
              </w:rPr>
              <w:t>H</w:t>
            </w:r>
            <w:r>
              <w:rPr>
                <w:rFonts w:eastAsia="等线"/>
                <w:lang w:eastAsia="zh-CN"/>
              </w:rPr>
              <w:t>uawei, HiSilcion</w:t>
            </w:r>
          </w:p>
        </w:tc>
        <w:tc>
          <w:tcPr>
            <w:tcW w:w="1981" w:type="dxa"/>
            <w:shd w:val="clear" w:color="auto" w:fill="auto"/>
          </w:tcPr>
          <w:p w14:paraId="485EF760" w14:textId="7E572786" w:rsidR="00E670CA" w:rsidRPr="00B60C25" w:rsidRDefault="00E670CA" w:rsidP="000E024D">
            <w:pPr>
              <w:spacing w:after="0"/>
              <w:jc w:val="center"/>
              <w:rPr>
                <w:rFonts w:eastAsia="等线"/>
                <w:lang w:eastAsia="zh-CN"/>
              </w:rPr>
            </w:pPr>
          </w:p>
        </w:tc>
        <w:tc>
          <w:tcPr>
            <w:tcW w:w="5406" w:type="dxa"/>
            <w:shd w:val="clear" w:color="auto" w:fill="auto"/>
          </w:tcPr>
          <w:p w14:paraId="55612BF4" w14:textId="77777777" w:rsidR="000268E6" w:rsidRDefault="00A47A03" w:rsidP="005459D3">
            <w:pPr>
              <w:spacing w:after="0"/>
              <w:jc w:val="both"/>
              <w:rPr>
                <w:rFonts w:eastAsia="MS PGothic" w:cstheme="minorHAnsi"/>
                <w:lang w:eastAsia="ja-JP"/>
              </w:rPr>
            </w:pPr>
            <w:r>
              <w:rPr>
                <w:rFonts w:eastAsia="等线"/>
                <w:lang w:eastAsia="zh-CN"/>
              </w:rPr>
              <w:t xml:space="preserve">As discussed on the GTW, </w:t>
            </w:r>
            <w:r w:rsidR="005459D3">
              <w:rPr>
                <w:rFonts w:eastAsia="等线"/>
                <w:lang w:eastAsia="zh-CN"/>
              </w:rPr>
              <w:t>our first</w:t>
            </w:r>
            <w:r>
              <w:rPr>
                <w:rFonts w:eastAsia="等线"/>
                <w:lang w:eastAsia="zh-CN"/>
              </w:rPr>
              <w:t xml:space="preserve"> preference</w:t>
            </w:r>
            <w:r w:rsidR="005459D3">
              <w:rPr>
                <w:rFonts w:eastAsia="等线"/>
                <w:lang w:eastAsia="zh-CN"/>
              </w:rPr>
              <w:t xml:space="preserve"> is Alt.1 in proposal 1.4a</w:t>
            </w:r>
            <w:r>
              <w:rPr>
                <w:rFonts w:eastAsia="等线"/>
                <w:lang w:eastAsia="zh-CN"/>
              </w:rPr>
              <w:t xml:space="preserve">. </w:t>
            </w:r>
            <w:r w:rsidR="005459D3">
              <w:rPr>
                <w:rFonts w:eastAsia="等线" w:cstheme="minorHAnsi"/>
                <w:lang w:eastAsia="zh-CN"/>
              </w:rPr>
              <w:t xml:space="preserve">We think the issue that </w:t>
            </w:r>
            <w:r w:rsidR="005459D3">
              <w:rPr>
                <w:rFonts w:eastAsia="MS PGothic" w:cstheme="minorHAnsi"/>
                <w:lang w:eastAsia="ja-JP"/>
              </w:rPr>
              <w:t xml:space="preserve">T_delta associated with different timing cases may have overlapping ranges is valid and solutions should be clarified. </w:t>
            </w:r>
          </w:p>
          <w:p w14:paraId="7E44EAF9" w14:textId="321F484E" w:rsidR="005459D3" w:rsidRPr="00685CC0" w:rsidRDefault="005459D3" w:rsidP="005459D3">
            <w:pPr>
              <w:spacing w:after="0"/>
              <w:jc w:val="both"/>
              <w:rPr>
                <w:rFonts w:eastAsia="等线"/>
                <w:lang w:eastAsia="zh-CN"/>
              </w:rPr>
            </w:pPr>
            <w:r>
              <w:rPr>
                <w:rFonts w:eastAsia="MS PGothic" w:cstheme="minorHAnsi"/>
                <w:lang w:eastAsia="ja-JP"/>
              </w:rPr>
              <w:t>We understand the natual consequence of not having any further agreement is FL proposal 1.4b.</w:t>
            </w:r>
          </w:p>
        </w:tc>
      </w:tr>
      <w:tr w:rsidR="00160666" w14:paraId="541F4EDC" w14:textId="77777777" w:rsidTr="000E024D">
        <w:tc>
          <w:tcPr>
            <w:tcW w:w="2242" w:type="dxa"/>
            <w:shd w:val="clear" w:color="auto" w:fill="auto"/>
          </w:tcPr>
          <w:p w14:paraId="0EA3D526" w14:textId="662EC428" w:rsidR="00160666" w:rsidRDefault="00160666" w:rsidP="00160666">
            <w:pPr>
              <w:spacing w:after="0"/>
              <w:jc w:val="center"/>
              <w:rPr>
                <w:rFonts w:ascii="CG Times (WN)" w:hAnsi="CG Times (WN)"/>
              </w:rPr>
            </w:pPr>
            <w:r>
              <w:rPr>
                <w:rFonts w:eastAsia="맑은 고딕" w:hint="eastAsia"/>
                <w:lang w:eastAsia="ko-KR"/>
              </w:rPr>
              <w:t>LG</w:t>
            </w:r>
          </w:p>
        </w:tc>
        <w:tc>
          <w:tcPr>
            <w:tcW w:w="1981" w:type="dxa"/>
            <w:shd w:val="clear" w:color="auto" w:fill="auto"/>
          </w:tcPr>
          <w:p w14:paraId="09DE2760" w14:textId="2B281E48" w:rsidR="00160666" w:rsidRDefault="00160666" w:rsidP="00160666">
            <w:pPr>
              <w:spacing w:after="0"/>
              <w:jc w:val="center"/>
              <w:rPr>
                <w:rFonts w:ascii="CG Times (WN)" w:hAnsi="CG Times (WN)"/>
              </w:rPr>
            </w:pPr>
            <w:r>
              <w:rPr>
                <w:rFonts w:eastAsia="맑은 고딕" w:hint="eastAsia"/>
                <w:lang w:eastAsia="ko-KR"/>
              </w:rPr>
              <w:t>Yes</w:t>
            </w:r>
          </w:p>
        </w:tc>
        <w:tc>
          <w:tcPr>
            <w:tcW w:w="5406" w:type="dxa"/>
            <w:shd w:val="clear" w:color="auto" w:fill="auto"/>
          </w:tcPr>
          <w:p w14:paraId="2A993F54" w14:textId="2A8564E4" w:rsidR="00160666" w:rsidRDefault="00160666" w:rsidP="00160666">
            <w:pPr>
              <w:spacing w:after="0"/>
              <w:rPr>
                <w:rFonts w:ascii="CG Times (WN)" w:hAnsi="CG Times (WN)"/>
              </w:rPr>
            </w:pPr>
          </w:p>
        </w:tc>
      </w:tr>
      <w:tr w:rsidR="00160666" w14:paraId="0A7545DE" w14:textId="77777777" w:rsidTr="000E024D">
        <w:tc>
          <w:tcPr>
            <w:tcW w:w="2242" w:type="dxa"/>
            <w:shd w:val="clear" w:color="auto" w:fill="auto"/>
          </w:tcPr>
          <w:p w14:paraId="5021237D" w14:textId="3AA3A4BF" w:rsidR="00160666" w:rsidRDefault="00160666" w:rsidP="00160666">
            <w:pPr>
              <w:spacing w:after="0"/>
              <w:jc w:val="center"/>
              <w:rPr>
                <w:lang w:eastAsia="ja-JP"/>
              </w:rPr>
            </w:pPr>
          </w:p>
        </w:tc>
        <w:tc>
          <w:tcPr>
            <w:tcW w:w="1981" w:type="dxa"/>
            <w:shd w:val="clear" w:color="auto" w:fill="auto"/>
          </w:tcPr>
          <w:p w14:paraId="26072837" w14:textId="3876A4F9" w:rsidR="00160666" w:rsidRDefault="00160666" w:rsidP="00160666">
            <w:pPr>
              <w:spacing w:after="0"/>
              <w:jc w:val="center"/>
              <w:rPr>
                <w:lang w:eastAsia="ja-JP"/>
              </w:rPr>
            </w:pPr>
          </w:p>
        </w:tc>
        <w:tc>
          <w:tcPr>
            <w:tcW w:w="5406" w:type="dxa"/>
            <w:shd w:val="clear" w:color="auto" w:fill="auto"/>
          </w:tcPr>
          <w:p w14:paraId="7B9E7ED9" w14:textId="2B7B68F7" w:rsidR="00160666" w:rsidRDefault="00160666" w:rsidP="00160666">
            <w:pPr>
              <w:spacing w:after="0"/>
              <w:rPr>
                <w:lang w:eastAsia="ja-JP"/>
              </w:rPr>
            </w:pPr>
          </w:p>
        </w:tc>
      </w:tr>
      <w:tr w:rsidR="00160666" w14:paraId="01DCAE89" w14:textId="77777777" w:rsidTr="000E024D">
        <w:tc>
          <w:tcPr>
            <w:tcW w:w="2242" w:type="dxa"/>
            <w:shd w:val="clear" w:color="auto" w:fill="auto"/>
          </w:tcPr>
          <w:p w14:paraId="50061304" w14:textId="56CC05D4" w:rsidR="00160666" w:rsidRDefault="00160666" w:rsidP="00160666">
            <w:pPr>
              <w:spacing w:after="0"/>
              <w:jc w:val="center"/>
              <w:rPr>
                <w:lang w:eastAsia="ja-JP"/>
              </w:rPr>
            </w:pPr>
          </w:p>
        </w:tc>
        <w:tc>
          <w:tcPr>
            <w:tcW w:w="1981" w:type="dxa"/>
            <w:shd w:val="clear" w:color="auto" w:fill="auto"/>
          </w:tcPr>
          <w:p w14:paraId="1414513B" w14:textId="32F40762" w:rsidR="00160666" w:rsidRDefault="00160666" w:rsidP="00160666">
            <w:pPr>
              <w:spacing w:after="0"/>
              <w:jc w:val="center"/>
              <w:rPr>
                <w:lang w:eastAsia="ja-JP"/>
              </w:rPr>
            </w:pPr>
          </w:p>
        </w:tc>
        <w:tc>
          <w:tcPr>
            <w:tcW w:w="5406" w:type="dxa"/>
            <w:shd w:val="clear" w:color="auto" w:fill="auto"/>
          </w:tcPr>
          <w:p w14:paraId="5625C3FD" w14:textId="77777777" w:rsidR="00160666" w:rsidRDefault="00160666" w:rsidP="00160666">
            <w:pPr>
              <w:spacing w:after="0"/>
              <w:rPr>
                <w:lang w:eastAsia="ja-JP"/>
              </w:rPr>
            </w:pPr>
          </w:p>
        </w:tc>
      </w:tr>
      <w:tr w:rsidR="00160666" w14:paraId="79021B2F" w14:textId="77777777" w:rsidTr="000E024D">
        <w:tc>
          <w:tcPr>
            <w:tcW w:w="2242" w:type="dxa"/>
            <w:shd w:val="clear" w:color="auto" w:fill="auto"/>
          </w:tcPr>
          <w:p w14:paraId="0A206749" w14:textId="1A23D26C" w:rsidR="00160666" w:rsidRDefault="00160666" w:rsidP="00160666">
            <w:pPr>
              <w:spacing w:after="0"/>
              <w:jc w:val="center"/>
              <w:rPr>
                <w:lang w:eastAsia="zh-CN"/>
              </w:rPr>
            </w:pPr>
          </w:p>
        </w:tc>
        <w:tc>
          <w:tcPr>
            <w:tcW w:w="1981" w:type="dxa"/>
            <w:shd w:val="clear" w:color="auto" w:fill="auto"/>
          </w:tcPr>
          <w:p w14:paraId="182700C4" w14:textId="1CD45DEB" w:rsidR="00160666" w:rsidRDefault="00160666" w:rsidP="00160666">
            <w:pPr>
              <w:spacing w:after="0"/>
              <w:jc w:val="center"/>
              <w:rPr>
                <w:lang w:eastAsia="zh-CN"/>
              </w:rPr>
            </w:pPr>
          </w:p>
        </w:tc>
        <w:tc>
          <w:tcPr>
            <w:tcW w:w="5406" w:type="dxa"/>
            <w:shd w:val="clear" w:color="auto" w:fill="auto"/>
          </w:tcPr>
          <w:p w14:paraId="2B550DE0" w14:textId="6C087DF0" w:rsidR="00160666" w:rsidRDefault="00160666" w:rsidP="00160666">
            <w:pPr>
              <w:spacing w:after="0"/>
              <w:rPr>
                <w:lang w:eastAsia="zh-CN"/>
              </w:rPr>
            </w:pPr>
          </w:p>
        </w:tc>
      </w:tr>
      <w:tr w:rsidR="00160666" w14:paraId="27BC14DA" w14:textId="77777777" w:rsidTr="000E024D">
        <w:tc>
          <w:tcPr>
            <w:tcW w:w="2242" w:type="dxa"/>
            <w:shd w:val="clear" w:color="auto" w:fill="auto"/>
          </w:tcPr>
          <w:p w14:paraId="60D9C33C" w14:textId="63C3BAA4" w:rsidR="00160666" w:rsidRDefault="00160666" w:rsidP="00160666">
            <w:pPr>
              <w:spacing w:after="0"/>
              <w:jc w:val="center"/>
              <w:rPr>
                <w:lang w:eastAsia="ko-KR"/>
              </w:rPr>
            </w:pPr>
          </w:p>
        </w:tc>
        <w:tc>
          <w:tcPr>
            <w:tcW w:w="1981" w:type="dxa"/>
            <w:shd w:val="clear" w:color="auto" w:fill="auto"/>
          </w:tcPr>
          <w:p w14:paraId="1D23BF46" w14:textId="6B4C28BD" w:rsidR="00160666" w:rsidRDefault="00160666" w:rsidP="00160666">
            <w:pPr>
              <w:spacing w:after="0"/>
              <w:jc w:val="center"/>
              <w:rPr>
                <w:lang w:eastAsia="ko-KR"/>
              </w:rPr>
            </w:pPr>
          </w:p>
        </w:tc>
        <w:tc>
          <w:tcPr>
            <w:tcW w:w="5406" w:type="dxa"/>
            <w:shd w:val="clear" w:color="auto" w:fill="auto"/>
          </w:tcPr>
          <w:p w14:paraId="4B7D79F2" w14:textId="77777777" w:rsidR="00160666" w:rsidRDefault="00160666" w:rsidP="00160666">
            <w:pPr>
              <w:spacing w:after="0"/>
              <w:rPr>
                <w:lang w:eastAsia="ko-KR"/>
              </w:rPr>
            </w:pPr>
          </w:p>
        </w:tc>
      </w:tr>
      <w:tr w:rsidR="00160666" w14:paraId="46A5B377" w14:textId="77777777" w:rsidTr="000E024D">
        <w:tc>
          <w:tcPr>
            <w:tcW w:w="2242" w:type="dxa"/>
            <w:shd w:val="clear" w:color="auto" w:fill="auto"/>
          </w:tcPr>
          <w:p w14:paraId="7578C429" w14:textId="703BDC9D" w:rsidR="00160666" w:rsidRDefault="00160666" w:rsidP="00160666">
            <w:pPr>
              <w:spacing w:after="0"/>
              <w:jc w:val="center"/>
              <w:rPr>
                <w:rFonts w:eastAsia="맑은 고딕"/>
                <w:lang w:eastAsia="ko-KR"/>
              </w:rPr>
            </w:pPr>
          </w:p>
        </w:tc>
        <w:tc>
          <w:tcPr>
            <w:tcW w:w="1981" w:type="dxa"/>
            <w:shd w:val="clear" w:color="auto" w:fill="auto"/>
          </w:tcPr>
          <w:p w14:paraId="350A5859" w14:textId="24D09048" w:rsidR="00160666" w:rsidRDefault="00160666" w:rsidP="00160666">
            <w:pPr>
              <w:spacing w:after="0"/>
              <w:jc w:val="center"/>
              <w:rPr>
                <w:rFonts w:eastAsia="맑은 고딕"/>
                <w:lang w:eastAsia="ko-KR"/>
              </w:rPr>
            </w:pPr>
          </w:p>
        </w:tc>
        <w:tc>
          <w:tcPr>
            <w:tcW w:w="5406" w:type="dxa"/>
            <w:shd w:val="clear" w:color="auto" w:fill="auto"/>
          </w:tcPr>
          <w:p w14:paraId="68EC271F" w14:textId="66DC19A4" w:rsidR="00160666" w:rsidRDefault="00160666" w:rsidP="00160666">
            <w:pPr>
              <w:spacing w:after="0"/>
              <w:rPr>
                <w:rFonts w:eastAsia="맑은 고딕"/>
                <w:lang w:eastAsia="ko-KR"/>
              </w:rPr>
            </w:pPr>
          </w:p>
        </w:tc>
      </w:tr>
    </w:tbl>
    <w:p w14:paraId="32781004" w14:textId="430B44B7" w:rsidR="00E670CA" w:rsidRDefault="00E670CA">
      <w:pPr>
        <w:rPr>
          <w:rFonts w:eastAsia="MS PGothic" w:cstheme="minorHAnsi"/>
          <w:color w:val="00B050"/>
          <w:lang w:val="en-US" w:eastAsia="ja-JP"/>
        </w:rPr>
      </w:pPr>
    </w:p>
    <w:p w14:paraId="22580376" w14:textId="77777777" w:rsidR="00E670CA" w:rsidRPr="007635B9" w:rsidRDefault="00E670CA">
      <w:pPr>
        <w:rPr>
          <w:rFonts w:eastAsia="MS PGothic" w:cstheme="minorHAnsi"/>
          <w:color w:val="00B050"/>
          <w:lang w:val="en-US" w:eastAsia="ja-JP"/>
        </w:rPr>
      </w:pPr>
    </w:p>
    <w:p w14:paraId="0E5E37E3" w14:textId="77777777" w:rsidR="007635B9" w:rsidRPr="007635B9" w:rsidRDefault="007635B9">
      <w:pPr>
        <w:rPr>
          <w:rFonts w:eastAsia="MS PGothic" w:cstheme="minorHAnsi"/>
          <w:color w:val="00B050"/>
          <w:lang w:val="en-US" w:eastAsia="ja-JP"/>
        </w:rPr>
      </w:pPr>
    </w:p>
    <w:p w14:paraId="7CA41C8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3EE85F68"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73A1014E" w14:textId="77777777" w:rsidR="00B56F8B" w:rsidRDefault="00F0034B">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02BBF617"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7FDC816E" w14:textId="77777777" w:rsidR="00B56F8B" w:rsidRDefault="00F0034B">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14:paraId="495E5831" w14:textId="77777777" w:rsidR="00B56F8B" w:rsidRDefault="00F0034B">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af0"/>
        <w:tblW w:w="5000" w:type="pct"/>
        <w:tblLook w:val="04A0" w:firstRow="1" w:lastRow="0" w:firstColumn="1" w:lastColumn="0" w:noHBand="0" w:noVBand="1"/>
      </w:tblPr>
      <w:tblGrid>
        <w:gridCol w:w="1837"/>
        <w:gridCol w:w="7792"/>
      </w:tblGrid>
      <w:tr w:rsidR="00B56F8B" w14:paraId="72231D1B" w14:textId="77777777">
        <w:tc>
          <w:tcPr>
            <w:tcW w:w="954" w:type="pct"/>
            <w:shd w:val="clear" w:color="auto" w:fill="auto"/>
          </w:tcPr>
          <w:p w14:paraId="436A2AB0" w14:textId="77777777" w:rsidR="00B56F8B" w:rsidRDefault="00F0034B">
            <w:pPr>
              <w:spacing w:after="0"/>
              <w:jc w:val="center"/>
              <w:rPr>
                <w:b/>
                <w:bCs/>
              </w:rPr>
            </w:pPr>
            <w:r>
              <w:rPr>
                <w:rFonts w:ascii="CG Times (WN)" w:eastAsia="바탕" w:hAnsi="CG Times (WN)"/>
                <w:b/>
                <w:bCs/>
              </w:rPr>
              <w:t>Company</w:t>
            </w:r>
          </w:p>
        </w:tc>
        <w:tc>
          <w:tcPr>
            <w:tcW w:w="4046" w:type="pct"/>
            <w:shd w:val="clear" w:color="auto" w:fill="auto"/>
          </w:tcPr>
          <w:p w14:paraId="5AF48870" w14:textId="77777777" w:rsidR="00B56F8B" w:rsidRDefault="00F0034B">
            <w:pPr>
              <w:spacing w:after="0"/>
              <w:jc w:val="center"/>
              <w:rPr>
                <w:b/>
                <w:bCs/>
              </w:rPr>
            </w:pPr>
            <w:r>
              <w:rPr>
                <w:rFonts w:ascii="CG Times (WN)" w:eastAsia="바탕" w:hAnsi="CG Times (WN)"/>
                <w:b/>
                <w:bCs/>
              </w:rPr>
              <w:t>Comments</w:t>
            </w:r>
          </w:p>
        </w:tc>
      </w:tr>
      <w:tr w:rsidR="00B56F8B" w14:paraId="244E5A44" w14:textId="77777777">
        <w:tc>
          <w:tcPr>
            <w:tcW w:w="954" w:type="pct"/>
            <w:shd w:val="clear" w:color="auto" w:fill="auto"/>
          </w:tcPr>
          <w:p w14:paraId="48208EA4" w14:textId="77777777" w:rsidR="00B56F8B" w:rsidRDefault="00F0034B">
            <w:pPr>
              <w:spacing w:after="0"/>
              <w:jc w:val="center"/>
              <w:rPr>
                <w:rFonts w:ascii="CG Times (WN)" w:eastAsia="바탕" w:hAnsi="CG Times (WN)"/>
              </w:rPr>
            </w:pPr>
            <w:r>
              <w:rPr>
                <w:rFonts w:ascii="CG Times (WN)" w:eastAsia="바탕" w:hAnsi="CG Times (WN)"/>
              </w:rPr>
              <w:t>Ericsson</w:t>
            </w:r>
          </w:p>
        </w:tc>
        <w:tc>
          <w:tcPr>
            <w:tcW w:w="4046" w:type="pct"/>
            <w:shd w:val="clear" w:color="auto" w:fill="auto"/>
          </w:tcPr>
          <w:p w14:paraId="240D10E8" w14:textId="77777777" w:rsidR="00B56F8B" w:rsidRDefault="00F0034B">
            <w:pPr>
              <w:spacing w:after="0"/>
              <w:rPr>
                <w:rFonts w:ascii="CG Times (WN)" w:eastAsia="바탕" w:hAnsi="CG Times (WN)"/>
              </w:rPr>
            </w:pPr>
            <w:r>
              <w:rPr>
                <w:rFonts w:ascii="CG Times (WN)" w:eastAsia="바탕" w:hAnsi="CG Times (WN)"/>
              </w:rPr>
              <w:t xml:space="preserve">Regarding </w:t>
            </w:r>
            <w:r>
              <w:rPr>
                <w:rFonts w:ascii="CG Times (WN)" w:eastAsia="바탕" w:hAnsi="CG Times (WN)"/>
                <w:b/>
                <w:bCs/>
              </w:rPr>
              <w:t>Case-6 intialization</w:t>
            </w:r>
            <w:r>
              <w:rPr>
                <w:rFonts w:ascii="CG Times (WN)" w:eastAsia="바탕" w:hAnsi="CG Times (WN)"/>
              </w:rPr>
              <w:t xml:space="preserve">, we think that this is not an optimization but an essential functionality that furthermore aligns Case-6 and Case-7 timing behavior. The reason for being essential is that a GNSS timing controlled IAB nodes may differ </w:t>
            </w:r>
            <w:r>
              <w:rPr>
                <w:rFonts w:ascii="CG Times (WN)" w:eastAsia="바탕" w:hAnsi="CG Times (WN)"/>
              </w:rPr>
              <w:lastRenderedPageBreak/>
              <w:t xml:space="preserve">with up to 3.0 µs, which is </w:t>
            </w:r>
            <w:r>
              <w:rPr>
                <w:rFonts w:ascii="CG Times (WN)" w:eastAsia="바탕" w:hAnsi="CG Times (WN)"/>
                <w:b/>
                <w:bCs/>
              </w:rPr>
              <w:t>five times</w:t>
            </w:r>
            <w:r>
              <w:rPr>
                <w:rFonts w:ascii="CG Times (WN)" w:eastAsia="바탕"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B56F8B" w14:paraId="1F4B947A" w14:textId="77777777">
        <w:tc>
          <w:tcPr>
            <w:tcW w:w="954" w:type="pct"/>
            <w:shd w:val="clear" w:color="auto" w:fill="auto"/>
          </w:tcPr>
          <w:p w14:paraId="6CE9AF34" w14:textId="77777777" w:rsidR="00B56F8B" w:rsidRDefault="00F0034B">
            <w:pPr>
              <w:spacing w:after="0"/>
              <w:jc w:val="center"/>
              <w:rPr>
                <w:rFonts w:ascii="CG Times (WN)" w:eastAsia="바탕" w:hAnsi="CG Times (WN)"/>
              </w:rPr>
            </w:pPr>
            <w:r>
              <w:rPr>
                <w:rFonts w:hint="eastAsia"/>
                <w:lang w:eastAsia="zh-CN"/>
              </w:rPr>
              <w:lastRenderedPageBreak/>
              <w:t>Hu</w:t>
            </w:r>
            <w:r>
              <w:rPr>
                <w:lang w:eastAsia="zh-CN"/>
              </w:rPr>
              <w:t>awei, HiSilicon</w:t>
            </w:r>
          </w:p>
        </w:tc>
        <w:tc>
          <w:tcPr>
            <w:tcW w:w="4046" w:type="pct"/>
            <w:shd w:val="clear" w:color="auto" w:fill="auto"/>
          </w:tcPr>
          <w:p w14:paraId="5BF34930" w14:textId="77777777" w:rsidR="00B56F8B" w:rsidRDefault="00F0034B">
            <w:pPr>
              <w:spacing w:after="0"/>
              <w:rPr>
                <w:rFonts w:ascii="CG Times (WN)" w:hAnsi="CG Times (WN)"/>
                <w:lang w:eastAsia="zh-CN"/>
              </w:rPr>
            </w:pPr>
            <w:r>
              <w:rPr>
                <w:rFonts w:ascii="CG Times (WN)" w:hAnsi="CG Times (WN)"/>
                <w:lang w:eastAsia="zh-CN"/>
              </w:rPr>
              <w:t>The initialization of Case-6 can be further discussed. As is pointed out by Ericsson, for Case 6 timing mode, the TX timing is not adjusted by parent node; consequently, the parent node is not able to set the receiption window correctly without blind timing synchronization. Therefore, an approach which can enable uplink synchronization for Case 6 timing at parent node can be helpful.</w:t>
            </w:r>
          </w:p>
        </w:tc>
      </w:tr>
    </w:tbl>
    <w:p w14:paraId="318BBE39" w14:textId="77777777" w:rsidR="00B56F8B" w:rsidRPr="00281260" w:rsidRDefault="00F0034B">
      <w:pPr>
        <w:overflowPunct/>
        <w:autoSpaceDE/>
        <w:autoSpaceDN/>
        <w:adjustRightInd/>
        <w:spacing w:after="0"/>
        <w:textAlignment w:val="auto"/>
      </w:pPr>
      <w:r w:rsidRPr="00281260">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14:paraId="590D697F" w14:textId="77777777" w:rsidR="00B56F8B" w:rsidRPr="00281260" w:rsidRDefault="00F0034B">
      <w:pPr>
        <w:overflowPunct/>
        <w:autoSpaceDE/>
        <w:autoSpaceDN/>
        <w:adjustRightInd/>
        <w:spacing w:after="0"/>
        <w:textAlignment w:val="auto"/>
      </w:pPr>
      <w:r w:rsidRPr="00281260">
        <w:t>Furthermore, given the stage of the WI, the FL believes there does not seem to be a strong need to introduce this new signaling. On the other hand, if there is broad support and no objections we can probably move forward. Hence the following is proposed:</w:t>
      </w:r>
    </w:p>
    <w:p w14:paraId="72951057" w14:textId="77777777" w:rsidR="00B56F8B" w:rsidRDefault="00B56F8B">
      <w:pPr>
        <w:overflowPunct/>
        <w:autoSpaceDE/>
        <w:autoSpaceDN/>
        <w:adjustRightInd/>
        <w:spacing w:after="0"/>
        <w:textAlignment w:val="auto"/>
        <w:rPr>
          <w:color w:val="00B050"/>
        </w:rPr>
      </w:pPr>
    </w:p>
    <w:p w14:paraId="5BA0C653" w14:textId="77777777" w:rsidR="00B56F8B" w:rsidRDefault="00F0034B">
      <w:pPr>
        <w:overflowPunct/>
        <w:autoSpaceDE/>
        <w:autoSpaceDN/>
        <w:adjustRightInd/>
        <w:spacing w:after="0"/>
        <w:textAlignment w:val="auto"/>
        <w:rPr>
          <w:color w:val="00B050"/>
        </w:rPr>
      </w:pPr>
      <w:r>
        <w:rPr>
          <w:color w:val="00B050"/>
        </w:rPr>
        <w:t xml:space="preserve"> </w:t>
      </w:r>
    </w:p>
    <w:p w14:paraId="41E54D92" w14:textId="77777777" w:rsidR="00B56F8B" w:rsidRDefault="00F0034B">
      <w:pPr>
        <w:rPr>
          <w:b/>
          <w:bCs/>
          <w:u w:val="single"/>
        </w:rPr>
      </w:pPr>
      <w:r w:rsidRPr="00E63B92">
        <w:rPr>
          <w:b/>
          <w:bCs/>
          <w:highlight w:val="lightGray"/>
          <w:u w:val="single"/>
        </w:rPr>
        <w:t>FL Proposal 1.5a:</w:t>
      </w:r>
    </w:p>
    <w:p w14:paraId="14DDB7B4" w14:textId="77777777" w:rsidR="00B56F8B" w:rsidRDefault="00F0034B">
      <w:pPr>
        <w:rPr>
          <w:b/>
          <w:bCs/>
        </w:rPr>
      </w:pPr>
      <w:r>
        <w:rPr>
          <w:b/>
          <w:bCs/>
        </w:rPr>
        <w:t>An IAB-node can provide to its parent via MAC-CE the MT Tx timing advance with respect to the DU Tx timing.</w:t>
      </w:r>
    </w:p>
    <w:p w14:paraId="18DD29D1" w14:textId="77777777" w:rsidR="00B56F8B" w:rsidRDefault="00B56F8B">
      <w:pPr>
        <w:rPr>
          <w:b/>
          <w:bCs/>
          <w:color w:val="00B050"/>
        </w:rPr>
      </w:pPr>
    </w:p>
    <w:tbl>
      <w:tblPr>
        <w:tblStyle w:val="af0"/>
        <w:tblW w:w="9629" w:type="dxa"/>
        <w:tblLook w:val="04A0" w:firstRow="1" w:lastRow="0" w:firstColumn="1" w:lastColumn="0" w:noHBand="0" w:noVBand="1"/>
      </w:tblPr>
      <w:tblGrid>
        <w:gridCol w:w="2242"/>
        <w:gridCol w:w="1981"/>
        <w:gridCol w:w="5406"/>
      </w:tblGrid>
      <w:tr w:rsidR="00B56F8B" w14:paraId="4F04EC67" w14:textId="77777777">
        <w:tc>
          <w:tcPr>
            <w:tcW w:w="2242" w:type="dxa"/>
            <w:shd w:val="clear" w:color="auto" w:fill="auto"/>
          </w:tcPr>
          <w:p w14:paraId="7799FDF4"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69B08155" w14:textId="77777777" w:rsidR="00B56F8B" w:rsidRDefault="00F0034B">
            <w:pPr>
              <w:spacing w:after="0"/>
              <w:jc w:val="center"/>
              <w:rPr>
                <w:rFonts w:ascii="CG Times (WN)" w:eastAsia="바탕" w:hAnsi="CG Times (WN)"/>
                <w:b/>
                <w:bCs/>
              </w:rPr>
            </w:pPr>
            <w:r>
              <w:rPr>
                <w:rFonts w:ascii="CG Times (WN)" w:eastAsia="바탕" w:hAnsi="CG Times (WN)"/>
                <w:b/>
                <w:bCs/>
              </w:rPr>
              <w:t>Do you agree with FL Proposal 1.5a?</w:t>
            </w:r>
          </w:p>
        </w:tc>
        <w:tc>
          <w:tcPr>
            <w:tcW w:w="5406" w:type="dxa"/>
            <w:shd w:val="clear" w:color="auto" w:fill="auto"/>
          </w:tcPr>
          <w:p w14:paraId="335E9849" w14:textId="77777777" w:rsidR="00B56F8B" w:rsidRDefault="00F0034B">
            <w:pPr>
              <w:spacing w:after="0"/>
              <w:jc w:val="center"/>
              <w:rPr>
                <w:b/>
                <w:bCs/>
              </w:rPr>
            </w:pPr>
            <w:r>
              <w:rPr>
                <w:rFonts w:ascii="CG Times (WN)" w:eastAsia="바탕" w:hAnsi="CG Times (WN)"/>
                <w:b/>
                <w:bCs/>
              </w:rPr>
              <w:t>Comments</w:t>
            </w:r>
          </w:p>
        </w:tc>
      </w:tr>
      <w:tr w:rsidR="00B56F8B" w14:paraId="2AC7C0C5" w14:textId="77777777">
        <w:tc>
          <w:tcPr>
            <w:tcW w:w="2242" w:type="dxa"/>
            <w:shd w:val="clear" w:color="auto" w:fill="auto"/>
          </w:tcPr>
          <w:p w14:paraId="0AEE1AFD" w14:textId="77777777" w:rsidR="00B56F8B" w:rsidRDefault="00F0034B">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6B8E2124" w14:textId="77777777" w:rsidR="00B56F8B" w:rsidRDefault="00F0034B">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469A5BFD" w14:textId="77777777" w:rsidR="00B56F8B" w:rsidRDefault="00F0034B">
            <w:pPr>
              <w:spacing w:after="0"/>
              <w:rPr>
                <w:rFonts w:eastAsia="等线"/>
                <w:lang w:eastAsia="zh-CN"/>
              </w:rPr>
            </w:pPr>
            <w:r>
              <w:rPr>
                <w:rFonts w:eastAsia="等线" w:hint="eastAsia"/>
                <w:lang w:eastAsia="zh-CN"/>
              </w:rPr>
              <w:t>W</w:t>
            </w:r>
            <w:r>
              <w:rPr>
                <w:rFonts w:eastAsia="等线"/>
                <w:lang w:eastAsia="zh-CN"/>
              </w:rPr>
              <w:t>e are fine with FL proposal</w:t>
            </w:r>
          </w:p>
        </w:tc>
      </w:tr>
      <w:tr w:rsidR="00B56F8B" w14:paraId="7478B4E3" w14:textId="77777777">
        <w:tc>
          <w:tcPr>
            <w:tcW w:w="2242" w:type="dxa"/>
            <w:shd w:val="clear" w:color="auto" w:fill="auto"/>
          </w:tcPr>
          <w:p w14:paraId="4C3B0076" w14:textId="77777777" w:rsidR="00B56F8B" w:rsidRDefault="00F0034B">
            <w:pPr>
              <w:spacing w:after="0"/>
              <w:jc w:val="center"/>
              <w:rPr>
                <w:rFonts w:ascii="CG Times (WN)" w:hAnsi="CG Times (WN)"/>
              </w:rPr>
            </w:pPr>
            <w:r>
              <w:rPr>
                <w:rFonts w:eastAsia="맑은 고딕" w:hint="eastAsia"/>
                <w:lang w:eastAsia="ko-KR"/>
              </w:rPr>
              <w:t>Samsung</w:t>
            </w:r>
          </w:p>
        </w:tc>
        <w:tc>
          <w:tcPr>
            <w:tcW w:w="1981" w:type="dxa"/>
            <w:shd w:val="clear" w:color="auto" w:fill="auto"/>
          </w:tcPr>
          <w:p w14:paraId="0E8D7FDE" w14:textId="77777777" w:rsidR="00B56F8B" w:rsidRDefault="00F0034B">
            <w:pPr>
              <w:spacing w:after="0"/>
              <w:jc w:val="center"/>
              <w:rPr>
                <w:rFonts w:ascii="CG Times (WN)" w:hAnsi="CG Times (WN)"/>
              </w:rPr>
            </w:pPr>
            <w:r>
              <w:rPr>
                <w:rFonts w:eastAsia="맑은 고딕" w:hint="eastAsia"/>
                <w:lang w:eastAsia="ko-KR"/>
              </w:rPr>
              <w:t>No</w:t>
            </w:r>
          </w:p>
        </w:tc>
        <w:tc>
          <w:tcPr>
            <w:tcW w:w="5406" w:type="dxa"/>
            <w:shd w:val="clear" w:color="auto" w:fill="auto"/>
          </w:tcPr>
          <w:p w14:paraId="656F28AF" w14:textId="77777777" w:rsidR="00B56F8B" w:rsidRDefault="00F0034B">
            <w:pPr>
              <w:spacing w:after="0"/>
              <w:rPr>
                <w:rFonts w:ascii="CG Times (WN)" w:hAnsi="CG Times (WN)"/>
              </w:rPr>
            </w:pPr>
            <w:r>
              <w:rPr>
                <w:rFonts w:eastAsia="맑은 고딕"/>
                <w:lang w:eastAsia="ko-KR"/>
              </w:rPr>
              <w:t>Given the discussion, it is unclear whether this issue comes from uncertainty between GNSS and OTA or uncertainty between Case 1 and Case 6. Also, another</w:t>
            </w:r>
            <w:r>
              <w:rPr>
                <w:rFonts w:eastAsia="맑은 고딕" w:hint="eastAsia"/>
                <w:lang w:eastAsia="ko-KR"/>
              </w:rPr>
              <w:t xml:space="preserve"> question is that </w:t>
            </w:r>
            <w:r>
              <w:rPr>
                <w:rFonts w:eastAsia="맑은 고딕"/>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B56F8B" w14:paraId="24A87CD0" w14:textId="77777777">
        <w:tc>
          <w:tcPr>
            <w:tcW w:w="2242" w:type="dxa"/>
            <w:shd w:val="clear" w:color="auto" w:fill="auto"/>
          </w:tcPr>
          <w:p w14:paraId="55C05735" w14:textId="77777777" w:rsidR="00B56F8B" w:rsidRDefault="00F0034B">
            <w:pPr>
              <w:spacing w:after="0"/>
              <w:jc w:val="center"/>
              <w:rPr>
                <w:lang w:eastAsia="ja-JP"/>
              </w:rPr>
            </w:pPr>
            <w:r>
              <w:rPr>
                <w:lang w:eastAsia="ja-JP"/>
              </w:rPr>
              <w:t>Ericsson</w:t>
            </w:r>
          </w:p>
        </w:tc>
        <w:tc>
          <w:tcPr>
            <w:tcW w:w="1981" w:type="dxa"/>
            <w:shd w:val="clear" w:color="auto" w:fill="auto"/>
          </w:tcPr>
          <w:p w14:paraId="4EDE7813" w14:textId="77777777" w:rsidR="00B56F8B" w:rsidRDefault="00F0034B">
            <w:pPr>
              <w:spacing w:after="0"/>
              <w:jc w:val="center"/>
              <w:rPr>
                <w:lang w:eastAsia="ja-JP"/>
              </w:rPr>
            </w:pPr>
            <w:r>
              <w:rPr>
                <w:lang w:eastAsia="ja-JP"/>
              </w:rPr>
              <w:t>Support in principle</w:t>
            </w:r>
          </w:p>
        </w:tc>
        <w:tc>
          <w:tcPr>
            <w:tcW w:w="5406" w:type="dxa"/>
            <w:shd w:val="clear" w:color="auto" w:fill="auto"/>
          </w:tcPr>
          <w:p w14:paraId="47B1595A" w14:textId="77777777" w:rsidR="00B56F8B" w:rsidRDefault="00F0034B">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79BDB379" w14:textId="77777777" w:rsidR="00B56F8B" w:rsidRDefault="00B56F8B">
            <w:pPr>
              <w:spacing w:after="0" w:line="256" w:lineRule="auto"/>
              <w:jc w:val="both"/>
              <w:rPr>
                <w:lang w:eastAsia="ja-JP"/>
              </w:rPr>
            </w:pPr>
          </w:p>
          <w:p w14:paraId="7D9B2ABB" w14:textId="77777777" w:rsidR="00B56F8B" w:rsidRDefault="00F0034B">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14:paraId="44C338DA" w14:textId="77777777" w:rsidR="00B56F8B" w:rsidRDefault="00B56F8B">
            <w:pPr>
              <w:spacing w:after="0" w:line="256" w:lineRule="auto"/>
              <w:jc w:val="both"/>
              <w:rPr>
                <w:lang w:eastAsia="ja-JP"/>
              </w:rPr>
            </w:pPr>
          </w:p>
          <w:p w14:paraId="1068D2D9" w14:textId="77777777" w:rsidR="00B56F8B" w:rsidRDefault="00F0034B">
            <w:pPr>
              <w:spacing w:after="0"/>
              <w:rPr>
                <w:b/>
                <w:bCs/>
                <w:lang w:eastAsia="ja-JP"/>
              </w:rPr>
            </w:pPr>
            <w:r>
              <w:rPr>
                <w:b/>
                <w:bCs/>
                <w:highlight w:val="yellow"/>
                <w:lang w:eastAsia="ja-JP"/>
              </w:rPr>
              <w:t>Proposal:</w:t>
            </w:r>
          </w:p>
          <w:p w14:paraId="206D8588" w14:textId="77777777" w:rsidR="00B56F8B" w:rsidRDefault="00F0034B">
            <w:pPr>
              <w:spacing w:after="0"/>
              <w:rPr>
                <w:lang w:eastAsia="ja-JP"/>
              </w:rPr>
            </w:pPr>
            <w:r>
              <w:rPr>
                <w:b/>
                <w:bCs/>
              </w:rPr>
              <w:t>An IAB-node can provide to its parent via MAC-CE the MT Tx timing offset between Case-1 and Case-6 timing.</w:t>
            </w:r>
          </w:p>
        </w:tc>
      </w:tr>
      <w:tr w:rsidR="00B56F8B" w14:paraId="1851B8FE" w14:textId="77777777">
        <w:tc>
          <w:tcPr>
            <w:tcW w:w="2242" w:type="dxa"/>
            <w:shd w:val="clear" w:color="auto" w:fill="auto"/>
          </w:tcPr>
          <w:p w14:paraId="6EC8F932" w14:textId="77777777" w:rsidR="00B56F8B" w:rsidRDefault="00F0034B">
            <w:pPr>
              <w:spacing w:after="0"/>
              <w:jc w:val="center"/>
              <w:rPr>
                <w:lang w:eastAsia="ja-JP"/>
              </w:rPr>
            </w:pPr>
            <w:r>
              <w:rPr>
                <w:rFonts w:hint="eastAsia"/>
                <w:lang w:eastAsia="ja-JP"/>
              </w:rPr>
              <w:t>ZTE, Sanechips</w:t>
            </w:r>
          </w:p>
        </w:tc>
        <w:tc>
          <w:tcPr>
            <w:tcW w:w="1981" w:type="dxa"/>
            <w:shd w:val="clear" w:color="auto" w:fill="auto"/>
          </w:tcPr>
          <w:p w14:paraId="2F0CF7DD" w14:textId="77777777" w:rsidR="00B56F8B" w:rsidRDefault="00F0034B">
            <w:pPr>
              <w:spacing w:after="0"/>
              <w:jc w:val="center"/>
              <w:rPr>
                <w:rFonts w:eastAsia="SimSun"/>
                <w:lang w:val="en-US" w:eastAsia="zh-CN"/>
              </w:rPr>
            </w:pPr>
            <w:r>
              <w:rPr>
                <w:rFonts w:eastAsia="SimSun" w:hint="eastAsia"/>
                <w:lang w:val="en-US" w:eastAsia="zh-CN"/>
              </w:rPr>
              <w:t>No</w:t>
            </w:r>
          </w:p>
        </w:tc>
        <w:tc>
          <w:tcPr>
            <w:tcW w:w="5406" w:type="dxa"/>
            <w:shd w:val="clear" w:color="auto" w:fill="auto"/>
          </w:tcPr>
          <w:p w14:paraId="1F8DA723" w14:textId="77777777" w:rsidR="00B56F8B" w:rsidRDefault="00F0034B">
            <w:pPr>
              <w:spacing w:after="0"/>
              <w:rPr>
                <w:rFonts w:eastAsia="SimSun"/>
                <w:lang w:val="en-US" w:eastAsia="zh-CN"/>
              </w:rPr>
            </w:pPr>
            <w:r>
              <w:rPr>
                <w:rFonts w:eastAsia="SimSun" w:hint="eastAsia"/>
                <w:lang w:val="en-US" w:eastAsia="zh-CN"/>
              </w:rPr>
              <w:t>We tend to agree FL</w:t>
            </w:r>
            <w:r>
              <w:rPr>
                <w:rFonts w:eastAsia="SimSun"/>
                <w:lang w:val="en-US" w:eastAsia="zh-CN"/>
              </w:rPr>
              <w:t>’</w:t>
            </w:r>
            <w:r>
              <w:rPr>
                <w:rFonts w:eastAsia="SimSun" w:hint="eastAsia"/>
                <w:lang w:val="en-US" w:eastAsia="zh-CN"/>
              </w:rPr>
              <w:t xml:space="preserve">s analysis that </w:t>
            </w:r>
            <w:r>
              <w:t xml:space="preserve">by implementation the parent-node can always monitor and estimate the UL RX timing </w:t>
            </w:r>
            <w:r>
              <w:lastRenderedPageBreak/>
              <w:t>within some uncertainty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C07C08" w14:paraId="42EC7899" w14:textId="77777777">
        <w:tc>
          <w:tcPr>
            <w:tcW w:w="2242" w:type="dxa"/>
            <w:shd w:val="clear" w:color="auto" w:fill="auto"/>
          </w:tcPr>
          <w:p w14:paraId="1232A27F" w14:textId="25450834" w:rsidR="00C07C08" w:rsidRDefault="00C07C08" w:rsidP="00C07C08">
            <w:pPr>
              <w:spacing w:after="0"/>
              <w:jc w:val="center"/>
              <w:rPr>
                <w:lang w:eastAsia="zh-CN"/>
              </w:rPr>
            </w:pPr>
            <w:r>
              <w:rPr>
                <w:lang w:eastAsia="zh-CN"/>
              </w:rPr>
              <w:lastRenderedPageBreak/>
              <w:t>Nokia</w:t>
            </w:r>
          </w:p>
        </w:tc>
        <w:tc>
          <w:tcPr>
            <w:tcW w:w="1981" w:type="dxa"/>
            <w:shd w:val="clear" w:color="auto" w:fill="auto"/>
          </w:tcPr>
          <w:p w14:paraId="3B909AC8" w14:textId="64588456" w:rsidR="00C07C08" w:rsidRDefault="00C07C08" w:rsidP="00C07C08">
            <w:pPr>
              <w:spacing w:after="0"/>
              <w:jc w:val="center"/>
              <w:rPr>
                <w:lang w:eastAsia="zh-CN"/>
              </w:rPr>
            </w:pPr>
            <w:r>
              <w:rPr>
                <w:lang w:eastAsia="zh-CN"/>
              </w:rPr>
              <w:t>No</w:t>
            </w:r>
          </w:p>
        </w:tc>
        <w:tc>
          <w:tcPr>
            <w:tcW w:w="5406" w:type="dxa"/>
            <w:shd w:val="clear" w:color="auto" w:fill="auto"/>
          </w:tcPr>
          <w:p w14:paraId="358ED0C9" w14:textId="32D9C217" w:rsidR="00C07C08" w:rsidRDefault="00C07C08" w:rsidP="00C07C08">
            <w:pPr>
              <w:spacing w:after="0"/>
              <w:rPr>
                <w:lang w:eastAsia="zh-CN"/>
              </w:rPr>
            </w:pPr>
            <w:r>
              <w:rPr>
                <w:lang w:eastAsia="zh-CN"/>
              </w:rPr>
              <w:t>We do not see this is necessary given that we have already agreed an OTA method of synchronization is to be supported.</w:t>
            </w:r>
          </w:p>
        </w:tc>
      </w:tr>
    </w:tbl>
    <w:p w14:paraId="09B461DA" w14:textId="6963AAC1" w:rsidR="00B56F8B" w:rsidRDefault="00B56F8B">
      <w:pPr>
        <w:rPr>
          <w:rFonts w:eastAsia="MS PGothic" w:cstheme="minorHAnsi"/>
          <w:color w:val="00B050"/>
          <w:lang w:eastAsia="ja-JP"/>
        </w:rPr>
      </w:pPr>
    </w:p>
    <w:p w14:paraId="2F9A91B2" w14:textId="681F8592" w:rsidR="00E63B92" w:rsidRPr="00E63B92" w:rsidRDefault="00E63B92">
      <w:pPr>
        <w:rPr>
          <w:rFonts w:eastAsia="MS PGothic" w:cstheme="minorHAnsi"/>
          <w:color w:val="00B050"/>
          <w:lang w:eastAsia="ja-JP"/>
        </w:rPr>
      </w:pPr>
      <w:r>
        <w:rPr>
          <w:rFonts w:eastAsia="MS PGothic" w:cstheme="minorHAnsi"/>
          <w:color w:val="00B050"/>
          <w:lang w:eastAsia="ja-JP"/>
        </w:rPr>
        <w:t>The proposal was discussed online during the GTW but there was no consensus. The proposal has been modified to reflect Ericsson’s comments.</w:t>
      </w:r>
      <w:r w:rsidR="00D51F99">
        <w:rPr>
          <w:rFonts w:eastAsia="MS PGothic" w:cstheme="minorHAnsi"/>
          <w:color w:val="00B050"/>
          <w:lang w:eastAsia="ja-JP"/>
        </w:rPr>
        <w:t xml:space="preserve"> The FL assessment remains unchanged. It would be helpful to get the view from additional companies.</w:t>
      </w:r>
    </w:p>
    <w:p w14:paraId="3B41E10E" w14:textId="77777777" w:rsidR="00E63B92" w:rsidRDefault="00E63B92" w:rsidP="00E63B92">
      <w:pPr>
        <w:rPr>
          <w:b/>
          <w:bCs/>
          <w:highlight w:val="yellow"/>
          <w:u w:val="single"/>
        </w:rPr>
      </w:pPr>
    </w:p>
    <w:p w14:paraId="7B3F1361" w14:textId="3309D835" w:rsidR="00E63B92" w:rsidRDefault="00E63B92" w:rsidP="00E63B92">
      <w:pPr>
        <w:rPr>
          <w:b/>
          <w:bCs/>
          <w:u w:val="single"/>
        </w:rPr>
      </w:pPr>
      <w:r>
        <w:rPr>
          <w:b/>
          <w:bCs/>
          <w:highlight w:val="yellow"/>
          <w:u w:val="single"/>
        </w:rPr>
        <w:t>FL Proposal 1.5b:</w:t>
      </w:r>
    </w:p>
    <w:p w14:paraId="3DD7698C" w14:textId="393E7C9B" w:rsidR="00E63B92" w:rsidRDefault="00E63B92" w:rsidP="00E63B92">
      <w:pPr>
        <w:rPr>
          <w:b/>
          <w:bCs/>
        </w:rPr>
      </w:pPr>
      <w:r>
        <w:rPr>
          <w:b/>
          <w:bCs/>
        </w:rPr>
        <w:t>An IAB-node can provide to its parent via MAC-CE the MT Tx timing offset between Case 1 and Case 6 timing.</w:t>
      </w:r>
    </w:p>
    <w:tbl>
      <w:tblPr>
        <w:tblStyle w:val="af0"/>
        <w:tblW w:w="9629" w:type="dxa"/>
        <w:tblLook w:val="04A0" w:firstRow="1" w:lastRow="0" w:firstColumn="1" w:lastColumn="0" w:noHBand="0" w:noVBand="1"/>
      </w:tblPr>
      <w:tblGrid>
        <w:gridCol w:w="2242"/>
        <w:gridCol w:w="1981"/>
        <w:gridCol w:w="5406"/>
      </w:tblGrid>
      <w:tr w:rsidR="00E63B92" w14:paraId="43E1B5D1" w14:textId="77777777" w:rsidTr="000E024D">
        <w:tc>
          <w:tcPr>
            <w:tcW w:w="2242" w:type="dxa"/>
            <w:shd w:val="clear" w:color="auto" w:fill="auto"/>
          </w:tcPr>
          <w:p w14:paraId="6C5900BB" w14:textId="77777777" w:rsidR="00E63B92" w:rsidRDefault="00E63B92" w:rsidP="000E024D">
            <w:pPr>
              <w:spacing w:after="0"/>
              <w:jc w:val="center"/>
              <w:rPr>
                <w:b/>
                <w:bCs/>
              </w:rPr>
            </w:pPr>
            <w:r>
              <w:rPr>
                <w:rFonts w:ascii="CG Times (WN)" w:eastAsia="바탕" w:hAnsi="CG Times (WN)"/>
                <w:b/>
                <w:bCs/>
              </w:rPr>
              <w:t>Company</w:t>
            </w:r>
          </w:p>
        </w:tc>
        <w:tc>
          <w:tcPr>
            <w:tcW w:w="1981" w:type="dxa"/>
            <w:shd w:val="clear" w:color="auto" w:fill="auto"/>
          </w:tcPr>
          <w:p w14:paraId="2D7E02FE" w14:textId="19F51FC4" w:rsidR="00E63B92" w:rsidRDefault="00E63B92" w:rsidP="000E024D">
            <w:pPr>
              <w:spacing w:after="0"/>
              <w:jc w:val="center"/>
              <w:rPr>
                <w:rFonts w:ascii="CG Times (WN)" w:eastAsia="바탕" w:hAnsi="CG Times (WN)"/>
                <w:b/>
                <w:bCs/>
              </w:rPr>
            </w:pPr>
            <w:r>
              <w:rPr>
                <w:rFonts w:ascii="CG Times (WN)" w:eastAsia="바탕" w:hAnsi="CG Times (WN)"/>
                <w:b/>
                <w:bCs/>
              </w:rPr>
              <w:t>Do you agree with FL Proposal 1.5b?</w:t>
            </w:r>
          </w:p>
        </w:tc>
        <w:tc>
          <w:tcPr>
            <w:tcW w:w="5406" w:type="dxa"/>
            <w:shd w:val="clear" w:color="auto" w:fill="auto"/>
          </w:tcPr>
          <w:p w14:paraId="564583E4" w14:textId="77777777" w:rsidR="00E63B92" w:rsidRDefault="00E63B92" w:rsidP="000E024D">
            <w:pPr>
              <w:spacing w:after="0"/>
              <w:jc w:val="center"/>
              <w:rPr>
                <w:b/>
                <w:bCs/>
              </w:rPr>
            </w:pPr>
            <w:r>
              <w:rPr>
                <w:rFonts w:ascii="CG Times (WN)" w:eastAsia="바탕" w:hAnsi="CG Times (WN)"/>
                <w:b/>
                <w:bCs/>
              </w:rPr>
              <w:t>Comments</w:t>
            </w:r>
          </w:p>
        </w:tc>
      </w:tr>
      <w:tr w:rsidR="00E63B92" w14:paraId="2D4BCE16" w14:textId="77777777" w:rsidTr="000E024D">
        <w:tc>
          <w:tcPr>
            <w:tcW w:w="2242" w:type="dxa"/>
            <w:shd w:val="clear" w:color="auto" w:fill="auto"/>
          </w:tcPr>
          <w:p w14:paraId="4508F3A9" w14:textId="2CDB075D" w:rsidR="00E63B92" w:rsidRDefault="001D4076" w:rsidP="000E024D">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037860FB" w14:textId="2680E0E2" w:rsidR="00E63B92" w:rsidRDefault="001D4076" w:rsidP="000E024D">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3C2D34B5" w14:textId="03A038D5" w:rsidR="00E63B92" w:rsidRDefault="00720AF9" w:rsidP="003703FC">
            <w:pPr>
              <w:spacing w:after="0"/>
              <w:rPr>
                <w:rFonts w:eastAsia="等线"/>
                <w:lang w:eastAsia="zh-CN"/>
              </w:rPr>
            </w:pPr>
            <w:r>
              <w:rPr>
                <w:rFonts w:eastAsia="等线"/>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160666" w14:paraId="045E3A6A" w14:textId="77777777" w:rsidTr="000E024D">
        <w:tc>
          <w:tcPr>
            <w:tcW w:w="2242" w:type="dxa"/>
            <w:shd w:val="clear" w:color="auto" w:fill="auto"/>
          </w:tcPr>
          <w:p w14:paraId="502DDCA9" w14:textId="5C6D0D29" w:rsidR="00160666" w:rsidRDefault="00160666" w:rsidP="00160666">
            <w:pPr>
              <w:spacing w:after="0"/>
              <w:jc w:val="center"/>
              <w:rPr>
                <w:rFonts w:ascii="CG Times (WN)" w:hAnsi="CG Times (WN)"/>
              </w:rPr>
            </w:pPr>
            <w:r>
              <w:rPr>
                <w:rFonts w:eastAsia="맑은 고딕" w:hint="eastAsia"/>
                <w:lang w:eastAsia="ko-KR"/>
              </w:rPr>
              <w:t>LG</w:t>
            </w:r>
          </w:p>
        </w:tc>
        <w:tc>
          <w:tcPr>
            <w:tcW w:w="1981" w:type="dxa"/>
            <w:shd w:val="clear" w:color="auto" w:fill="auto"/>
          </w:tcPr>
          <w:p w14:paraId="0A7721DB" w14:textId="5E9EB52F" w:rsidR="00160666" w:rsidRDefault="00160666" w:rsidP="00160666">
            <w:pPr>
              <w:spacing w:after="0"/>
              <w:jc w:val="center"/>
              <w:rPr>
                <w:rFonts w:ascii="CG Times (WN)" w:hAnsi="CG Times (WN)"/>
              </w:rPr>
            </w:pPr>
            <w:r>
              <w:rPr>
                <w:rFonts w:eastAsia="맑은 고딕" w:hint="eastAsia"/>
                <w:lang w:eastAsia="ko-KR"/>
              </w:rPr>
              <w:t>No</w:t>
            </w:r>
          </w:p>
        </w:tc>
        <w:tc>
          <w:tcPr>
            <w:tcW w:w="5406" w:type="dxa"/>
            <w:shd w:val="clear" w:color="auto" w:fill="auto"/>
          </w:tcPr>
          <w:p w14:paraId="175A7599" w14:textId="0999BD5F" w:rsidR="00160666" w:rsidRDefault="00160666" w:rsidP="00160666">
            <w:pPr>
              <w:spacing w:after="0"/>
              <w:rPr>
                <w:rFonts w:ascii="CG Times (WN)" w:hAnsi="CG Times (WN)"/>
              </w:rPr>
            </w:pPr>
            <w:r>
              <w:rPr>
                <w:rFonts w:eastAsia="맑은 고딕" w:hint="eastAsia"/>
                <w:lang w:eastAsia="ko-KR"/>
              </w:rPr>
              <w:t xml:space="preserve">It is our understanding that case 6 timing is indicated by parent node, which is not decided by IAB-node. </w:t>
            </w:r>
            <w:r>
              <w:rPr>
                <w:rFonts w:eastAsia="맑은 고딕"/>
                <w:lang w:eastAsia="ko-KR"/>
              </w:rPr>
              <w:t>From that perspective, e</w:t>
            </w:r>
            <w:r w:rsidRPr="00255978">
              <w:rPr>
                <w:rFonts w:eastAsia="맑은 고딕"/>
                <w:lang w:eastAsia="ko-KR"/>
              </w:rPr>
              <w:t>ven if it reports the MT Tx timing offset, the IAB node does not expect any action from the parent node after reporting it.</w:t>
            </w:r>
            <w:r>
              <w:rPr>
                <w:rFonts w:eastAsia="맑은 고딕"/>
                <w:lang w:eastAsia="ko-KR"/>
              </w:rPr>
              <w:t xml:space="preserve"> </w:t>
            </w:r>
            <w:r w:rsidRPr="00255978">
              <w:rPr>
                <w:rFonts w:eastAsia="맑은 고딕"/>
                <w:lang w:eastAsia="ko-KR"/>
              </w:rPr>
              <w:t>If so, from the point of view of the IAB node, this is only additional information for determining the case 6 timing of the parent IAB node, that is, it is a further optimization problem.</w:t>
            </w:r>
            <w:r>
              <w:rPr>
                <w:rFonts w:eastAsia="맑은 고딕"/>
                <w:lang w:eastAsia="ko-KR"/>
              </w:rPr>
              <w:t xml:space="preserve"> We do not see any specific reason for this kind of further optimization and, considering the lack of time we have, we do not see it is desirable.</w:t>
            </w:r>
          </w:p>
        </w:tc>
      </w:tr>
      <w:tr w:rsidR="00160666" w14:paraId="62448EEF" w14:textId="77777777" w:rsidTr="000E024D">
        <w:tc>
          <w:tcPr>
            <w:tcW w:w="2242" w:type="dxa"/>
            <w:shd w:val="clear" w:color="auto" w:fill="auto"/>
          </w:tcPr>
          <w:p w14:paraId="2DF3A117" w14:textId="603B73EF" w:rsidR="00160666" w:rsidRDefault="00160666" w:rsidP="00160666">
            <w:pPr>
              <w:spacing w:after="0"/>
              <w:jc w:val="center"/>
              <w:rPr>
                <w:lang w:eastAsia="ja-JP"/>
              </w:rPr>
            </w:pPr>
          </w:p>
        </w:tc>
        <w:tc>
          <w:tcPr>
            <w:tcW w:w="1981" w:type="dxa"/>
            <w:shd w:val="clear" w:color="auto" w:fill="auto"/>
          </w:tcPr>
          <w:p w14:paraId="7677CC1D" w14:textId="0B2687FC" w:rsidR="00160666" w:rsidRDefault="00160666" w:rsidP="00160666">
            <w:pPr>
              <w:spacing w:after="0"/>
              <w:jc w:val="center"/>
              <w:rPr>
                <w:lang w:eastAsia="ja-JP"/>
              </w:rPr>
            </w:pPr>
          </w:p>
        </w:tc>
        <w:tc>
          <w:tcPr>
            <w:tcW w:w="5406" w:type="dxa"/>
            <w:shd w:val="clear" w:color="auto" w:fill="auto"/>
          </w:tcPr>
          <w:p w14:paraId="3A0EBBBA" w14:textId="539B62B4" w:rsidR="00160666" w:rsidRDefault="00160666" w:rsidP="00160666">
            <w:pPr>
              <w:spacing w:after="0"/>
              <w:rPr>
                <w:lang w:eastAsia="ja-JP"/>
              </w:rPr>
            </w:pPr>
          </w:p>
        </w:tc>
      </w:tr>
      <w:tr w:rsidR="00160666" w14:paraId="4628E1E8" w14:textId="77777777" w:rsidTr="000E024D">
        <w:tc>
          <w:tcPr>
            <w:tcW w:w="2242" w:type="dxa"/>
            <w:shd w:val="clear" w:color="auto" w:fill="auto"/>
          </w:tcPr>
          <w:p w14:paraId="7B2C41C9" w14:textId="3BD28F99" w:rsidR="00160666" w:rsidRDefault="00160666" w:rsidP="00160666">
            <w:pPr>
              <w:spacing w:after="0"/>
              <w:jc w:val="center"/>
              <w:rPr>
                <w:lang w:eastAsia="ja-JP"/>
              </w:rPr>
            </w:pPr>
          </w:p>
        </w:tc>
        <w:tc>
          <w:tcPr>
            <w:tcW w:w="1981" w:type="dxa"/>
            <w:shd w:val="clear" w:color="auto" w:fill="auto"/>
          </w:tcPr>
          <w:p w14:paraId="6BE4A97D" w14:textId="78504E23" w:rsidR="00160666" w:rsidRDefault="00160666" w:rsidP="00160666">
            <w:pPr>
              <w:spacing w:after="0"/>
              <w:jc w:val="center"/>
              <w:rPr>
                <w:rFonts w:eastAsia="SimSun"/>
                <w:lang w:val="en-US" w:eastAsia="zh-CN"/>
              </w:rPr>
            </w:pPr>
          </w:p>
        </w:tc>
        <w:tc>
          <w:tcPr>
            <w:tcW w:w="5406" w:type="dxa"/>
            <w:shd w:val="clear" w:color="auto" w:fill="auto"/>
          </w:tcPr>
          <w:p w14:paraId="3E4708C9" w14:textId="63DB8A2A" w:rsidR="00160666" w:rsidRDefault="00160666" w:rsidP="00160666">
            <w:pPr>
              <w:spacing w:after="0"/>
              <w:rPr>
                <w:rFonts w:eastAsia="SimSun"/>
                <w:lang w:val="en-US" w:eastAsia="zh-CN"/>
              </w:rPr>
            </w:pPr>
          </w:p>
        </w:tc>
      </w:tr>
      <w:tr w:rsidR="00160666" w14:paraId="60782D79" w14:textId="77777777" w:rsidTr="000E024D">
        <w:tc>
          <w:tcPr>
            <w:tcW w:w="2242" w:type="dxa"/>
            <w:shd w:val="clear" w:color="auto" w:fill="auto"/>
          </w:tcPr>
          <w:p w14:paraId="296F67C9" w14:textId="5D287DCB" w:rsidR="00160666" w:rsidRDefault="00160666" w:rsidP="00160666">
            <w:pPr>
              <w:spacing w:after="0"/>
              <w:jc w:val="center"/>
              <w:rPr>
                <w:lang w:eastAsia="zh-CN"/>
              </w:rPr>
            </w:pPr>
          </w:p>
        </w:tc>
        <w:tc>
          <w:tcPr>
            <w:tcW w:w="1981" w:type="dxa"/>
            <w:shd w:val="clear" w:color="auto" w:fill="auto"/>
          </w:tcPr>
          <w:p w14:paraId="31ED5014" w14:textId="62EA9A26" w:rsidR="00160666" w:rsidRDefault="00160666" w:rsidP="00160666">
            <w:pPr>
              <w:spacing w:after="0"/>
              <w:jc w:val="center"/>
              <w:rPr>
                <w:lang w:eastAsia="zh-CN"/>
              </w:rPr>
            </w:pPr>
          </w:p>
        </w:tc>
        <w:tc>
          <w:tcPr>
            <w:tcW w:w="5406" w:type="dxa"/>
            <w:shd w:val="clear" w:color="auto" w:fill="auto"/>
          </w:tcPr>
          <w:p w14:paraId="7825E2BC" w14:textId="17DBB63A" w:rsidR="00160666" w:rsidRDefault="00160666" w:rsidP="00160666">
            <w:pPr>
              <w:spacing w:after="0"/>
              <w:rPr>
                <w:lang w:eastAsia="zh-CN"/>
              </w:rPr>
            </w:pPr>
          </w:p>
        </w:tc>
      </w:tr>
    </w:tbl>
    <w:p w14:paraId="681AAE40" w14:textId="77777777" w:rsidR="00B56F8B" w:rsidRDefault="00F0034B">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14:paraId="629BC715" w14:textId="77777777" w:rsidR="00B56F8B" w:rsidRDefault="00F0034B">
      <w:pPr>
        <w:pStyle w:val="2"/>
      </w:pPr>
      <w:r>
        <w:lastRenderedPageBreak/>
        <w:t>2 – Discussion on power control</w:t>
      </w:r>
    </w:p>
    <w:p w14:paraId="0D3157CF" w14:textId="77777777" w:rsidR="00B56F8B" w:rsidRDefault="00F0034B">
      <w:r>
        <w:t>This section relates to the discussion on the remaining issues on power control.</w:t>
      </w:r>
    </w:p>
    <w:p w14:paraId="3902583F" w14:textId="77777777" w:rsidR="00B56F8B" w:rsidRDefault="00F0034B">
      <w:r>
        <w:t>Related input from contributions:</w:t>
      </w:r>
    </w:p>
    <w:tbl>
      <w:tblPr>
        <w:tblStyle w:val="af0"/>
        <w:tblW w:w="9629" w:type="dxa"/>
        <w:tblLook w:val="04A0" w:firstRow="1" w:lastRow="0" w:firstColumn="1" w:lastColumn="0" w:noHBand="0" w:noVBand="1"/>
      </w:tblPr>
      <w:tblGrid>
        <w:gridCol w:w="2875"/>
        <w:gridCol w:w="6754"/>
      </w:tblGrid>
      <w:tr w:rsidR="00B56F8B" w14:paraId="507EA126" w14:textId="77777777">
        <w:tc>
          <w:tcPr>
            <w:tcW w:w="2875" w:type="dxa"/>
            <w:shd w:val="clear" w:color="auto" w:fill="auto"/>
          </w:tcPr>
          <w:p w14:paraId="2A003DA2" w14:textId="77777777" w:rsidR="00B56F8B" w:rsidRDefault="00F0034B">
            <w:pPr>
              <w:spacing w:after="0"/>
              <w:rPr>
                <w:b/>
                <w:bCs/>
                <w:i/>
                <w:iCs/>
                <w:color w:val="000000"/>
                <w:sz w:val="22"/>
                <w:szCs w:val="22"/>
                <w:lang w:val="en-US"/>
              </w:rPr>
            </w:pPr>
            <w:r>
              <w:rPr>
                <w:b/>
                <w:bCs/>
                <w:i/>
                <w:iCs/>
                <w:color w:val="000000"/>
                <w:sz w:val="22"/>
                <w:szCs w:val="22"/>
                <w:lang w:val="en-US"/>
              </w:rPr>
              <w:t xml:space="preserve"> Huawei</w:t>
            </w:r>
          </w:p>
          <w:p w14:paraId="66493409" w14:textId="77777777" w:rsidR="00B56F8B" w:rsidRDefault="00F0034B">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215E225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3588B72" w14:textId="77777777" w:rsidR="00B56F8B" w:rsidRDefault="00F0034B">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66EA6975"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i.e. a relative offset to a CSI-RS TX power, IAB can derive and report CSI for FDM/SDM.</w:t>
            </w:r>
          </w:p>
          <w:p w14:paraId="49DC8D90" w14:textId="77777777" w:rsidR="00B56F8B" w:rsidRDefault="00F0034B">
            <w:pPr>
              <w:spacing w:after="0"/>
              <w:textAlignment w:val="auto"/>
              <w:rPr>
                <w:i/>
                <w:iCs/>
                <w:sz w:val="22"/>
                <w:szCs w:val="22"/>
              </w:rPr>
            </w:pPr>
            <w:r>
              <w:rPr>
                <w:b/>
                <w:bCs/>
                <w:i/>
                <w:iCs/>
                <w:sz w:val="22"/>
                <w:szCs w:val="22"/>
              </w:rPr>
              <w:t xml:space="preserve">Observation 2: </w:t>
            </w:r>
            <w:r>
              <w:rPr>
                <w:i/>
                <w:iCs/>
                <w:sz w:val="22"/>
                <w:szCs w:val="22"/>
              </w:rPr>
              <w:t>With current design, multiple signaling may be required to enable enhanced multiplexing and redundant information may be included in signaling.</w:t>
            </w:r>
          </w:p>
          <w:p w14:paraId="2D2FA1E8" w14:textId="77777777" w:rsidR="00B56F8B" w:rsidRDefault="00F0034B">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17631DE5" w14:textId="77777777" w:rsidR="00B56F8B" w:rsidRDefault="00F0034B">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B56F8B" w14:paraId="10E0803F" w14:textId="77777777">
        <w:tc>
          <w:tcPr>
            <w:tcW w:w="2875" w:type="dxa"/>
            <w:shd w:val="clear" w:color="auto" w:fill="auto"/>
          </w:tcPr>
          <w:p w14:paraId="24F9092C" w14:textId="77777777" w:rsidR="00B56F8B" w:rsidRDefault="00F0034B">
            <w:pPr>
              <w:spacing w:after="0"/>
              <w:rPr>
                <w:b/>
                <w:bCs/>
                <w:i/>
                <w:iCs/>
                <w:sz w:val="22"/>
                <w:szCs w:val="22"/>
              </w:rPr>
            </w:pPr>
            <w:r>
              <w:rPr>
                <w:b/>
                <w:bCs/>
                <w:i/>
                <w:iCs/>
                <w:sz w:val="22"/>
                <w:szCs w:val="22"/>
              </w:rPr>
              <w:t>Vivo</w:t>
            </w:r>
          </w:p>
          <w:p w14:paraId="00E192B6" w14:textId="77777777" w:rsidR="00B56F8B" w:rsidRDefault="00F0034B">
            <w:pPr>
              <w:spacing w:after="0"/>
              <w:rPr>
                <w:rFonts w:eastAsia="바탕"/>
                <w:b/>
                <w:bCs/>
                <w:i/>
                <w:iCs/>
                <w:sz w:val="22"/>
                <w:szCs w:val="22"/>
              </w:rPr>
            </w:pPr>
            <w:r>
              <w:rPr>
                <w:b/>
                <w:bCs/>
                <w:i/>
                <w:iCs/>
                <w:sz w:val="22"/>
                <w:szCs w:val="22"/>
              </w:rPr>
              <w:t>R1-2201110</w:t>
            </w:r>
          </w:p>
        </w:tc>
        <w:tc>
          <w:tcPr>
            <w:tcW w:w="6754" w:type="dxa"/>
            <w:shd w:val="clear" w:color="auto" w:fill="auto"/>
          </w:tcPr>
          <w:p w14:paraId="68C60CA8" w14:textId="77777777" w:rsidR="00B56F8B" w:rsidRDefault="00F0034B">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B56F8B" w14:paraId="0192776E" w14:textId="77777777">
        <w:tc>
          <w:tcPr>
            <w:tcW w:w="2875" w:type="dxa"/>
            <w:shd w:val="clear" w:color="auto" w:fill="auto"/>
          </w:tcPr>
          <w:p w14:paraId="0FA4AF75" w14:textId="77777777" w:rsidR="00B56F8B" w:rsidRDefault="00F0034B">
            <w:pPr>
              <w:spacing w:after="0"/>
              <w:rPr>
                <w:b/>
                <w:bCs/>
                <w:i/>
                <w:iCs/>
                <w:sz w:val="22"/>
                <w:szCs w:val="22"/>
                <w:lang w:val="en-US"/>
              </w:rPr>
            </w:pPr>
            <w:r>
              <w:rPr>
                <w:b/>
                <w:bCs/>
                <w:i/>
                <w:iCs/>
                <w:sz w:val="22"/>
                <w:szCs w:val="22"/>
                <w:lang w:val="en-US"/>
              </w:rPr>
              <w:t>ZTE, Sanechips</w:t>
            </w:r>
          </w:p>
          <w:p w14:paraId="3BEBC251" w14:textId="77777777" w:rsidR="00B56F8B" w:rsidRDefault="00F0034B">
            <w:pPr>
              <w:spacing w:after="0"/>
              <w:rPr>
                <w:rFonts w:eastAsia="바탕"/>
                <w:b/>
                <w:bCs/>
                <w:i/>
                <w:iCs/>
                <w:sz w:val="22"/>
                <w:szCs w:val="22"/>
              </w:rPr>
            </w:pPr>
            <w:r>
              <w:rPr>
                <w:b/>
                <w:bCs/>
                <w:i/>
                <w:iCs/>
                <w:sz w:val="22"/>
                <w:szCs w:val="22"/>
                <w:lang w:val="en-US"/>
              </w:rPr>
              <w:t>R1-2201457</w:t>
            </w:r>
          </w:p>
        </w:tc>
        <w:tc>
          <w:tcPr>
            <w:tcW w:w="6754" w:type="dxa"/>
            <w:shd w:val="clear" w:color="auto" w:fill="auto"/>
          </w:tcPr>
          <w:p w14:paraId="5E8A7AB6" w14:textId="77777777" w:rsidR="00B56F8B" w:rsidRDefault="00F0034B">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B56F8B" w14:paraId="3EC638C6" w14:textId="77777777">
        <w:tc>
          <w:tcPr>
            <w:tcW w:w="2875" w:type="dxa"/>
            <w:shd w:val="clear" w:color="auto" w:fill="auto"/>
          </w:tcPr>
          <w:p w14:paraId="6AFC6C3C" w14:textId="77777777" w:rsidR="00B56F8B" w:rsidRDefault="00F0034B">
            <w:pPr>
              <w:spacing w:after="0"/>
              <w:rPr>
                <w:b/>
                <w:bCs/>
                <w:i/>
                <w:iCs/>
                <w:sz w:val="22"/>
                <w:szCs w:val="22"/>
              </w:rPr>
            </w:pPr>
            <w:r>
              <w:rPr>
                <w:b/>
                <w:bCs/>
                <w:i/>
                <w:iCs/>
                <w:sz w:val="22"/>
                <w:szCs w:val="22"/>
              </w:rPr>
              <w:t>ETRI</w:t>
            </w:r>
          </w:p>
          <w:p w14:paraId="70D11941" w14:textId="77777777" w:rsidR="00B56F8B" w:rsidRDefault="00F0034B">
            <w:pPr>
              <w:spacing w:after="0"/>
              <w:rPr>
                <w:rFonts w:eastAsia="바탕"/>
                <w:b/>
                <w:bCs/>
                <w:i/>
                <w:iCs/>
                <w:sz w:val="22"/>
                <w:szCs w:val="22"/>
              </w:rPr>
            </w:pPr>
            <w:r>
              <w:rPr>
                <w:b/>
                <w:bCs/>
                <w:i/>
                <w:iCs/>
                <w:sz w:val="22"/>
                <w:szCs w:val="22"/>
              </w:rPr>
              <w:t>R1-2201615</w:t>
            </w:r>
          </w:p>
        </w:tc>
        <w:tc>
          <w:tcPr>
            <w:tcW w:w="6754" w:type="dxa"/>
            <w:shd w:val="clear" w:color="auto" w:fill="auto"/>
          </w:tcPr>
          <w:p w14:paraId="20C2C7B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6B7500C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02AD080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4319ADB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4B2A0FA9"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27A7B07F"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672AB36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6C316A41"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B56F8B" w14:paraId="73E4CBA7" w14:textId="77777777">
        <w:tc>
          <w:tcPr>
            <w:tcW w:w="2875" w:type="dxa"/>
            <w:shd w:val="clear" w:color="auto" w:fill="auto"/>
          </w:tcPr>
          <w:p w14:paraId="557CD2D4" w14:textId="77777777" w:rsidR="00B56F8B" w:rsidRDefault="00F0034B">
            <w:pPr>
              <w:spacing w:after="0"/>
              <w:rPr>
                <w:b/>
                <w:bCs/>
                <w:i/>
                <w:iCs/>
                <w:sz w:val="22"/>
                <w:szCs w:val="22"/>
              </w:rPr>
            </w:pPr>
            <w:r>
              <w:rPr>
                <w:b/>
                <w:bCs/>
                <w:i/>
                <w:iCs/>
                <w:sz w:val="22"/>
                <w:szCs w:val="22"/>
              </w:rPr>
              <w:t>Nokia</w:t>
            </w:r>
          </w:p>
          <w:p w14:paraId="30B0F31F" w14:textId="77777777" w:rsidR="00B56F8B" w:rsidRDefault="00F0034B">
            <w:pPr>
              <w:spacing w:after="0"/>
              <w:rPr>
                <w:rFonts w:eastAsia="바탕"/>
                <w:b/>
                <w:bCs/>
                <w:i/>
                <w:iCs/>
                <w:sz w:val="22"/>
                <w:szCs w:val="22"/>
              </w:rPr>
            </w:pPr>
            <w:r>
              <w:rPr>
                <w:b/>
                <w:bCs/>
                <w:i/>
                <w:iCs/>
                <w:sz w:val="22"/>
                <w:szCs w:val="22"/>
              </w:rPr>
              <w:t>R1-2201674</w:t>
            </w:r>
          </w:p>
        </w:tc>
        <w:tc>
          <w:tcPr>
            <w:tcW w:w="6754" w:type="dxa"/>
            <w:shd w:val="clear" w:color="auto" w:fill="auto"/>
          </w:tcPr>
          <w:p w14:paraId="0F6BB984" w14:textId="77777777" w:rsidR="00B56F8B" w:rsidRDefault="00F0034B">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32B8BAD8" w14:textId="77777777" w:rsidR="00B56F8B" w:rsidRDefault="00F0034B">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B56F8B" w14:paraId="1C3266FD" w14:textId="77777777">
        <w:tc>
          <w:tcPr>
            <w:tcW w:w="2875" w:type="dxa"/>
            <w:shd w:val="clear" w:color="auto" w:fill="auto"/>
          </w:tcPr>
          <w:p w14:paraId="2B65C80B" w14:textId="77777777" w:rsidR="00B56F8B" w:rsidRDefault="00F0034B">
            <w:pPr>
              <w:spacing w:after="0"/>
              <w:rPr>
                <w:b/>
                <w:bCs/>
                <w:i/>
                <w:iCs/>
                <w:sz w:val="22"/>
                <w:szCs w:val="22"/>
              </w:rPr>
            </w:pPr>
            <w:r>
              <w:rPr>
                <w:b/>
                <w:bCs/>
                <w:i/>
                <w:iCs/>
                <w:sz w:val="22"/>
                <w:szCs w:val="22"/>
              </w:rPr>
              <w:t>Intel</w:t>
            </w:r>
          </w:p>
          <w:p w14:paraId="7AB829EE" w14:textId="77777777" w:rsidR="00B56F8B" w:rsidRDefault="00F0034B">
            <w:pPr>
              <w:spacing w:after="0"/>
              <w:rPr>
                <w:rFonts w:eastAsia="바탕"/>
                <w:b/>
                <w:bCs/>
                <w:i/>
                <w:iCs/>
                <w:sz w:val="22"/>
                <w:szCs w:val="22"/>
              </w:rPr>
            </w:pPr>
            <w:r>
              <w:rPr>
                <w:b/>
                <w:bCs/>
                <w:i/>
                <w:iCs/>
                <w:sz w:val="22"/>
                <w:szCs w:val="22"/>
              </w:rPr>
              <w:t>R1-2201714</w:t>
            </w:r>
          </w:p>
        </w:tc>
        <w:tc>
          <w:tcPr>
            <w:tcW w:w="6754" w:type="dxa"/>
            <w:shd w:val="clear" w:color="auto" w:fill="auto"/>
          </w:tcPr>
          <w:p w14:paraId="062D8ACC" w14:textId="77777777" w:rsidR="00B56F8B" w:rsidRDefault="00F0034B">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B56F8B" w14:paraId="4A0D47FA" w14:textId="77777777">
        <w:tc>
          <w:tcPr>
            <w:tcW w:w="2875" w:type="dxa"/>
            <w:shd w:val="clear" w:color="auto" w:fill="auto"/>
          </w:tcPr>
          <w:p w14:paraId="54A5B833" w14:textId="77777777" w:rsidR="00B56F8B" w:rsidRDefault="00F0034B">
            <w:pPr>
              <w:spacing w:after="0"/>
              <w:rPr>
                <w:b/>
                <w:bCs/>
                <w:i/>
                <w:iCs/>
                <w:sz w:val="22"/>
                <w:szCs w:val="22"/>
              </w:rPr>
            </w:pPr>
            <w:r>
              <w:rPr>
                <w:b/>
                <w:bCs/>
                <w:i/>
                <w:iCs/>
                <w:sz w:val="22"/>
                <w:szCs w:val="22"/>
              </w:rPr>
              <w:t>Qualcomm</w:t>
            </w:r>
          </w:p>
          <w:p w14:paraId="74985085" w14:textId="77777777" w:rsidR="00B56F8B" w:rsidRDefault="00F0034B">
            <w:pPr>
              <w:spacing w:after="0"/>
              <w:rPr>
                <w:rFonts w:eastAsia="바탕"/>
                <w:b/>
                <w:bCs/>
                <w:i/>
                <w:iCs/>
                <w:sz w:val="22"/>
                <w:szCs w:val="22"/>
              </w:rPr>
            </w:pPr>
            <w:r>
              <w:rPr>
                <w:b/>
                <w:bCs/>
                <w:i/>
                <w:iCs/>
                <w:sz w:val="22"/>
                <w:szCs w:val="22"/>
              </w:rPr>
              <w:t>R1-2202157</w:t>
            </w:r>
          </w:p>
        </w:tc>
        <w:tc>
          <w:tcPr>
            <w:tcW w:w="6754" w:type="dxa"/>
            <w:shd w:val="clear" w:color="auto" w:fill="auto"/>
          </w:tcPr>
          <w:p w14:paraId="1255EFE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4: </w:t>
            </w:r>
          </w:p>
          <w:p w14:paraId="05E17F36"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desired IAB-MT UL PSD range (Pmin,Pmax) is indicated via </w:t>
            </w:r>
          </w:p>
          <w:p w14:paraId="36D9EB9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Pmax value: a max TX power. </w:t>
            </w:r>
          </w:p>
          <w:p w14:paraId="613104A8" w14:textId="77777777" w:rsidR="00B56F8B" w:rsidRDefault="00F0034B">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5" w:name="_Hlk96082270"/>
            <w:r>
              <w:rPr>
                <w:i/>
                <w:iCs/>
                <w:color w:val="000000"/>
                <w:sz w:val="22"/>
                <w:szCs w:val="22"/>
                <w:lang w:val="en-US"/>
              </w:rPr>
              <w:t>P</w:t>
            </w:r>
            <w:r>
              <w:rPr>
                <w:rFonts w:ascii="Times New Roman Italic" w:hAnsi="Times New Roman Italic"/>
                <w:i/>
                <w:iCs/>
                <w:color w:val="000000"/>
                <w:sz w:val="22"/>
                <w:szCs w:val="22"/>
                <w:vertAlign w:val="subscript"/>
                <w:lang w:val="en-US"/>
              </w:rPr>
              <w:t>CMAX,f,c</w:t>
            </w:r>
            <w:r>
              <w:rPr>
                <w:i/>
                <w:iCs/>
                <w:color w:val="000000"/>
                <w:sz w:val="22"/>
                <w:szCs w:val="22"/>
                <w:lang w:val="en-US"/>
              </w:rPr>
              <w:t xml:space="preserve"> indicated in PHR. </w:t>
            </w:r>
          </w:p>
          <w:bookmarkEnd w:id="5"/>
          <w:p w14:paraId="308C8F5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And a delta value: such that Pmin=Pmax – delta. o The range of delta is (0..10) dB. </w:t>
            </w:r>
          </w:p>
          <w:p w14:paraId="1B634B61"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2: </w:t>
            </w:r>
          </w:p>
          <w:p w14:paraId="4B4F951D" w14:textId="77777777" w:rsidR="00B56F8B" w:rsidRDefault="00F0034B">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eIAB DL TX power adjustment of the PDSCH, indicated with reference to CSI-RS TX power. </w:t>
            </w:r>
          </w:p>
          <w:p w14:paraId="4718615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0D5A037F"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3: </w:t>
            </w:r>
          </w:p>
          <w:p w14:paraId="5144D2E9"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“powerControlOffset” that indicates the power offset between PDSCH and NZP CSI-RS, and can be configured in the range of (-8..15)dB.</w:t>
            </w:r>
          </w:p>
          <w:p w14:paraId="585C223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5: </w:t>
            </w:r>
          </w:p>
          <w:p w14:paraId="61987AB4"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IAB-DU DL TX power adjustment can be indicated in the range of (-8..15) dB.</w:t>
            </w:r>
          </w:p>
          <w:p w14:paraId="31A8417B"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6: </w:t>
            </w:r>
          </w:p>
          <w:p w14:paraId="1EE4C95A" w14:textId="77777777" w:rsidR="00B56F8B" w:rsidRDefault="00F0034B">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B56F8B" w14:paraId="3ACCA9B7" w14:textId="77777777">
        <w:tc>
          <w:tcPr>
            <w:tcW w:w="2875" w:type="dxa"/>
            <w:shd w:val="clear" w:color="auto" w:fill="auto"/>
          </w:tcPr>
          <w:p w14:paraId="7A8F2A31" w14:textId="77777777" w:rsidR="00B56F8B" w:rsidRDefault="00F0034B">
            <w:pPr>
              <w:spacing w:after="0"/>
              <w:rPr>
                <w:b/>
                <w:bCs/>
                <w:i/>
                <w:iCs/>
                <w:sz w:val="22"/>
                <w:szCs w:val="22"/>
              </w:rPr>
            </w:pPr>
            <w:r>
              <w:rPr>
                <w:b/>
                <w:bCs/>
                <w:i/>
                <w:iCs/>
                <w:sz w:val="22"/>
                <w:szCs w:val="22"/>
              </w:rPr>
              <w:lastRenderedPageBreak/>
              <w:t>LG Electronics</w:t>
            </w:r>
          </w:p>
          <w:p w14:paraId="61529AFA" w14:textId="77777777" w:rsidR="00B56F8B" w:rsidRDefault="00F0034B">
            <w:pPr>
              <w:spacing w:after="0"/>
              <w:rPr>
                <w:rFonts w:eastAsia="바탕"/>
                <w:b/>
                <w:bCs/>
                <w:i/>
                <w:iCs/>
                <w:sz w:val="22"/>
                <w:szCs w:val="22"/>
              </w:rPr>
            </w:pPr>
            <w:r>
              <w:rPr>
                <w:b/>
                <w:bCs/>
                <w:i/>
                <w:iCs/>
                <w:sz w:val="22"/>
                <w:szCs w:val="22"/>
              </w:rPr>
              <w:t>R1-2202306</w:t>
            </w:r>
          </w:p>
        </w:tc>
        <w:tc>
          <w:tcPr>
            <w:tcW w:w="6754" w:type="dxa"/>
            <w:shd w:val="clear" w:color="auto" w:fill="auto"/>
          </w:tcPr>
          <w:p w14:paraId="3910485B" w14:textId="77777777" w:rsidR="00B56F8B" w:rsidRDefault="00F0034B">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40B4953D" w14:textId="77777777" w:rsidR="00B56F8B" w:rsidRDefault="00F0034B">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6ACE1841" w14:textId="77777777" w:rsidR="00B56F8B" w:rsidRDefault="00F0034B">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7F85604F" w14:textId="77777777" w:rsidR="00B56F8B" w:rsidRDefault="00F0034B">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5897A46D" w14:textId="77777777" w:rsidR="00B56F8B" w:rsidRDefault="00B56F8B">
      <w:pPr>
        <w:rPr>
          <w:rFonts w:eastAsia="MS PGothic" w:cstheme="minorHAnsi"/>
          <w:lang w:eastAsia="ja-JP"/>
        </w:rPr>
      </w:pPr>
    </w:p>
    <w:p w14:paraId="4C8BC65C"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9458C51" w14:textId="77777777" w:rsidR="00B56F8B" w:rsidRDefault="00F0034B">
      <w:pPr>
        <w:pStyle w:val="af7"/>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6C24D18B" w14:textId="77777777" w:rsidR="00B56F8B" w:rsidRDefault="00F0034B">
      <w:pPr>
        <w:pStyle w:val="af7"/>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5B87C4B2" w14:textId="77777777" w:rsidR="00B56F8B" w:rsidRDefault="00F0034B">
      <w:pPr>
        <w:pStyle w:val="af7"/>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0291BC9B" w14:textId="77777777" w:rsidR="00B56F8B" w:rsidRDefault="00F0034B">
      <w:pPr>
        <w:pStyle w:val="af7"/>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2BFD34EA" w14:textId="77777777" w:rsidR="00B56F8B" w:rsidRDefault="00F0034B">
      <w:pPr>
        <w:pStyle w:val="af7"/>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2BE3CE1A" w14:textId="77777777" w:rsidR="00B56F8B" w:rsidRDefault="00F0034B">
      <w:pPr>
        <w:pStyle w:val="af7"/>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14:paraId="5D6684CC" w14:textId="77777777" w:rsidR="00B56F8B" w:rsidRDefault="00F0034B">
      <w:pPr>
        <w:pStyle w:val="af7"/>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41017FA5" w14:textId="77777777" w:rsidR="00B56F8B" w:rsidRDefault="00F0034B">
      <w:pPr>
        <w:pStyle w:val="af7"/>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718AA83E" w14:textId="77777777" w:rsidR="00B56F8B" w:rsidRDefault="00F0034B">
      <w:pPr>
        <w:pStyle w:val="af7"/>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14:paraId="6F65416A" w14:textId="77777777" w:rsidR="00B56F8B" w:rsidRDefault="00F0034B">
      <w:pPr>
        <w:pStyle w:val="af7"/>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1A8B791E" w14:textId="77777777" w:rsidR="00B56F8B" w:rsidRDefault="00B56F8B">
      <w:pPr>
        <w:rPr>
          <w:rFonts w:eastAsia="MS PGothic" w:cstheme="minorHAnsi"/>
          <w:color w:val="00B050"/>
          <w:lang w:eastAsia="ja-JP"/>
        </w:rPr>
      </w:pPr>
    </w:p>
    <w:p w14:paraId="73B2463E" w14:textId="77777777" w:rsidR="00B56F8B" w:rsidRDefault="00B56F8B">
      <w:pPr>
        <w:rPr>
          <w:rFonts w:eastAsia="MS PGothic" w:cstheme="minorHAnsi"/>
          <w:b/>
          <w:bCs/>
          <w:color w:val="00B050"/>
          <w:sz w:val="24"/>
          <w:szCs w:val="24"/>
          <w:u w:val="single"/>
          <w:lang w:eastAsia="ja-JP"/>
        </w:rPr>
      </w:pPr>
    </w:p>
    <w:p w14:paraId="193DAA4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6DB9C259" w14:textId="77777777" w:rsidR="00B56F8B" w:rsidRDefault="00F0034B">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0A61D3C3" w14:textId="77777777" w:rsidR="00B56F8B" w:rsidRDefault="00F0034B">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dB.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66058407" w14:textId="77777777" w:rsidR="00B56F8B" w:rsidRDefault="00F0034B">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6" w:name="_Hlk96082428"/>
      <w:r>
        <w:rPr>
          <w:rFonts w:eastAsia="MS PGothic"/>
          <w:lang w:eastAsia="ja-JP"/>
        </w:rPr>
        <w:t>P</w:t>
      </w:r>
      <w:r>
        <w:rPr>
          <w:rFonts w:eastAsia="MS PGothic"/>
          <w:vertAlign w:val="subscript"/>
          <w:lang w:eastAsia="ja-JP"/>
        </w:rPr>
        <w:t>CMAX,f,c</w:t>
      </w:r>
      <w:r>
        <w:rPr>
          <w:rFonts w:eastAsia="MS PGothic"/>
          <w:lang w:eastAsia="ja-JP"/>
        </w:rPr>
        <w:t xml:space="preserve"> indicated in PHR</w:t>
      </w:r>
      <w:bookmarkEnd w:id="6"/>
      <w:r>
        <w:rPr>
          <w:rFonts w:eastAsia="MS PGothic"/>
          <w:lang w:eastAsia="ja-JP"/>
        </w:rPr>
        <w:t>.</w:t>
      </w:r>
    </w:p>
    <w:p w14:paraId="7CA6F67A" w14:textId="77777777" w:rsidR="00B56F8B" w:rsidRDefault="00F0034B">
      <w:pPr>
        <w:rPr>
          <w:rFonts w:eastAsia="MS PGothic" w:cstheme="minorHAnsi"/>
          <w:color w:val="00B050"/>
          <w:lang w:eastAsia="ja-JP"/>
        </w:rPr>
      </w:pPr>
      <w:r>
        <w:rPr>
          <w:rFonts w:eastAsia="MS PGothic" w:cstheme="minorHAnsi"/>
          <w:color w:val="00B050"/>
          <w:lang w:eastAsia="ja-JP"/>
        </w:rPr>
        <w:t xml:space="preserve"> </w:t>
      </w:r>
    </w:p>
    <w:p w14:paraId="2C4AA2C7" w14:textId="77777777" w:rsidR="00B56F8B" w:rsidRDefault="00F0034B">
      <w:pPr>
        <w:rPr>
          <w:b/>
          <w:bCs/>
          <w:u w:val="single"/>
        </w:rPr>
      </w:pPr>
      <w:r>
        <w:rPr>
          <w:b/>
          <w:bCs/>
          <w:highlight w:val="lightGray"/>
          <w:u w:val="single"/>
        </w:rPr>
        <w:t>FL Proposal 2.1a:</w:t>
      </w:r>
    </w:p>
    <w:p w14:paraId="46537AE5" w14:textId="77777777" w:rsidR="00B56F8B" w:rsidRDefault="00F0034B">
      <w:pPr>
        <w:rPr>
          <w:b/>
          <w:bCs/>
        </w:rPr>
      </w:pPr>
      <w:r>
        <w:rPr>
          <w:b/>
          <w:bCs/>
        </w:rPr>
        <w:t xml:space="preserve">The desired MT UL PSD range is indicated via a max value, </w:t>
      </w:r>
      <w:bookmarkStart w:id="7" w:name="_Hlk96524537"/>
      <w:r>
        <w:rPr>
          <w:b/>
          <w:bCs/>
          <w:i/>
          <w:iCs/>
        </w:rPr>
        <w:t>Pmax</w:t>
      </w:r>
      <w:bookmarkEnd w:id="7"/>
      <w:r>
        <w:rPr>
          <w:b/>
          <w:bCs/>
          <w:i/>
          <w:iCs/>
        </w:rPr>
        <w:t>,</w:t>
      </w:r>
      <w:r>
        <w:rPr>
          <w:b/>
          <w:bCs/>
        </w:rPr>
        <w:t xml:space="preserve"> and an </w:t>
      </w:r>
      <w:r>
        <w:rPr>
          <w:b/>
          <w:bCs/>
          <w:i/>
          <w:iCs/>
        </w:rPr>
        <w:t>offset</w:t>
      </w:r>
      <w:r>
        <w:rPr>
          <w:b/>
          <w:bCs/>
        </w:rPr>
        <w:t xml:space="preserve"> to the max value.</w:t>
      </w:r>
    </w:p>
    <w:p w14:paraId="0B9E6B6D" w14:textId="77777777" w:rsidR="00B56F8B" w:rsidRDefault="00F0034B">
      <w:pPr>
        <w:pStyle w:val="af7"/>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78BEBF8" w14:textId="77777777" w:rsidR="00B56F8B" w:rsidRDefault="00F0034B">
      <w:pPr>
        <w:pStyle w:val="af7"/>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8" w:name="_Hlk96524605"/>
      <w:r>
        <w:rPr>
          <w:b/>
          <w:bCs/>
        </w:rPr>
        <w:t>P</w:t>
      </w:r>
      <w:r>
        <w:rPr>
          <w:b/>
          <w:bCs/>
          <w:vertAlign w:val="subscript"/>
        </w:rPr>
        <w:t>CMAX,f,c</w:t>
      </w:r>
      <w:r>
        <w:rPr>
          <w:b/>
          <w:bCs/>
        </w:rPr>
        <w:t xml:space="preserve"> </w:t>
      </w:r>
      <w:bookmarkEnd w:id="8"/>
      <w:r>
        <w:rPr>
          <w:b/>
          <w:bCs/>
        </w:rPr>
        <w:t>indicated in PHR.</w:t>
      </w:r>
    </w:p>
    <w:p w14:paraId="2DE86BDA" w14:textId="77777777" w:rsidR="00B56F8B" w:rsidRDefault="00B56F8B">
      <w:pPr>
        <w:rPr>
          <w:color w:val="00B050"/>
        </w:rPr>
      </w:pPr>
    </w:p>
    <w:tbl>
      <w:tblPr>
        <w:tblStyle w:val="af0"/>
        <w:tblW w:w="9629" w:type="dxa"/>
        <w:tblLook w:val="04A0" w:firstRow="1" w:lastRow="0" w:firstColumn="1" w:lastColumn="0" w:noHBand="0" w:noVBand="1"/>
      </w:tblPr>
      <w:tblGrid>
        <w:gridCol w:w="2242"/>
        <w:gridCol w:w="1981"/>
        <w:gridCol w:w="5406"/>
      </w:tblGrid>
      <w:tr w:rsidR="00B56F8B" w14:paraId="6CFF59BA" w14:textId="77777777">
        <w:tc>
          <w:tcPr>
            <w:tcW w:w="2242" w:type="dxa"/>
            <w:shd w:val="clear" w:color="auto" w:fill="auto"/>
          </w:tcPr>
          <w:p w14:paraId="487E4D1B"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3060E684" w14:textId="77777777" w:rsidR="00B56F8B" w:rsidRDefault="00F0034B">
            <w:pPr>
              <w:spacing w:after="0"/>
              <w:jc w:val="center"/>
              <w:rPr>
                <w:b/>
                <w:bCs/>
              </w:rPr>
            </w:pPr>
            <w:r>
              <w:rPr>
                <w:rFonts w:ascii="CG Times (WN)" w:eastAsia="바탕" w:hAnsi="CG Times (WN)"/>
                <w:b/>
                <w:bCs/>
              </w:rPr>
              <w:t>Do you agree with FL Proposal 2.1a?</w:t>
            </w:r>
          </w:p>
        </w:tc>
        <w:tc>
          <w:tcPr>
            <w:tcW w:w="5406" w:type="dxa"/>
            <w:shd w:val="clear" w:color="auto" w:fill="auto"/>
          </w:tcPr>
          <w:p w14:paraId="10782A67" w14:textId="77777777" w:rsidR="00B56F8B" w:rsidRDefault="00F0034B">
            <w:pPr>
              <w:spacing w:after="0"/>
              <w:jc w:val="center"/>
              <w:rPr>
                <w:b/>
                <w:bCs/>
              </w:rPr>
            </w:pPr>
            <w:r>
              <w:rPr>
                <w:rFonts w:ascii="CG Times (WN)" w:eastAsia="바탕" w:hAnsi="CG Times (WN)"/>
                <w:b/>
                <w:bCs/>
              </w:rPr>
              <w:t>Comments</w:t>
            </w:r>
          </w:p>
        </w:tc>
      </w:tr>
      <w:tr w:rsidR="00B56F8B" w14:paraId="7836E090" w14:textId="77777777">
        <w:tc>
          <w:tcPr>
            <w:tcW w:w="2242" w:type="dxa"/>
            <w:shd w:val="clear" w:color="auto" w:fill="auto"/>
          </w:tcPr>
          <w:p w14:paraId="1B222A23" w14:textId="77777777" w:rsidR="00B56F8B" w:rsidRDefault="00F0034B">
            <w:pPr>
              <w:spacing w:after="0"/>
              <w:jc w:val="center"/>
              <w:rPr>
                <w:lang w:eastAsia="ja-JP"/>
              </w:rPr>
            </w:pPr>
            <w:r>
              <w:rPr>
                <w:lang w:eastAsia="ja-JP"/>
              </w:rPr>
              <w:t>Ericsson</w:t>
            </w:r>
          </w:p>
        </w:tc>
        <w:tc>
          <w:tcPr>
            <w:tcW w:w="1981" w:type="dxa"/>
            <w:shd w:val="clear" w:color="auto" w:fill="auto"/>
          </w:tcPr>
          <w:p w14:paraId="08B7340B" w14:textId="77777777" w:rsidR="00B56F8B" w:rsidRDefault="00F0034B">
            <w:pPr>
              <w:spacing w:after="0"/>
              <w:jc w:val="center"/>
              <w:rPr>
                <w:lang w:eastAsia="ja-JP"/>
              </w:rPr>
            </w:pPr>
            <w:r>
              <w:rPr>
                <w:lang w:eastAsia="ja-JP"/>
              </w:rPr>
              <w:t>Yes</w:t>
            </w:r>
          </w:p>
        </w:tc>
        <w:tc>
          <w:tcPr>
            <w:tcW w:w="5406" w:type="dxa"/>
            <w:shd w:val="clear" w:color="auto" w:fill="auto"/>
          </w:tcPr>
          <w:p w14:paraId="77544DBA" w14:textId="77777777" w:rsidR="00B56F8B" w:rsidRDefault="00F0034B">
            <w:pPr>
              <w:spacing w:after="0"/>
              <w:rPr>
                <w:lang w:eastAsia="ja-JP"/>
              </w:rPr>
            </w:pPr>
            <w:r>
              <w:rPr>
                <w:lang w:eastAsia="ja-JP"/>
              </w:rPr>
              <w:t>Wide area IAB nodes are not expected to be able to use more than 5 dB of this range as presented in Clause 6.3.2.1.2 in TS 38.174.</w:t>
            </w:r>
          </w:p>
        </w:tc>
      </w:tr>
      <w:tr w:rsidR="00B56F8B" w14:paraId="05000AB1" w14:textId="77777777">
        <w:tc>
          <w:tcPr>
            <w:tcW w:w="2242" w:type="dxa"/>
            <w:shd w:val="clear" w:color="auto" w:fill="auto"/>
          </w:tcPr>
          <w:p w14:paraId="6C51E83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1D46D2E9" w14:textId="77777777" w:rsidR="00B56F8B" w:rsidRDefault="00F0034B">
            <w:pPr>
              <w:spacing w:after="0"/>
              <w:jc w:val="center"/>
              <w:rPr>
                <w:rFonts w:ascii="CG Times (WN)" w:hAnsi="CG Times (WN)"/>
              </w:rPr>
            </w:pPr>
            <w:r>
              <w:rPr>
                <w:lang w:eastAsia="ja-JP"/>
              </w:rPr>
              <w:t>Yes</w:t>
            </w:r>
          </w:p>
        </w:tc>
        <w:tc>
          <w:tcPr>
            <w:tcW w:w="5406" w:type="dxa"/>
            <w:shd w:val="clear" w:color="auto" w:fill="auto"/>
          </w:tcPr>
          <w:p w14:paraId="41160664" w14:textId="77777777" w:rsidR="00B56F8B" w:rsidRDefault="00F0034B">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B56F8B" w14:paraId="1A8E33E9" w14:textId="77777777">
        <w:tc>
          <w:tcPr>
            <w:tcW w:w="2242" w:type="dxa"/>
            <w:shd w:val="clear" w:color="auto" w:fill="auto"/>
          </w:tcPr>
          <w:p w14:paraId="6DA6CC0A"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32EE8E20"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04CF2A16" w14:textId="77777777" w:rsidR="00B56F8B" w:rsidRDefault="00B56F8B">
            <w:pPr>
              <w:spacing w:after="0"/>
              <w:rPr>
                <w:lang w:eastAsia="ja-JP"/>
              </w:rPr>
            </w:pPr>
          </w:p>
        </w:tc>
      </w:tr>
      <w:tr w:rsidR="00B56F8B" w14:paraId="0616C3F5" w14:textId="77777777">
        <w:tc>
          <w:tcPr>
            <w:tcW w:w="2242" w:type="dxa"/>
            <w:shd w:val="clear" w:color="auto" w:fill="auto"/>
          </w:tcPr>
          <w:p w14:paraId="5C6A21AC"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6E9AADE1"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F0D8E3E" w14:textId="77777777" w:rsidR="00B56F8B" w:rsidRDefault="00B56F8B">
            <w:pPr>
              <w:spacing w:after="0"/>
              <w:rPr>
                <w:lang w:eastAsia="ja-JP"/>
              </w:rPr>
            </w:pPr>
          </w:p>
        </w:tc>
      </w:tr>
      <w:tr w:rsidR="00B56F8B" w14:paraId="40698EDB" w14:textId="77777777">
        <w:tc>
          <w:tcPr>
            <w:tcW w:w="2242" w:type="dxa"/>
            <w:shd w:val="clear" w:color="auto" w:fill="auto"/>
          </w:tcPr>
          <w:p w14:paraId="326842E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4DB7AE5"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5306A15F" w14:textId="77777777" w:rsidR="00B56F8B" w:rsidRDefault="00B56F8B">
            <w:pPr>
              <w:spacing w:after="0"/>
              <w:rPr>
                <w:lang w:eastAsia="ja-JP"/>
              </w:rPr>
            </w:pPr>
          </w:p>
        </w:tc>
      </w:tr>
      <w:tr w:rsidR="00B56F8B" w14:paraId="2B5C5709" w14:textId="77777777">
        <w:tc>
          <w:tcPr>
            <w:tcW w:w="2242" w:type="dxa"/>
            <w:shd w:val="clear" w:color="auto" w:fill="auto"/>
          </w:tcPr>
          <w:p w14:paraId="2C9A3D21"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3427DF1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8A6A030" w14:textId="77777777" w:rsidR="00B56F8B" w:rsidRDefault="00B56F8B">
            <w:pPr>
              <w:spacing w:after="0"/>
              <w:rPr>
                <w:lang w:eastAsia="ja-JP"/>
              </w:rPr>
            </w:pPr>
          </w:p>
        </w:tc>
      </w:tr>
      <w:tr w:rsidR="00B56F8B" w14:paraId="7294D45B" w14:textId="77777777">
        <w:tc>
          <w:tcPr>
            <w:tcW w:w="2242" w:type="dxa"/>
            <w:shd w:val="clear" w:color="auto" w:fill="auto"/>
          </w:tcPr>
          <w:p w14:paraId="1083C904" w14:textId="77777777" w:rsidR="00B56F8B" w:rsidRDefault="00F0034B">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2AC362A4" w14:textId="77777777" w:rsidR="00B56F8B" w:rsidRDefault="00F0034B">
            <w:pPr>
              <w:spacing w:after="0"/>
              <w:jc w:val="center"/>
              <w:rPr>
                <w:rFonts w:eastAsia="맑은 고딕"/>
                <w:lang w:eastAsia="ko-KR"/>
              </w:rPr>
            </w:pPr>
            <w:r>
              <w:rPr>
                <w:rFonts w:eastAsia="맑은 고딕" w:hint="eastAsia"/>
                <w:lang w:eastAsia="ko-KR"/>
              </w:rPr>
              <w:t>Y</w:t>
            </w:r>
            <w:r>
              <w:rPr>
                <w:rFonts w:eastAsia="맑은 고딕"/>
                <w:lang w:eastAsia="ko-KR"/>
              </w:rPr>
              <w:t>es</w:t>
            </w:r>
          </w:p>
        </w:tc>
        <w:tc>
          <w:tcPr>
            <w:tcW w:w="5406" w:type="dxa"/>
            <w:shd w:val="clear" w:color="auto" w:fill="auto"/>
          </w:tcPr>
          <w:p w14:paraId="24ABEC4C" w14:textId="77777777" w:rsidR="00B56F8B" w:rsidRDefault="00B56F8B">
            <w:pPr>
              <w:spacing w:after="0"/>
              <w:rPr>
                <w:lang w:eastAsia="ja-JP"/>
              </w:rPr>
            </w:pPr>
          </w:p>
        </w:tc>
      </w:tr>
      <w:tr w:rsidR="00B56F8B" w14:paraId="1D3249FD" w14:textId="77777777">
        <w:tc>
          <w:tcPr>
            <w:tcW w:w="2242" w:type="dxa"/>
            <w:shd w:val="clear" w:color="auto" w:fill="auto"/>
          </w:tcPr>
          <w:p w14:paraId="52A3A277" w14:textId="77777777" w:rsidR="00B56F8B" w:rsidRDefault="00F0034B">
            <w:pPr>
              <w:spacing w:after="0"/>
              <w:jc w:val="center"/>
              <w:rPr>
                <w:lang w:eastAsia="zh-CN"/>
              </w:rPr>
            </w:pPr>
            <w:r>
              <w:rPr>
                <w:rFonts w:hint="eastAsia"/>
                <w:lang w:eastAsia="zh-CN"/>
              </w:rPr>
              <w:t>v</w:t>
            </w:r>
            <w:r>
              <w:rPr>
                <w:lang w:eastAsia="zh-CN"/>
              </w:rPr>
              <w:t>ivo</w:t>
            </w:r>
          </w:p>
        </w:tc>
        <w:tc>
          <w:tcPr>
            <w:tcW w:w="1981" w:type="dxa"/>
            <w:shd w:val="clear" w:color="auto" w:fill="auto"/>
          </w:tcPr>
          <w:p w14:paraId="6A9C8F5C" w14:textId="77777777" w:rsidR="00B56F8B" w:rsidRDefault="00F0034B">
            <w:pPr>
              <w:spacing w:after="0"/>
              <w:jc w:val="center"/>
              <w:rPr>
                <w:lang w:eastAsia="zh-CN"/>
              </w:rPr>
            </w:pPr>
            <w:r>
              <w:rPr>
                <w:lang w:eastAsia="zh-CN"/>
              </w:rPr>
              <w:t>See comment</w:t>
            </w:r>
          </w:p>
        </w:tc>
        <w:tc>
          <w:tcPr>
            <w:tcW w:w="5406" w:type="dxa"/>
            <w:shd w:val="clear" w:color="auto" w:fill="auto"/>
          </w:tcPr>
          <w:p w14:paraId="1334BE5A" w14:textId="77777777" w:rsidR="00B56F8B" w:rsidRDefault="00F0034B">
            <w:pPr>
              <w:spacing w:after="0"/>
              <w:rPr>
                <w:lang w:eastAsia="zh-CN"/>
              </w:rPr>
            </w:pPr>
            <w:bookmarkStart w:id="9" w:name="_Hlk96524510"/>
            <w:r>
              <w:rPr>
                <w:lang w:eastAsia="zh-CN"/>
              </w:rPr>
              <w:t xml:space="preserve">Pcmax,f,c </w:t>
            </w:r>
            <w:bookmarkEnd w:id="9"/>
            <w:r>
              <w:rPr>
                <w:lang w:eastAsia="zh-CN"/>
              </w:rPr>
              <w:t xml:space="preserve">is absolute power, which would be larger than actual maximum PSD. </w:t>
            </w:r>
          </w:p>
          <w:p w14:paraId="697734D2" w14:textId="77777777" w:rsidR="00B56F8B" w:rsidRDefault="00F0034B">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10" w:name="_Hlk96524657"/>
            <w:r>
              <w:rPr>
                <w:rFonts w:hint="eastAsia"/>
                <w:lang w:eastAsia="zh-CN"/>
              </w:rPr>
              <w:t>SS-PBCH-BlockPower</w:t>
            </w:r>
            <w:bookmarkEnd w:id="10"/>
          </w:p>
        </w:tc>
      </w:tr>
      <w:tr w:rsidR="00B56F8B" w14:paraId="7338B76C" w14:textId="77777777">
        <w:tc>
          <w:tcPr>
            <w:tcW w:w="2242" w:type="dxa"/>
            <w:shd w:val="clear" w:color="auto" w:fill="auto"/>
          </w:tcPr>
          <w:p w14:paraId="2D4D1F64" w14:textId="77777777" w:rsidR="00B56F8B" w:rsidRDefault="00F0034B">
            <w:pPr>
              <w:spacing w:after="0"/>
              <w:jc w:val="center"/>
              <w:rPr>
                <w:lang w:eastAsia="zh-CN"/>
              </w:rPr>
            </w:pPr>
            <w:r>
              <w:rPr>
                <w:lang w:eastAsia="zh-CN"/>
              </w:rPr>
              <w:t>AT&amp;T</w:t>
            </w:r>
          </w:p>
        </w:tc>
        <w:tc>
          <w:tcPr>
            <w:tcW w:w="1981" w:type="dxa"/>
            <w:shd w:val="clear" w:color="auto" w:fill="auto"/>
          </w:tcPr>
          <w:p w14:paraId="02BA06D0" w14:textId="77777777" w:rsidR="00B56F8B" w:rsidRDefault="00F0034B">
            <w:pPr>
              <w:spacing w:after="0"/>
              <w:jc w:val="center"/>
              <w:rPr>
                <w:lang w:eastAsia="zh-CN"/>
              </w:rPr>
            </w:pPr>
            <w:r>
              <w:rPr>
                <w:lang w:eastAsia="zh-CN"/>
              </w:rPr>
              <w:t>Yes</w:t>
            </w:r>
          </w:p>
        </w:tc>
        <w:tc>
          <w:tcPr>
            <w:tcW w:w="5406" w:type="dxa"/>
            <w:shd w:val="clear" w:color="auto" w:fill="auto"/>
          </w:tcPr>
          <w:p w14:paraId="35A417FB" w14:textId="77777777" w:rsidR="00B56F8B" w:rsidRDefault="00F0034B">
            <w:pPr>
              <w:spacing w:after="0"/>
              <w:rPr>
                <w:lang w:eastAsia="zh-CN"/>
              </w:rPr>
            </w:pPr>
            <w:r>
              <w:rPr>
                <w:lang w:eastAsia="zh-CN"/>
              </w:rPr>
              <w:t>We assume that RAN4 specifications and capability signaling will be able to handle the wide-area IAB node limitation.</w:t>
            </w:r>
          </w:p>
        </w:tc>
      </w:tr>
    </w:tbl>
    <w:p w14:paraId="61E1A6C3" w14:textId="77777777" w:rsidR="00B56F8B" w:rsidRDefault="00B56F8B">
      <w:pPr>
        <w:rPr>
          <w:color w:val="00B050"/>
        </w:rPr>
      </w:pPr>
    </w:p>
    <w:p w14:paraId="28C782D9" w14:textId="77777777" w:rsidR="00B56F8B" w:rsidRPr="008504EE" w:rsidRDefault="00F0034B">
      <w:r w:rsidRPr="008504EE">
        <w:t xml:space="preserve">All the companies agreed to the FL Proposal 2.1a, with further comments from vivo. vivo reminded that </w:t>
      </w:r>
      <w:r w:rsidRPr="008504EE">
        <w:rPr>
          <w:b/>
          <w:bCs/>
        </w:rPr>
        <w:t>P</w:t>
      </w:r>
      <w:r w:rsidRPr="008504EE">
        <w:rPr>
          <w:b/>
          <w:bCs/>
          <w:vertAlign w:val="subscript"/>
        </w:rPr>
        <w:t>CMAX,f,c</w:t>
      </w:r>
      <w:r w:rsidRPr="008504EE">
        <w:rPr>
          <w:b/>
          <w:bCs/>
        </w:rPr>
        <w:t xml:space="preserve"> </w:t>
      </w:r>
      <w:r w:rsidRPr="008504EE">
        <w:t xml:space="preserve">is a </w:t>
      </w:r>
      <w:r w:rsidRPr="008504EE">
        <w:rPr>
          <w:u w:val="single"/>
        </w:rPr>
        <w:t>total</w:t>
      </w:r>
      <w:r w:rsidRPr="008504EE">
        <w:t xml:space="preserve"> power, while </w:t>
      </w:r>
      <w:r w:rsidRPr="008504EE">
        <w:rPr>
          <w:b/>
          <w:bCs/>
          <w:i/>
          <w:iCs/>
        </w:rPr>
        <w:t xml:space="preserve">Pmax </w:t>
      </w:r>
      <w:r w:rsidRPr="008504EE">
        <w:t xml:space="preserve">(in the proposal) is a maximum UL </w:t>
      </w:r>
      <w:r w:rsidRPr="008504EE">
        <w:rPr>
          <w:u w:val="single"/>
        </w:rPr>
        <w:t>PSD.</w:t>
      </w:r>
      <w:r w:rsidRPr="008504EE">
        <w:t xml:space="preserve"> Hence, the range of </w:t>
      </w:r>
      <w:r w:rsidRPr="008504EE">
        <w:rPr>
          <w:b/>
          <w:bCs/>
        </w:rPr>
        <w:t>P</w:t>
      </w:r>
      <w:r w:rsidRPr="008504EE">
        <w:rPr>
          <w:b/>
          <w:bCs/>
          <w:vertAlign w:val="subscript"/>
        </w:rPr>
        <w:t>CMAX,f,c</w:t>
      </w:r>
      <w:r w:rsidRPr="008504EE">
        <w:rPr>
          <w:b/>
          <w:bCs/>
        </w:rPr>
        <w:t xml:space="preserve"> </w:t>
      </w:r>
      <w:r w:rsidRPr="008504EE">
        <w:t xml:space="preserve">values may not be suitable for </w:t>
      </w:r>
      <w:r w:rsidRPr="008504EE">
        <w:rPr>
          <w:b/>
          <w:bCs/>
          <w:i/>
          <w:iCs/>
        </w:rPr>
        <w:t xml:space="preserve">Pmax. </w:t>
      </w:r>
      <w:r w:rsidRPr="008504EE">
        <w:t xml:space="preserve">They proposed to instead use </w:t>
      </w:r>
      <w:r w:rsidRPr="008504EE">
        <w:rPr>
          <w:rFonts w:hint="eastAsia"/>
        </w:rPr>
        <w:t>SS-PBCH-BlockPower</w:t>
      </w:r>
      <w:r w:rsidRPr="008504EE">
        <w:t xml:space="preserve"> values.</w:t>
      </w:r>
    </w:p>
    <w:p w14:paraId="08F389EA" w14:textId="77777777" w:rsidR="00B56F8B" w:rsidRPr="008504EE" w:rsidRDefault="00F0034B">
      <w:r w:rsidRPr="008504EE">
        <w:t xml:space="preserve">For the reference, </w:t>
      </w:r>
    </w:p>
    <w:p w14:paraId="01FE89A3" w14:textId="77777777" w:rsidR="00B56F8B" w:rsidRPr="008504EE" w:rsidRDefault="00F0034B">
      <w:pPr>
        <w:pStyle w:val="af7"/>
        <w:numPr>
          <w:ilvl w:val="0"/>
          <w:numId w:val="11"/>
        </w:numPr>
      </w:pPr>
      <w:r w:rsidRPr="008504EE">
        <w:rPr>
          <w:b/>
          <w:bCs/>
        </w:rPr>
        <w:t>P</w:t>
      </w:r>
      <w:r w:rsidRPr="008504EE">
        <w:rPr>
          <w:b/>
          <w:bCs/>
          <w:vertAlign w:val="subscript"/>
        </w:rPr>
        <w:t xml:space="preserve">CMAX,f,c </w:t>
      </w:r>
      <w:r w:rsidRPr="008504EE">
        <w:t>range is from -29 dBm to 33 dBm, and can be indicated via 64 values (6 bits)</w:t>
      </w:r>
    </w:p>
    <w:p w14:paraId="1CF2EB76" w14:textId="77777777" w:rsidR="00B56F8B" w:rsidRPr="008504EE" w:rsidRDefault="00F0034B">
      <w:pPr>
        <w:pStyle w:val="af7"/>
        <w:numPr>
          <w:ilvl w:val="0"/>
          <w:numId w:val="11"/>
        </w:numPr>
      </w:pPr>
      <w:r w:rsidRPr="008504EE">
        <w:rPr>
          <w:rFonts w:hint="eastAsia"/>
        </w:rPr>
        <w:t>SS-PBCH-BlockPower</w:t>
      </w:r>
      <w:r w:rsidRPr="008504EE">
        <w:t xml:space="preserve"> range (indicated in SIB1) is from -60 dBm to +50 dBm, and can indicated via 7 bits</w:t>
      </w:r>
    </w:p>
    <w:p w14:paraId="2E3FDF05" w14:textId="4734F02E" w:rsidR="00B56F8B" w:rsidRPr="008504EE" w:rsidRDefault="00F0034B">
      <w:r w:rsidRPr="008504EE">
        <w:t xml:space="preserve">Given vivo’s comment, and the fact that </w:t>
      </w:r>
      <w:r w:rsidRPr="008504EE">
        <w:rPr>
          <w:rFonts w:hint="eastAsia"/>
        </w:rPr>
        <w:t>SS-PBCH-BlockPower</w:t>
      </w:r>
      <w:r w:rsidRPr="008504EE">
        <w:t xml:space="preserve"> range already covers </w:t>
      </w:r>
      <w:r w:rsidRPr="008504EE">
        <w:rPr>
          <w:b/>
          <w:bCs/>
        </w:rPr>
        <w:t>P</w:t>
      </w:r>
      <w:r w:rsidRPr="008504EE">
        <w:rPr>
          <w:b/>
          <w:bCs/>
          <w:vertAlign w:val="subscript"/>
        </w:rPr>
        <w:t xml:space="preserve">CMAX,f,c </w:t>
      </w:r>
      <w:r w:rsidRPr="008504EE">
        <w:t>range with minimal (i.e., 1 bit) extra overhead, the FL suggests to promote the following amended proposal to potential agreement in the email thread.</w:t>
      </w:r>
    </w:p>
    <w:p w14:paraId="54EF0148" w14:textId="70E2C188" w:rsidR="008504EE" w:rsidRDefault="008504EE">
      <w:pPr>
        <w:rPr>
          <w:color w:val="00B050"/>
        </w:rPr>
      </w:pPr>
      <w:r>
        <w:rPr>
          <w:color w:val="00B050"/>
        </w:rPr>
        <w:t>The following has been endorsed in the email thread:</w:t>
      </w:r>
    </w:p>
    <w:p w14:paraId="635B826E" w14:textId="77777777" w:rsidR="00B56F8B" w:rsidRDefault="00F0034B">
      <w:pPr>
        <w:rPr>
          <w:b/>
          <w:bCs/>
          <w:u w:val="single"/>
        </w:rPr>
      </w:pPr>
      <w:r w:rsidRPr="0059309C">
        <w:rPr>
          <w:b/>
          <w:bCs/>
          <w:highlight w:val="green"/>
          <w:u w:val="single"/>
        </w:rPr>
        <w:lastRenderedPageBreak/>
        <w:t>FL Proposal 2.1b:</w:t>
      </w:r>
    </w:p>
    <w:p w14:paraId="48A797F8" w14:textId="77777777" w:rsidR="00B56F8B" w:rsidRDefault="00F0034B">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607DCF0C" w14:textId="77777777" w:rsidR="00B56F8B" w:rsidRDefault="00F0034B">
      <w:pPr>
        <w:pStyle w:val="af7"/>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57CE3EA" w14:textId="77777777" w:rsidR="00B56F8B" w:rsidRDefault="00F0034B">
      <w:pPr>
        <w:pStyle w:val="af7"/>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14:paraId="334058B5" w14:textId="77777777" w:rsidR="00B56F8B" w:rsidRDefault="00B56F8B">
      <w:pPr>
        <w:rPr>
          <w:color w:val="00B050"/>
        </w:rPr>
      </w:pPr>
    </w:p>
    <w:p w14:paraId="4697E348"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4BF71E97" w14:textId="77777777" w:rsidR="00B56F8B" w:rsidRPr="008504EE" w:rsidRDefault="00F0034B">
      <w:r w:rsidRPr="008504EE">
        <w:t>Four companies commented on this aspect; three of them proposed to support “slot index” indication, and one suggested not to support it.</w:t>
      </w:r>
    </w:p>
    <w:p w14:paraId="625D7419" w14:textId="77777777" w:rsidR="00B56F8B" w:rsidRDefault="00B56F8B">
      <w:pPr>
        <w:rPr>
          <w:color w:val="00B050"/>
        </w:rPr>
      </w:pPr>
    </w:p>
    <w:p w14:paraId="363BDCD7" w14:textId="77777777" w:rsidR="00B56F8B" w:rsidRDefault="00F0034B">
      <w:pPr>
        <w:rPr>
          <w:b/>
          <w:bCs/>
          <w:u w:val="single"/>
        </w:rPr>
      </w:pPr>
      <w:r w:rsidRPr="0059309C">
        <w:rPr>
          <w:b/>
          <w:bCs/>
          <w:highlight w:val="green"/>
          <w:u w:val="single"/>
        </w:rPr>
        <w:t>FL Proposal 2.2a:</w:t>
      </w:r>
    </w:p>
    <w:p w14:paraId="31940451" w14:textId="77777777" w:rsidR="00B56F8B" w:rsidRDefault="00F0034B">
      <w:pPr>
        <w:rPr>
          <w:b/>
          <w:bCs/>
        </w:rPr>
      </w:pPr>
      <w:r>
        <w:rPr>
          <w:b/>
          <w:bCs/>
        </w:rPr>
        <w:t>Support “slot index” indication in the desired UL PSD range indication.</w:t>
      </w:r>
    </w:p>
    <w:tbl>
      <w:tblPr>
        <w:tblStyle w:val="af0"/>
        <w:tblW w:w="9629" w:type="dxa"/>
        <w:tblLook w:val="04A0" w:firstRow="1" w:lastRow="0" w:firstColumn="1" w:lastColumn="0" w:noHBand="0" w:noVBand="1"/>
      </w:tblPr>
      <w:tblGrid>
        <w:gridCol w:w="2242"/>
        <w:gridCol w:w="1981"/>
        <w:gridCol w:w="5406"/>
      </w:tblGrid>
      <w:tr w:rsidR="00B56F8B" w14:paraId="3FFA81A2" w14:textId="77777777">
        <w:tc>
          <w:tcPr>
            <w:tcW w:w="2242" w:type="dxa"/>
            <w:shd w:val="clear" w:color="auto" w:fill="auto"/>
          </w:tcPr>
          <w:p w14:paraId="16765399"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5471C296" w14:textId="77777777" w:rsidR="00B56F8B" w:rsidRDefault="00F0034B">
            <w:pPr>
              <w:spacing w:after="0"/>
              <w:jc w:val="center"/>
              <w:rPr>
                <w:b/>
                <w:bCs/>
              </w:rPr>
            </w:pPr>
            <w:r>
              <w:rPr>
                <w:rFonts w:ascii="CG Times (WN)" w:eastAsia="바탕" w:hAnsi="CG Times (WN)"/>
                <w:b/>
                <w:bCs/>
              </w:rPr>
              <w:t>Do you agree with FL Proposal 2.2a?</w:t>
            </w:r>
          </w:p>
        </w:tc>
        <w:tc>
          <w:tcPr>
            <w:tcW w:w="5406" w:type="dxa"/>
            <w:shd w:val="clear" w:color="auto" w:fill="auto"/>
          </w:tcPr>
          <w:p w14:paraId="2B42E290" w14:textId="77777777" w:rsidR="00B56F8B" w:rsidRDefault="00F0034B">
            <w:pPr>
              <w:spacing w:after="0"/>
              <w:jc w:val="center"/>
              <w:rPr>
                <w:b/>
                <w:bCs/>
              </w:rPr>
            </w:pPr>
            <w:r>
              <w:rPr>
                <w:rFonts w:ascii="CG Times (WN)" w:eastAsia="바탕" w:hAnsi="CG Times (WN)"/>
                <w:b/>
                <w:bCs/>
              </w:rPr>
              <w:t>Comments</w:t>
            </w:r>
          </w:p>
        </w:tc>
      </w:tr>
      <w:tr w:rsidR="00B56F8B" w14:paraId="285BF670" w14:textId="77777777">
        <w:tc>
          <w:tcPr>
            <w:tcW w:w="2242" w:type="dxa"/>
            <w:shd w:val="clear" w:color="auto" w:fill="auto"/>
          </w:tcPr>
          <w:p w14:paraId="084BFD18" w14:textId="77777777" w:rsidR="00B56F8B" w:rsidRDefault="00F0034B">
            <w:pPr>
              <w:spacing w:after="0"/>
              <w:jc w:val="center"/>
              <w:rPr>
                <w:lang w:eastAsia="ja-JP"/>
              </w:rPr>
            </w:pPr>
            <w:r>
              <w:rPr>
                <w:lang w:eastAsia="ja-JP"/>
              </w:rPr>
              <w:t>Ericsson</w:t>
            </w:r>
          </w:p>
        </w:tc>
        <w:tc>
          <w:tcPr>
            <w:tcW w:w="1981" w:type="dxa"/>
            <w:shd w:val="clear" w:color="auto" w:fill="auto"/>
          </w:tcPr>
          <w:p w14:paraId="66394201" w14:textId="77777777" w:rsidR="00B56F8B" w:rsidRDefault="00F0034B">
            <w:pPr>
              <w:spacing w:after="0"/>
              <w:jc w:val="center"/>
              <w:rPr>
                <w:lang w:eastAsia="ja-JP"/>
              </w:rPr>
            </w:pPr>
            <w:r>
              <w:rPr>
                <w:lang w:eastAsia="ja-JP"/>
              </w:rPr>
              <w:t>No</w:t>
            </w:r>
          </w:p>
        </w:tc>
        <w:tc>
          <w:tcPr>
            <w:tcW w:w="5406" w:type="dxa"/>
            <w:shd w:val="clear" w:color="auto" w:fill="auto"/>
          </w:tcPr>
          <w:p w14:paraId="3DA61AB9" w14:textId="77777777" w:rsidR="00B56F8B" w:rsidRDefault="00F0034B">
            <w:pPr>
              <w:spacing w:after="0"/>
              <w:rPr>
                <w:lang w:eastAsia="ja-JP"/>
              </w:rPr>
            </w:pPr>
            <w:r>
              <w:rPr>
                <w:lang w:eastAsia="ja-JP"/>
              </w:rPr>
              <w:t>First, PHR is not compatible with different behavior in different slots. Second, UL PSD range is only used for Case-6 timing (even Case-A multiplexing w/o Case-6 timing can be expected todo without it). Introducing yet another differentiation within Case-6 timing slots is not motivated.</w:t>
            </w:r>
          </w:p>
        </w:tc>
      </w:tr>
      <w:tr w:rsidR="00B56F8B" w14:paraId="547DF45B" w14:textId="77777777">
        <w:tc>
          <w:tcPr>
            <w:tcW w:w="2242" w:type="dxa"/>
            <w:shd w:val="clear" w:color="auto" w:fill="auto"/>
          </w:tcPr>
          <w:p w14:paraId="6B09E83F" w14:textId="77777777" w:rsidR="00B56F8B" w:rsidRDefault="00F0034B">
            <w:pPr>
              <w:spacing w:after="0"/>
              <w:jc w:val="center"/>
              <w:rPr>
                <w:lang w:eastAsia="ja-JP"/>
              </w:rPr>
            </w:pPr>
            <w:r>
              <w:rPr>
                <w:lang w:eastAsia="ja-JP"/>
              </w:rPr>
              <w:t>Nokia</w:t>
            </w:r>
          </w:p>
        </w:tc>
        <w:tc>
          <w:tcPr>
            <w:tcW w:w="1981" w:type="dxa"/>
            <w:shd w:val="clear" w:color="auto" w:fill="auto"/>
          </w:tcPr>
          <w:p w14:paraId="761FB69D" w14:textId="77777777" w:rsidR="00B56F8B" w:rsidRDefault="00F0034B">
            <w:pPr>
              <w:spacing w:after="0"/>
              <w:jc w:val="center"/>
              <w:rPr>
                <w:lang w:eastAsia="ja-JP"/>
              </w:rPr>
            </w:pPr>
            <w:r>
              <w:rPr>
                <w:lang w:eastAsia="ja-JP"/>
              </w:rPr>
              <w:t>Yes</w:t>
            </w:r>
          </w:p>
        </w:tc>
        <w:tc>
          <w:tcPr>
            <w:tcW w:w="5406" w:type="dxa"/>
            <w:shd w:val="clear" w:color="auto" w:fill="auto"/>
          </w:tcPr>
          <w:p w14:paraId="39AD9D72" w14:textId="77777777" w:rsidR="00B56F8B" w:rsidRDefault="00F0034B">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B56F8B" w14:paraId="32054373" w14:textId="77777777">
        <w:tc>
          <w:tcPr>
            <w:tcW w:w="2242" w:type="dxa"/>
            <w:shd w:val="clear" w:color="auto" w:fill="auto"/>
          </w:tcPr>
          <w:p w14:paraId="7F142E02"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435F298"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64A89266" w14:textId="77777777" w:rsidR="00B56F8B" w:rsidRDefault="00B56F8B">
            <w:pPr>
              <w:spacing w:after="0"/>
              <w:rPr>
                <w:lang w:eastAsia="ja-JP"/>
              </w:rPr>
            </w:pPr>
          </w:p>
        </w:tc>
      </w:tr>
      <w:tr w:rsidR="00B56F8B" w14:paraId="42015BD9" w14:textId="77777777">
        <w:tc>
          <w:tcPr>
            <w:tcW w:w="2242" w:type="dxa"/>
            <w:shd w:val="clear" w:color="auto" w:fill="auto"/>
          </w:tcPr>
          <w:p w14:paraId="0EF957F1"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0EAF5EC4"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D3511A"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5DDB52B9" w14:textId="77777777" w:rsidR="00B56F8B" w:rsidRDefault="00F0034B">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B56F8B" w14:paraId="6D53A397" w14:textId="77777777">
        <w:tc>
          <w:tcPr>
            <w:tcW w:w="2242" w:type="dxa"/>
            <w:shd w:val="clear" w:color="auto" w:fill="auto"/>
          </w:tcPr>
          <w:p w14:paraId="492D691A"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6E25D90B"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D046997" w14:textId="77777777" w:rsidR="00B56F8B" w:rsidRDefault="00F0034B">
            <w:pPr>
              <w:spacing w:after="0"/>
              <w:rPr>
                <w:rFonts w:eastAsia="等线"/>
                <w:lang w:eastAsia="zh-CN"/>
              </w:rPr>
            </w:pPr>
            <w:r>
              <w:rPr>
                <w:rFonts w:eastAsia="等线"/>
                <w:lang w:eastAsia="zh-CN"/>
              </w:rPr>
              <w:t>Our understanding is that this is similar to the DL desired power where slot index may be indicated.</w:t>
            </w:r>
          </w:p>
        </w:tc>
      </w:tr>
      <w:tr w:rsidR="00B56F8B" w14:paraId="3B52E023" w14:textId="77777777">
        <w:tc>
          <w:tcPr>
            <w:tcW w:w="2242" w:type="dxa"/>
            <w:shd w:val="clear" w:color="auto" w:fill="auto"/>
          </w:tcPr>
          <w:p w14:paraId="3CB7BA9D"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F7EDC18"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70CE745C" w14:textId="77777777" w:rsidR="00B56F8B" w:rsidRDefault="00F0034B">
            <w:pPr>
              <w:spacing w:after="0"/>
              <w:rPr>
                <w:rFonts w:eastAsia="等线"/>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4ADE4FD9" w14:textId="77777777">
        <w:tc>
          <w:tcPr>
            <w:tcW w:w="2242" w:type="dxa"/>
            <w:shd w:val="clear" w:color="auto" w:fill="auto"/>
          </w:tcPr>
          <w:p w14:paraId="756D7C26"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0440AB0E"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3FEEE545" w14:textId="77777777" w:rsidR="00B56F8B" w:rsidRDefault="00B56F8B">
            <w:pPr>
              <w:spacing w:after="0"/>
              <w:rPr>
                <w:lang w:eastAsia="ko-KR"/>
              </w:rPr>
            </w:pPr>
          </w:p>
        </w:tc>
      </w:tr>
      <w:tr w:rsidR="00B56F8B" w14:paraId="6CDBD52C" w14:textId="77777777">
        <w:tc>
          <w:tcPr>
            <w:tcW w:w="2242" w:type="dxa"/>
            <w:shd w:val="clear" w:color="auto" w:fill="auto"/>
          </w:tcPr>
          <w:p w14:paraId="4DAA121F" w14:textId="77777777" w:rsidR="00B56F8B" w:rsidRDefault="00F0034B">
            <w:pPr>
              <w:spacing w:after="0"/>
              <w:jc w:val="center"/>
              <w:rPr>
                <w:rFonts w:eastAsia="맑은 고딕"/>
                <w:lang w:eastAsia="ko-KR"/>
              </w:rPr>
            </w:pPr>
            <w:r>
              <w:rPr>
                <w:rFonts w:eastAsia="맑은 고딕" w:hint="eastAsia"/>
                <w:lang w:eastAsia="ko-KR"/>
              </w:rPr>
              <w:t>L</w:t>
            </w:r>
            <w:r>
              <w:rPr>
                <w:rFonts w:eastAsia="맑은 고딕"/>
                <w:lang w:eastAsia="ko-KR"/>
              </w:rPr>
              <w:t>G</w:t>
            </w:r>
          </w:p>
        </w:tc>
        <w:tc>
          <w:tcPr>
            <w:tcW w:w="1981" w:type="dxa"/>
            <w:shd w:val="clear" w:color="auto" w:fill="auto"/>
          </w:tcPr>
          <w:p w14:paraId="10860462" w14:textId="77777777" w:rsidR="00B56F8B" w:rsidRDefault="00F0034B">
            <w:pPr>
              <w:spacing w:after="0"/>
              <w:jc w:val="center"/>
              <w:rPr>
                <w:rFonts w:eastAsia="맑은 고딕"/>
                <w:lang w:eastAsia="ko-KR"/>
              </w:rPr>
            </w:pPr>
            <w:r>
              <w:rPr>
                <w:rFonts w:eastAsia="맑은 고딕" w:hint="eastAsia"/>
                <w:lang w:eastAsia="ko-KR"/>
              </w:rPr>
              <w:t>Y</w:t>
            </w:r>
            <w:r>
              <w:rPr>
                <w:rFonts w:eastAsia="맑은 고딕"/>
                <w:lang w:eastAsia="ko-KR"/>
              </w:rPr>
              <w:t>es</w:t>
            </w:r>
          </w:p>
        </w:tc>
        <w:tc>
          <w:tcPr>
            <w:tcW w:w="5406" w:type="dxa"/>
            <w:shd w:val="clear" w:color="auto" w:fill="auto"/>
          </w:tcPr>
          <w:p w14:paraId="0062E445" w14:textId="77777777" w:rsidR="00B56F8B" w:rsidRDefault="00F0034B">
            <w:pPr>
              <w:spacing w:after="0"/>
              <w:rPr>
                <w:rFonts w:eastAsia="맑은 고딕"/>
                <w:lang w:eastAsia="ko-KR"/>
              </w:rPr>
            </w:pPr>
            <w:r>
              <w:rPr>
                <w:rFonts w:eastAsia="맑은 고딕" w:hint="eastAsia"/>
                <w:lang w:eastAsia="ko-KR"/>
              </w:rPr>
              <w:t xml:space="preserve">It is aligned to desired DL </w:t>
            </w:r>
            <w:r>
              <w:rPr>
                <w:rFonts w:eastAsia="맑은 고딕"/>
                <w:lang w:eastAsia="ko-KR"/>
              </w:rPr>
              <w:t>T</w:t>
            </w:r>
            <w:r>
              <w:rPr>
                <w:rFonts w:eastAsia="맑은 고딕" w:hint="eastAsia"/>
                <w:lang w:eastAsia="ko-KR"/>
              </w:rPr>
              <w:t xml:space="preserve">x power </w:t>
            </w:r>
            <w:r>
              <w:rPr>
                <w:rFonts w:eastAsia="맑은 고딕"/>
                <w:lang w:eastAsia="ko-KR"/>
              </w:rPr>
              <w:t>indication</w:t>
            </w:r>
            <w:r>
              <w:rPr>
                <w:rFonts w:eastAsia="맑은 고딕" w:hint="eastAsia"/>
                <w:lang w:eastAsia="ko-KR"/>
              </w:rPr>
              <w:t>.</w:t>
            </w:r>
          </w:p>
        </w:tc>
      </w:tr>
      <w:tr w:rsidR="00B56F8B" w14:paraId="7BCB96F3" w14:textId="77777777">
        <w:tc>
          <w:tcPr>
            <w:tcW w:w="2242" w:type="dxa"/>
            <w:shd w:val="clear" w:color="auto" w:fill="auto"/>
          </w:tcPr>
          <w:p w14:paraId="488DFC56" w14:textId="77777777" w:rsidR="00B56F8B" w:rsidRDefault="00F0034B">
            <w:pPr>
              <w:spacing w:after="0"/>
              <w:jc w:val="center"/>
              <w:rPr>
                <w:rFonts w:eastAsia="等线"/>
                <w:lang w:eastAsia="zh-CN"/>
              </w:rPr>
            </w:pPr>
            <w:r>
              <w:rPr>
                <w:rFonts w:eastAsia="等线" w:hint="eastAsia"/>
                <w:lang w:eastAsia="zh-CN"/>
              </w:rPr>
              <w:t>V</w:t>
            </w:r>
            <w:r>
              <w:rPr>
                <w:rFonts w:eastAsia="等线"/>
                <w:lang w:eastAsia="zh-CN"/>
              </w:rPr>
              <w:t>IVO</w:t>
            </w:r>
          </w:p>
        </w:tc>
        <w:tc>
          <w:tcPr>
            <w:tcW w:w="1981" w:type="dxa"/>
            <w:shd w:val="clear" w:color="auto" w:fill="auto"/>
          </w:tcPr>
          <w:p w14:paraId="0A164124" w14:textId="77777777" w:rsidR="00B56F8B" w:rsidRDefault="00F0034B">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12CDCA03" w14:textId="77777777" w:rsidR="00B56F8B" w:rsidRDefault="00B56F8B">
            <w:pPr>
              <w:spacing w:after="0"/>
              <w:rPr>
                <w:lang w:eastAsia="ko-KR"/>
              </w:rPr>
            </w:pPr>
          </w:p>
        </w:tc>
      </w:tr>
      <w:tr w:rsidR="00B56F8B" w14:paraId="5D3F7EB4" w14:textId="77777777">
        <w:tc>
          <w:tcPr>
            <w:tcW w:w="2242" w:type="dxa"/>
            <w:shd w:val="clear" w:color="auto" w:fill="auto"/>
          </w:tcPr>
          <w:p w14:paraId="4C6ADB84"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3A743EE1"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189D151B" w14:textId="77777777" w:rsidR="00B56F8B" w:rsidRDefault="00F0034B">
            <w:pPr>
              <w:spacing w:after="0"/>
              <w:rPr>
                <w:lang w:eastAsia="ko-KR"/>
              </w:rPr>
            </w:pPr>
            <w:r>
              <w:rPr>
                <w:lang w:eastAsia="ko-KR"/>
              </w:rPr>
              <w:t>It is best to align these indications across 8.10.1 and 8.10.2 as much as possible since the use cases are closely related</w:t>
            </w:r>
          </w:p>
        </w:tc>
      </w:tr>
    </w:tbl>
    <w:p w14:paraId="67ECADAF" w14:textId="77777777" w:rsidR="00B56F8B" w:rsidRDefault="00B56F8B">
      <w:pPr>
        <w:rPr>
          <w:color w:val="00B050"/>
        </w:rPr>
      </w:pPr>
    </w:p>
    <w:p w14:paraId="7DCFFACC" w14:textId="77777777" w:rsidR="00B56F8B" w:rsidRPr="008504EE" w:rsidRDefault="00F0034B">
      <w:r w:rsidRPr="008504EE">
        <w:t>All companies except one agree to this proposal. Given the clear majority and in order to align the design of different MAC-CE signals, the FL suggests to promote this proposal to potential agreement in the email thread.</w:t>
      </w:r>
    </w:p>
    <w:p w14:paraId="2ED5575A" w14:textId="16B8EB4C" w:rsidR="00B56F8B" w:rsidRDefault="008504EE">
      <w:pPr>
        <w:rPr>
          <w:color w:val="00B050"/>
        </w:rPr>
      </w:pPr>
      <w:r>
        <w:rPr>
          <w:color w:val="00B050"/>
        </w:rPr>
        <w:t>The proposal has been endorsed in the email thread.</w:t>
      </w:r>
    </w:p>
    <w:p w14:paraId="4984D942" w14:textId="77777777" w:rsidR="00B56F8B" w:rsidRDefault="00B56F8B">
      <w:pPr>
        <w:rPr>
          <w:color w:val="00B050"/>
        </w:rPr>
      </w:pPr>
    </w:p>
    <w:p w14:paraId="088F9059"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06A151DF" w14:textId="77777777" w:rsidR="00B56F8B" w:rsidRDefault="00F0034B">
      <w:r>
        <w:t>One company commented on this aspect and suggested to use the same range of values as the RRC parameter “powerControlOffset” that indicates the power offset between PDSCH and NZP CSI-RS.</w:t>
      </w:r>
    </w:p>
    <w:p w14:paraId="75CE7994" w14:textId="77777777" w:rsidR="00B56F8B" w:rsidRDefault="00B56F8B">
      <w:pPr>
        <w:rPr>
          <w:color w:val="00B050"/>
        </w:rPr>
      </w:pPr>
    </w:p>
    <w:p w14:paraId="0D1B0AFF" w14:textId="77777777" w:rsidR="00B56F8B" w:rsidRDefault="00F0034B">
      <w:pPr>
        <w:rPr>
          <w:b/>
          <w:bCs/>
          <w:u w:val="single"/>
        </w:rPr>
      </w:pPr>
      <w:r>
        <w:rPr>
          <w:b/>
          <w:bCs/>
          <w:u w:val="single"/>
        </w:rPr>
        <w:t>FL Proposal 2.3a:</w:t>
      </w:r>
    </w:p>
    <w:p w14:paraId="61817F39" w14:textId="77777777" w:rsidR="00B56F8B" w:rsidRDefault="00F0034B">
      <w:pPr>
        <w:rPr>
          <w:b/>
          <w:bCs/>
        </w:rPr>
      </w:pPr>
      <w:r>
        <w:rPr>
          <w:b/>
          <w:bCs/>
        </w:rPr>
        <w:lastRenderedPageBreak/>
        <w:t>The desired/provided DL TX power adjustment can be indicated in the range of (-8..15) dB.</w:t>
      </w:r>
    </w:p>
    <w:tbl>
      <w:tblPr>
        <w:tblStyle w:val="af0"/>
        <w:tblW w:w="9629" w:type="dxa"/>
        <w:tblLook w:val="04A0" w:firstRow="1" w:lastRow="0" w:firstColumn="1" w:lastColumn="0" w:noHBand="0" w:noVBand="1"/>
      </w:tblPr>
      <w:tblGrid>
        <w:gridCol w:w="2242"/>
        <w:gridCol w:w="1981"/>
        <w:gridCol w:w="5406"/>
      </w:tblGrid>
      <w:tr w:rsidR="00B56F8B" w14:paraId="3086A9E8" w14:textId="77777777">
        <w:tc>
          <w:tcPr>
            <w:tcW w:w="2242" w:type="dxa"/>
            <w:shd w:val="clear" w:color="auto" w:fill="auto"/>
          </w:tcPr>
          <w:p w14:paraId="3FFA9C74"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0C50D374" w14:textId="77777777" w:rsidR="00B56F8B" w:rsidRDefault="00F0034B">
            <w:pPr>
              <w:spacing w:after="0"/>
              <w:jc w:val="center"/>
              <w:rPr>
                <w:b/>
                <w:bCs/>
              </w:rPr>
            </w:pPr>
            <w:r>
              <w:rPr>
                <w:rFonts w:ascii="CG Times (WN)" w:eastAsia="바탕" w:hAnsi="CG Times (WN)"/>
                <w:b/>
                <w:bCs/>
              </w:rPr>
              <w:t>Do you agree with FL Proposal 2.3a?</w:t>
            </w:r>
          </w:p>
        </w:tc>
        <w:tc>
          <w:tcPr>
            <w:tcW w:w="5406" w:type="dxa"/>
            <w:shd w:val="clear" w:color="auto" w:fill="auto"/>
          </w:tcPr>
          <w:p w14:paraId="13CCBD4B" w14:textId="77777777" w:rsidR="00B56F8B" w:rsidRDefault="00F0034B">
            <w:pPr>
              <w:spacing w:after="0"/>
              <w:jc w:val="center"/>
              <w:rPr>
                <w:b/>
                <w:bCs/>
              </w:rPr>
            </w:pPr>
            <w:r>
              <w:rPr>
                <w:rFonts w:ascii="CG Times (WN)" w:eastAsia="바탕" w:hAnsi="CG Times (WN)"/>
                <w:b/>
                <w:bCs/>
              </w:rPr>
              <w:t>Comments</w:t>
            </w:r>
          </w:p>
        </w:tc>
      </w:tr>
      <w:tr w:rsidR="00B56F8B" w14:paraId="6B186E1A" w14:textId="77777777">
        <w:tc>
          <w:tcPr>
            <w:tcW w:w="2242" w:type="dxa"/>
            <w:shd w:val="clear" w:color="auto" w:fill="auto"/>
          </w:tcPr>
          <w:p w14:paraId="393103F2" w14:textId="77777777" w:rsidR="00B56F8B" w:rsidRDefault="00F0034B">
            <w:pPr>
              <w:spacing w:after="0"/>
              <w:jc w:val="center"/>
              <w:rPr>
                <w:lang w:eastAsia="ja-JP"/>
              </w:rPr>
            </w:pPr>
            <w:r>
              <w:rPr>
                <w:lang w:eastAsia="ja-JP"/>
              </w:rPr>
              <w:t>Ericsson</w:t>
            </w:r>
          </w:p>
        </w:tc>
        <w:tc>
          <w:tcPr>
            <w:tcW w:w="1981" w:type="dxa"/>
            <w:shd w:val="clear" w:color="auto" w:fill="auto"/>
          </w:tcPr>
          <w:p w14:paraId="28712C83" w14:textId="77777777" w:rsidR="00B56F8B" w:rsidRDefault="00F0034B">
            <w:pPr>
              <w:spacing w:after="0"/>
              <w:jc w:val="center"/>
              <w:rPr>
                <w:lang w:eastAsia="ja-JP"/>
              </w:rPr>
            </w:pPr>
            <w:r>
              <w:rPr>
                <w:lang w:eastAsia="ja-JP"/>
              </w:rPr>
              <w:t>No, further RAN4 input needed.</w:t>
            </w:r>
          </w:p>
        </w:tc>
        <w:tc>
          <w:tcPr>
            <w:tcW w:w="5406" w:type="dxa"/>
            <w:shd w:val="clear" w:color="auto" w:fill="auto"/>
          </w:tcPr>
          <w:p w14:paraId="18C57004" w14:textId="5A7386DC" w:rsidR="00B56F8B" w:rsidRDefault="00F0034B">
            <w:pPr>
              <w:spacing w:after="0"/>
              <w:rPr>
                <w:lang w:eastAsia="zh-CN"/>
              </w:rPr>
            </w:pPr>
            <w:r>
              <w:rPr>
                <w:lang w:eastAsia="ja-JP"/>
              </w:rPr>
              <w:t xml:space="preserve">As we state in our contribution </w:t>
            </w:r>
            <w:r w:rsidRPr="00CC5231">
              <w:rPr>
                <w:rStyle w:val="af3"/>
                <w:lang w:eastAsia="zh-CN"/>
              </w:rPr>
              <w:t>R1-2202406</w:t>
            </w:r>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6966F56F" w14:textId="77777777" w:rsidR="00B56F8B" w:rsidRDefault="00B56F8B">
            <w:pPr>
              <w:spacing w:after="0"/>
              <w:rPr>
                <w:lang w:eastAsia="zh-CN"/>
              </w:rPr>
            </w:pPr>
          </w:p>
          <w:p w14:paraId="2DE29511" w14:textId="77777777" w:rsidR="00B56F8B" w:rsidRDefault="00F0034B">
            <w:pPr>
              <w:pStyle w:val="af7"/>
              <w:numPr>
                <w:ilvl w:val="0"/>
                <w:numId w:val="10"/>
              </w:numPr>
              <w:spacing w:after="0"/>
              <w:rPr>
                <w:lang w:eastAsia="zh-CN"/>
              </w:rPr>
            </w:pPr>
            <w:r>
              <w:rPr>
                <w:lang w:eastAsia="zh-CN"/>
              </w:rPr>
              <w:t>Would slot-based DL Tx power adjustments, such that power would be constant within a slot, make DL Tx power adjustments more feasible?</w:t>
            </w:r>
          </w:p>
          <w:p w14:paraId="687D7CAC" w14:textId="77777777" w:rsidR="00B56F8B" w:rsidRDefault="00F0034B">
            <w:pPr>
              <w:pStyle w:val="af7"/>
              <w:numPr>
                <w:ilvl w:val="0"/>
                <w:numId w:val="10"/>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3124C7F9" w14:textId="77777777" w:rsidR="00B56F8B" w:rsidRDefault="00F0034B">
            <w:pPr>
              <w:pStyle w:val="af7"/>
              <w:numPr>
                <w:ilvl w:val="0"/>
                <w:numId w:val="10"/>
              </w:numPr>
              <w:spacing w:after="0"/>
              <w:rPr>
                <w:lang w:eastAsia="zh-CN"/>
              </w:rPr>
            </w:pPr>
            <w:r>
              <w:rPr>
                <w:lang w:eastAsia="zh-CN"/>
              </w:rPr>
              <w:t>What would be a suitable semi-static (slot-based) DL Tx power adjustment range provided the above bullets are feasible?</w:t>
            </w:r>
          </w:p>
        </w:tc>
      </w:tr>
      <w:tr w:rsidR="00B56F8B" w14:paraId="5F0BE5C0" w14:textId="77777777">
        <w:tc>
          <w:tcPr>
            <w:tcW w:w="2242" w:type="dxa"/>
            <w:shd w:val="clear" w:color="auto" w:fill="auto"/>
          </w:tcPr>
          <w:p w14:paraId="2344C2B3"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1FEE0C32" w14:textId="77777777" w:rsidR="00B56F8B" w:rsidRDefault="00F0034B">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0A56925D" w14:textId="77777777" w:rsidR="00B56F8B" w:rsidRDefault="00F0034B">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o further RAN4 input is not required with the range of (-8…15) dB.</w:t>
            </w:r>
          </w:p>
          <w:p w14:paraId="3639B61A"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B56F8B" w14:paraId="11AB6712" w14:textId="77777777">
        <w:tc>
          <w:tcPr>
            <w:tcW w:w="2242" w:type="dxa"/>
            <w:shd w:val="clear" w:color="auto" w:fill="auto"/>
          </w:tcPr>
          <w:p w14:paraId="6679DC93" w14:textId="77777777" w:rsidR="00B56F8B" w:rsidRDefault="00F0034B">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6C0FEDD5" w14:textId="77777777" w:rsidR="00B56F8B" w:rsidRDefault="00B56F8B">
            <w:pPr>
              <w:spacing w:after="0"/>
              <w:jc w:val="center"/>
              <w:rPr>
                <w:rFonts w:ascii="CG Times (WN)" w:hAnsi="CG Times (WN)"/>
              </w:rPr>
            </w:pPr>
          </w:p>
        </w:tc>
        <w:tc>
          <w:tcPr>
            <w:tcW w:w="5406" w:type="dxa"/>
            <w:shd w:val="clear" w:color="auto" w:fill="auto"/>
          </w:tcPr>
          <w:p w14:paraId="3A23FCF0" w14:textId="77777777" w:rsidR="00B56F8B" w:rsidRDefault="00F0034B">
            <w:pPr>
              <w:spacing w:after="0"/>
              <w:rPr>
                <w:rFonts w:ascii="CG Times (WN)" w:hAnsi="CG Times (WN)"/>
              </w:rPr>
            </w:pPr>
            <w:r>
              <w:rPr>
                <w:szCs w:val="22"/>
                <w:lang w:eastAsia="sv-SE"/>
              </w:rPr>
              <w:t>We are OK in principal. Noted that the original difination of power offset is the offset of PDSCH RE to NZP CSI-RS RE. Considering here in IAB, the main intention is for DL TX power adjustment (decrease for mitigate interference for multiplexing), so the range difination may be updated as (-15,8), to provide more space for decrese DL TX power?</w:t>
            </w:r>
          </w:p>
        </w:tc>
      </w:tr>
      <w:tr w:rsidR="00B56F8B" w14:paraId="443CADCE" w14:textId="77777777">
        <w:tc>
          <w:tcPr>
            <w:tcW w:w="2242" w:type="dxa"/>
            <w:shd w:val="clear" w:color="auto" w:fill="auto"/>
          </w:tcPr>
          <w:p w14:paraId="779DD5E2"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232FB7" w14:textId="77777777" w:rsidR="00B56F8B" w:rsidRDefault="00F0034B">
            <w:pPr>
              <w:spacing w:after="0"/>
              <w:jc w:val="center"/>
              <w:rPr>
                <w:rFonts w:ascii="CG Times (WN)" w:hAnsi="CG Times (WN)"/>
              </w:rPr>
            </w:pPr>
            <w:r>
              <w:rPr>
                <w:rFonts w:hint="eastAsia"/>
                <w:lang w:eastAsia="ko-KR"/>
              </w:rPr>
              <w:t>Yes</w:t>
            </w:r>
          </w:p>
        </w:tc>
        <w:tc>
          <w:tcPr>
            <w:tcW w:w="5406" w:type="dxa"/>
            <w:shd w:val="clear" w:color="auto" w:fill="auto"/>
          </w:tcPr>
          <w:p w14:paraId="49EA7FFB" w14:textId="77777777" w:rsidR="00B56F8B" w:rsidRDefault="00F0034B">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B56F8B" w14:paraId="61649102" w14:textId="77777777">
        <w:tc>
          <w:tcPr>
            <w:tcW w:w="2242" w:type="dxa"/>
            <w:shd w:val="clear" w:color="auto" w:fill="auto"/>
          </w:tcPr>
          <w:p w14:paraId="66E487B5"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68371CB8"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2555A340" w14:textId="77777777" w:rsidR="00B56F8B" w:rsidRDefault="00B56F8B">
            <w:pPr>
              <w:spacing w:after="0"/>
              <w:rPr>
                <w:lang w:eastAsia="ko-KR"/>
              </w:rPr>
            </w:pPr>
          </w:p>
        </w:tc>
      </w:tr>
      <w:tr w:rsidR="00B56F8B" w14:paraId="5FFFACD3" w14:textId="77777777">
        <w:tc>
          <w:tcPr>
            <w:tcW w:w="2242" w:type="dxa"/>
            <w:shd w:val="clear" w:color="auto" w:fill="auto"/>
          </w:tcPr>
          <w:p w14:paraId="6A1BF3DC" w14:textId="77777777" w:rsidR="00B56F8B" w:rsidRDefault="00F0034B">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4D671B9C" w14:textId="77777777" w:rsidR="00B56F8B" w:rsidRDefault="00F0034B">
            <w:pPr>
              <w:spacing w:after="0"/>
              <w:jc w:val="center"/>
              <w:rPr>
                <w:rFonts w:ascii="CG Times (WN)" w:eastAsia="맑은 고딕" w:hAnsi="CG Times (WN)"/>
                <w:lang w:eastAsia="ko-KR"/>
              </w:rPr>
            </w:pPr>
            <w:r>
              <w:rPr>
                <w:rFonts w:ascii="CG Times (WN)" w:eastAsia="맑은 고딕" w:hAnsi="CG Times (WN)" w:hint="eastAsia"/>
                <w:lang w:eastAsia="ko-KR"/>
              </w:rPr>
              <w:t>Yes</w:t>
            </w:r>
          </w:p>
        </w:tc>
        <w:tc>
          <w:tcPr>
            <w:tcW w:w="5406" w:type="dxa"/>
            <w:shd w:val="clear" w:color="auto" w:fill="auto"/>
          </w:tcPr>
          <w:p w14:paraId="079AFD9A" w14:textId="77777777" w:rsidR="00B56F8B" w:rsidRDefault="00F0034B">
            <w:pPr>
              <w:spacing w:after="0"/>
              <w:rPr>
                <w:rFonts w:eastAsia="맑은 고딕"/>
                <w:szCs w:val="22"/>
                <w:lang w:eastAsia="ko-KR"/>
              </w:rPr>
            </w:pPr>
            <w:r>
              <w:rPr>
                <w:rFonts w:eastAsia="맑은 고딕"/>
                <w:szCs w:val="22"/>
                <w:lang w:eastAsia="ko-KR"/>
              </w:rPr>
              <w:t>As Ercisson pointed out, it is RAN4’s answer that total power per carrier is constant no matter the transmit power is controlled or not. However we support this proposal with the range since it is from the RRC parameter “powerControlOffset” which is legacy power offset between PDSCH and NZP CSI-RS for a legacy UE. That means gNB can configure transmit power offset with constraint of total power per carrier is remained to be constant.</w:t>
            </w:r>
          </w:p>
        </w:tc>
      </w:tr>
      <w:tr w:rsidR="00B56F8B" w14:paraId="05694908" w14:textId="77777777">
        <w:tc>
          <w:tcPr>
            <w:tcW w:w="2242" w:type="dxa"/>
            <w:shd w:val="clear" w:color="auto" w:fill="auto"/>
          </w:tcPr>
          <w:p w14:paraId="6E95F71D"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0A35F2EC" w14:textId="77777777" w:rsidR="00B56F8B" w:rsidRDefault="00F0034B">
            <w:pPr>
              <w:spacing w:after="0"/>
              <w:jc w:val="center"/>
              <w:rPr>
                <w:rFonts w:eastAsia="等线"/>
                <w:lang w:val="en-US" w:eastAsia="zh-CN"/>
              </w:rPr>
            </w:pPr>
            <w:r>
              <w:rPr>
                <w:rFonts w:eastAsia="等线"/>
                <w:lang w:val="en-US" w:eastAsia="zh-CN"/>
              </w:rPr>
              <w:t xml:space="preserve">Yes </w:t>
            </w:r>
          </w:p>
        </w:tc>
        <w:tc>
          <w:tcPr>
            <w:tcW w:w="5406" w:type="dxa"/>
            <w:shd w:val="clear" w:color="auto" w:fill="auto"/>
          </w:tcPr>
          <w:p w14:paraId="52B5040D" w14:textId="77777777" w:rsidR="00B56F8B" w:rsidRDefault="00B56F8B">
            <w:pPr>
              <w:spacing w:after="0"/>
              <w:rPr>
                <w:lang w:eastAsia="ko-KR"/>
              </w:rPr>
            </w:pPr>
          </w:p>
        </w:tc>
      </w:tr>
      <w:tr w:rsidR="00B56F8B" w14:paraId="2B3B0509" w14:textId="77777777">
        <w:tc>
          <w:tcPr>
            <w:tcW w:w="2242" w:type="dxa"/>
            <w:shd w:val="clear" w:color="auto" w:fill="auto"/>
          </w:tcPr>
          <w:p w14:paraId="3323775F"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72A74B94"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170B6554" w14:textId="77777777" w:rsidR="00B56F8B" w:rsidRDefault="00F0034B">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123CE29E" w14:textId="77777777" w:rsidR="00B56F8B" w:rsidRDefault="00B56F8B">
      <w:pPr>
        <w:rPr>
          <w:color w:val="00B050"/>
        </w:rPr>
      </w:pPr>
    </w:p>
    <w:p w14:paraId="44CE91A7" w14:textId="77777777" w:rsidR="00B56F8B" w:rsidRPr="008504EE" w:rsidRDefault="00F0034B">
      <w:r w:rsidRPr="008504EE">
        <w:t xml:space="preserve">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w:t>
      </w:r>
      <w:r w:rsidRPr="008504EE">
        <w:lastRenderedPageBreak/>
        <w:t>suggested range is sensible as it matches that of a legacy RRC parameter (“powerControlOffset”) that essentially has the same meaning as the “DL TX power adjustment” in the context of eIAB.</w:t>
      </w:r>
    </w:p>
    <w:p w14:paraId="43B68DBB" w14:textId="77777777" w:rsidR="00B56F8B" w:rsidRPr="008504EE" w:rsidRDefault="00F0034B">
      <w:r w:rsidRPr="008504EE">
        <w:t>Regarding Huawei’s comment: it is preferred to have the same range as that of the legacy parameter.</w:t>
      </w:r>
    </w:p>
    <w:p w14:paraId="4D682583" w14:textId="4E36BF92" w:rsidR="00B56F8B" w:rsidRDefault="00F0034B">
      <w:r w:rsidRPr="008504EE">
        <w:t>The FL suggests to promote this proposal to potential agreement in the email thread.</w:t>
      </w:r>
      <w:r w:rsidR="0059309C" w:rsidRPr="008504EE">
        <w:t xml:space="preserve"> This is the latest revision from the email discussion</w:t>
      </w:r>
      <w:r w:rsidR="005C7B44">
        <w:t>.</w:t>
      </w:r>
    </w:p>
    <w:p w14:paraId="256013FD" w14:textId="10695519" w:rsidR="005C7B44" w:rsidRPr="008504EE" w:rsidRDefault="005C7B44">
      <w:r>
        <w:t>The following has been endorsed in the email thread:</w:t>
      </w:r>
    </w:p>
    <w:p w14:paraId="1E1F2E35" w14:textId="77777777" w:rsidR="0059309C" w:rsidRPr="0059309C" w:rsidRDefault="0059309C" w:rsidP="0059309C">
      <w:pPr>
        <w:spacing w:before="100" w:beforeAutospacing="1" w:after="100" w:afterAutospacing="1"/>
        <w:rPr>
          <w:lang w:val="en-US" w:eastAsia="zh-CN"/>
        </w:rPr>
      </w:pPr>
      <w:r w:rsidRPr="005C7B44">
        <w:rPr>
          <w:rStyle w:val="af1"/>
          <w:color w:val="000000"/>
          <w:highlight w:val="green"/>
          <w:u w:val="single"/>
          <w:shd w:val="clear" w:color="auto" w:fill="FFFF00"/>
          <w:lang w:eastAsia="zh-CN"/>
        </w:rPr>
        <w:t>FL Proposal 2.3b:</w:t>
      </w:r>
    </w:p>
    <w:p w14:paraId="2D3C660C" w14:textId="764DBAA6" w:rsidR="0059309C" w:rsidRPr="005C7B44" w:rsidRDefault="0059309C" w:rsidP="0059309C">
      <w:pPr>
        <w:spacing w:before="100" w:beforeAutospacing="1" w:after="100" w:afterAutospacing="1"/>
        <w:rPr>
          <w:lang w:eastAsia="zh-CN"/>
        </w:rPr>
      </w:pPr>
      <w:r w:rsidRPr="005C7B44">
        <w:rPr>
          <w:rStyle w:val="af1"/>
          <w:lang w:eastAsia="ko-KR"/>
        </w:rPr>
        <w:t>The desired/provided DL TX power adjustment can be indicated with 5 bits and a 1 dB resolution</w:t>
      </w:r>
      <w:r w:rsidR="005C7B44">
        <w:rPr>
          <w:rStyle w:val="af1"/>
          <w:lang w:eastAsia="ko-KR"/>
        </w:rPr>
        <w:t>.</w:t>
      </w:r>
      <w:r w:rsidRPr="005C7B44">
        <w:rPr>
          <w:rStyle w:val="af1"/>
          <w:lang w:eastAsia="ko-KR"/>
        </w:rPr>
        <w:t xml:space="preserve"> </w:t>
      </w:r>
    </w:p>
    <w:p w14:paraId="01239615" w14:textId="77777777" w:rsidR="0059309C" w:rsidRPr="005C7B44" w:rsidRDefault="0059309C" w:rsidP="0059309C">
      <w:pPr>
        <w:numPr>
          <w:ilvl w:val="0"/>
          <w:numId w:val="16"/>
        </w:numPr>
        <w:overflowPunct/>
        <w:autoSpaceDE/>
        <w:autoSpaceDN/>
        <w:adjustRightInd/>
        <w:spacing w:before="100" w:beforeAutospacing="1" w:after="100" w:afterAutospacing="1"/>
        <w:textAlignment w:val="auto"/>
        <w:rPr>
          <w:sz w:val="22"/>
          <w:szCs w:val="22"/>
          <w:lang w:eastAsia="zh-CN"/>
        </w:rPr>
      </w:pPr>
      <w:r w:rsidRPr="005C7B44">
        <w:rPr>
          <w:rStyle w:val="af1"/>
          <w:lang w:eastAsia="ko-KR"/>
        </w:rPr>
        <w:t>FFS endpoints of the range</w:t>
      </w:r>
    </w:p>
    <w:p w14:paraId="2F73DF9E" w14:textId="0A24288C" w:rsidR="00B56F8B" w:rsidRDefault="00B56F8B">
      <w:pPr>
        <w:rPr>
          <w:color w:val="00B050"/>
        </w:rPr>
      </w:pPr>
    </w:p>
    <w:p w14:paraId="28343E5B" w14:textId="77777777" w:rsidR="008504EE" w:rsidRDefault="008504EE">
      <w:pPr>
        <w:rPr>
          <w:color w:val="00B050"/>
        </w:rPr>
      </w:pPr>
    </w:p>
    <w:p w14:paraId="0B567FC0"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106FA9F1" w14:textId="77777777" w:rsidR="00B56F8B" w:rsidRDefault="00F0034B">
      <w:r>
        <w:t>One company commented on this aspect, suggesting the CSI feedback should be based on the DL TX power adjustment, when indicated.</w:t>
      </w:r>
    </w:p>
    <w:p w14:paraId="26D73714" w14:textId="77777777" w:rsidR="00B56F8B" w:rsidRDefault="00B56F8B">
      <w:pPr>
        <w:rPr>
          <w:color w:val="00B050"/>
        </w:rPr>
      </w:pPr>
    </w:p>
    <w:p w14:paraId="2968BA68" w14:textId="77777777" w:rsidR="00B56F8B" w:rsidRDefault="00F0034B">
      <w:pPr>
        <w:rPr>
          <w:b/>
          <w:bCs/>
          <w:u w:val="single"/>
        </w:rPr>
      </w:pPr>
      <w:r>
        <w:rPr>
          <w:b/>
          <w:bCs/>
          <w:highlight w:val="yellow"/>
          <w:u w:val="single"/>
        </w:rPr>
        <w:t>FL Proposal 2.4a:</w:t>
      </w:r>
    </w:p>
    <w:p w14:paraId="31C3EDD7" w14:textId="77777777" w:rsidR="00B56F8B" w:rsidRDefault="00F0034B">
      <w:pPr>
        <w:rPr>
          <w:b/>
          <w:bCs/>
        </w:rPr>
      </w:pPr>
      <w:r>
        <w:rPr>
          <w:b/>
          <w:bCs/>
        </w:rPr>
        <w:t>The IAB-MT should use the provided DL TX power adjustment (indicated by the parent-node) to derive the CSI feedback.</w:t>
      </w:r>
    </w:p>
    <w:tbl>
      <w:tblPr>
        <w:tblStyle w:val="af0"/>
        <w:tblW w:w="9629" w:type="dxa"/>
        <w:tblLook w:val="04A0" w:firstRow="1" w:lastRow="0" w:firstColumn="1" w:lastColumn="0" w:noHBand="0" w:noVBand="1"/>
      </w:tblPr>
      <w:tblGrid>
        <w:gridCol w:w="2242"/>
        <w:gridCol w:w="1981"/>
        <w:gridCol w:w="5406"/>
      </w:tblGrid>
      <w:tr w:rsidR="00B56F8B" w14:paraId="33828118" w14:textId="77777777">
        <w:tc>
          <w:tcPr>
            <w:tcW w:w="2242" w:type="dxa"/>
            <w:shd w:val="clear" w:color="auto" w:fill="auto"/>
          </w:tcPr>
          <w:p w14:paraId="44882493"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35F00294" w14:textId="77777777" w:rsidR="00B56F8B" w:rsidRDefault="00F0034B">
            <w:pPr>
              <w:spacing w:after="0"/>
              <w:jc w:val="center"/>
              <w:rPr>
                <w:b/>
                <w:bCs/>
              </w:rPr>
            </w:pPr>
            <w:r>
              <w:rPr>
                <w:rFonts w:ascii="CG Times (WN)" w:eastAsia="바탕" w:hAnsi="CG Times (WN)"/>
                <w:b/>
                <w:bCs/>
              </w:rPr>
              <w:t>Do you agree with FL Proposal 2.4a?</w:t>
            </w:r>
          </w:p>
        </w:tc>
        <w:tc>
          <w:tcPr>
            <w:tcW w:w="5406" w:type="dxa"/>
            <w:shd w:val="clear" w:color="auto" w:fill="auto"/>
          </w:tcPr>
          <w:p w14:paraId="539FC62D" w14:textId="77777777" w:rsidR="00B56F8B" w:rsidRDefault="00F0034B">
            <w:pPr>
              <w:spacing w:after="0"/>
              <w:jc w:val="center"/>
              <w:rPr>
                <w:b/>
                <w:bCs/>
              </w:rPr>
            </w:pPr>
            <w:r>
              <w:rPr>
                <w:rFonts w:ascii="CG Times (WN)" w:eastAsia="바탕" w:hAnsi="CG Times (WN)"/>
                <w:b/>
                <w:bCs/>
              </w:rPr>
              <w:t>Comments</w:t>
            </w:r>
          </w:p>
        </w:tc>
      </w:tr>
      <w:tr w:rsidR="00B56F8B" w14:paraId="4D27F6CB" w14:textId="77777777">
        <w:tc>
          <w:tcPr>
            <w:tcW w:w="2242" w:type="dxa"/>
            <w:shd w:val="clear" w:color="auto" w:fill="auto"/>
          </w:tcPr>
          <w:p w14:paraId="309F39E8" w14:textId="77777777" w:rsidR="00B56F8B" w:rsidRDefault="00F0034B">
            <w:pPr>
              <w:spacing w:after="0"/>
              <w:jc w:val="center"/>
              <w:rPr>
                <w:lang w:eastAsia="ja-JP"/>
              </w:rPr>
            </w:pPr>
            <w:r>
              <w:rPr>
                <w:lang w:eastAsia="ja-JP"/>
              </w:rPr>
              <w:t>Ericsson</w:t>
            </w:r>
          </w:p>
        </w:tc>
        <w:tc>
          <w:tcPr>
            <w:tcW w:w="1981" w:type="dxa"/>
            <w:shd w:val="clear" w:color="auto" w:fill="auto"/>
          </w:tcPr>
          <w:p w14:paraId="677D37FF" w14:textId="77777777" w:rsidR="00B56F8B" w:rsidRDefault="00F0034B">
            <w:pPr>
              <w:spacing w:after="0"/>
              <w:jc w:val="center"/>
              <w:rPr>
                <w:lang w:eastAsia="ja-JP"/>
              </w:rPr>
            </w:pPr>
            <w:r>
              <w:rPr>
                <w:lang w:eastAsia="ja-JP"/>
              </w:rPr>
              <w:t>No</w:t>
            </w:r>
          </w:p>
        </w:tc>
        <w:tc>
          <w:tcPr>
            <w:tcW w:w="5406" w:type="dxa"/>
            <w:shd w:val="clear" w:color="auto" w:fill="auto"/>
          </w:tcPr>
          <w:p w14:paraId="49DA0CC0" w14:textId="77777777" w:rsidR="00B56F8B" w:rsidRDefault="00F0034B">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B56F8B" w14:paraId="75684041" w14:textId="77777777">
        <w:tc>
          <w:tcPr>
            <w:tcW w:w="2242" w:type="dxa"/>
            <w:shd w:val="clear" w:color="auto" w:fill="auto"/>
          </w:tcPr>
          <w:p w14:paraId="1133A9CF"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606186F" w14:textId="77777777" w:rsidR="00B56F8B" w:rsidRDefault="00F0034B">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32E41093" w14:textId="77777777" w:rsidR="00B56F8B" w:rsidRDefault="00F0034B">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725C9E5B" w14:textId="77777777" w:rsidR="00B56F8B" w:rsidRDefault="00B56F8B">
            <w:pPr>
              <w:spacing w:after="0"/>
              <w:rPr>
                <w:rFonts w:ascii="CG Times (WN)" w:hAnsi="CG Times (WN)"/>
                <w:lang w:eastAsia="ko-KR"/>
              </w:rPr>
            </w:pPr>
          </w:p>
          <w:p w14:paraId="663409C9" w14:textId="77777777" w:rsidR="00B56F8B" w:rsidRDefault="00F0034B">
            <w:pPr>
              <w:spacing w:after="0"/>
              <w:rPr>
                <w:rFonts w:ascii="CG Times (WN)" w:hAnsi="CG Times (WN)"/>
              </w:rPr>
            </w:pPr>
            <w:r>
              <w:rPr>
                <w:rFonts w:ascii="CG Times (WN)" w:hAnsi="CG Times (WN)" w:hint="eastAsia"/>
                <w:lang w:eastAsia="ko-KR"/>
              </w:rPr>
              <w:t>W</w:t>
            </w:r>
            <w:r>
              <w:rPr>
                <w:rFonts w:ascii="CG Times (WN)" w:hAnsi="CG Times (WN)"/>
                <w:lang w:eastAsia="ko-KR"/>
              </w:rPr>
              <w:t>e may be further positive, if an additional P_c for CSI-RS to support this operation without large specification impact could be quickly agreed.</w:t>
            </w:r>
          </w:p>
        </w:tc>
      </w:tr>
      <w:tr w:rsidR="00B56F8B" w14:paraId="657A12E5" w14:textId="77777777">
        <w:tc>
          <w:tcPr>
            <w:tcW w:w="2242" w:type="dxa"/>
            <w:shd w:val="clear" w:color="auto" w:fill="auto"/>
          </w:tcPr>
          <w:p w14:paraId="3B75EE75" w14:textId="77777777" w:rsidR="00B56F8B" w:rsidRDefault="00F0034B">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3649C743" w14:textId="77777777" w:rsidR="00B56F8B" w:rsidRDefault="00F0034B">
            <w:pPr>
              <w:spacing w:after="0"/>
              <w:jc w:val="center"/>
              <w:rPr>
                <w:rFonts w:ascii="CG Times (WN)" w:hAnsi="CG Times (WN)"/>
              </w:rPr>
            </w:pPr>
            <w:r>
              <w:rPr>
                <w:lang w:eastAsia="zh-CN"/>
              </w:rPr>
              <w:t>Yes</w:t>
            </w:r>
          </w:p>
        </w:tc>
        <w:tc>
          <w:tcPr>
            <w:tcW w:w="5406" w:type="dxa"/>
            <w:shd w:val="clear" w:color="auto" w:fill="auto"/>
          </w:tcPr>
          <w:p w14:paraId="476E1720" w14:textId="77777777" w:rsidR="00B56F8B" w:rsidRDefault="00F0034B">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11" w:name="_Hlk96526312"/>
            <w:r>
              <w:rPr>
                <w:lang w:eastAsia="zh-CN"/>
              </w:rPr>
              <w:t>PMI/RI cannot be corrected based on different power offset assumptions</w:t>
            </w:r>
            <w:bookmarkEnd w:id="11"/>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B56F8B" w14:paraId="600D859F" w14:textId="77777777">
        <w:tc>
          <w:tcPr>
            <w:tcW w:w="2242" w:type="dxa"/>
            <w:shd w:val="clear" w:color="auto" w:fill="auto"/>
          </w:tcPr>
          <w:p w14:paraId="1733C717" w14:textId="77777777" w:rsidR="00B56F8B" w:rsidRDefault="00F0034B">
            <w:pPr>
              <w:spacing w:after="0"/>
              <w:jc w:val="center"/>
              <w:rPr>
                <w:lang w:eastAsia="zh-CN"/>
              </w:rPr>
            </w:pPr>
            <w:r>
              <w:rPr>
                <w:rFonts w:hint="eastAsia"/>
                <w:lang w:eastAsia="ja-JP"/>
              </w:rPr>
              <w:t>ZTE, Sanechips</w:t>
            </w:r>
          </w:p>
        </w:tc>
        <w:tc>
          <w:tcPr>
            <w:tcW w:w="1981" w:type="dxa"/>
            <w:shd w:val="clear" w:color="auto" w:fill="auto"/>
          </w:tcPr>
          <w:p w14:paraId="38698669" w14:textId="77777777" w:rsidR="00B56F8B" w:rsidRDefault="00F0034B">
            <w:pPr>
              <w:spacing w:after="0"/>
              <w:jc w:val="center"/>
              <w:rPr>
                <w:lang w:eastAsia="zh-CN"/>
              </w:rPr>
            </w:pPr>
            <w:r>
              <w:rPr>
                <w:rFonts w:hint="eastAsia"/>
                <w:lang w:val="en-US" w:eastAsia="zh-CN"/>
              </w:rPr>
              <w:t>No</w:t>
            </w:r>
          </w:p>
        </w:tc>
        <w:tc>
          <w:tcPr>
            <w:tcW w:w="5406" w:type="dxa"/>
            <w:shd w:val="clear" w:color="auto" w:fill="auto"/>
          </w:tcPr>
          <w:p w14:paraId="435647CE" w14:textId="77777777" w:rsidR="00B56F8B" w:rsidRDefault="00F0034B">
            <w:pPr>
              <w:spacing w:after="0"/>
              <w:rPr>
                <w:lang w:eastAsia="zh-CN"/>
              </w:rPr>
            </w:pPr>
            <w:r>
              <w:rPr>
                <w:rFonts w:hint="eastAsia"/>
                <w:lang w:val="en-US" w:eastAsia="zh-CN"/>
              </w:rPr>
              <w:t xml:space="preserve">We agree with Ericssion. We think the legacy mechanism can work without this kind enhancement. </w:t>
            </w:r>
          </w:p>
        </w:tc>
      </w:tr>
      <w:tr w:rsidR="00B56F8B" w14:paraId="2BCD6086" w14:textId="77777777">
        <w:tc>
          <w:tcPr>
            <w:tcW w:w="2242" w:type="dxa"/>
            <w:shd w:val="clear" w:color="auto" w:fill="auto"/>
          </w:tcPr>
          <w:p w14:paraId="01CC1229" w14:textId="77777777" w:rsidR="00B56F8B" w:rsidRDefault="00F0034B">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0CE169DE" w14:textId="77777777" w:rsidR="00B56F8B" w:rsidRDefault="00F0034B">
            <w:pPr>
              <w:spacing w:after="0"/>
              <w:jc w:val="center"/>
              <w:rPr>
                <w:rFonts w:eastAsia="맑은 고딕"/>
                <w:lang w:eastAsia="ko-KR"/>
              </w:rPr>
            </w:pPr>
            <w:r>
              <w:rPr>
                <w:rFonts w:eastAsia="맑은 고딕"/>
                <w:lang w:eastAsia="ko-KR"/>
              </w:rPr>
              <w:t>Agree in principle.</w:t>
            </w:r>
          </w:p>
        </w:tc>
        <w:tc>
          <w:tcPr>
            <w:tcW w:w="5406" w:type="dxa"/>
            <w:shd w:val="clear" w:color="auto" w:fill="auto"/>
          </w:tcPr>
          <w:p w14:paraId="3EA71B41" w14:textId="77777777" w:rsidR="00B56F8B" w:rsidRDefault="00F0034B">
            <w:pPr>
              <w:spacing w:after="0"/>
              <w:rPr>
                <w:rFonts w:eastAsia="맑은 고딕"/>
                <w:lang w:eastAsia="ko-KR"/>
              </w:rPr>
            </w:pPr>
            <w:r>
              <w:rPr>
                <w:rFonts w:eastAsia="맑은 고딕" w:hint="eastAsia"/>
                <w:lang w:eastAsia="ko-KR"/>
              </w:rPr>
              <w:t>It is our understanding that provided DL TX power adjustment is indication from parent node to childe node when the DL Tx power is changed.</w:t>
            </w:r>
            <w:r>
              <w:rPr>
                <w:rFonts w:eastAsia="맑은 고딕"/>
                <w:lang w:eastAsia="ko-KR"/>
              </w:rPr>
              <w:t xml:space="preserve"> In that perspective, it should be reflected to the CSI report. However, as pointed out by Ericsson, it may not be necessary since the parent node has full information about DL TX power adjustment. We think it is only matter of choice </w:t>
            </w:r>
            <w:r>
              <w:rPr>
                <w:rFonts w:eastAsia="맑은 고딕"/>
                <w:lang w:eastAsia="ko-KR"/>
              </w:rPr>
              <w:lastRenderedPageBreak/>
              <w:t>but agree in principle. Any option with smaller spec impact is desirable.</w:t>
            </w:r>
          </w:p>
        </w:tc>
      </w:tr>
      <w:tr w:rsidR="00B56F8B" w14:paraId="120A7BDF" w14:textId="77777777">
        <w:tc>
          <w:tcPr>
            <w:tcW w:w="2242" w:type="dxa"/>
            <w:shd w:val="clear" w:color="auto" w:fill="auto"/>
          </w:tcPr>
          <w:p w14:paraId="00FCD005" w14:textId="77777777" w:rsidR="00B56F8B" w:rsidRDefault="00F0034B">
            <w:pPr>
              <w:spacing w:after="0"/>
              <w:jc w:val="center"/>
              <w:rPr>
                <w:rFonts w:eastAsia="맑은 고딕"/>
                <w:lang w:eastAsia="ko-KR"/>
              </w:rPr>
            </w:pPr>
            <w:r>
              <w:rPr>
                <w:rFonts w:eastAsia="맑은 고딕"/>
                <w:lang w:eastAsia="ko-KR"/>
              </w:rPr>
              <w:lastRenderedPageBreak/>
              <w:t>AT&amp;T</w:t>
            </w:r>
          </w:p>
        </w:tc>
        <w:tc>
          <w:tcPr>
            <w:tcW w:w="1981" w:type="dxa"/>
            <w:shd w:val="clear" w:color="auto" w:fill="auto"/>
          </w:tcPr>
          <w:p w14:paraId="7DC51366" w14:textId="77777777" w:rsidR="00B56F8B" w:rsidRDefault="00F0034B">
            <w:pPr>
              <w:spacing w:after="0"/>
              <w:jc w:val="center"/>
              <w:rPr>
                <w:rFonts w:eastAsia="맑은 고딕"/>
                <w:lang w:eastAsia="ko-KR"/>
              </w:rPr>
            </w:pPr>
            <w:r>
              <w:rPr>
                <w:rFonts w:eastAsia="맑은 고딕"/>
                <w:lang w:eastAsia="ko-KR"/>
              </w:rPr>
              <w:t>Yes</w:t>
            </w:r>
          </w:p>
        </w:tc>
        <w:tc>
          <w:tcPr>
            <w:tcW w:w="5406" w:type="dxa"/>
            <w:shd w:val="clear" w:color="auto" w:fill="auto"/>
          </w:tcPr>
          <w:p w14:paraId="0C862A1E" w14:textId="77777777" w:rsidR="00B56F8B" w:rsidRDefault="00F0034B">
            <w:pPr>
              <w:spacing w:after="0"/>
              <w:rPr>
                <w:rFonts w:eastAsia="맑은 고딕"/>
                <w:lang w:eastAsia="ko-KR"/>
              </w:rPr>
            </w:pPr>
            <w:r>
              <w:rPr>
                <w:rFonts w:eastAsia="맑은 고딕"/>
                <w:lang w:eastAsia="ko-KR"/>
              </w:rPr>
              <w:t>Although implementation-based or specification-based can both work as pointed out by companies, it is important that both parent and child nodes have a common understanding of the CSI feedback behavior. As a result, we support a standardized solution.</w:t>
            </w:r>
          </w:p>
        </w:tc>
      </w:tr>
    </w:tbl>
    <w:p w14:paraId="373ECB9D" w14:textId="77777777" w:rsidR="00B56F8B" w:rsidRDefault="00B56F8B">
      <w:pPr>
        <w:rPr>
          <w:color w:val="00B050"/>
        </w:rPr>
      </w:pPr>
    </w:p>
    <w:p w14:paraId="625E3C32" w14:textId="77777777" w:rsidR="00D63DAA" w:rsidRPr="00D63DAA" w:rsidRDefault="00F0034B">
      <w:r w:rsidRPr="00D63DAA">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14:paraId="7F162950" w14:textId="6D013514" w:rsidR="00B56F8B" w:rsidRDefault="00F0034B">
      <w:pPr>
        <w:rPr>
          <w:color w:val="00B050"/>
        </w:rPr>
      </w:pPr>
      <w:r>
        <w:rPr>
          <w:color w:val="00B050"/>
        </w:rPr>
        <w:t>Further discussions may be needed for this aspect so the FL encourages companies to provide another round of comments, particularly to address the concern raised by Huawei.</w:t>
      </w:r>
    </w:p>
    <w:tbl>
      <w:tblPr>
        <w:tblStyle w:val="af0"/>
        <w:tblW w:w="9629" w:type="dxa"/>
        <w:tblLook w:val="04A0" w:firstRow="1" w:lastRow="0" w:firstColumn="1" w:lastColumn="0" w:noHBand="0" w:noVBand="1"/>
      </w:tblPr>
      <w:tblGrid>
        <w:gridCol w:w="2242"/>
        <w:gridCol w:w="1981"/>
        <w:gridCol w:w="5406"/>
      </w:tblGrid>
      <w:tr w:rsidR="00D63DAA" w14:paraId="348CD443" w14:textId="77777777" w:rsidTr="000E024D">
        <w:tc>
          <w:tcPr>
            <w:tcW w:w="2242" w:type="dxa"/>
            <w:shd w:val="clear" w:color="auto" w:fill="auto"/>
          </w:tcPr>
          <w:p w14:paraId="44157947" w14:textId="77777777" w:rsidR="00D63DAA" w:rsidRDefault="00D63DAA" w:rsidP="000E024D">
            <w:pPr>
              <w:spacing w:after="0"/>
              <w:jc w:val="center"/>
              <w:rPr>
                <w:b/>
                <w:bCs/>
              </w:rPr>
            </w:pPr>
            <w:r>
              <w:rPr>
                <w:rFonts w:ascii="CG Times (WN)" w:eastAsia="바탕" w:hAnsi="CG Times (WN)"/>
                <w:b/>
                <w:bCs/>
              </w:rPr>
              <w:t>Company</w:t>
            </w:r>
          </w:p>
        </w:tc>
        <w:tc>
          <w:tcPr>
            <w:tcW w:w="1981" w:type="dxa"/>
            <w:shd w:val="clear" w:color="auto" w:fill="auto"/>
          </w:tcPr>
          <w:p w14:paraId="06DA7ABA" w14:textId="77777777" w:rsidR="00D63DAA" w:rsidRDefault="00D63DAA" w:rsidP="000E024D">
            <w:pPr>
              <w:spacing w:after="0"/>
              <w:jc w:val="center"/>
              <w:rPr>
                <w:b/>
                <w:bCs/>
              </w:rPr>
            </w:pPr>
            <w:r>
              <w:rPr>
                <w:rFonts w:ascii="CG Times (WN)" w:eastAsia="바탕" w:hAnsi="CG Times (WN)"/>
                <w:b/>
                <w:bCs/>
              </w:rPr>
              <w:t>Do you agree with FL Proposal 2.4a?</w:t>
            </w:r>
          </w:p>
        </w:tc>
        <w:tc>
          <w:tcPr>
            <w:tcW w:w="5406" w:type="dxa"/>
            <w:shd w:val="clear" w:color="auto" w:fill="auto"/>
          </w:tcPr>
          <w:p w14:paraId="06A2F48F" w14:textId="77777777" w:rsidR="00D63DAA" w:rsidRDefault="00D63DAA" w:rsidP="000E024D">
            <w:pPr>
              <w:spacing w:after="0"/>
              <w:jc w:val="center"/>
              <w:rPr>
                <w:b/>
                <w:bCs/>
              </w:rPr>
            </w:pPr>
            <w:r>
              <w:rPr>
                <w:rFonts w:ascii="CG Times (WN)" w:eastAsia="바탕" w:hAnsi="CG Times (WN)"/>
                <w:b/>
                <w:bCs/>
              </w:rPr>
              <w:t>Comments</w:t>
            </w:r>
          </w:p>
        </w:tc>
      </w:tr>
      <w:tr w:rsidR="00E82161" w14:paraId="6736EABF" w14:textId="77777777" w:rsidTr="000E024D">
        <w:tc>
          <w:tcPr>
            <w:tcW w:w="2242" w:type="dxa"/>
            <w:shd w:val="clear" w:color="auto" w:fill="auto"/>
          </w:tcPr>
          <w:p w14:paraId="19B7DEAA" w14:textId="1ACD50CB" w:rsidR="00E82161" w:rsidRPr="006B72EB" w:rsidRDefault="00E82161" w:rsidP="00E82161">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3DE5EECF" w14:textId="25E14379" w:rsidR="00E82161" w:rsidRPr="006B72EB" w:rsidRDefault="00E82161" w:rsidP="00E82161">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16AA3D4E" w14:textId="3152E294" w:rsidR="00E82161" w:rsidRDefault="00E82161" w:rsidP="00E82161">
            <w:pPr>
              <w:spacing w:after="0"/>
              <w:jc w:val="both"/>
              <w:rPr>
                <w:rFonts w:eastAsia="等线"/>
                <w:lang w:eastAsia="zh-CN"/>
              </w:rPr>
            </w:pPr>
            <w:r>
              <w:rPr>
                <w:lang w:eastAsia="ja-JP"/>
              </w:rPr>
              <w:t xml:space="preserve">If IAB-MT reports CQI based on </w:t>
            </w:r>
            <w:r w:rsidR="005459D3">
              <w:rPr>
                <w:lang w:eastAsia="ja-JP"/>
              </w:rPr>
              <w:t xml:space="preserve">the assumption without any </w:t>
            </w:r>
            <w:r>
              <w:rPr>
                <w:lang w:eastAsia="ja-JP"/>
              </w:rPr>
              <w:t>adjustment, at least following issue</w:t>
            </w:r>
            <w:r w:rsidR="005459D3">
              <w:rPr>
                <w:lang w:eastAsia="ja-JP"/>
              </w:rPr>
              <w:t>s</w:t>
            </w:r>
            <w:r>
              <w:rPr>
                <w:lang w:eastAsia="ja-JP"/>
              </w:rPr>
              <w:t xml:space="preserve"> needs to be </w:t>
            </w:r>
            <w:r w:rsidR="00353B19">
              <w:rPr>
                <w:lang w:eastAsia="ja-JP"/>
              </w:rPr>
              <w:t>addressed</w:t>
            </w:r>
            <w:r>
              <w:rPr>
                <w:lang w:eastAsia="ja-JP"/>
              </w:rPr>
              <w:t>:</w:t>
            </w:r>
          </w:p>
          <w:p w14:paraId="01E606C1" w14:textId="77777777" w:rsidR="00DF12E2" w:rsidRDefault="00DF12E2" w:rsidP="00DF12E2">
            <w:pPr>
              <w:spacing w:after="0"/>
              <w:jc w:val="both"/>
              <w:rPr>
                <w:rFonts w:eastAsia="等线"/>
                <w:lang w:eastAsia="zh-CN"/>
              </w:rPr>
            </w:pPr>
            <w:r>
              <w:rPr>
                <w:rFonts w:eastAsia="等线"/>
                <w:lang w:eastAsia="zh-CN"/>
              </w:rPr>
              <w:t xml:space="preserve">1. Different rank values may be derived by MT based on different DL TX power assumption. </w:t>
            </w:r>
            <w:r>
              <w:t>CSI feedback based on the DL TX power without adjustment</w:t>
            </w:r>
            <w:r w:rsidRPr="00451C97">
              <w:rPr>
                <w:rFonts w:eastAsia="等线"/>
                <w:lang w:eastAsia="zh-CN"/>
              </w:rPr>
              <w:t xml:space="preserve"> may result in incorrect MIMO feedback reporting such as rank and associated CQI(s)</w:t>
            </w:r>
            <w:r>
              <w:rPr>
                <w:rFonts w:eastAsia="等线"/>
                <w:lang w:eastAsia="zh-CN"/>
              </w:rPr>
              <w:t xml:space="preserve"> for multiplexing,</w:t>
            </w:r>
            <w:r w:rsidRPr="00451C97">
              <w:rPr>
                <w:rFonts w:eastAsia="等线"/>
                <w:lang w:eastAsia="zh-CN"/>
              </w:rPr>
              <w:t xml:space="preserve"> since the ran</w:t>
            </w:r>
            <w:r>
              <w:rPr>
                <w:rFonts w:eastAsia="等线"/>
                <w:lang w:eastAsia="zh-CN"/>
              </w:rPr>
              <w:t>k is selected based on the measurement</w:t>
            </w:r>
            <w:r w:rsidRPr="00451C97">
              <w:rPr>
                <w:rFonts w:eastAsia="等线"/>
                <w:lang w:eastAsia="zh-CN"/>
              </w:rPr>
              <w:t xml:space="preserve"> of </w:t>
            </w:r>
            <w:r>
              <w:rPr>
                <w:rFonts w:eastAsia="等线"/>
                <w:lang w:eastAsia="zh-CN"/>
              </w:rPr>
              <w:t>child MT</w:t>
            </w:r>
            <w:r w:rsidRPr="00451C97">
              <w:rPr>
                <w:rFonts w:eastAsia="等线"/>
                <w:lang w:eastAsia="zh-CN"/>
              </w:rPr>
              <w:t xml:space="preserve">. Once the rank is incorrectly selected, it would be hard to compensate or recalculate the reported CSI at the </w:t>
            </w:r>
            <w:r>
              <w:rPr>
                <w:rFonts w:eastAsia="等线"/>
                <w:lang w:eastAsia="zh-CN"/>
              </w:rPr>
              <w:t>parent node for PDSCH with DL power adjustment</w:t>
            </w:r>
            <w:r w:rsidRPr="00451C97">
              <w:rPr>
                <w:rFonts w:eastAsia="等线"/>
                <w:lang w:eastAsia="zh-CN"/>
              </w:rPr>
              <w:t>.</w:t>
            </w:r>
          </w:p>
          <w:p w14:paraId="709DC0D9" w14:textId="3150FA71" w:rsidR="00DF12E2" w:rsidRDefault="00DF12E2" w:rsidP="00DF12E2">
            <w:pPr>
              <w:spacing w:after="0"/>
              <w:jc w:val="both"/>
              <w:rPr>
                <w:rFonts w:eastAsia="等线"/>
                <w:lang w:eastAsia="zh-CN"/>
              </w:rPr>
            </w:pPr>
            <w:r>
              <w:rPr>
                <w:rFonts w:eastAsia="等线"/>
                <w:lang w:eastAsia="zh-CN"/>
              </w:rPr>
              <w:t>2. The DL TX power is intended to be used for simultaneous RX at child node, the receiving beam (the actural analog weights of antennas, not the indicated QCL) with and without multiplexing may be different by implementation. This also leads to the difference for CSI feedback with DL TX power adjustment.</w:t>
            </w:r>
          </w:p>
          <w:p w14:paraId="390746E1" w14:textId="3D068F90" w:rsidR="00E82161" w:rsidRPr="00451C97" w:rsidRDefault="00353B19" w:rsidP="00353B19">
            <w:pPr>
              <w:spacing w:after="0"/>
              <w:jc w:val="both"/>
              <w:rPr>
                <w:rFonts w:eastAsia="等线"/>
                <w:lang w:eastAsia="zh-CN"/>
              </w:rPr>
            </w:pPr>
            <w:r>
              <w:rPr>
                <w:rFonts w:eastAsia="等线"/>
                <w:lang w:eastAsia="zh-CN"/>
              </w:rPr>
              <w:t>In summary, w</w:t>
            </w:r>
            <w:r w:rsidR="00DF12E2">
              <w:rPr>
                <w:rFonts w:eastAsia="等线"/>
                <w:lang w:eastAsia="zh-CN"/>
              </w:rPr>
              <w:t xml:space="preserve">ith only DL TX power and TX power adjustment, the parent node cannot correctly/accurately derive the CQI. Therefore, we believe </w:t>
            </w:r>
            <w:r w:rsidR="00DF12E2" w:rsidRPr="00451C97">
              <w:rPr>
                <w:rFonts w:eastAsia="等线"/>
                <w:lang w:eastAsia="zh-CN"/>
              </w:rPr>
              <w:t>IAB-MT should use the provided DL TX power adjustment to derive the CSI feedback.</w:t>
            </w:r>
          </w:p>
        </w:tc>
      </w:tr>
      <w:tr w:rsidR="00160666" w14:paraId="7F3592C2" w14:textId="77777777" w:rsidTr="000E024D">
        <w:tc>
          <w:tcPr>
            <w:tcW w:w="2242" w:type="dxa"/>
            <w:shd w:val="clear" w:color="auto" w:fill="auto"/>
          </w:tcPr>
          <w:p w14:paraId="40D88664" w14:textId="4F127EBE" w:rsidR="00160666" w:rsidRDefault="00160666" w:rsidP="00160666">
            <w:pPr>
              <w:spacing w:after="0"/>
              <w:jc w:val="center"/>
              <w:rPr>
                <w:rFonts w:ascii="CG Times (WN)" w:hAnsi="CG Times (WN)"/>
              </w:rPr>
            </w:pPr>
            <w:r>
              <w:rPr>
                <w:rFonts w:eastAsia="맑은 고딕" w:hint="eastAsia"/>
                <w:lang w:eastAsia="ko-KR"/>
              </w:rPr>
              <w:t>L</w:t>
            </w:r>
            <w:r>
              <w:rPr>
                <w:rFonts w:eastAsia="맑은 고딕"/>
                <w:lang w:eastAsia="ko-KR"/>
              </w:rPr>
              <w:t>G</w:t>
            </w:r>
          </w:p>
        </w:tc>
        <w:tc>
          <w:tcPr>
            <w:tcW w:w="1981" w:type="dxa"/>
            <w:shd w:val="clear" w:color="auto" w:fill="auto"/>
          </w:tcPr>
          <w:p w14:paraId="4DA87E79" w14:textId="13950F46" w:rsidR="00160666" w:rsidRDefault="00160666" w:rsidP="00160666">
            <w:pPr>
              <w:spacing w:after="0"/>
              <w:jc w:val="center"/>
              <w:rPr>
                <w:rFonts w:ascii="CG Times (WN)" w:hAnsi="CG Times (WN)"/>
              </w:rPr>
            </w:pPr>
            <w:r>
              <w:rPr>
                <w:rFonts w:eastAsia="맑은 고딕" w:hint="eastAsia"/>
                <w:lang w:eastAsia="ko-KR"/>
              </w:rPr>
              <w:t>Yes</w:t>
            </w:r>
          </w:p>
        </w:tc>
        <w:tc>
          <w:tcPr>
            <w:tcW w:w="5406" w:type="dxa"/>
            <w:shd w:val="clear" w:color="auto" w:fill="auto"/>
          </w:tcPr>
          <w:p w14:paraId="5877B882" w14:textId="77777777" w:rsidR="00160666" w:rsidRPr="00D43578" w:rsidRDefault="00160666" w:rsidP="00160666">
            <w:pPr>
              <w:spacing w:after="0"/>
              <w:rPr>
                <w:rFonts w:eastAsia="맑은 고딕"/>
                <w:lang w:eastAsia="ko-KR"/>
              </w:rPr>
            </w:pPr>
            <w:r w:rsidRPr="00D43578">
              <w:rPr>
                <w:rFonts w:eastAsia="맑은 고딕"/>
                <w:lang w:eastAsia="ko-KR"/>
              </w:rPr>
              <w:t>After careful consideration, we support FL proposal 2.4a for following reason.</w:t>
            </w:r>
          </w:p>
          <w:p w14:paraId="03EE4964" w14:textId="77777777" w:rsidR="00160666" w:rsidRPr="00D43578" w:rsidRDefault="00160666" w:rsidP="00160666">
            <w:pPr>
              <w:spacing w:after="0"/>
              <w:rPr>
                <w:rFonts w:eastAsia="맑은 고딕"/>
                <w:lang w:eastAsia="ko-KR"/>
              </w:rPr>
            </w:pPr>
            <w:r w:rsidRPr="00D43578">
              <w:rPr>
                <w:rFonts w:eastAsia="맑은 고딕"/>
                <w:lang w:eastAsia="ko-KR"/>
              </w:rPr>
              <w:t xml:space="preserve">In our understanding, gNB may select profer MCS considering on reduced gNB Tx power if power adjustment is applied at the resource for simultanues Rx/Rx operation. But, this method can be applied only when RI/PMI is maintained even though gNB Tx power is changed. </w:t>
            </w:r>
          </w:p>
          <w:p w14:paraId="678245F6" w14:textId="77777777" w:rsidR="00160666" w:rsidRPr="00D43578" w:rsidRDefault="00160666" w:rsidP="00160666">
            <w:pPr>
              <w:spacing w:after="0"/>
              <w:rPr>
                <w:rFonts w:eastAsia="맑은 고딕"/>
                <w:lang w:eastAsia="ko-KR"/>
              </w:rPr>
            </w:pPr>
            <w:r w:rsidRPr="00D43578">
              <w:rPr>
                <w:rFonts w:eastAsia="맑은 고딕"/>
                <w:lang w:eastAsia="ko-KR"/>
              </w:rPr>
              <w:t xml:space="preserve">If gNB Tx power is reduced, profer RI for PDSCH could be changed. In this case, profer RI/PMI should be selected and reported from UE side. </w:t>
            </w:r>
          </w:p>
          <w:p w14:paraId="7A829907" w14:textId="0BC2D6E5" w:rsidR="00160666" w:rsidRPr="006B72EB" w:rsidRDefault="00160666" w:rsidP="00160666">
            <w:pPr>
              <w:spacing w:after="0"/>
              <w:rPr>
                <w:rFonts w:ascii="CG Times (WN)" w:hAnsi="CG Times (WN)"/>
              </w:rPr>
            </w:pPr>
            <w:r w:rsidRPr="00D43578">
              <w:rPr>
                <w:rFonts w:eastAsia="맑은 고딕"/>
                <w:lang w:eastAsia="ko-KR"/>
              </w:rPr>
              <w:t>Therefore, we think IAB-MT should use the provided DL Tx power adjustment to derive the CSI feedback.</w:t>
            </w:r>
          </w:p>
        </w:tc>
      </w:tr>
      <w:tr w:rsidR="00160666" w14:paraId="527BACED" w14:textId="77777777" w:rsidTr="000E024D">
        <w:tc>
          <w:tcPr>
            <w:tcW w:w="2242" w:type="dxa"/>
            <w:shd w:val="clear" w:color="auto" w:fill="auto"/>
          </w:tcPr>
          <w:p w14:paraId="454C0800" w14:textId="03F2ACB0" w:rsidR="00160666" w:rsidRDefault="00160666" w:rsidP="00160666">
            <w:pPr>
              <w:spacing w:after="0"/>
              <w:jc w:val="center"/>
              <w:rPr>
                <w:rFonts w:ascii="CG Times (WN)" w:hAnsi="CG Times (WN)"/>
              </w:rPr>
            </w:pPr>
          </w:p>
        </w:tc>
        <w:tc>
          <w:tcPr>
            <w:tcW w:w="1981" w:type="dxa"/>
            <w:shd w:val="clear" w:color="auto" w:fill="auto"/>
          </w:tcPr>
          <w:p w14:paraId="10DBB4A8" w14:textId="4D1D9BE6" w:rsidR="00160666" w:rsidRDefault="00160666" w:rsidP="00160666">
            <w:pPr>
              <w:spacing w:after="0"/>
              <w:jc w:val="center"/>
              <w:rPr>
                <w:rFonts w:ascii="CG Times (WN)" w:hAnsi="CG Times (WN)"/>
              </w:rPr>
            </w:pPr>
          </w:p>
        </w:tc>
        <w:tc>
          <w:tcPr>
            <w:tcW w:w="5406" w:type="dxa"/>
            <w:shd w:val="clear" w:color="auto" w:fill="auto"/>
          </w:tcPr>
          <w:p w14:paraId="57AE3D8A" w14:textId="4D799A34" w:rsidR="00160666" w:rsidRDefault="00160666" w:rsidP="00160666">
            <w:pPr>
              <w:spacing w:after="0"/>
              <w:rPr>
                <w:rFonts w:ascii="CG Times (WN)" w:hAnsi="CG Times (WN)"/>
              </w:rPr>
            </w:pPr>
          </w:p>
        </w:tc>
      </w:tr>
      <w:tr w:rsidR="00160666" w14:paraId="49396AED" w14:textId="77777777" w:rsidTr="000E024D">
        <w:tc>
          <w:tcPr>
            <w:tcW w:w="2242" w:type="dxa"/>
            <w:shd w:val="clear" w:color="auto" w:fill="auto"/>
          </w:tcPr>
          <w:p w14:paraId="6DA5D91C" w14:textId="035BA6D5" w:rsidR="00160666" w:rsidRDefault="00160666" w:rsidP="00160666">
            <w:pPr>
              <w:spacing w:after="0"/>
              <w:jc w:val="center"/>
              <w:rPr>
                <w:lang w:eastAsia="zh-CN"/>
              </w:rPr>
            </w:pPr>
          </w:p>
        </w:tc>
        <w:tc>
          <w:tcPr>
            <w:tcW w:w="1981" w:type="dxa"/>
            <w:shd w:val="clear" w:color="auto" w:fill="auto"/>
          </w:tcPr>
          <w:p w14:paraId="0E86FF49" w14:textId="5935E33E" w:rsidR="00160666" w:rsidRDefault="00160666" w:rsidP="00160666">
            <w:pPr>
              <w:spacing w:after="0"/>
              <w:jc w:val="center"/>
              <w:rPr>
                <w:lang w:eastAsia="zh-CN"/>
              </w:rPr>
            </w:pPr>
          </w:p>
        </w:tc>
        <w:tc>
          <w:tcPr>
            <w:tcW w:w="5406" w:type="dxa"/>
            <w:shd w:val="clear" w:color="auto" w:fill="auto"/>
          </w:tcPr>
          <w:p w14:paraId="6BFC4D96" w14:textId="0FD77F28" w:rsidR="00160666" w:rsidRDefault="00160666" w:rsidP="00160666">
            <w:pPr>
              <w:spacing w:after="0"/>
              <w:rPr>
                <w:lang w:eastAsia="zh-CN"/>
              </w:rPr>
            </w:pPr>
          </w:p>
        </w:tc>
      </w:tr>
      <w:tr w:rsidR="00160666" w14:paraId="041E9341" w14:textId="77777777" w:rsidTr="000E024D">
        <w:tc>
          <w:tcPr>
            <w:tcW w:w="2242" w:type="dxa"/>
            <w:shd w:val="clear" w:color="auto" w:fill="auto"/>
          </w:tcPr>
          <w:p w14:paraId="3AC7F49E" w14:textId="5A9ADB97" w:rsidR="00160666" w:rsidRDefault="00160666" w:rsidP="00160666">
            <w:pPr>
              <w:spacing w:after="0"/>
              <w:jc w:val="center"/>
              <w:rPr>
                <w:rFonts w:eastAsia="맑은 고딕"/>
                <w:lang w:eastAsia="ko-KR"/>
              </w:rPr>
            </w:pPr>
          </w:p>
        </w:tc>
        <w:tc>
          <w:tcPr>
            <w:tcW w:w="1981" w:type="dxa"/>
            <w:shd w:val="clear" w:color="auto" w:fill="auto"/>
          </w:tcPr>
          <w:p w14:paraId="2400282B" w14:textId="3DED7B2A" w:rsidR="00160666" w:rsidRDefault="00160666" w:rsidP="00160666">
            <w:pPr>
              <w:spacing w:after="0"/>
              <w:jc w:val="center"/>
              <w:rPr>
                <w:rFonts w:eastAsia="맑은 고딕"/>
                <w:lang w:eastAsia="ko-KR"/>
              </w:rPr>
            </w:pPr>
          </w:p>
        </w:tc>
        <w:tc>
          <w:tcPr>
            <w:tcW w:w="5406" w:type="dxa"/>
            <w:shd w:val="clear" w:color="auto" w:fill="auto"/>
          </w:tcPr>
          <w:p w14:paraId="3511BA23" w14:textId="6E1BDCAB" w:rsidR="00160666" w:rsidRDefault="00160666" w:rsidP="00160666">
            <w:pPr>
              <w:spacing w:after="0"/>
              <w:rPr>
                <w:rFonts w:eastAsia="맑은 고딕"/>
                <w:lang w:eastAsia="ko-KR"/>
              </w:rPr>
            </w:pPr>
          </w:p>
        </w:tc>
      </w:tr>
      <w:tr w:rsidR="00160666" w14:paraId="2F570ADF" w14:textId="77777777" w:rsidTr="000E024D">
        <w:tc>
          <w:tcPr>
            <w:tcW w:w="2242" w:type="dxa"/>
            <w:shd w:val="clear" w:color="auto" w:fill="auto"/>
          </w:tcPr>
          <w:p w14:paraId="2403E37B" w14:textId="57513C5E" w:rsidR="00160666" w:rsidRDefault="00160666" w:rsidP="00160666">
            <w:pPr>
              <w:spacing w:after="0"/>
              <w:jc w:val="center"/>
              <w:rPr>
                <w:rFonts w:eastAsia="맑은 고딕"/>
                <w:lang w:eastAsia="ko-KR"/>
              </w:rPr>
            </w:pPr>
          </w:p>
        </w:tc>
        <w:tc>
          <w:tcPr>
            <w:tcW w:w="1981" w:type="dxa"/>
            <w:shd w:val="clear" w:color="auto" w:fill="auto"/>
          </w:tcPr>
          <w:p w14:paraId="443AA85F" w14:textId="1723E692" w:rsidR="00160666" w:rsidRDefault="00160666" w:rsidP="00160666">
            <w:pPr>
              <w:spacing w:after="0"/>
              <w:jc w:val="center"/>
              <w:rPr>
                <w:rFonts w:eastAsia="맑은 고딕"/>
                <w:lang w:eastAsia="ko-KR"/>
              </w:rPr>
            </w:pPr>
          </w:p>
        </w:tc>
        <w:tc>
          <w:tcPr>
            <w:tcW w:w="5406" w:type="dxa"/>
            <w:shd w:val="clear" w:color="auto" w:fill="auto"/>
          </w:tcPr>
          <w:p w14:paraId="195A1151" w14:textId="01E707D3" w:rsidR="00160666" w:rsidRDefault="00160666" w:rsidP="00160666">
            <w:pPr>
              <w:spacing w:after="0"/>
              <w:rPr>
                <w:rFonts w:eastAsia="맑은 고딕"/>
                <w:lang w:eastAsia="ko-KR"/>
              </w:rPr>
            </w:pPr>
          </w:p>
        </w:tc>
      </w:tr>
    </w:tbl>
    <w:p w14:paraId="103BD5C1" w14:textId="77777777" w:rsidR="00B56F8B" w:rsidRDefault="00B56F8B">
      <w:pPr>
        <w:rPr>
          <w:color w:val="00B050"/>
        </w:rPr>
      </w:pPr>
    </w:p>
    <w:p w14:paraId="628411F8" w14:textId="77777777" w:rsidR="00B56F8B" w:rsidRDefault="00B56F8B">
      <w:pPr>
        <w:rPr>
          <w:color w:val="00B050"/>
        </w:rPr>
      </w:pPr>
    </w:p>
    <w:p w14:paraId="7FB254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77617510" w14:textId="77777777" w:rsidR="00B56F8B" w:rsidRPr="008504EE" w:rsidRDefault="00F0034B">
      <w:pPr>
        <w:rPr>
          <w:rFonts w:eastAsia="MS PGothic" w:cstheme="minorHAnsi"/>
          <w:lang w:eastAsia="ja-JP"/>
        </w:rPr>
      </w:pPr>
      <w:r w:rsidRPr="008504EE">
        <w:rPr>
          <w:rFonts w:eastAsia="MS PGothic" w:cstheme="minorHAnsi"/>
          <w:lang w:eastAsia="ja-JP"/>
        </w:rPr>
        <w:t>It should further be clarified that how many slots can be indicated by “slot index” in the MAC-CE indication of a desired/provided DL TX power adjustment (and desired UL PSD range, if agreed).</w:t>
      </w:r>
    </w:p>
    <w:p w14:paraId="70D4E5AA" w14:textId="77777777" w:rsidR="00B56F8B" w:rsidRDefault="00B56F8B">
      <w:pPr>
        <w:rPr>
          <w:rFonts w:eastAsia="MS PGothic" w:cstheme="minorHAnsi"/>
          <w:color w:val="00B050"/>
          <w:lang w:eastAsia="ja-JP"/>
        </w:rPr>
      </w:pPr>
    </w:p>
    <w:p w14:paraId="327B9887" w14:textId="77777777" w:rsidR="00B56F8B" w:rsidRDefault="00F0034B">
      <w:pPr>
        <w:rPr>
          <w:b/>
          <w:bCs/>
          <w:u w:val="single"/>
        </w:rPr>
      </w:pPr>
      <w:r>
        <w:rPr>
          <w:b/>
          <w:bCs/>
          <w:highlight w:val="lightGray"/>
          <w:u w:val="single"/>
        </w:rPr>
        <w:t>FL Proposal 2.5a:</w:t>
      </w:r>
    </w:p>
    <w:p w14:paraId="4A9750EE" w14:textId="77777777" w:rsidR="00B56F8B" w:rsidRDefault="00F0034B">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2A0884CB" w14:textId="77777777" w:rsidR="00B56F8B" w:rsidRDefault="00F0034B">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af0"/>
        <w:tblW w:w="9629" w:type="dxa"/>
        <w:tblLook w:val="04A0" w:firstRow="1" w:lastRow="0" w:firstColumn="1" w:lastColumn="0" w:noHBand="0" w:noVBand="1"/>
      </w:tblPr>
      <w:tblGrid>
        <w:gridCol w:w="2242"/>
        <w:gridCol w:w="1981"/>
        <w:gridCol w:w="5406"/>
      </w:tblGrid>
      <w:tr w:rsidR="00B56F8B" w14:paraId="7112372D" w14:textId="77777777">
        <w:tc>
          <w:tcPr>
            <w:tcW w:w="2242" w:type="dxa"/>
            <w:shd w:val="clear" w:color="auto" w:fill="auto"/>
          </w:tcPr>
          <w:p w14:paraId="23DB1A6B"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279136F7" w14:textId="77777777" w:rsidR="00B56F8B" w:rsidRDefault="00F0034B">
            <w:pPr>
              <w:spacing w:after="0"/>
              <w:jc w:val="center"/>
              <w:rPr>
                <w:b/>
                <w:bCs/>
              </w:rPr>
            </w:pPr>
            <w:r>
              <w:rPr>
                <w:rFonts w:ascii="CG Times (WN)" w:eastAsia="바탕" w:hAnsi="CG Times (WN)"/>
                <w:b/>
                <w:bCs/>
              </w:rPr>
              <w:t>Do you agree with FL Proposal 2.5a? What do propose for the value M?</w:t>
            </w:r>
          </w:p>
        </w:tc>
        <w:tc>
          <w:tcPr>
            <w:tcW w:w="5406" w:type="dxa"/>
            <w:shd w:val="clear" w:color="auto" w:fill="auto"/>
          </w:tcPr>
          <w:p w14:paraId="08F66F23" w14:textId="77777777" w:rsidR="00B56F8B" w:rsidRDefault="00F0034B">
            <w:pPr>
              <w:spacing w:after="0"/>
              <w:jc w:val="center"/>
              <w:rPr>
                <w:b/>
                <w:bCs/>
              </w:rPr>
            </w:pPr>
            <w:r>
              <w:rPr>
                <w:rFonts w:ascii="CG Times (WN)" w:eastAsia="바탕" w:hAnsi="CG Times (WN)"/>
                <w:b/>
                <w:bCs/>
              </w:rPr>
              <w:t>Comments</w:t>
            </w:r>
          </w:p>
        </w:tc>
      </w:tr>
      <w:tr w:rsidR="00B56F8B" w14:paraId="0EFD7012" w14:textId="77777777">
        <w:tc>
          <w:tcPr>
            <w:tcW w:w="2242" w:type="dxa"/>
            <w:shd w:val="clear" w:color="auto" w:fill="auto"/>
          </w:tcPr>
          <w:p w14:paraId="62DBB2A8" w14:textId="77777777" w:rsidR="00B56F8B" w:rsidRDefault="00F0034B">
            <w:pPr>
              <w:spacing w:after="0"/>
              <w:jc w:val="center"/>
              <w:rPr>
                <w:lang w:eastAsia="ja-JP"/>
              </w:rPr>
            </w:pPr>
            <w:r>
              <w:rPr>
                <w:lang w:eastAsia="ja-JP"/>
              </w:rPr>
              <w:t>Ericsson</w:t>
            </w:r>
          </w:p>
        </w:tc>
        <w:tc>
          <w:tcPr>
            <w:tcW w:w="1981" w:type="dxa"/>
            <w:shd w:val="clear" w:color="auto" w:fill="auto"/>
          </w:tcPr>
          <w:p w14:paraId="2161B3DF" w14:textId="77777777" w:rsidR="00B56F8B" w:rsidRDefault="00F0034B">
            <w:pPr>
              <w:spacing w:after="0"/>
              <w:jc w:val="center"/>
              <w:rPr>
                <w:lang w:eastAsia="ja-JP"/>
              </w:rPr>
            </w:pPr>
            <w:r>
              <w:rPr>
                <w:lang w:eastAsia="ja-JP"/>
              </w:rPr>
              <w:t>Yes to DL TX,</w:t>
            </w:r>
          </w:p>
          <w:p w14:paraId="3C3E2783" w14:textId="77777777" w:rsidR="00B56F8B" w:rsidRDefault="00F0034B">
            <w:pPr>
              <w:spacing w:after="0"/>
              <w:jc w:val="center"/>
              <w:rPr>
                <w:lang w:eastAsia="ja-JP"/>
              </w:rPr>
            </w:pPr>
            <w:r>
              <w:rPr>
                <w:lang w:eastAsia="ja-JP"/>
              </w:rPr>
              <w:t>No to UL PSD</w:t>
            </w:r>
          </w:p>
        </w:tc>
        <w:tc>
          <w:tcPr>
            <w:tcW w:w="5406" w:type="dxa"/>
            <w:shd w:val="clear" w:color="auto" w:fill="auto"/>
          </w:tcPr>
          <w:p w14:paraId="377E9A97" w14:textId="77777777" w:rsidR="00B56F8B" w:rsidRDefault="00B56F8B">
            <w:pPr>
              <w:spacing w:after="0"/>
              <w:rPr>
                <w:lang w:eastAsia="ja-JP"/>
              </w:rPr>
            </w:pPr>
          </w:p>
        </w:tc>
      </w:tr>
      <w:tr w:rsidR="00B56F8B" w14:paraId="1D7B85A0" w14:textId="77777777">
        <w:tc>
          <w:tcPr>
            <w:tcW w:w="2242" w:type="dxa"/>
            <w:shd w:val="clear" w:color="auto" w:fill="auto"/>
          </w:tcPr>
          <w:p w14:paraId="2BC11485" w14:textId="77777777" w:rsidR="00B56F8B" w:rsidRDefault="00F0034B">
            <w:pPr>
              <w:spacing w:after="0"/>
              <w:jc w:val="center"/>
              <w:rPr>
                <w:lang w:eastAsia="ja-JP"/>
              </w:rPr>
            </w:pPr>
            <w:r>
              <w:rPr>
                <w:lang w:eastAsia="ja-JP"/>
              </w:rPr>
              <w:t>Nokia</w:t>
            </w:r>
          </w:p>
        </w:tc>
        <w:tc>
          <w:tcPr>
            <w:tcW w:w="1981" w:type="dxa"/>
            <w:shd w:val="clear" w:color="auto" w:fill="auto"/>
          </w:tcPr>
          <w:p w14:paraId="293CEBB7" w14:textId="77777777" w:rsidR="00B56F8B" w:rsidRDefault="00F0034B">
            <w:pPr>
              <w:spacing w:after="0"/>
              <w:jc w:val="center"/>
              <w:rPr>
                <w:lang w:eastAsia="ja-JP"/>
              </w:rPr>
            </w:pPr>
            <w:r>
              <w:rPr>
                <w:lang w:eastAsia="ja-JP"/>
              </w:rPr>
              <w:t>Yes</w:t>
            </w:r>
          </w:p>
        </w:tc>
        <w:tc>
          <w:tcPr>
            <w:tcW w:w="5406" w:type="dxa"/>
            <w:shd w:val="clear" w:color="auto" w:fill="auto"/>
          </w:tcPr>
          <w:p w14:paraId="212B8434" w14:textId="77777777" w:rsidR="00B56F8B" w:rsidRDefault="00F0034B">
            <w:pPr>
              <w:spacing w:after="0"/>
              <w:rPr>
                <w:lang w:eastAsia="ja-JP"/>
              </w:rPr>
            </w:pPr>
            <w:r>
              <w:rPr>
                <w:lang w:eastAsia="ja-JP"/>
              </w:rPr>
              <w:t>As with beam restriction an timing mode indication, power adjustment indications should use range and periodicity like DU resource config.</w:t>
            </w:r>
          </w:p>
        </w:tc>
      </w:tr>
      <w:tr w:rsidR="00B56F8B" w14:paraId="4F58B559" w14:textId="77777777">
        <w:tc>
          <w:tcPr>
            <w:tcW w:w="2242" w:type="dxa"/>
            <w:shd w:val="clear" w:color="auto" w:fill="auto"/>
          </w:tcPr>
          <w:p w14:paraId="26C21096"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7E030C93"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56066B8C" w14:textId="77777777" w:rsidR="00B56F8B" w:rsidRDefault="00B56F8B">
            <w:pPr>
              <w:spacing w:after="0"/>
              <w:rPr>
                <w:lang w:eastAsia="ja-JP"/>
              </w:rPr>
            </w:pPr>
          </w:p>
        </w:tc>
      </w:tr>
      <w:tr w:rsidR="00B56F8B" w14:paraId="6762474E" w14:textId="77777777">
        <w:tc>
          <w:tcPr>
            <w:tcW w:w="2242" w:type="dxa"/>
            <w:shd w:val="clear" w:color="auto" w:fill="auto"/>
          </w:tcPr>
          <w:p w14:paraId="1931E8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2ABEE50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647A8E"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41BE8AF4" w14:textId="77777777" w:rsidR="00B56F8B" w:rsidRDefault="00F0034B">
            <w:pPr>
              <w:spacing w:after="0"/>
              <w:rPr>
                <w:rFonts w:ascii="CG Times (WN)" w:hAnsi="CG Times (WN)"/>
                <w:lang w:eastAsia="ko-KR"/>
              </w:rPr>
            </w:pPr>
            <w:r>
              <w:rPr>
                <w:rFonts w:ascii="CG Times (WN)" w:hAnsi="CG Times (WN)" w:hint="eastAsia"/>
                <w:lang w:eastAsia="ko-KR"/>
              </w:rPr>
              <w:t>W</w:t>
            </w:r>
            <w:r>
              <w:rPr>
                <w:rFonts w:ascii="CG Times (WN)" w:hAnsi="CG Times (WN)"/>
                <w:lang w:eastAsia="ko-KR"/>
              </w:rPr>
              <w:t>e suggested the following in [108-e-R17-eIAB-01]:</w:t>
            </w:r>
          </w:p>
          <w:p w14:paraId="45E585BC" w14:textId="77777777" w:rsidR="00B56F8B" w:rsidRDefault="00F0034B">
            <w:pPr>
              <w:spacing w:after="0"/>
              <w:rPr>
                <w:rFonts w:ascii="CG Times (WN)" w:hAnsi="CG Times (WN)"/>
                <w:lang w:eastAsia="ko-KR"/>
              </w:rPr>
            </w:pPr>
            <w:r>
              <w:rPr>
                <w:rFonts w:ascii="CG Times (WN)" w:hAnsi="CG Times (WN)"/>
                <w:lang w:eastAsia="ko-KR"/>
              </w:rPr>
              <w:t>For the following eIAB MAC CEs, which may/can provide an IAB-MT with a list of slots, the same range and periodicity are utilized as in gNB-DU Cell Resource Configuration in TS38.473, 9.3.1.107: {5120 slots, 160ms}</w:t>
            </w:r>
          </w:p>
          <w:p w14:paraId="114867FF" w14:textId="77777777" w:rsidR="00B56F8B" w:rsidRDefault="00F0034B">
            <w:pPr>
              <w:pStyle w:val="af7"/>
              <w:numPr>
                <w:ilvl w:val="0"/>
                <w:numId w:val="12"/>
              </w:numPr>
              <w:spacing w:after="0"/>
              <w:rPr>
                <w:rFonts w:ascii="CG Times (WN)" w:hAnsi="CG Times (WN)"/>
                <w:lang w:eastAsia="ko-KR"/>
              </w:rPr>
            </w:pPr>
            <w:r>
              <w:rPr>
                <w:rFonts w:ascii="CG Times (WN)" w:hAnsi="CG Times (WN)"/>
                <w:lang w:eastAsia="ko-KR"/>
              </w:rPr>
              <w:t>Child IAB-DU Restricted Beam Indication MAC CE (P12 in [108-e-R17-eIAB-03])</w:t>
            </w:r>
          </w:p>
          <w:p w14:paraId="21CA6E4A" w14:textId="77777777" w:rsidR="00B56F8B" w:rsidRDefault="00F0034B">
            <w:pPr>
              <w:pStyle w:val="af7"/>
              <w:numPr>
                <w:ilvl w:val="0"/>
                <w:numId w:val="12"/>
              </w:numPr>
              <w:spacing w:after="0"/>
              <w:rPr>
                <w:rFonts w:ascii="CG Times (WN)" w:hAnsi="CG Times (WN)"/>
                <w:lang w:eastAsia="ko-KR"/>
              </w:rPr>
            </w:pPr>
            <w:r>
              <w:rPr>
                <w:rFonts w:ascii="CG Times (WN)" w:hAnsi="CG Times (WN)"/>
                <w:lang w:eastAsia="ko-KR"/>
              </w:rPr>
              <w:t>Timing Case Indication MAC CE (P15 in [108-e-R17-eIAB-03])</w:t>
            </w:r>
          </w:p>
          <w:p w14:paraId="6DF5DFC0" w14:textId="77777777" w:rsidR="00B56F8B" w:rsidRDefault="00F0034B">
            <w:pPr>
              <w:pStyle w:val="af7"/>
              <w:numPr>
                <w:ilvl w:val="0"/>
                <w:numId w:val="12"/>
              </w:numPr>
              <w:spacing w:after="0"/>
              <w:rPr>
                <w:rFonts w:ascii="CG Times (WN)" w:hAnsi="CG Times (WN)"/>
                <w:lang w:eastAsia="ko-KR"/>
              </w:rPr>
            </w:pPr>
            <w:r>
              <w:rPr>
                <w:rFonts w:ascii="CG Times (WN)" w:hAnsi="CG Times (WN)"/>
                <w:lang w:eastAsia="ko-KR"/>
              </w:rPr>
              <w:t>Desired DL TX Power Adjustment MAC CE (P17 in [108-e-R17-eIAB-03])</w:t>
            </w:r>
          </w:p>
          <w:p w14:paraId="0C95C4E9" w14:textId="77777777" w:rsidR="00B56F8B" w:rsidRDefault="00F0034B">
            <w:pPr>
              <w:pStyle w:val="af7"/>
              <w:numPr>
                <w:ilvl w:val="0"/>
                <w:numId w:val="12"/>
              </w:numPr>
              <w:spacing w:after="0"/>
              <w:rPr>
                <w:rFonts w:ascii="CG Times (WN)" w:hAnsi="CG Times (WN)"/>
                <w:lang w:eastAsia="ko-KR"/>
              </w:rPr>
            </w:pPr>
            <w:r>
              <w:rPr>
                <w:rFonts w:ascii="CG Times (WN)" w:hAnsi="CG Times (WN)"/>
                <w:lang w:eastAsia="ko-KR"/>
              </w:rPr>
              <w:t>DL TX Power Adjustment MAC CE (P18 in [108-e-R17-eIAB-03])</w:t>
            </w:r>
          </w:p>
          <w:p w14:paraId="68AFD15E" w14:textId="77777777" w:rsidR="00B56F8B" w:rsidRDefault="00F0034B">
            <w:pPr>
              <w:pStyle w:val="af7"/>
              <w:numPr>
                <w:ilvl w:val="0"/>
                <w:numId w:val="12"/>
              </w:numPr>
              <w:spacing w:after="0"/>
              <w:rPr>
                <w:rFonts w:ascii="CG Times (WN)" w:hAnsi="CG Times (WN)"/>
                <w:lang w:eastAsia="ko-KR"/>
              </w:rPr>
            </w:pPr>
            <w:r>
              <w:rPr>
                <w:rFonts w:ascii="CG Times (WN)" w:hAnsi="CG Times (WN)"/>
                <w:lang w:eastAsia="ko-KR"/>
              </w:rPr>
              <w:t>Desired IAB-MT PSD range MAC CE (P19 in [108-e-R17-eIAB-03])</w:t>
            </w:r>
          </w:p>
          <w:p w14:paraId="3C00023A" w14:textId="77777777" w:rsidR="00B56F8B" w:rsidRDefault="00F0034B">
            <w:pPr>
              <w:spacing w:after="0"/>
              <w:rPr>
                <w:lang w:eastAsia="ja-JP"/>
              </w:rPr>
            </w:pPr>
            <w:r>
              <w:rPr>
                <w:rFonts w:ascii="CG Times (WN)" w:hAnsi="CG Times (WN)"/>
                <w:lang w:eastAsia="ko-KR"/>
              </w:rPr>
              <w:t>IAB-MT Recommended Beam Indication MAC CE (P23 in [108-e-R17-eIAB-03])</w:t>
            </w:r>
          </w:p>
        </w:tc>
      </w:tr>
      <w:tr w:rsidR="00B56F8B" w14:paraId="4F033BBA" w14:textId="77777777">
        <w:tc>
          <w:tcPr>
            <w:tcW w:w="2242" w:type="dxa"/>
            <w:shd w:val="clear" w:color="auto" w:fill="auto"/>
          </w:tcPr>
          <w:p w14:paraId="40566C2E"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4E80E951" w14:textId="77777777" w:rsidR="00B56F8B" w:rsidRDefault="00F0034B">
            <w:pPr>
              <w:spacing w:after="0"/>
              <w:jc w:val="center"/>
              <w:rPr>
                <w:lang w:eastAsia="ja-JP"/>
              </w:rPr>
            </w:pPr>
            <w:r>
              <w:rPr>
                <w:lang w:eastAsia="zh-CN"/>
              </w:rPr>
              <w:t xml:space="preserve"> </w:t>
            </w:r>
          </w:p>
        </w:tc>
        <w:tc>
          <w:tcPr>
            <w:tcW w:w="5406" w:type="dxa"/>
            <w:shd w:val="clear" w:color="auto" w:fill="auto"/>
          </w:tcPr>
          <w:p w14:paraId="4283A2A4" w14:textId="77777777" w:rsidR="00B56F8B" w:rsidRDefault="00F0034B">
            <w:pPr>
              <w:spacing w:after="0"/>
              <w:rPr>
                <w:lang w:eastAsia="zh-CN"/>
              </w:rPr>
            </w:pPr>
            <w:r>
              <w:rPr>
                <w:rFonts w:hint="eastAsia"/>
                <w:lang w:eastAsia="zh-CN"/>
              </w:rPr>
              <w:t>Th</w:t>
            </w:r>
            <w:r>
              <w:rPr>
                <w:lang w:eastAsia="zh-CN"/>
              </w:rPr>
              <w:t>is issue is related to Proposal 2.6a. We thinik the proposal and the value M can be discussed after we have a conclusion on proposal 2.6a.</w:t>
            </w:r>
          </w:p>
        </w:tc>
      </w:tr>
      <w:tr w:rsidR="00B56F8B" w14:paraId="149A6C7E" w14:textId="77777777">
        <w:tc>
          <w:tcPr>
            <w:tcW w:w="2242" w:type="dxa"/>
            <w:shd w:val="clear" w:color="auto" w:fill="auto"/>
          </w:tcPr>
          <w:p w14:paraId="4A1739B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80E17F0"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4FB9590F"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53F40555" w14:textId="77777777">
        <w:tc>
          <w:tcPr>
            <w:tcW w:w="2242" w:type="dxa"/>
            <w:shd w:val="clear" w:color="auto" w:fill="auto"/>
          </w:tcPr>
          <w:p w14:paraId="0340E1AA"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6B1DD99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331AE2E" w14:textId="77777777" w:rsidR="00B56F8B" w:rsidRDefault="00B56F8B">
            <w:pPr>
              <w:spacing w:after="0"/>
              <w:rPr>
                <w:lang w:eastAsia="ko-KR"/>
              </w:rPr>
            </w:pPr>
          </w:p>
        </w:tc>
      </w:tr>
      <w:tr w:rsidR="00B56F8B" w14:paraId="320C73AC" w14:textId="77777777">
        <w:tc>
          <w:tcPr>
            <w:tcW w:w="2242" w:type="dxa"/>
            <w:shd w:val="clear" w:color="auto" w:fill="auto"/>
          </w:tcPr>
          <w:p w14:paraId="537D7A00" w14:textId="77777777" w:rsidR="00B56F8B" w:rsidRDefault="00F0034B">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0FBE2FF7" w14:textId="77777777" w:rsidR="00B56F8B" w:rsidRDefault="00B56F8B">
            <w:pPr>
              <w:spacing w:after="0"/>
              <w:jc w:val="center"/>
              <w:rPr>
                <w:lang w:eastAsia="zh-CN"/>
              </w:rPr>
            </w:pPr>
          </w:p>
        </w:tc>
        <w:tc>
          <w:tcPr>
            <w:tcW w:w="5406" w:type="dxa"/>
            <w:shd w:val="clear" w:color="auto" w:fill="auto"/>
          </w:tcPr>
          <w:p w14:paraId="0E42C1AB" w14:textId="77777777" w:rsidR="00B56F8B" w:rsidRDefault="00F0034B">
            <w:pPr>
              <w:spacing w:after="0"/>
              <w:rPr>
                <w:rFonts w:eastAsia="맑은 고딕"/>
                <w:lang w:eastAsia="ko-KR"/>
              </w:rPr>
            </w:pPr>
            <w:r>
              <w:rPr>
                <w:rFonts w:eastAsia="맑은 고딕" w:hint="eastAsia"/>
                <w:lang w:eastAsia="ko-KR"/>
              </w:rPr>
              <w:t xml:space="preserve">Agree in principle but similar view with Huawei. </w:t>
            </w:r>
            <w:r>
              <w:rPr>
                <w:rFonts w:eastAsia="맑은 고딕"/>
                <w:lang w:eastAsia="ko-KR"/>
              </w:rPr>
              <w:t>The value M can be discussed after proposal 2.6a.</w:t>
            </w:r>
          </w:p>
        </w:tc>
      </w:tr>
      <w:tr w:rsidR="00B56F8B" w14:paraId="452C48D0" w14:textId="77777777">
        <w:tc>
          <w:tcPr>
            <w:tcW w:w="2242" w:type="dxa"/>
            <w:shd w:val="clear" w:color="auto" w:fill="auto"/>
          </w:tcPr>
          <w:p w14:paraId="22BE49F4"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7927DF84" w14:textId="77777777" w:rsidR="00B56F8B" w:rsidRDefault="00F0034B">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09B6CEE8" w14:textId="77777777" w:rsidR="00B56F8B" w:rsidRDefault="00F0034B">
            <w:pPr>
              <w:spacing w:after="0"/>
              <w:rPr>
                <w:rFonts w:eastAsia="等线"/>
                <w:lang w:eastAsia="zh-CN"/>
              </w:rPr>
            </w:pPr>
            <w:r>
              <w:rPr>
                <w:rFonts w:eastAsia="等线"/>
                <w:lang w:eastAsia="zh-CN"/>
              </w:rPr>
              <w:t>But, can be treated in 8.10.1</w:t>
            </w:r>
          </w:p>
        </w:tc>
      </w:tr>
      <w:tr w:rsidR="00B56F8B" w14:paraId="009151BB" w14:textId="77777777">
        <w:tc>
          <w:tcPr>
            <w:tcW w:w="2242" w:type="dxa"/>
            <w:shd w:val="clear" w:color="auto" w:fill="auto"/>
          </w:tcPr>
          <w:p w14:paraId="4EF225AF"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3A9C8769"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2203A302" w14:textId="77777777" w:rsidR="00B56F8B" w:rsidRDefault="00F0034B">
            <w:pPr>
              <w:spacing w:after="0"/>
              <w:rPr>
                <w:rFonts w:eastAsia="等线"/>
                <w:lang w:eastAsia="zh-CN"/>
              </w:rPr>
            </w:pPr>
            <w:r>
              <w:rPr>
                <w:rFonts w:eastAsia="等线"/>
                <w:lang w:eastAsia="zh-CN"/>
              </w:rPr>
              <w:t>Propose to align with 8.10.1 (follow the range values in 38.473)</w:t>
            </w:r>
          </w:p>
        </w:tc>
      </w:tr>
    </w:tbl>
    <w:p w14:paraId="61F929C8" w14:textId="77777777" w:rsidR="00B56F8B" w:rsidRDefault="00B56F8B">
      <w:pPr>
        <w:rPr>
          <w:rFonts w:eastAsia="MS PGothic" w:cstheme="minorHAnsi"/>
          <w:color w:val="00B050"/>
          <w:lang w:eastAsia="ja-JP"/>
        </w:rPr>
      </w:pPr>
    </w:p>
    <w:p w14:paraId="2EC4B600"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4B86E2DC" w14:textId="77777777" w:rsidR="00B56F8B" w:rsidRDefault="00B56F8B">
      <w:pPr>
        <w:rPr>
          <w:rFonts w:eastAsia="MS PGothic" w:cstheme="minorHAnsi"/>
          <w:color w:val="00B050"/>
          <w:lang w:eastAsia="ja-JP"/>
        </w:rPr>
      </w:pPr>
    </w:p>
    <w:p w14:paraId="10B9E8F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14:paraId="472C0E4C" w14:textId="77777777" w:rsidR="00B56F8B" w:rsidRDefault="00F0034B">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002D5207" w14:textId="77777777" w:rsidR="00B56F8B" w:rsidRDefault="00F0034B">
      <w:pPr>
        <w:rPr>
          <w:b/>
          <w:bCs/>
          <w:u w:val="single"/>
        </w:rPr>
      </w:pPr>
      <w:r>
        <w:rPr>
          <w:rFonts w:eastAsia="MS PGothic" w:cstheme="minorHAnsi"/>
          <w:lang w:eastAsia="ja-JP"/>
        </w:rPr>
        <w:t xml:space="preserve"> </w:t>
      </w:r>
      <w:r>
        <w:rPr>
          <w:b/>
          <w:bCs/>
          <w:highlight w:val="lightGray"/>
          <w:u w:val="single"/>
        </w:rPr>
        <w:t>FL Proposal 2.6a:</w:t>
      </w:r>
    </w:p>
    <w:p w14:paraId="65B096E8" w14:textId="77777777" w:rsidR="00B56F8B" w:rsidRDefault="00F0034B">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429A1D3F" w14:textId="77777777" w:rsidR="00B56F8B" w:rsidRDefault="00B56F8B">
      <w:pPr>
        <w:rPr>
          <w:rFonts w:eastAsia="MS PGothic" w:cstheme="minorHAnsi"/>
          <w:color w:val="00B050"/>
          <w:lang w:eastAsia="ja-JP"/>
        </w:rPr>
      </w:pPr>
    </w:p>
    <w:tbl>
      <w:tblPr>
        <w:tblStyle w:val="af0"/>
        <w:tblW w:w="9629" w:type="dxa"/>
        <w:tblLook w:val="04A0" w:firstRow="1" w:lastRow="0" w:firstColumn="1" w:lastColumn="0" w:noHBand="0" w:noVBand="1"/>
      </w:tblPr>
      <w:tblGrid>
        <w:gridCol w:w="2242"/>
        <w:gridCol w:w="1981"/>
        <w:gridCol w:w="5406"/>
      </w:tblGrid>
      <w:tr w:rsidR="00B56F8B" w14:paraId="597E828C" w14:textId="77777777">
        <w:tc>
          <w:tcPr>
            <w:tcW w:w="2242" w:type="dxa"/>
            <w:shd w:val="clear" w:color="auto" w:fill="auto"/>
          </w:tcPr>
          <w:p w14:paraId="2D60CF62"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76009FBD" w14:textId="77777777" w:rsidR="00B56F8B" w:rsidRDefault="00F0034B">
            <w:pPr>
              <w:spacing w:after="0"/>
              <w:jc w:val="center"/>
              <w:rPr>
                <w:b/>
                <w:bCs/>
              </w:rPr>
            </w:pPr>
            <w:r>
              <w:rPr>
                <w:rFonts w:ascii="CG Times (WN)" w:eastAsia="바탕" w:hAnsi="CG Times (WN)"/>
                <w:b/>
                <w:bCs/>
              </w:rPr>
              <w:t xml:space="preserve">Do you agree with FL Proposal 2.6a? </w:t>
            </w:r>
          </w:p>
        </w:tc>
        <w:tc>
          <w:tcPr>
            <w:tcW w:w="5406" w:type="dxa"/>
            <w:shd w:val="clear" w:color="auto" w:fill="auto"/>
          </w:tcPr>
          <w:p w14:paraId="10FD1E42" w14:textId="77777777" w:rsidR="00B56F8B" w:rsidRDefault="00F0034B">
            <w:pPr>
              <w:spacing w:after="0"/>
              <w:jc w:val="center"/>
              <w:rPr>
                <w:b/>
                <w:bCs/>
              </w:rPr>
            </w:pPr>
            <w:r>
              <w:rPr>
                <w:rFonts w:ascii="CG Times (WN)" w:eastAsia="바탕" w:hAnsi="CG Times (WN)"/>
                <w:b/>
                <w:bCs/>
              </w:rPr>
              <w:t>Comments</w:t>
            </w:r>
          </w:p>
        </w:tc>
      </w:tr>
      <w:tr w:rsidR="00B56F8B" w14:paraId="204B9B7F" w14:textId="77777777">
        <w:tc>
          <w:tcPr>
            <w:tcW w:w="2242" w:type="dxa"/>
            <w:shd w:val="clear" w:color="auto" w:fill="auto"/>
          </w:tcPr>
          <w:p w14:paraId="65631404" w14:textId="77777777" w:rsidR="00B56F8B" w:rsidRDefault="00F0034B">
            <w:pPr>
              <w:spacing w:after="0"/>
              <w:jc w:val="center"/>
              <w:rPr>
                <w:lang w:eastAsia="ja-JP"/>
              </w:rPr>
            </w:pPr>
            <w:r>
              <w:rPr>
                <w:lang w:eastAsia="ja-JP"/>
              </w:rPr>
              <w:t>Ericsson</w:t>
            </w:r>
          </w:p>
        </w:tc>
        <w:tc>
          <w:tcPr>
            <w:tcW w:w="1981" w:type="dxa"/>
            <w:shd w:val="clear" w:color="auto" w:fill="auto"/>
          </w:tcPr>
          <w:p w14:paraId="2503D185" w14:textId="77777777" w:rsidR="00B56F8B" w:rsidRDefault="00F0034B">
            <w:pPr>
              <w:spacing w:after="0"/>
              <w:jc w:val="center"/>
              <w:rPr>
                <w:lang w:eastAsia="ja-JP"/>
              </w:rPr>
            </w:pPr>
            <w:r>
              <w:rPr>
                <w:lang w:eastAsia="ja-JP"/>
              </w:rPr>
              <w:t>Yes</w:t>
            </w:r>
          </w:p>
        </w:tc>
        <w:tc>
          <w:tcPr>
            <w:tcW w:w="5406" w:type="dxa"/>
            <w:shd w:val="clear" w:color="auto" w:fill="auto"/>
          </w:tcPr>
          <w:p w14:paraId="1E899CA8" w14:textId="77777777" w:rsidR="00B56F8B" w:rsidRDefault="00F0034B">
            <w:pPr>
              <w:spacing w:after="0"/>
              <w:rPr>
                <w:lang w:eastAsia="ja-JP"/>
              </w:rPr>
            </w:pPr>
            <w:r>
              <w:rPr>
                <w:lang w:eastAsia="ja-JP"/>
              </w:rPr>
              <w:t>We think it should be valid for 160 ms.</w:t>
            </w:r>
          </w:p>
        </w:tc>
      </w:tr>
      <w:tr w:rsidR="00B56F8B" w14:paraId="50BCC6B8" w14:textId="77777777">
        <w:tc>
          <w:tcPr>
            <w:tcW w:w="2242" w:type="dxa"/>
            <w:shd w:val="clear" w:color="auto" w:fill="auto"/>
          </w:tcPr>
          <w:p w14:paraId="0F990F09"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DE2931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3132B0" w14:textId="77777777" w:rsidR="00B56F8B" w:rsidRDefault="00F0034B">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127294A2"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B56F8B" w14:paraId="35E0968D" w14:textId="77777777">
        <w:tc>
          <w:tcPr>
            <w:tcW w:w="2242" w:type="dxa"/>
            <w:shd w:val="clear" w:color="auto" w:fill="auto"/>
          </w:tcPr>
          <w:p w14:paraId="75205FB3"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76045494" w14:textId="77777777" w:rsidR="00B56F8B" w:rsidRDefault="00B56F8B">
            <w:pPr>
              <w:spacing w:after="0"/>
              <w:jc w:val="center"/>
              <w:rPr>
                <w:lang w:eastAsia="ja-JP"/>
              </w:rPr>
            </w:pPr>
          </w:p>
        </w:tc>
        <w:tc>
          <w:tcPr>
            <w:tcW w:w="5406" w:type="dxa"/>
            <w:shd w:val="clear" w:color="auto" w:fill="auto"/>
          </w:tcPr>
          <w:p w14:paraId="1F2DAA07" w14:textId="77777777" w:rsidR="00B56F8B" w:rsidRDefault="00F0034B">
            <w:pPr>
              <w:spacing w:after="0"/>
              <w:rPr>
                <w:lang w:eastAsia="zh-CN"/>
              </w:rPr>
            </w:pPr>
            <w:r>
              <w:rPr>
                <w:rFonts w:hint="eastAsia"/>
                <w:lang w:eastAsia="zh-CN"/>
              </w:rPr>
              <w:t>I</w:t>
            </w:r>
            <w:r>
              <w:rPr>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rsidR="00B56F8B" w14:paraId="4434FAE2" w14:textId="77777777">
        <w:tc>
          <w:tcPr>
            <w:tcW w:w="2242" w:type="dxa"/>
            <w:shd w:val="clear" w:color="auto" w:fill="auto"/>
          </w:tcPr>
          <w:p w14:paraId="03FC680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0530A9D8" w14:textId="77777777" w:rsidR="00B56F8B" w:rsidRDefault="00F0034B">
            <w:pPr>
              <w:spacing w:after="0"/>
              <w:jc w:val="center"/>
              <w:rPr>
                <w:lang w:eastAsia="ja-JP"/>
              </w:rPr>
            </w:pPr>
            <w:r>
              <w:rPr>
                <w:rFonts w:hint="eastAsia"/>
                <w:lang w:eastAsia="ko-KR"/>
              </w:rPr>
              <w:t>Yes</w:t>
            </w:r>
          </w:p>
        </w:tc>
        <w:tc>
          <w:tcPr>
            <w:tcW w:w="5406" w:type="dxa"/>
            <w:shd w:val="clear" w:color="auto" w:fill="auto"/>
          </w:tcPr>
          <w:p w14:paraId="36F08542"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201BB62D" w14:textId="77777777">
        <w:tc>
          <w:tcPr>
            <w:tcW w:w="2242" w:type="dxa"/>
            <w:shd w:val="clear" w:color="auto" w:fill="auto"/>
          </w:tcPr>
          <w:p w14:paraId="3F899C00"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1D32750F" w14:textId="77777777" w:rsidR="00B56F8B" w:rsidRDefault="00F0034B">
            <w:pPr>
              <w:spacing w:after="0"/>
              <w:jc w:val="center"/>
              <w:rPr>
                <w:lang w:eastAsia="ko-KR"/>
              </w:rPr>
            </w:pPr>
            <w:r>
              <w:rPr>
                <w:rFonts w:hint="eastAsia"/>
                <w:lang w:val="en-US" w:eastAsia="zh-CN"/>
              </w:rPr>
              <w:t>Yes</w:t>
            </w:r>
          </w:p>
        </w:tc>
        <w:tc>
          <w:tcPr>
            <w:tcW w:w="5406" w:type="dxa"/>
            <w:shd w:val="clear" w:color="auto" w:fill="auto"/>
          </w:tcPr>
          <w:p w14:paraId="33C177BF" w14:textId="77777777" w:rsidR="00B56F8B" w:rsidRDefault="00B56F8B">
            <w:pPr>
              <w:spacing w:after="0"/>
              <w:rPr>
                <w:lang w:eastAsia="ko-KR"/>
              </w:rPr>
            </w:pPr>
          </w:p>
        </w:tc>
      </w:tr>
      <w:tr w:rsidR="00B56F8B" w14:paraId="3D0BA7A5" w14:textId="77777777">
        <w:tc>
          <w:tcPr>
            <w:tcW w:w="2242" w:type="dxa"/>
            <w:shd w:val="clear" w:color="auto" w:fill="auto"/>
          </w:tcPr>
          <w:p w14:paraId="6228A361" w14:textId="77777777" w:rsidR="00B56F8B" w:rsidRDefault="00F0034B">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4C10A192" w14:textId="77777777" w:rsidR="00B56F8B" w:rsidRDefault="00F0034B">
            <w:pPr>
              <w:spacing w:after="0"/>
              <w:jc w:val="center"/>
              <w:rPr>
                <w:rFonts w:eastAsia="맑은 고딕"/>
                <w:lang w:eastAsia="ko-KR"/>
              </w:rPr>
            </w:pPr>
            <w:r>
              <w:rPr>
                <w:rFonts w:eastAsia="맑은 고딕" w:hint="eastAsia"/>
                <w:lang w:eastAsia="ko-KR"/>
              </w:rPr>
              <w:t>Yes</w:t>
            </w:r>
          </w:p>
        </w:tc>
        <w:tc>
          <w:tcPr>
            <w:tcW w:w="5406" w:type="dxa"/>
            <w:shd w:val="clear" w:color="auto" w:fill="auto"/>
          </w:tcPr>
          <w:p w14:paraId="35133602" w14:textId="77777777" w:rsidR="00B56F8B" w:rsidRDefault="00B56F8B">
            <w:pPr>
              <w:spacing w:after="0"/>
              <w:rPr>
                <w:lang w:eastAsia="zh-CN"/>
              </w:rPr>
            </w:pPr>
          </w:p>
        </w:tc>
      </w:tr>
      <w:tr w:rsidR="00B56F8B" w14:paraId="27217AA6" w14:textId="77777777">
        <w:tc>
          <w:tcPr>
            <w:tcW w:w="2242" w:type="dxa"/>
            <w:shd w:val="clear" w:color="auto" w:fill="auto"/>
          </w:tcPr>
          <w:p w14:paraId="032B3245"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2B3445ED" w14:textId="77777777" w:rsidR="00B56F8B" w:rsidRDefault="00F0034B">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0F6B6C2C" w14:textId="77777777" w:rsidR="00B56F8B" w:rsidRDefault="00F0034B">
            <w:pPr>
              <w:spacing w:after="0"/>
              <w:rPr>
                <w:rFonts w:eastAsia="等线"/>
                <w:lang w:eastAsia="zh-CN"/>
              </w:rPr>
            </w:pPr>
            <w:r>
              <w:rPr>
                <w:rFonts w:eastAsia="等线"/>
                <w:lang w:eastAsia="zh-CN"/>
              </w:rPr>
              <w:t>But, can be treated in 8.10.1</w:t>
            </w:r>
          </w:p>
        </w:tc>
      </w:tr>
      <w:tr w:rsidR="00B56F8B" w14:paraId="5C8483EF" w14:textId="77777777">
        <w:tc>
          <w:tcPr>
            <w:tcW w:w="2242" w:type="dxa"/>
            <w:shd w:val="clear" w:color="auto" w:fill="auto"/>
          </w:tcPr>
          <w:p w14:paraId="4A6B01A7"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062B4B39"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45F17E3B" w14:textId="77777777" w:rsidR="00B56F8B" w:rsidRDefault="00F0034B">
            <w:pPr>
              <w:spacing w:after="0"/>
              <w:rPr>
                <w:rFonts w:eastAsia="等线"/>
                <w:lang w:eastAsia="zh-CN"/>
              </w:rPr>
            </w:pPr>
            <w:r>
              <w:rPr>
                <w:rFonts w:eastAsia="等线"/>
                <w:lang w:eastAsia="zh-CN"/>
              </w:rPr>
              <w:t>Propose to align with 8.10.1 (follow the range values in 38.473)</w:t>
            </w:r>
          </w:p>
        </w:tc>
      </w:tr>
      <w:tr w:rsidR="00B56F8B" w14:paraId="70650647" w14:textId="77777777">
        <w:tc>
          <w:tcPr>
            <w:tcW w:w="2242" w:type="dxa"/>
            <w:shd w:val="clear" w:color="auto" w:fill="auto"/>
          </w:tcPr>
          <w:p w14:paraId="62C6543E"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6D9AC85B"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6605323C" w14:textId="77777777" w:rsidR="00B56F8B" w:rsidRDefault="00F0034B">
            <w:pPr>
              <w:spacing w:after="0"/>
              <w:rPr>
                <w:rFonts w:eastAsia="等线"/>
                <w:lang w:eastAsia="zh-CN"/>
              </w:rPr>
            </w:pPr>
            <w:r>
              <w:rPr>
                <w:rFonts w:eastAsia="等线"/>
                <w:lang w:eastAsia="zh-CN"/>
              </w:rPr>
              <w:t>Propose to align with 8.10.1 (follow the range values in 38.473)</w:t>
            </w:r>
          </w:p>
        </w:tc>
      </w:tr>
    </w:tbl>
    <w:p w14:paraId="6EAED3DE" w14:textId="77777777" w:rsidR="00B56F8B" w:rsidRPr="008504EE" w:rsidRDefault="00B56F8B">
      <w:pPr>
        <w:rPr>
          <w:rFonts w:eastAsia="MS PGothic" w:cstheme="minorHAnsi"/>
          <w:lang w:eastAsia="ja-JP"/>
        </w:rPr>
      </w:pPr>
    </w:p>
    <w:p w14:paraId="4402D213"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3B42086E" w14:textId="77777777" w:rsidR="00B56F8B" w:rsidRDefault="00B56F8B">
      <w:pPr>
        <w:rPr>
          <w:rFonts w:eastAsia="MS PGothic" w:cstheme="minorHAnsi"/>
          <w:color w:val="00B050"/>
          <w:lang w:eastAsia="ja-JP"/>
        </w:rPr>
      </w:pPr>
    </w:p>
    <w:p w14:paraId="6F4A42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0EE6CB00" w14:textId="77777777" w:rsidR="00B56F8B" w:rsidRDefault="00F0034B">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47067B04" w14:textId="77777777" w:rsidR="00B56F8B" w:rsidRDefault="00B56F8B">
      <w:pPr>
        <w:rPr>
          <w:rFonts w:eastAsia="MS PGothic" w:cstheme="minorHAnsi"/>
          <w:color w:val="00B050"/>
          <w:sz w:val="24"/>
          <w:szCs w:val="24"/>
          <w:lang w:eastAsia="ja-JP"/>
        </w:rPr>
      </w:pPr>
    </w:p>
    <w:p w14:paraId="5EAA353F" w14:textId="77777777" w:rsidR="00B56F8B" w:rsidRDefault="00F0034B">
      <w:pPr>
        <w:rPr>
          <w:b/>
          <w:bCs/>
          <w:u w:val="single"/>
        </w:rPr>
      </w:pPr>
      <w:r>
        <w:rPr>
          <w:b/>
          <w:bCs/>
          <w:highlight w:val="lightGray"/>
          <w:u w:val="single"/>
        </w:rPr>
        <w:t>FL Proposal 2.7a:</w:t>
      </w:r>
    </w:p>
    <w:p w14:paraId="42C9A833" w14:textId="77777777" w:rsidR="00B56F8B" w:rsidRDefault="00F0034B">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4D467F19" w14:textId="77777777" w:rsidR="00B56F8B" w:rsidRDefault="00F0034B">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2486C25E" w14:textId="77777777" w:rsidR="00B56F8B" w:rsidRDefault="00F0034B">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60DB5348" w14:textId="77777777" w:rsidR="00B56F8B" w:rsidRDefault="00F0034B">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1.1. the desired/provided indication is applicable to all KxG pairs.</w:t>
      </w:r>
    </w:p>
    <w:p w14:paraId="5916E7C4" w14:textId="77777777" w:rsidR="00B56F8B" w:rsidRDefault="00F0034B">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5EC638A5" w14:textId="77777777" w:rsidR="00B56F8B" w:rsidRDefault="00F0034B">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7578081A" w14:textId="77777777" w:rsidR="00B56F8B" w:rsidRDefault="00F0034B">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14:paraId="18DBB872" w14:textId="77777777" w:rsidR="00B56F8B" w:rsidRDefault="00F0034B">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14:paraId="403FAF93" w14:textId="77777777" w:rsidR="00B56F8B" w:rsidRDefault="00B56F8B">
      <w:pPr>
        <w:rPr>
          <w:rFonts w:eastAsia="MS PGothic" w:cstheme="minorHAnsi"/>
          <w:color w:val="00B050"/>
          <w:lang w:eastAsia="ja-JP"/>
        </w:rPr>
      </w:pPr>
    </w:p>
    <w:tbl>
      <w:tblPr>
        <w:tblStyle w:val="af0"/>
        <w:tblW w:w="9629" w:type="dxa"/>
        <w:tblLook w:val="04A0" w:firstRow="1" w:lastRow="0" w:firstColumn="1" w:lastColumn="0" w:noHBand="0" w:noVBand="1"/>
      </w:tblPr>
      <w:tblGrid>
        <w:gridCol w:w="2242"/>
        <w:gridCol w:w="1981"/>
        <w:gridCol w:w="5406"/>
      </w:tblGrid>
      <w:tr w:rsidR="00B56F8B" w14:paraId="3FAE91BF" w14:textId="77777777">
        <w:tc>
          <w:tcPr>
            <w:tcW w:w="2242" w:type="dxa"/>
            <w:shd w:val="clear" w:color="auto" w:fill="auto"/>
          </w:tcPr>
          <w:p w14:paraId="663F8326" w14:textId="77777777" w:rsidR="00B56F8B" w:rsidRDefault="00F0034B">
            <w:pPr>
              <w:spacing w:after="0"/>
              <w:jc w:val="center"/>
              <w:rPr>
                <w:b/>
                <w:bCs/>
              </w:rPr>
            </w:pPr>
            <w:r>
              <w:rPr>
                <w:rFonts w:eastAsia="MS PGothic" w:cstheme="minorHAnsi"/>
                <w:color w:val="00B050"/>
                <w:lang w:eastAsia="ja-JP"/>
              </w:rPr>
              <w:t xml:space="preserve">   </w:t>
            </w:r>
            <w:r>
              <w:rPr>
                <w:rFonts w:ascii="CG Times (WN)" w:eastAsia="바탕" w:hAnsi="CG Times (WN)"/>
                <w:b/>
                <w:bCs/>
              </w:rPr>
              <w:t>Company</w:t>
            </w:r>
          </w:p>
        </w:tc>
        <w:tc>
          <w:tcPr>
            <w:tcW w:w="1981" w:type="dxa"/>
            <w:shd w:val="clear" w:color="auto" w:fill="auto"/>
          </w:tcPr>
          <w:p w14:paraId="2D974676" w14:textId="77777777" w:rsidR="00B56F8B" w:rsidRDefault="00F0034B">
            <w:pPr>
              <w:spacing w:after="0"/>
              <w:jc w:val="center"/>
              <w:rPr>
                <w:rFonts w:ascii="CG Times (WN)" w:eastAsia="바탕" w:hAnsi="CG Times (WN)"/>
                <w:b/>
                <w:bCs/>
              </w:rPr>
            </w:pPr>
            <w:r>
              <w:rPr>
                <w:rFonts w:ascii="CG Times (WN)" w:eastAsia="바탕" w:hAnsi="CG Times (WN)"/>
                <w:b/>
                <w:bCs/>
              </w:rPr>
              <w:t>Do you agree with FL Proposal 2.7a?</w:t>
            </w:r>
          </w:p>
          <w:p w14:paraId="1F76E7CC" w14:textId="77777777" w:rsidR="00B56F8B" w:rsidRDefault="00F0034B">
            <w:pPr>
              <w:spacing w:after="0"/>
              <w:jc w:val="center"/>
              <w:rPr>
                <w:b/>
                <w:bCs/>
              </w:rPr>
            </w:pPr>
            <w:r>
              <w:rPr>
                <w:rFonts w:ascii="CG Times (WN)" w:eastAsia="바탕" w:hAnsi="CG Times (WN)"/>
                <w:b/>
                <w:bCs/>
              </w:rPr>
              <w:lastRenderedPageBreak/>
              <w:t xml:space="preserve">What do you propose for values (K, G) or H?  </w:t>
            </w:r>
          </w:p>
        </w:tc>
        <w:tc>
          <w:tcPr>
            <w:tcW w:w="5406" w:type="dxa"/>
            <w:shd w:val="clear" w:color="auto" w:fill="auto"/>
          </w:tcPr>
          <w:p w14:paraId="2FA7492A" w14:textId="77777777" w:rsidR="00B56F8B" w:rsidRDefault="00F0034B">
            <w:pPr>
              <w:spacing w:after="0"/>
              <w:jc w:val="center"/>
              <w:rPr>
                <w:b/>
                <w:bCs/>
              </w:rPr>
            </w:pPr>
            <w:r>
              <w:rPr>
                <w:rFonts w:ascii="CG Times (WN)" w:eastAsia="바탕" w:hAnsi="CG Times (WN)"/>
                <w:b/>
                <w:bCs/>
              </w:rPr>
              <w:lastRenderedPageBreak/>
              <w:t>Comments</w:t>
            </w:r>
          </w:p>
        </w:tc>
      </w:tr>
      <w:tr w:rsidR="00B56F8B" w14:paraId="57BB027D" w14:textId="77777777">
        <w:tc>
          <w:tcPr>
            <w:tcW w:w="2242" w:type="dxa"/>
            <w:shd w:val="clear" w:color="auto" w:fill="auto"/>
          </w:tcPr>
          <w:p w14:paraId="271A1CC9" w14:textId="77777777" w:rsidR="00B56F8B" w:rsidRDefault="00F0034B">
            <w:pPr>
              <w:spacing w:after="0"/>
              <w:jc w:val="center"/>
              <w:rPr>
                <w:lang w:eastAsia="ja-JP"/>
              </w:rPr>
            </w:pPr>
            <w:r>
              <w:rPr>
                <w:lang w:eastAsia="ja-JP"/>
              </w:rPr>
              <w:t>Ericsson</w:t>
            </w:r>
          </w:p>
        </w:tc>
        <w:tc>
          <w:tcPr>
            <w:tcW w:w="1981" w:type="dxa"/>
            <w:shd w:val="clear" w:color="auto" w:fill="auto"/>
          </w:tcPr>
          <w:p w14:paraId="2FCF210A" w14:textId="77777777" w:rsidR="00B56F8B" w:rsidRDefault="00F0034B">
            <w:pPr>
              <w:spacing w:after="0"/>
              <w:jc w:val="center"/>
              <w:rPr>
                <w:lang w:eastAsia="ja-JP"/>
              </w:rPr>
            </w:pPr>
            <w:r>
              <w:rPr>
                <w:lang w:eastAsia="ja-JP"/>
              </w:rPr>
              <w:t>Leave for RAN2 to decide</w:t>
            </w:r>
          </w:p>
        </w:tc>
        <w:tc>
          <w:tcPr>
            <w:tcW w:w="5406" w:type="dxa"/>
            <w:shd w:val="clear" w:color="auto" w:fill="auto"/>
          </w:tcPr>
          <w:p w14:paraId="38334431" w14:textId="77777777" w:rsidR="00B56F8B" w:rsidRDefault="00F0034B">
            <w:pPr>
              <w:spacing w:after="0"/>
              <w:rPr>
                <w:lang w:eastAsia="ja-JP"/>
              </w:rPr>
            </w:pPr>
            <w:r>
              <w:rPr>
                <w:lang w:eastAsia="ja-JP"/>
              </w:rPr>
              <w:t>First, we don’t find this proposal in any of the contributions.</w:t>
            </w:r>
          </w:p>
          <w:p w14:paraId="21CBD130" w14:textId="77777777" w:rsidR="00B56F8B" w:rsidRDefault="00B56F8B">
            <w:pPr>
              <w:spacing w:after="0"/>
              <w:rPr>
                <w:lang w:eastAsia="ja-JP"/>
              </w:rPr>
            </w:pPr>
          </w:p>
          <w:p w14:paraId="2324D98F" w14:textId="77777777" w:rsidR="00B56F8B" w:rsidRDefault="00F0034B">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B56F8B" w14:paraId="6064CB18" w14:textId="77777777">
        <w:tc>
          <w:tcPr>
            <w:tcW w:w="2242" w:type="dxa"/>
            <w:shd w:val="clear" w:color="auto" w:fill="auto"/>
          </w:tcPr>
          <w:p w14:paraId="3C5B5073" w14:textId="77777777" w:rsidR="00B56F8B" w:rsidRDefault="00F0034B">
            <w:pPr>
              <w:spacing w:after="0"/>
              <w:jc w:val="center"/>
              <w:rPr>
                <w:lang w:eastAsia="ja-JP"/>
              </w:rPr>
            </w:pPr>
            <w:r>
              <w:rPr>
                <w:lang w:eastAsia="ja-JP"/>
              </w:rPr>
              <w:t>Nokia</w:t>
            </w:r>
          </w:p>
        </w:tc>
        <w:tc>
          <w:tcPr>
            <w:tcW w:w="1981" w:type="dxa"/>
            <w:shd w:val="clear" w:color="auto" w:fill="auto"/>
          </w:tcPr>
          <w:p w14:paraId="162A19DB" w14:textId="77777777" w:rsidR="00B56F8B" w:rsidRDefault="00F0034B">
            <w:pPr>
              <w:spacing w:after="0"/>
              <w:jc w:val="center"/>
              <w:rPr>
                <w:lang w:eastAsia="ja-JP"/>
              </w:rPr>
            </w:pPr>
            <w:r>
              <w:rPr>
                <w:lang w:eastAsia="ja-JP"/>
              </w:rPr>
              <w:t>Preference for Alt.2 but more discussion needed</w:t>
            </w:r>
          </w:p>
        </w:tc>
        <w:tc>
          <w:tcPr>
            <w:tcW w:w="5406" w:type="dxa"/>
            <w:shd w:val="clear" w:color="auto" w:fill="auto"/>
          </w:tcPr>
          <w:p w14:paraId="682EA45F" w14:textId="77777777" w:rsidR="00B56F8B" w:rsidRDefault="00F0034B">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B56F8B" w14:paraId="2185386D" w14:textId="77777777">
        <w:tc>
          <w:tcPr>
            <w:tcW w:w="2242" w:type="dxa"/>
            <w:shd w:val="clear" w:color="auto" w:fill="auto"/>
          </w:tcPr>
          <w:p w14:paraId="15D037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6FFB81C1" w14:textId="77777777" w:rsidR="00B56F8B" w:rsidRDefault="00F0034B">
            <w:pPr>
              <w:spacing w:after="0"/>
              <w:jc w:val="center"/>
              <w:rPr>
                <w:lang w:eastAsia="ja-JP"/>
              </w:rPr>
            </w:pPr>
            <w:r>
              <w:rPr>
                <w:rFonts w:hint="eastAsia"/>
                <w:lang w:eastAsia="ko-KR"/>
              </w:rPr>
              <w:t>A</w:t>
            </w:r>
            <w:r>
              <w:rPr>
                <w:lang w:eastAsia="ko-KR"/>
              </w:rPr>
              <w:t>lt.2</w:t>
            </w:r>
          </w:p>
        </w:tc>
        <w:tc>
          <w:tcPr>
            <w:tcW w:w="5406" w:type="dxa"/>
            <w:shd w:val="clear" w:color="auto" w:fill="auto"/>
          </w:tcPr>
          <w:p w14:paraId="1EADC7F8" w14:textId="77777777" w:rsidR="00B56F8B" w:rsidRDefault="00F0034B">
            <w:pPr>
              <w:spacing w:after="0"/>
              <w:rPr>
                <w:lang w:eastAsia="ko-KR"/>
              </w:rPr>
            </w:pPr>
            <w:r>
              <w:rPr>
                <w:rFonts w:hint="eastAsia"/>
                <w:lang w:eastAsia="ko-KR"/>
              </w:rPr>
              <w:t>W</w:t>
            </w:r>
            <w:r>
              <w:rPr>
                <w:lang w:eastAsia="ko-KR"/>
              </w:rPr>
              <w:t>e think the previous agreements are same with Alt.2.</w:t>
            </w:r>
          </w:p>
          <w:p w14:paraId="0BDD3C81" w14:textId="77777777" w:rsidR="00B56F8B" w:rsidRDefault="00F0034B">
            <w:pPr>
              <w:spacing w:after="0"/>
              <w:rPr>
                <w:lang w:eastAsia="ko-KR"/>
              </w:rPr>
            </w:pPr>
            <w:r>
              <w:rPr>
                <w:rFonts w:hint="eastAsia"/>
                <w:lang w:eastAsia="ko-KR"/>
              </w:rPr>
              <w:t>O</w:t>
            </w:r>
            <w:r>
              <w:rPr>
                <w:lang w:eastAsia="ko-KR"/>
              </w:rPr>
              <w:t>n the other hands, further optimization for signalling overhead reduction is up to RAN2, we think.</w:t>
            </w:r>
          </w:p>
          <w:p w14:paraId="4166D84F" w14:textId="77777777" w:rsidR="00B56F8B" w:rsidRDefault="00F0034B">
            <w:pPr>
              <w:spacing w:after="0"/>
              <w:jc w:val="center"/>
              <w:rPr>
                <w:lang w:eastAsia="ja-JP"/>
              </w:rPr>
            </w:pPr>
            <w:r>
              <w:rPr>
                <w:rFonts w:hint="eastAsia"/>
                <w:lang w:eastAsia="ko-KR"/>
              </w:rPr>
              <w:t>I</w:t>
            </w:r>
            <w:r>
              <w:rPr>
                <w:lang w:eastAsia="ko-KR"/>
              </w:rPr>
              <w:t>t seems that no further agreement or conclusion is needed.</w:t>
            </w:r>
          </w:p>
        </w:tc>
      </w:tr>
      <w:tr w:rsidR="00B56F8B" w14:paraId="17A53E78" w14:textId="77777777">
        <w:tc>
          <w:tcPr>
            <w:tcW w:w="2242" w:type="dxa"/>
            <w:shd w:val="clear" w:color="auto" w:fill="auto"/>
          </w:tcPr>
          <w:p w14:paraId="0ED26C64" w14:textId="77777777" w:rsidR="00B56F8B" w:rsidRDefault="00F0034B">
            <w:pPr>
              <w:spacing w:after="0"/>
              <w:jc w:val="center"/>
              <w:rPr>
                <w:lang w:eastAsia="ja-JP"/>
              </w:rPr>
            </w:pPr>
            <w:r>
              <w:rPr>
                <w:rFonts w:hint="eastAsia"/>
                <w:lang w:eastAsia="zh-CN"/>
              </w:rPr>
              <w:t>Huawei, HiSilicon</w:t>
            </w:r>
          </w:p>
        </w:tc>
        <w:tc>
          <w:tcPr>
            <w:tcW w:w="1981" w:type="dxa"/>
            <w:shd w:val="clear" w:color="auto" w:fill="auto"/>
          </w:tcPr>
          <w:p w14:paraId="3994F40C" w14:textId="77777777" w:rsidR="00B56F8B" w:rsidRDefault="00F0034B">
            <w:pPr>
              <w:spacing w:after="0"/>
              <w:jc w:val="center"/>
              <w:rPr>
                <w:lang w:eastAsia="ja-JP"/>
              </w:rPr>
            </w:pPr>
            <w:r>
              <w:rPr>
                <w:lang w:eastAsia="zh-CN"/>
              </w:rPr>
              <w:t>No</w:t>
            </w:r>
          </w:p>
        </w:tc>
        <w:tc>
          <w:tcPr>
            <w:tcW w:w="5406" w:type="dxa"/>
            <w:shd w:val="clear" w:color="auto" w:fill="auto"/>
          </w:tcPr>
          <w:p w14:paraId="22634149" w14:textId="77777777" w:rsidR="00B56F8B" w:rsidRDefault="00F0034B">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54CC4797" w14:textId="77777777" w:rsidR="00B56F8B" w:rsidRDefault="00F0034B">
            <w:pPr>
              <w:spacing w:after="0"/>
              <w:rPr>
                <w:lang w:eastAsia="zh-CN"/>
              </w:rPr>
            </w:pPr>
            <w:r>
              <w:rPr>
                <w:lang w:eastAsia="zh-CN"/>
              </w:rPr>
              <w:t xml:space="preserve">But it never agreed associated with a list of pair. In our understanding, differernt pair should apply differernt power control value. A typical example is when different MT CC has different bandwidth, or some pair is SDMed but some pair may be FDMed. Then different value should be applied. </w:t>
            </w:r>
          </w:p>
          <w:p w14:paraId="3BE33CEE" w14:textId="77777777" w:rsidR="00B56F8B" w:rsidRDefault="00F0034B">
            <w:pPr>
              <w:spacing w:after="0"/>
              <w:rPr>
                <w:lang w:eastAsia="ja-JP"/>
              </w:rPr>
            </w:pPr>
            <w:r>
              <w:rPr>
                <w:lang w:eastAsia="zh-CN"/>
              </w:rPr>
              <w:t>Hence, the desired/provided DL TX power adjustment and desired UL PSD range indication should be per pair indicated.</w:t>
            </w:r>
          </w:p>
        </w:tc>
      </w:tr>
      <w:tr w:rsidR="00B56F8B" w14:paraId="30319EBE" w14:textId="77777777">
        <w:tc>
          <w:tcPr>
            <w:tcW w:w="2242" w:type="dxa"/>
            <w:shd w:val="clear" w:color="auto" w:fill="auto"/>
          </w:tcPr>
          <w:p w14:paraId="395A4A6D" w14:textId="77777777" w:rsidR="00B56F8B" w:rsidRDefault="00F0034B">
            <w:pPr>
              <w:spacing w:after="0"/>
              <w:jc w:val="center"/>
              <w:rPr>
                <w:lang w:eastAsia="zh-CN"/>
              </w:rPr>
            </w:pPr>
            <w:r>
              <w:rPr>
                <w:rFonts w:hint="eastAsia"/>
                <w:lang w:eastAsia="ja-JP"/>
              </w:rPr>
              <w:t>ZTE, Sanechips</w:t>
            </w:r>
          </w:p>
        </w:tc>
        <w:tc>
          <w:tcPr>
            <w:tcW w:w="1981" w:type="dxa"/>
            <w:shd w:val="clear" w:color="auto" w:fill="auto"/>
          </w:tcPr>
          <w:p w14:paraId="57E6005A" w14:textId="77777777" w:rsidR="00B56F8B" w:rsidRDefault="00F0034B">
            <w:pPr>
              <w:spacing w:after="0"/>
              <w:jc w:val="center"/>
              <w:rPr>
                <w:lang w:eastAsia="zh-CN"/>
              </w:rPr>
            </w:pPr>
            <w:r>
              <w:rPr>
                <w:rFonts w:hint="eastAsia"/>
                <w:lang w:val="en-US" w:eastAsia="zh-CN"/>
              </w:rPr>
              <w:t>Support Alt1</w:t>
            </w:r>
          </w:p>
        </w:tc>
        <w:tc>
          <w:tcPr>
            <w:tcW w:w="5406" w:type="dxa"/>
            <w:shd w:val="clear" w:color="auto" w:fill="auto"/>
          </w:tcPr>
          <w:p w14:paraId="2DA864D9" w14:textId="77777777" w:rsidR="00B56F8B" w:rsidRDefault="00F0034B">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B56F8B" w14:paraId="602D78E9" w14:textId="77777777">
        <w:tc>
          <w:tcPr>
            <w:tcW w:w="2242" w:type="dxa"/>
            <w:shd w:val="clear" w:color="auto" w:fill="auto"/>
          </w:tcPr>
          <w:p w14:paraId="7AA3A48E" w14:textId="77777777" w:rsidR="00B56F8B" w:rsidRDefault="00F0034B">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72ECCB00" w14:textId="77777777" w:rsidR="00B56F8B" w:rsidRDefault="00F0034B">
            <w:pPr>
              <w:spacing w:after="0"/>
              <w:jc w:val="center"/>
              <w:rPr>
                <w:rFonts w:eastAsia="맑은 고딕"/>
                <w:lang w:eastAsia="ko-KR"/>
              </w:rPr>
            </w:pPr>
            <w:r>
              <w:rPr>
                <w:rFonts w:eastAsia="맑은 고딕"/>
                <w:lang w:eastAsia="ko-KR"/>
              </w:rPr>
              <w:t>Up to RAN2</w:t>
            </w:r>
          </w:p>
        </w:tc>
        <w:tc>
          <w:tcPr>
            <w:tcW w:w="5406" w:type="dxa"/>
            <w:shd w:val="clear" w:color="auto" w:fill="auto"/>
          </w:tcPr>
          <w:p w14:paraId="0134C31A" w14:textId="77777777" w:rsidR="00B56F8B" w:rsidRDefault="00F0034B">
            <w:pPr>
              <w:spacing w:after="0"/>
              <w:rPr>
                <w:rFonts w:eastAsia="맑은 고딕"/>
                <w:lang w:eastAsia="ko-KR"/>
              </w:rPr>
            </w:pPr>
            <w:r>
              <w:rPr>
                <w:rFonts w:eastAsia="맑은 고딕" w:hint="eastAsia"/>
                <w:lang w:eastAsia="ko-KR"/>
              </w:rPr>
              <w:t xml:space="preserve">We do not see any difference between alternatives in RAN1 perspective. </w:t>
            </w:r>
            <w:r>
              <w:rPr>
                <w:rFonts w:eastAsia="맑은 고딕"/>
                <w:lang w:eastAsia="ko-KR"/>
              </w:rPr>
              <w:t xml:space="preserve">Leave it for RAN2 will be </w:t>
            </w:r>
            <w:r>
              <w:rPr>
                <w:rFonts w:eastAsia="맑은 고딕" w:hint="eastAsia"/>
                <w:lang w:eastAsia="ko-KR"/>
              </w:rPr>
              <w:t>proper choice.</w:t>
            </w:r>
          </w:p>
        </w:tc>
      </w:tr>
      <w:tr w:rsidR="00B56F8B" w14:paraId="2C912E49" w14:textId="77777777">
        <w:tc>
          <w:tcPr>
            <w:tcW w:w="2242" w:type="dxa"/>
            <w:shd w:val="clear" w:color="auto" w:fill="auto"/>
          </w:tcPr>
          <w:p w14:paraId="4B8472E3"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33385784" w14:textId="77777777" w:rsidR="00B56F8B" w:rsidRDefault="00F0034B">
            <w:pPr>
              <w:spacing w:after="0"/>
              <w:jc w:val="center"/>
              <w:rPr>
                <w:rFonts w:eastAsia="等线"/>
                <w:lang w:val="en-US" w:eastAsia="zh-CN"/>
              </w:rPr>
            </w:pPr>
            <w:r>
              <w:rPr>
                <w:rFonts w:eastAsia="等线"/>
                <w:lang w:val="en-US" w:eastAsia="zh-CN"/>
              </w:rPr>
              <w:t>Prefer alt.1</w:t>
            </w:r>
          </w:p>
        </w:tc>
        <w:tc>
          <w:tcPr>
            <w:tcW w:w="5406" w:type="dxa"/>
            <w:shd w:val="clear" w:color="auto" w:fill="auto"/>
          </w:tcPr>
          <w:p w14:paraId="13822FC2" w14:textId="77777777" w:rsidR="00B56F8B" w:rsidRDefault="00F0034B">
            <w:pPr>
              <w:spacing w:after="0"/>
              <w:rPr>
                <w:rFonts w:eastAsia="等线"/>
                <w:lang w:val="en-US" w:eastAsia="zh-CN"/>
              </w:rPr>
            </w:pPr>
            <w:r>
              <w:rPr>
                <w:rFonts w:eastAsia="等线"/>
                <w:lang w:val="en-US" w:eastAsia="zh-CN"/>
              </w:rPr>
              <w:t xml:space="preserve">Sometimes the parameter is only associated with DU cell. </w:t>
            </w:r>
          </w:p>
          <w:p w14:paraId="046EDFED" w14:textId="77777777" w:rsidR="00B56F8B" w:rsidRDefault="00F0034B">
            <w:pPr>
              <w:spacing w:after="0"/>
              <w:rPr>
                <w:rFonts w:eastAsia="等线"/>
                <w:lang w:val="en-US" w:eastAsia="zh-CN"/>
              </w:rPr>
            </w:pPr>
            <w:r>
              <w:rPr>
                <w:rFonts w:eastAsia="等线"/>
                <w:lang w:val="en-US" w:eastAsia="zh-CN"/>
              </w:rPr>
              <w:t>We also think this is up to RAN2.</w:t>
            </w:r>
          </w:p>
        </w:tc>
      </w:tr>
      <w:tr w:rsidR="00B56F8B" w14:paraId="164C4D32" w14:textId="77777777">
        <w:tc>
          <w:tcPr>
            <w:tcW w:w="2242" w:type="dxa"/>
            <w:shd w:val="clear" w:color="auto" w:fill="auto"/>
          </w:tcPr>
          <w:p w14:paraId="58A98048"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79AB3B38" w14:textId="77777777" w:rsidR="00B56F8B" w:rsidRDefault="00F0034B">
            <w:pPr>
              <w:spacing w:after="0"/>
              <w:jc w:val="center"/>
              <w:rPr>
                <w:rFonts w:eastAsia="等线"/>
                <w:lang w:val="en-US" w:eastAsia="zh-CN"/>
              </w:rPr>
            </w:pPr>
            <w:r>
              <w:rPr>
                <w:rFonts w:eastAsia="等线"/>
                <w:lang w:val="en-US" w:eastAsia="zh-CN"/>
              </w:rPr>
              <w:t>Up to RAN2</w:t>
            </w:r>
          </w:p>
        </w:tc>
        <w:tc>
          <w:tcPr>
            <w:tcW w:w="5406" w:type="dxa"/>
            <w:shd w:val="clear" w:color="auto" w:fill="auto"/>
          </w:tcPr>
          <w:p w14:paraId="390BD738" w14:textId="77777777" w:rsidR="00B56F8B" w:rsidRDefault="00F0034B">
            <w:pPr>
              <w:spacing w:after="0"/>
              <w:rPr>
                <w:rFonts w:eastAsia="等线"/>
                <w:lang w:val="en-US" w:eastAsia="zh-CN"/>
              </w:rPr>
            </w:pPr>
            <w:r>
              <w:rPr>
                <w:rFonts w:eastAsia="等线"/>
                <w:lang w:val="en-US" w:eastAsia="zh-CN"/>
              </w:rPr>
              <w:t>It is not clear what RAN1 implications this has as it is a signaling design aspect. As Nokia points out, the currently configured MT/DU cells should at least be supported.</w:t>
            </w:r>
          </w:p>
        </w:tc>
      </w:tr>
    </w:tbl>
    <w:p w14:paraId="083A4671" w14:textId="77777777" w:rsidR="00B56F8B" w:rsidRDefault="00B56F8B">
      <w:pPr>
        <w:spacing w:after="0"/>
        <w:jc w:val="center"/>
        <w:rPr>
          <w:rFonts w:cstheme="minorBidi"/>
          <w:lang w:eastAsia="ja-JP"/>
        </w:rPr>
      </w:pPr>
    </w:p>
    <w:p w14:paraId="3EAD1745" w14:textId="77777777" w:rsidR="00B56F8B" w:rsidRPr="008504EE" w:rsidRDefault="00F0034B">
      <w:pPr>
        <w:rPr>
          <w:rFonts w:eastAsia="MS PGothic" w:cstheme="minorHAnsi"/>
          <w:lang w:eastAsia="ja-JP"/>
        </w:rPr>
      </w:pPr>
      <w:r w:rsidRPr="008504EE">
        <w:rPr>
          <w:rFonts w:eastAsia="MS PGothic" w:cstheme="minorHAnsi"/>
          <w:lang w:eastAsia="ja-JP"/>
        </w:rPr>
        <w:t>There does not seem to be a converged view. The FL motivation was to make some progress in this domain based on rapporteur input soliciting more detailed signaling design from RAN1. On ther other hand several companies commented these details should be left to RAN2. Hence the proposal is withdrawn.</w:t>
      </w:r>
    </w:p>
    <w:p w14:paraId="11629114" w14:textId="77777777" w:rsidR="00B56F8B" w:rsidRDefault="00B56F8B">
      <w:pPr>
        <w:rPr>
          <w:rFonts w:eastAsia="MS PGothic" w:cstheme="minorHAnsi"/>
          <w:color w:val="00B050"/>
          <w:lang w:eastAsia="ja-JP"/>
        </w:rPr>
      </w:pPr>
    </w:p>
    <w:p w14:paraId="0D646C08"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6091387C" w14:textId="77777777" w:rsidR="00B56F8B" w:rsidRDefault="00F0034B">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3E30D51F" w14:textId="77777777" w:rsidR="00B56F8B" w:rsidRDefault="00B56F8B">
      <w:pPr>
        <w:rPr>
          <w:rFonts w:eastAsia="MS PGothic" w:cstheme="minorHAnsi"/>
          <w:color w:val="00B050"/>
          <w:lang w:eastAsia="ja-JP"/>
        </w:rPr>
      </w:pPr>
    </w:p>
    <w:p w14:paraId="726CEB90" w14:textId="77777777" w:rsidR="00B56F8B" w:rsidRDefault="00F0034B">
      <w:pPr>
        <w:rPr>
          <w:b/>
          <w:bCs/>
          <w:u w:val="single"/>
        </w:rPr>
      </w:pPr>
      <w:r>
        <w:rPr>
          <w:b/>
          <w:bCs/>
          <w:highlight w:val="lightGray"/>
          <w:u w:val="single"/>
        </w:rPr>
        <w:t>FL Proposal 2.8a:</w:t>
      </w:r>
    </w:p>
    <w:p w14:paraId="5795E354" w14:textId="77777777" w:rsidR="00B56F8B" w:rsidRDefault="00F0034B">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14:paraId="2C3EFCA3" w14:textId="77777777" w:rsidR="00B56F8B" w:rsidRDefault="00F0034B">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af0"/>
        <w:tblW w:w="9629" w:type="dxa"/>
        <w:tblLook w:val="04A0" w:firstRow="1" w:lastRow="0" w:firstColumn="1" w:lastColumn="0" w:noHBand="0" w:noVBand="1"/>
      </w:tblPr>
      <w:tblGrid>
        <w:gridCol w:w="2242"/>
        <w:gridCol w:w="1981"/>
        <w:gridCol w:w="5406"/>
      </w:tblGrid>
      <w:tr w:rsidR="00B56F8B" w14:paraId="0A13B9CA" w14:textId="77777777">
        <w:tc>
          <w:tcPr>
            <w:tcW w:w="2242" w:type="dxa"/>
            <w:shd w:val="clear" w:color="auto" w:fill="auto"/>
          </w:tcPr>
          <w:p w14:paraId="076EBB01" w14:textId="77777777" w:rsidR="00B56F8B" w:rsidRDefault="00F0034B">
            <w:pPr>
              <w:spacing w:after="0"/>
              <w:jc w:val="center"/>
              <w:rPr>
                <w:b/>
                <w:bCs/>
              </w:rPr>
            </w:pPr>
            <w:r>
              <w:rPr>
                <w:rFonts w:ascii="CG Times (WN)" w:eastAsia="바탕" w:hAnsi="CG Times (WN)"/>
                <w:b/>
                <w:bCs/>
              </w:rPr>
              <w:lastRenderedPageBreak/>
              <w:t>Company</w:t>
            </w:r>
          </w:p>
        </w:tc>
        <w:tc>
          <w:tcPr>
            <w:tcW w:w="1981" w:type="dxa"/>
            <w:shd w:val="clear" w:color="auto" w:fill="auto"/>
          </w:tcPr>
          <w:p w14:paraId="3E08DB46" w14:textId="77777777" w:rsidR="00B56F8B" w:rsidRDefault="00F0034B">
            <w:pPr>
              <w:spacing w:after="0"/>
              <w:jc w:val="center"/>
              <w:rPr>
                <w:b/>
                <w:bCs/>
              </w:rPr>
            </w:pPr>
            <w:r>
              <w:rPr>
                <w:rFonts w:ascii="CG Times (WN)" w:eastAsia="바탕" w:hAnsi="CG Times (WN)"/>
                <w:b/>
                <w:bCs/>
              </w:rPr>
              <w:t>Do you agree with FL Proposal 2.8a? What do propose for the value N?</w:t>
            </w:r>
          </w:p>
        </w:tc>
        <w:tc>
          <w:tcPr>
            <w:tcW w:w="5406" w:type="dxa"/>
            <w:shd w:val="clear" w:color="auto" w:fill="auto"/>
          </w:tcPr>
          <w:p w14:paraId="74D0D1F6" w14:textId="77777777" w:rsidR="00B56F8B" w:rsidRDefault="00F0034B">
            <w:pPr>
              <w:spacing w:after="0"/>
              <w:jc w:val="center"/>
              <w:rPr>
                <w:b/>
                <w:bCs/>
              </w:rPr>
            </w:pPr>
            <w:r>
              <w:rPr>
                <w:rFonts w:ascii="CG Times (WN)" w:eastAsia="바탕" w:hAnsi="CG Times (WN)"/>
                <w:b/>
                <w:bCs/>
              </w:rPr>
              <w:t>Comments</w:t>
            </w:r>
          </w:p>
        </w:tc>
      </w:tr>
      <w:tr w:rsidR="00B56F8B" w14:paraId="52CD4B71" w14:textId="77777777">
        <w:tc>
          <w:tcPr>
            <w:tcW w:w="2242" w:type="dxa"/>
            <w:shd w:val="clear" w:color="auto" w:fill="auto"/>
          </w:tcPr>
          <w:p w14:paraId="31CB31C2" w14:textId="77777777" w:rsidR="00B56F8B" w:rsidRDefault="00F0034B">
            <w:pPr>
              <w:spacing w:after="0"/>
              <w:jc w:val="center"/>
              <w:rPr>
                <w:lang w:eastAsia="ja-JP"/>
              </w:rPr>
            </w:pPr>
            <w:r>
              <w:rPr>
                <w:lang w:eastAsia="ja-JP"/>
              </w:rPr>
              <w:t>Ericsson</w:t>
            </w:r>
          </w:p>
        </w:tc>
        <w:tc>
          <w:tcPr>
            <w:tcW w:w="1981" w:type="dxa"/>
            <w:shd w:val="clear" w:color="auto" w:fill="auto"/>
          </w:tcPr>
          <w:p w14:paraId="5B409BDE" w14:textId="77777777" w:rsidR="00B56F8B" w:rsidRDefault="00F0034B">
            <w:pPr>
              <w:spacing w:after="0"/>
              <w:jc w:val="center"/>
              <w:rPr>
                <w:lang w:eastAsia="ja-JP"/>
              </w:rPr>
            </w:pPr>
            <w:r>
              <w:rPr>
                <w:lang w:eastAsia="ja-JP"/>
              </w:rPr>
              <w:t>4 or 8</w:t>
            </w:r>
          </w:p>
        </w:tc>
        <w:tc>
          <w:tcPr>
            <w:tcW w:w="5406" w:type="dxa"/>
            <w:shd w:val="clear" w:color="auto" w:fill="auto"/>
          </w:tcPr>
          <w:p w14:paraId="58A87CEC" w14:textId="77777777" w:rsidR="00B56F8B" w:rsidRDefault="00F0034B">
            <w:pPr>
              <w:spacing w:after="0"/>
              <w:rPr>
                <w:lang w:eastAsia="ja-JP"/>
              </w:rPr>
            </w:pPr>
            <w:r>
              <w:rPr>
                <w:lang w:eastAsia="ja-JP"/>
              </w:rPr>
              <w:t>We think a small number wold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B56F8B" w14:paraId="0BF0F475" w14:textId="77777777">
        <w:tc>
          <w:tcPr>
            <w:tcW w:w="2242" w:type="dxa"/>
            <w:shd w:val="clear" w:color="auto" w:fill="auto"/>
          </w:tcPr>
          <w:p w14:paraId="28D4027F" w14:textId="77777777" w:rsidR="00B56F8B" w:rsidRDefault="00F0034B">
            <w:pPr>
              <w:spacing w:after="0"/>
              <w:jc w:val="center"/>
              <w:rPr>
                <w:lang w:eastAsia="ja-JP"/>
              </w:rPr>
            </w:pPr>
            <w:r>
              <w:rPr>
                <w:lang w:eastAsia="ja-JP"/>
              </w:rPr>
              <w:t>Nokia</w:t>
            </w:r>
          </w:p>
        </w:tc>
        <w:tc>
          <w:tcPr>
            <w:tcW w:w="1981" w:type="dxa"/>
            <w:shd w:val="clear" w:color="auto" w:fill="auto"/>
          </w:tcPr>
          <w:p w14:paraId="687090CF" w14:textId="77777777" w:rsidR="00B56F8B" w:rsidRDefault="00F0034B">
            <w:pPr>
              <w:spacing w:after="0"/>
              <w:jc w:val="center"/>
              <w:rPr>
                <w:lang w:eastAsia="ja-JP"/>
              </w:rPr>
            </w:pPr>
            <w:r>
              <w:rPr>
                <w:lang w:eastAsia="ja-JP"/>
              </w:rPr>
              <w:t>Further discussion may be needed</w:t>
            </w:r>
          </w:p>
        </w:tc>
        <w:tc>
          <w:tcPr>
            <w:tcW w:w="5406" w:type="dxa"/>
            <w:shd w:val="clear" w:color="auto" w:fill="auto"/>
          </w:tcPr>
          <w:p w14:paraId="41704AC3" w14:textId="77777777" w:rsidR="00B56F8B" w:rsidRDefault="00F0034B">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B56F8B" w14:paraId="7B5B8CA4" w14:textId="77777777">
        <w:tc>
          <w:tcPr>
            <w:tcW w:w="2242" w:type="dxa"/>
            <w:shd w:val="clear" w:color="auto" w:fill="auto"/>
          </w:tcPr>
          <w:p w14:paraId="35DEE946"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43A7E1D2" w14:textId="77777777" w:rsidR="00B56F8B" w:rsidRDefault="00F0034B">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1A8F0265" w14:textId="77777777" w:rsidR="00B56F8B" w:rsidRDefault="00B56F8B">
            <w:pPr>
              <w:spacing w:after="0"/>
              <w:rPr>
                <w:lang w:eastAsia="ja-JP"/>
              </w:rPr>
            </w:pPr>
          </w:p>
        </w:tc>
      </w:tr>
      <w:tr w:rsidR="00B56F8B" w14:paraId="06B5456F" w14:textId="77777777">
        <w:tc>
          <w:tcPr>
            <w:tcW w:w="2242" w:type="dxa"/>
            <w:shd w:val="clear" w:color="auto" w:fill="auto"/>
          </w:tcPr>
          <w:p w14:paraId="022F7960" w14:textId="77777777" w:rsidR="00B56F8B" w:rsidRDefault="00F0034B">
            <w:pPr>
              <w:spacing w:after="0"/>
              <w:jc w:val="center"/>
              <w:rPr>
                <w:rFonts w:eastAsia="等线"/>
                <w:lang w:eastAsia="zh-CN"/>
              </w:rPr>
            </w:pPr>
            <w:r>
              <w:rPr>
                <w:rFonts w:eastAsia="等线" w:hint="eastAsia"/>
                <w:lang w:eastAsia="zh-CN"/>
              </w:rPr>
              <w:t>H</w:t>
            </w:r>
            <w:r>
              <w:rPr>
                <w:rFonts w:eastAsia="等线"/>
                <w:lang w:eastAsia="zh-CN"/>
              </w:rPr>
              <w:t>uawei</w:t>
            </w:r>
          </w:p>
        </w:tc>
        <w:tc>
          <w:tcPr>
            <w:tcW w:w="1981" w:type="dxa"/>
            <w:shd w:val="clear" w:color="auto" w:fill="auto"/>
          </w:tcPr>
          <w:p w14:paraId="72500CD9" w14:textId="77777777" w:rsidR="00B56F8B" w:rsidRDefault="00F0034B">
            <w:pPr>
              <w:spacing w:after="0"/>
              <w:jc w:val="center"/>
              <w:rPr>
                <w:rFonts w:eastAsia="等线"/>
                <w:lang w:eastAsia="zh-CN"/>
              </w:rPr>
            </w:pPr>
            <w:r>
              <w:rPr>
                <w:rFonts w:eastAsia="等线" w:hint="eastAsia"/>
                <w:lang w:eastAsia="zh-CN"/>
              </w:rPr>
              <w:t>F</w:t>
            </w:r>
            <w:r>
              <w:rPr>
                <w:rFonts w:eastAsia="等线"/>
                <w:lang w:eastAsia="zh-CN"/>
              </w:rPr>
              <w:t>urther discussion needed</w:t>
            </w:r>
          </w:p>
        </w:tc>
        <w:tc>
          <w:tcPr>
            <w:tcW w:w="5406" w:type="dxa"/>
            <w:shd w:val="clear" w:color="auto" w:fill="auto"/>
          </w:tcPr>
          <w:p w14:paraId="0409CAC9" w14:textId="77777777" w:rsidR="00B56F8B" w:rsidRDefault="00F0034B">
            <w:pPr>
              <w:spacing w:after="0"/>
              <w:rPr>
                <w:rFonts w:eastAsia="等线"/>
                <w:lang w:eastAsia="zh-CN"/>
              </w:rPr>
            </w:pPr>
            <w:r>
              <w:rPr>
                <w:rFonts w:eastAsia="等线"/>
                <w:lang w:eastAsia="zh-CN"/>
              </w:rPr>
              <w:t>It is not clear why there is need for such restriction</w:t>
            </w:r>
          </w:p>
        </w:tc>
      </w:tr>
      <w:tr w:rsidR="00B56F8B" w14:paraId="13C444A6" w14:textId="77777777">
        <w:tc>
          <w:tcPr>
            <w:tcW w:w="2242" w:type="dxa"/>
            <w:shd w:val="clear" w:color="auto" w:fill="auto"/>
          </w:tcPr>
          <w:p w14:paraId="73356094" w14:textId="77777777" w:rsidR="00B56F8B" w:rsidRDefault="00F0034B">
            <w:pPr>
              <w:spacing w:after="0"/>
              <w:jc w:val="center"/>
              <w:rPr>
                <w:rFonts w:eastAsia="等线"/>
                <w:lang w:eastAsia="zh-CN"/>
              </w:rPr>
            </w:pPr>
            <w:r>
              <w:rPr>
                <w:rFonts w:hint="eastAsia"/>
                <w:lang w:eastAsia="ko-KR"/>
              </w:rPr>
              <w:t>Samsung</w:t>
            </w:r>
          </w:p>
        </w:tc>
        <w:tc>
          <w:tcPr>
            <w:tcW w:w="1981" w:type="dxa"/>
            <w:shd w:val="clear" w:color="auto" w:fill="auto"/>
          </w:tcPr>
          <w:p w14:paraId="61C702E0" w14:textId="77777777" w:rsidR="00B56F8B" w:rsidRDefault="00F0034B">
            <w:pPr>
              <w:spacing w:after="0"/>
              <w:jc w:val="center"/>
              <w:rPr>
                <w:rFonts w:eastAsia="等线"/>
                <w:lang w:eastAsia="zh-CN"/>
              </w:rPr>
            </w:pPr>
            <w:r>
              <w:rPr>
                <w:rFonts w:hint="eastAsia"/>
                <w:lang w:eastAsia="ko-KR"/>
              </w:rPr>
              <w:t>Yes</w:t>
            </w:r>
          </w:p>
        </w:tc>
        <w:tc>
          <w:tcPr>
            <w:tcW w:w="5406" w:type="dxa"/>
            <w:shd w:val="clear" w:color="auto" w:fill="auto"/>
          </w:tcPr>
          <w:p w14:paraId="2AC647FB" w14:textId="77777777" w:rsidR="00B56F8B" w:rsidRDefault="00F0034B">
            <w:pPr>
              <w:spacing w:after="0"/>
              <w:rPr>
                <w:rFonts w:eastAsia="等线"/>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B56F8B" w14:paraId="653D2F03" w14:textId="77777777">
        <w:tc>
          <w:tcPr>
            <w:tcW w:w="2242" w:type="dxa"/>
            <w:shd w:val="clear" w:color="auto" w:fill="auto"/>
          </w:tcPr>
          <w:p w14:paraId="6B8A4D53"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33C54BC2"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32F82CD1" w14:textId="77777777" w:rsidR="00B56F8B" w:rsidRDefault="00F0034B">
            <w:pPr>
              <w:spacing w:after="0"/>
              <w:rPr>
                <w:rFonts w:eastAsia="SimSun"/>
                <w:lang w:val="en-US" w:eastAsia="zh-CN"/>
              </w:rPr>
            </w:pPr>
            <w:r>
              <w:rPr>
                <w:rFonts w:eastAsia="等线" w:hint="eastAsia"/>
                <w:lang w:val="en-US" w:eastAsia="zh-CN"/>
              </w:rPr>
              <w:t xml:space="preserve">We can following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14:paraId="75DC1182" w14:textId="77777777" w:rsidR="00B56F8B" w:rsidRDefault="00F0034B">
            <w:pPr>
              <w:rPr>
                <w:bCs/>
                <w:sz w:val="21"/>
                <w:szCs w:val="21"/>
                <w:highlight w:val="green"/>
              </w:rPr>
            </w:pPr>
            <w:r>
              <w:rPr>
                <w:bCs/>
                <w:sz w:val="21"/>
                <w:szCs w:val="21"/>
                <w:highlight w:val="green"/>
              </w:rPr>
              <w:t>Agreement</w:t>
            </w:r>
          </w:p>
          <w:p w14:paraId="1698A24A" w14:textId="77777777" w:rsidR="00B56F8B" w:rsidRDefault="00F0034B">
            <w:pPr>
              <w:pStyle w:val="ad"/>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14:paraId="7896A04F" w14:textId="77777777" w:rsidR="00B56F8B" w:rsidRDefault="00F0034B">
            <w:pPr>
              <w:pStyle w:val="ad"/>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14:paraId="4590F614" w14:textId="77777777" w:rsidR="00B56F8B" w:rsidRDefault="00B56F8B">
            <w:pPr>
              <w:spacing w:after="0"/>
              <w:rPr>
                <w:lang w:eastAsia="ko-KR"/>
              </w:rPr>
            </w:pPr>
          </w:p>
        </w:tc>
      </w:tr>
      <w:tr w:rsidR="00B56F8B" w14:paraId="15822CC3" w14:textId="77777777">
        <w:tc>
          <w:tcPr>
            <w:tcW w:w="2242" w:type="dxa"/>
            <w:shd w:val="clear" w:color="auto" w:fill="auto"/>
          </w:tcPr>
          <w:p w14:paraId="77416672" w14:textId="77777777" w:rsidR="00B56F8B" w:rsidRDefault="00F0034B">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230413E2" w14:textId="77777777" w:rsidR="00B56F8B" w:rsidRDefault="00F0034B">
            <w:pPr>
              <w:spacing w:after="0"/>
              <w:jc w:val="center"/>
              <w:rPr>
                <w:rFonts w:eastAsia="맑은 고딕"/>
                <w:lang w:eastAsia="ko-KR"/>
              </w:rPr>
            </w:pPr>
            <w:r>
              <w:rPr>
                <w:rFonts w:eastAsia="맑은 고딕"/>
                <w:lang w:eastAsia="ko-KR"/>
              </w:rPr>
              <w:t>Yes</w:t>
            </w:r>
          </w:p>
        </w:tc>
        <w:tc>
          <w:tcPr>
            <w:tcW w:w="5406" w:type="dxa"/>
            <w:shd w:val="clear" w:color="auto" w:fill="auto"/>
          </w:tcPr>
          <w:p w14:paraId="6E7B914D" w14:textId="77777777" w:rsidR="00B56F8B" w:rsidRDefault="00B56F8B">
            <w:pPr>
              <w:spacing w:after="0"/>
              <w:rPr>
                <w:rFonts w:eastAsia="等线"/>
                <w:lang w:eastAsia="zh-CN"/>
              </w:rPr>
            </w:pPr>
          </w:p>
        </w:tc>
      </w:tr>
      <w:tr w:rsidR="00B56F8B" w14:paraId="2EA18526" w14:textId="77777777">
        <w:tc>
          <w:tcPr>
            <w:tcW w:w="2242" w:type="dxa"/>
            <w:shd w:val="clear" w:color="auto" w:fill="auto"/>
          </w:tcPr>
          <w:p w14:paraId="3DFBFCFF"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07259968" w14:textId="77777777" w:rsidR="00B56F8B" w:rsidRDefault="00F0034B">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487AEB4B" w14:textId="77777777" w:rsidR="00B56F8B" w:rsidRDefault="00B56F8B">
            <w:pPr>
              <w:spacing w:after="0"/>
              <w:rPr>
                <w:rFonts w:eastAsia="等线"/>
                <w:lang w:val="en-US" w:eastAsia="zh-CN"/>
              </w:rPr>
            </w:pPr>
          </w:p>
        </w:tc>
      </w:tr>
      <w:tr w:rsidR="00B56F8B" w14:paraId="3AB1A9D4" w14:textId="77777777">
        <w:tc>
          <w:tcPr>
            <w:tcW w:w="2242" w:type="dxa"/>
            <w:shd w:val="clear" w:color="auto" w:fill="auto"/>
          </w:tcPr>
          <w:p w14:paraId="057DC1AC"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447BA62C" w14:textId="77777777" w:rsidR="00B56F8B" w:rsidRDefault="00F0034B">
            <w:pPr>
              <w:spacing w:after="0"/>
              <w:jc w:val="center"/>
              <w:rPr>
                <w:rFonts w:eastAsia="等线"/>
                <w:lang w:val="en-US" w:eastAsia="zh-CN"/>
              </w:rPr>
            </w:pPr>
            <w:r>
              <w:rPr>
                <w:rFonts w:eastAsia="等线"/>
                <w:lang w:val="en-US" w:eastAsia="zh-CN"/>
              </w:rPr>
              <w:t>Yes, N=8</w:t>
            </w:r>
          </w:p>
        </w:tc>
        <w:tc>
          <w:tcPr>
            <w:tcW w:w="5406" w:type="dxa"/>
            <w:shd w:val="clear" w:color="auto" w:fill="auto"/>
          </w:tcPr>
          <w:p w14:paraId="56A2B2C9" w14:textId="77777777" w:rsidR="00B56F8B" w:rsidRDefault="00F0034B">
            <w:pPr>
              <w:spacing w:after="0"/>
              <w:rPr>
                <w:rFonts w:eastAsia="等线"/>
                <w:lang w:val="en-US" w:eastAsia="zh-CN"/>
              </w:rPr>
            </w:pPr>
            <w:r>
              <w:rPr>
                <w:rFonts w:eastAsia="等线"/>
                <w:lang w:val="en-US" w:eastAsia="zh-CN"/>
              </w:rPr>
              <w:t>Align with beam restriction/beam recommendations</w:t>
            </w:r>
          </w:p>
        </w:tc>
      </w:tr>
    </w:tbl>
    <w:p w14:paraId="4CCCF791" w14:textId="77777777" w:rsidR="00B56F8B" w:rsidRDefault="00B56F8B">
      <w:pPr>
        <w:rPr>
          <w:rFonts w:eastAsia="MS PGothic" w:cstheme="minorHAnsi"/>
          <w:color w:val="00B050"/>
          <w:lang w:eastAsia="ja-JP"/>
        </w:rPr>
      </w:pPr>
    </w:p>
    <w:p w14:paraId="6E424F70"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14:paraId="00EE6CC2"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Nokia’s comment: DL beam here refers to the IAB-MT’s DL RX beams (indicated via TCI or SSB/CSI-RS index). </w:t>
      </w:r>
    </w:p>
    <w:p w14:paraId="55CF05B3"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Huawei’s comment: the purpose is to have a concrete proposal for RAN2 to design the associated MAC-CEs. </w:t>
      </w:r>
    </w:p>
    <w:p w14:paraId="021A78DA" w14:textId="1EFE5DFB" w:rsidR="00B56F8B" w:rsidRDefault="00F0034B">
      <w:pPr>
        <w:rPr>
          <w:rFonts w:eastAsia="MS PGothic" w:cstheme="minorHAnsi"/>
          <w:lang w:eastAsia="ja-JP"/>
        </w:rPr>
      </w:pPr>
      <w:r w:rsidRPr="008504EE">
        <w:rPr>
          <w:rFonts w:eastAsia="MS PGothic" w:cstheme="minorHAnsi"/>
          <w:lang w:eastAsia="ja-JP"/>
        </w:rPr>
        <w:t>The amended proposal is promoted to potential agreement in the email thread.</w:t>
      </w:r>
    </w:p>
    <w:p w14:paraId="1F681A69" w14:textId="71C4772F" w:rsidR="005C7B44" w:rsidRPr="00D63DAA" w:rsidRDefault="005C7B44">
      <w:pPr>
        <w:rPr>
          <w:rFonts w:eastAsia="MS PGothic" w:cstheme="minorHAnsi"/>
          <w:color w:val="00B050"/>
          <w:lang w:eastAsia="ja-JP"/>
        </w:rPr>
      </w:pPr>
      <w:r w:rsidRPr="00D63DAA">
        <w:rPr>
          <w:rFonts w:eastAsia="MS PGothic" w:cstheme="minorHAnsi"/>
          <w:color w:val="00B050"/>
          <w:lang w:eastAsia="ja-JP"/>
        </w:rPr>
        <w:t>The following has been endorsed in the email thread:</w:t>
      </w:r>
    </w:p>
    <w:p w14:paraId="4C9AF373" w14:textId="77777777" w:rsidR="00B56F8B" w:rsidRDefault="00F0034B">
      <w:pPr>
        <w:rPr>
          <w:b/>
          <w:bCs/>
          <w:u w:val="single"/>
        </w:rPr>
      </w:pPr>
      <w:r w:rsidRPr="005C7B44">
        <w:rPr>
          <w:b/>
          <w:bCs/>
          <w:highlight w:val="green"/>
          <w:u w:val="single"/>
        </w:rPr>
        <w:t>FL Proposal 2.8b:</w:t>
      </w:r>
    </w:p>
    <w:p w14:paraId="6F7A5BB8" w14:textId="77777777" w:rsidR="00B56F8B" w:rsidRDefault="00F0034B">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w:t>
      </w:r>
      <w:r w:rsidRPr="005C7B44">
        <w:rPr>
          <w:rFonts w:eastAsia="MS PGothic" w:cstheme="minorHAnsi"/>
          <w:b/>
          <w:bCs/>
          <w:lang w:eastAsia="ja-JP"/>
        </w:rPr>
        <w:t>can provide a list of up to 8 beams.</w:t>
      </w:r>
    </w:p>
    <w:p w14:paraId="54C1C35F" w14:textId="191D350C" w:rsidR="008504EE" w:rsidRDefault="008504EE">
      <w:pPr>
        <w:rPr>
          <w:rFonts w:eastAsia="MS PGothic" w:cstheme="minorHAnsi"/>
          <w:color w:val="00B050"/>
          <w:lang w:eastAsia="ja-JP"/>
        </w:rPr>
      </w:pPr>
    </w:p>
    <w:p w14:paraId="1088C14A" w14:textId="77777777" w:rsidR="005C7B44" w:rsidRDefault="005C7B44">
      <w:pPr>
        <w:rPr>
          <w:rFonts w:eastAsia="MS PGothic" w:cstheme="minorHAnsi"/>
          <w:color w:val="00B050"/>
          <w:lang w:eastAsia="ja-JP"/>
        </w:rPr>
      </w:pPr>
    </w:p>
    <w:p w14:paraId="3B4F6C9D"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14:paraId="7106948E" w14:textId="77777777" w:rsidR="00B56F8B" w:rsidRDefault="00F0034B">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xml:space="preserve">” indications, in the </w:t>
      </w:r>
      <w:r>
        <w:lastRenderedPageBreak/>
        <w:t>context of desired/provided DL TX power adjustment and desired UL PSD range indications.  For example, see the following agreements:</w:t>
      </w:r>
    </w:p>
    <w:tbl>
      <w:tblPr>
        <w:tblStyle w:val="af0"/>
        <w:tblW w:w="0" w:type="auto"/>
        <w:tblLook w:val="04A0" w:firstRow="1" w:lastRow="0" w:firstColumn="1" w:lastColumn="0" w:noHBand="0" w:noVBand="1"/>
      </w:tblPr>
      <w:tblGrid>
        <w:gridCol w:w="9628"/>
      </w:tblGrid>
      <w:tr w:rsidR="00B56F8B" w14:paraId="60A7E107" w14:textId="77777777">
        <w:tc>
          <w:tcPr>
            <w:tcW w:w="9628" w:type="dxa"/>
          </w:tcPr>
          <w:p w14:paraId="247DFD67" w14:textId="77777777" w:rsidR="00B56F8B" w:rsidRDefault="00F0034B">
            <w:pPr>
              <w:spacing w:after="0"/>
              <w:rPr>
                <w:b/>
                <w:bCs/>
                <w:highlight w:val="green"/>
              </w:rPr>
            </w:pPr>
            <w:r>
              <w:rPr>
                <w:b/>
                <w:bCs/>
                <w:highlight w:val="green"/>
              </w:rPr>
              <w:t>RAN1#106bis-e Agreement</w:t>
            </w:r>
          </w:p>
          <w:p w14:paraId="106F2EF7" w14:textId="77777777" w:rsidR="00B56F8B" w:rsidRDefault="00F0034B">
            <w:pPr>
              <w:rPr>
                <w:b/>
                <w:bCs/>
              </w:rPr>
            </w:pPr>
            <w:r>
              <w:rPr>
                <w:rStyle w:val="af1"/>
              </w:rPr>
              <w:t>The DL TX power adjustment, provided by the parent-node to IAB-MT, is indicated to be associated with some combination (one or multiple) of the following IAB-node’s configurations:</w:t>
            </w:r>
          </w:p>
          <w:p w14:paraId="14696557" w14:textId="77777777" w:rsidR="00B56F8B" w:rsidRDefault="00F0034B">
            <w:pPr>
              <w:numPr>
                <w:ilvl w:val="0"/>
                <w:numId w:val="13"/>
              </w:numPr>
              <w:overflowPunct/>
              <w:autoSpaceDE/>
              <w:autoSpaceDN/>
              <w:adjustRightInd/>
              <w:spacing w:after="0"/>
              <w:textAlignment w:val="auto"/>
              <w:rPr>
                <w:b/>
                <w:bCs/>
              </w:rPr>
            </w:pPr>
            <w:r>
              <w:rPr>
                <w:rStyle w:val="af1"/>
              </w:rPr>
              <w:t xml:space="preserve">Multiplexing mode </w:t>
            </w:r>
          </w:p>
          <w:p w14:paraId="2A618982" w14:textId="77777777" w:rsidR="00B56F8B" w:rsidRDefault="00F0034B">
            <w:pPr>
              <w:numPr>
                <w:ilvl w:val="0"/>
                <w:numId w:val="13"/>
              </w:numPr>
              <w:overflowPunct/>
              <w:autoSpaceDE/>
              <w:autoSpaceDN/>
              <w:adjustRightInd/>
              <w:spacing w:after="0"/>
              <w:textAlignment w:val="auto"/>
              <w:rPr>
                <w:b/>
                <w:bCs/>
              </w:rPr>
            </w:pPr>
            <w:r>
              <w:rPr>
                <w:rStyle w:val="af1"/>
              </w:rPr>
              <w:t>MT’s DL beam (e.g., TCI state id, RS id)</w:t>
            </w:r>
          </w:p>
          <w:p w14:paraId="7AE4FDF7" w14:textId="77777777" w:rsidR="00B56F8B" w:rsidRDefault="00F0034B">
            <w:pPr>
              <w:numPr>
                <w:ilvl w:val="0"/>
                <w:numId w:val="13"/>
              </w:numPr>
              <w:overflowPunct/>
              <w:autoSpaceDE/>
              <w:autoSpaceDN/>
              <w:adjustRightInd/>
              <w:spacing w:after="0"/>
              <w:textAlignment w:val="auto"/>
              <w:rPr>
                <w:b/>
                <w:bCs/>
              </w:rPr>
            </w:pPr>
            <w:r>
              <w:rPr>
                <w:rStyle w:val="af1"/>
              </w:rPr>
              <w:t>(MT CC, DU cell) pair</w:t>
            </w:r>
          </w:p>
          <w:p w14:paraId="3DEFE058" w14:textId="77777777" w:rsidR="00B56F8B" w:rsidRDefault="00F0034B">
            <w:pPr>
              <w:numPr>
                <w:ilvl w:val="0"/>
                <w:numId w:val="13"/>
              </w:numPr>
              <w:overflowPunct/>
              <w:autoSpaceDE/>
              <w:autoSpaceDN/>
              <w:adjustRightInd/>
              <w:spacing w:after="0"/>
              <w:textAlignment w:val="auto"/>
              <w:rPr>
                <w:b/>
                <w:bCs/>
                <w:highlight w:val="cyan"/>
              </w:rPr>
            </w:pPr>
            <w:r>
              <w:rPr>
                <w:rStyle w:val="af1"/>
                <w:highlight w:val="cyan"/>
              </w:rPr>
              <w:t>DU resource configuration</w:t>
            </w:r>
          </w:p>
          <w:p w14:paraId="367E744C" w14:textId="77777777" w:rsidR="00B56F8B" w:rsidRDefault="00F0034B">
            <w:pPr>
              <w:numPr>
                <w:ilvl w:val="0"/>
                <w:numId w:val="13"/>
              </w:numPr>
              <w:overflowPunct/>
              <w:autoSpaceDE/>
              <w:autoSpaceDN/>
              <w:adjustRightInd/>
              <w:spacing w:after="0"/>
              <w:textAlignment w:val="auto"/>
              <w:rPr>
                <w:b/>
                <w:bCs/>
              </w:rPr>
            </w:pPr>
            <w:r>
              <w:rPr>
                <w:rStyle w:val="af1"/>
              </w:rPr>
              <w:t>FFS: DL signal/channel type</w:t>
            </w:r>
          </w:p>
          <w:p w14:paraId="2C4069C4" w14:textId="77777777" w:rsidR="00B56F8B" w:rsidRDefault="00F0034B">
            <w:pPr>
              <w:numPr>
                <w:ilvl w:val="0"/>
                <w:numId w:val="13"/>
              </w:numPr>
              <w:overflowPunct/>
              <w:autoSpaceDE/>
              <w:autoSpaceDN/>
              <w:adjustRightInd/>
              <w:spacing w:after="0"/>
              <w:textAlignment w:val="auto"/>
              <w:rPr>
                <w:b/>
                <w:bCs/>
              </w:rPr>
            </w:pPr>
            <w:r>
              <w:rPr>
                <w:rStyle w:val="af1"/>
              </w:rPr>
              <w:t>FFS: slot index</w:t>
            </w:r>
          </w:p>
          <w:p w14:paraId="3E265C18" w14:textId="77777777" w:rsidR="00B56F8B" w:rsidRDefault="00F0034B">
            <w:pPr>
              <w:numPr>
                <w:ilvl w:val="0"/>
                <w:numId w:val="13"/>
              </w:numPr>
              <w:overflowPunct/>
              <w:autoSpaceDE/>
              <w:autoSpaceDN/>
              <w:adjustRightInd/>
              <w:spacing w:after="0"/>
              <w:textAlignment w:val="auto"/>
              <w:rPr>
                <w:b/>
                <w:bCs/>
              </w:rPr>
            </w:pPr>
            <w:r>
              <w:rPr>
                <w:rStyle w:val="af1"/>
              </w:rPr>
              <w:t>FFS: timing mode (e.g., Case-7 timing)</w:t>
            </w:r>
          </w:p>
        </w:tc>
      </w:tr>
    </w:tbl>
    <w:p w14:paraId="2370C15B" w14:textId="77777777" w:rsidR="00B56F8B" w:rsidRDefault="00B56F8B">
      <w:pPr>
        <w:rPr>
          <w:color w:val="00B050"/>
        </w:rPr>
      </w:pPr>
    </w:p>
    <w:tbl>
      <w:tblPr>
        <w:tblStyle w:val="af0"/>
        <w:tblW w:w="0" w:type="auto"/>
        <w:tblLook w:val="04A0" w:firstRow="1" w:lastRow="0" w:firstColumn="1" w:lastColumn="0" w:noHBand="0" w:noVBand="1"/>
      </w:tblPr>
      <w:tblGrid>
        <w:gridCol w:w="9628"/>
      </w:tblGrid>
      <w:tr w:rsidR="00B56F8B" w14:paraId="0996A34F" w14:textId="77777777">
        <w:tc>
          <w:tcPr>
            <w:tcW w:w="9628" w:type="dxa"/>
          </w:tcPr>
          <w:p w14:paraId="37B6848B" w14:textId="77777777" w:rsidR="00B56F8B" w:rsidRDefault="00F0034B">
            <w:pPr>
              <w:pStyle w:val="xmsonormal0"/>
              <w:rPr>
                <w:rFonts w:ascii="Times New Roman" w:eastAsia="맑은 고딕" w:hAnsi="Times New Roman" w:cs="Times New Roman"/>
                <w:sz w:val="20"/>
                <w:szCs w:val="20"/>
                <w:lang w:eastAsia="ko-KR"/>
              </w:rPr>
            </w:pPr>
            <w:r>
              <w:rPr>
                <w:rStyle w:val="af1"/>
                <w:rFonts w:ascii="Times New Roman" w:hAnsi="Times New Roman" w:cs="Times New Roman"/>
                <w:color w:val="000000"/>
                <w:sz w:val="20"/>
                <w:szCs w:val="20"/>
                <w:highlight w:val="green"/>
              </w:rPr>
              <w:t>RAN1#107-e Agreement</w:t>
            </w:r>
          </w:p>
          <w:p w14:paraId="7007A315" w14:textId="77777777" w:rsidR="00B56F8B" w:rsidRDefault="00F0034B">
            <w:pPr>
              <w:pStyle w:val="xmsonormal"/>
              <w:spacing w:before="0" w:beforeAutospacing="0" w:after="0" w:afterAutospacing="0"/>
              <w:rPr>
                <w:rFonts w:ascii="Times New Roman" w:hAnsi="Times New Roman" w:cs="Times New Roman"/>
                <w:sz w:val="20"/>
                <w:szCs w:val="20"/>
                <w:lang w:eastAsia="zh-CN"/>
              </w:rPr>
            </w:pPr>
            <w:r>
              <w:rPr>
                <w:rStyle w:val="af1"/>
                <w:rFonts w:ascii="Times New Roman" w:hAnsi="Times New Roman" w:cs="Times New Roman"/>
                <w:sz w:val="20"/>
                <w:szCs w:val="20"/>
                <w:lang w:eastAsia="zh-CN"/>
              </w:rPr>
              <w:t>The indication of the desired/provided DL TX power adjustment and desired UL PSD range can further include:</w:t>
            </w:r>
          </w:p>
          <w:p w14:paraId="70084D9E" w14:textId="77777777" w:rsidR="00B56F8B" w:rsidRDefault="00F0034B">
            <w:pPr>
              <w:numPr>
                <w:ilvl w:val="0"/>
                <w:numId w:val="14"/>
              </w:numPr>
              <w:overflowPunct/>
              <w:autoSpaceDE/>
              <w:autoSpaceDN/>
              <w:adjustRightInd/>
              <w:spacing w:after="0"/>
              <w:textAlignment w:val="auto"/>
              <w:rPr>
                <w:b/>
                <w:bCs/>
                <w:lang w:eastAsia="zh-CN"/>
              </w:rPr>
            </w:pPr>
            <w:r>
              <w:rPr>
                <w:rStyle w:val="af1"/>
                <w:rFonts w:eastAsia="MS Gothic"/>
                <w:lang w:eastAsia="zh-CN"/>
              </w:rPr>
              <w:t xml:space="preserve">An indication of whether a desired/provided power configuration or adjustment is applied on </w:t>
            </w:r>
            <w:r>
              <w:rPr>
                <w:rStyle w:val="af1"/>
                <w:rFonts w:eastAsia="MS Gothic"/>
                <w:highlight w:val="lightGray"/>
                <w:lang w:eastAsia="zh-CN"/>
              </w:rPr>
              <w:t>FDM resources</w:t>
            </w:r>
            <w:r>
              <w:rPr>
                <w:rStyle w:val="af1"/>
                <w:rFonts w:eastAsia="MS Gothic"/>
                <w:lang w:eastAsia="zh-CN"/>
              </w:rPr>
              <w:t xml:space="preserve"> where the simultaneous MT’s and DU’s signals are non-overlapping in the frequency-domain and/or on </w:t>
            </w:r>
            <w:r>
              <w:rPr>
                <w:rStyle w:val="af1"/>
                <w:rFonts w:eastAsia="MS Gothic"/>
                <w:highlight w:val="lightGray"/>
                <w:lang w:eastAsia="zh-CN"/>
              </w:rPr>
              <w:t>non-FDM resources</w:t>
            </w:r>
            <w:r>
              <w:rPr>
                <w:rStyle w:val="af1"/>
                <w:rFonts w:eastAsia="MS Gothic"/>
                <w:lang w:eastAsia="zh-CN"/>
              </w:rPr>
              <w:t xml:space="preserve"> where the simultaneous MT’s and DU’s signals may overlap in the frequency-domain, for a given (MT CC, DU cell).</w:t>
            </w:r>
          </w:p>
        </w:tc>
      </w:tr>
    </w:tbl>
    <w:p w14:paraId="7303B961" w14:textId="77777777" w:rsidR="00B56F8B" w:rsidRDefault="00B56F8B">
      <w:pPr>
        <w:rPr>
          <w:color w:val="00B050"/>
        </w:rPr>
      </w:pPr>
    </w:p>
    <w:p w14:paraId="70EBBA77" w14:textId="77777777" w:rsidR="00B56F8B" w:rsidRDefault="00F0034B">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14:paraId="1E5D6DBB" w14:textId="77777777" w:rsidR="00B56F8B" w:rsidRDefault="00F0034B">
      <w:r>
        <w:t>Also from the same document, and to clarify the interpretation of “FDM/non-FDM resources”:</w:t>
      </w:r>
    </w:p>
    <w:p w14:paraId="01475436" w14:textId="77777777" w:rsidR="00B56F8B" w:rsidRDefault="00F0034B">
      <w:r>
        <w:t xml:space="preserve">“… </w:t>
      </w:r>
      <w:r>
        <w:rPr>
          <w:i/>
          <w:iCs/>
        </w:rPr>
        <w:t>there could be some occasions/slots where the simultaneous MT’s and DU’s signals are FDM’ed (e.g., following the Rel-17 freq-domain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14:paraId="287654B7" w14:textId="77777777" w:rsidR="00B56F8B" w:rsidRDefault="00F0034B">
      <w:pPr>
        <w:overflowPunct/>
        <w:autoSpaceDE/>
        <w:autoSpaceDN/>
        <w:adjustRightInd/>
        <w:spacing w:after="160" w:line="259" w:lineRule="auto"/>
        <w:jc w:val="both"/>
        <w:textAlignment w:val="auto"/>
      </w:pPr>
      <w:r>
        <w:br w:type="page"/>
      </w:r>
    </w:p>
    <w:p w14:paraId="5E9CB3B1" w14:textId="77777777" w:rsidR="00B56F8B" w:rsidRDefault="00F0034B">
      <w:pPr>
        <w:pStyle w:val="2"/>
      </w:pPr>
      <w:r>
        <w:lastRenderedPageBreak/>
        <w:t xml:space="preserve">3 – Further inputs related to reply LS on power control parameters </w:t>
      </w:r>
    </w:p>
    <w:p w14:paraId="3CA67005" w14:textId="77777777" w:rsidR="00B56F8B" w:rsidRDefault="00F0034B">
      <w:r>
        <w:t>A few companies submitted contributions to Agenda Item 5 disucssing the reply LS from RAN4.</w:t>
      </w:r>
    </w:p>
    <w:p w14:paraId="58244263" w14:textId="77777777" w:rsidR="00B56F8B" w:rsidRDefault="00F0034B">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B56F8B" w14:paraId="69EEA3E8" w14:textId="77777777">
        <w:tc>
          <w:tcPr>
            <w:tcW w:w="2875" w:type="dxa"/>
            <w:shd w:val="clear" w:color="auto" w:fill="auto"/>
          </w:tcPr>
          <w:p w14:paraId="0213B040" w14:textId="77777777" w:rsidR="00B56F8B" w:rsidRDefault="00F0034B">
            <w:pPr>
              <w:spacing w:after="0"/>
              <w:rPr>
                <w:b/>
                <w:bCs/>
                <w:i/>
                <w:iCs/>
              </w:rPr>
            </w:pPr>
            <w:r>
              <w:rPr>
                <w:b/>
                <w:bCs/>
                <w:i/>
                <w:iCs/>
              </w:rPr>
              <w:t>ZTE</w:t>
            </w:r>
          </w:p>
          <w:p w14:paraId="485D4A63" w14:textId="77777777" w:rsidR="00B56F8B" w:rsidRDefault="00F0034B">
            <w:pPr>
              <w:spacing w:after="0"/>
              <w:rPr>
                <w:b/>
                <w:bCs/>
                <w:i/>
                <w:iCs/>
              </w:rPr>
            </w:pPr>
            <w:r>
              <w:rPr>
                <w:b/>
                <w:bCs/>
                <w:i/>
                <w:iCs/>
              </w:rPr>
              <w:t>R1-2201460</w:t>
            </w:r>
          </w:p>
        </w:tc>
        <w:tc>
          <w:tcPr>
            <w:tcW w:w="6754" w:type="dxa"/>
            <w:shd w:val="clear" w:color="auto" w:fill="auto"/>
          </w:tcPr>
          <w:p w14:paraId="3DFB8837" w14:textId="77777777" w:rsidR="00B56F8B" w:rsidRDefault="00F0034B">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14:paraId="75A58510" w14:textId="77777777" w:rsidR="00B56F8B" w:rsidRDefault="00F0034B">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B56F8B" w14:paraId="5023E4DD" w14:textId="77777777">
        <w:tc>
          <w:tcPr>
            <w:tcW w:w="2875" w:type="dxa"/>
            <w:shd w:val="clear" w:color="auto" w:fill="auto"/>
          </w:tcPr>
          <w:p w14:paraId="0312E71B" w14:textId="77777777" w:rsidR="00B56F8B" w:rsidRDefault="00F0034B">
            <w:pPr>
              <w:spacing w:after="0"/>
              <w:rPr>
                <w:b/>
                <w:bCs/>
                <w:i/>
                <w:iCs/>
              </w:rPr>
            </w:pPr>
            <w:r>
              <w:rPr>
                <w:b/>
                <w:bCs/>
                <w:i/>
                <w:iCs/>
              </w:rPr>
              <w:t>Samsung</w:t>
            </w:r>
          </w:p>
          <w:p w14:paraId="0738B8E6" w14:textId="77777777" w:rsidR="00B56F8B" w:rsidRDefault="00F0034B">
            <w:pPr>
              <w:spacing w:after="0"/>
              <w:rPr>
                <w:b/>
                <w:bCs/>
                <w:i/>
                <w:iCs/>
              </w:rPr>
            </w:pPr>
            <w:r>
              <w:rPr>
                <w:b/>
                <w:bCs/>
                <w:i/>
                <w:iCs/>
              </w:rPr>
              <w:t>R1-2201524</w:t>
            </w:r>
          </w:p>
        </w:tc>
        <w:tc>
          <w:tcPr>
            <w:tcW w:w="6754" w:type="dxa"/>
            <w:shd w:val="clear" w:color="auto" w:fill="auto"/>
          </w:tcPr>
          <w:p w14:paraId="261A0AFA" w14:textId="77777777" w:rsidR="00B56F8B" w:rsidRDefault="00F0034B">
            <w:pPr>
              <w:spacing w:after="0"/>
              <w:textAlignment w:val="auto"/>
              <w:rPr>
                <w:b/>
                <w:bCs/>
                <w:i/>
                <w:iCs/>
              </w:rPr>
            </w:pPr>
            <w:r>
              <w:rPr>
                <w:b/>
                <w:bCs/>
                <w:i/>
                <w:iCs/>
              </w:rPr>
              <w:t>Draft reply LS on range of power control parameters for eIAB.</w:t>
            </w:r>
          </w:p>
        </w:tc>
      </w:tr>
      <w:tr w:rsidR="00B56F8B" w14:paraId="3CA31B56" w14:textId="77777777">
        <w:tc>
          <w:tcPr>
            <w:tcW w:w="2875" w:type="dxa"/>
            <w:shd w:val="clear" w:color="auto" w:fill="auto"/>
          </w:tcPr>
          <w:p w14:paraId="0C0FCAE4" w14:textId="77777777" w:rsidR="00B56F8B" w:rsidRDefault="00F0034B">
            <w:pPr>
              <w:spacing w:after="0"/>
              <w:rPr>
                <w:b/>
                <w:bCs/>
                <w:i/>
                <w:iCs/>
              </w:rPr>
            </w:pPr>
            <w:r>
              <w:rPr>
                <w:b/>
                <w:bCs/>
                <w:i/>
                <w:iCs/>
              </w:rPr>
              <w:t>ETRI</w:t>
            </w:r>
          </w:p>
          <w:p w14:paraId="54E74B78" w14:textId="77777777" w:rsidR="00B56F8B" w:rsidRDefault="00F0034B">
            <w:pPr>
              <w:spacing w:after="0"/>
              <w:rPr>
                <w:b/>
                <w:bCs/>
                <w:i/>
                <w:iCs/>
              </w:rPr>
            </w:pPr>
            <w:r>
              <w:rPr>
                <w:b/>
                <w:bCs/>
                <w:i/>
                <w:iCs/>
              </w:rPr>
              <w:t>R1-2201610</w:t>
            </w:r>
          </w:p>
        </w:tc>
        <w:tc>
          <w:tcPr>
            <w:tcW w:w="6754" w:type="dxa"/>
            <w:shd w:val="clear" w:color="auto" w:fill="auto"/>
          </w:tcPr>
          <w:p w14:paraId="48470EBD" w14:textId="77777777" w:rsidR="00B56F8B" w:rsidRDefault="00F0034B">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690D41D3" w14:textId="77777777" w:rsidR="00B56F8B" w:rsidRDefault="00F0034B">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B56F8B" w14:paraId="02E02B80" w14:textId="77777777">
        <w:tc>
          <w:tcPr>
            <w:tcW w:w="2875" w:type="dxa"/>
            <w:shd w:val="clear" w:color="auto" w:fill="auto"/>
          </w:tcPr>
          <w:p w14:paraId="585C8A5B" w14:textId="77777777" w:rsidR="00B56F8B" w:rsidRDefault="00F0034B">
            <w:pPr>
              <w:spacing w:after="0"/>
              <w:rPr>
                <w:b/>
                <w:bCs/>
                <w:i/>
                <w:iCs/>
              </w:rPr>
            </w:pPr>
            <w:r>
              <w:rPr>
                <w:b/>
                <w:bCs/>
                <w:i/>
                <w:iCs/>
              </w:rPr>
              <w:t>LG</w:t>
            </w:r>
          </w:p>
          <w:p w14:paraId="7134B646" w14:textId="77777777" w:rsidR="00B56F8B" w:rsidRDefault="00F0034B">
            <w:pPr>
              <w:spacing w:after="0"/>
              <w:rPr>
                <w:b/>
                <w:bCs/>
                <w:i/>
                <w:iCs/>
              </w:rPr>
            </w:pPr>
            <w:r>
              <w:rPr>
                <w:b/>
                <w:bCs/>
                <w:i/>
                <w:iCs/>
              </w:rPr>
              <w:t>R1-2202307</w:t>
            </w:r>
          </w:p>
        </w:tc>
        <w:tc>
          <w:tcPr>
            <w:tcW w:w="6754" w:type="dxa"/>
            <w:shd w:val="clear" w:color="auto" w:fill="auto"/>
          </w:tcPr>
          <w:p w14:paraId="0E4186E1" w14:textId="77777777" w:rsidR="00B56F8B" w:rsidRDefault="00F0034B">
            <w:pPr>
              <w:spacing w:after="0"/>
              <w:textAlignment w:val="auto"/>
              <w:rPr>
                <w:b/>
                <w:bCs/>
                <w:i/>
                <w:iCs/>
              </w:rPr>
            </w:pPr>
            <w:r>
              <w:rPr>
                <w:b/>
                <w:bCs/>
                <w:i/>
                <w:iCs/>
              </w:rPr>
              <w:t>Draft reply LS on range of power control parameters for eIAB</w:t>
            </w:r>
          </w:p>
        </w:tc>
      </w:tr>
      <w:tr w:rsidR="00B56F8B" w14:paraId="13502279" w14:textId="77777777">
        <w:tc>
          <w:tcPr>
            <w:tcW w:w="2875" w:type="dxa"/>
            <w:shd w:val="clear" w:color="auto" w:fill="auto"/>
          </w:tcPr>
          <w:p w14:paraId="6CF18518" w14:textId="77777777" w:rsidR="00B56F8B" w:rsidRDefault="00F0034B">
            <w:pPr>
              <w:spacing w:after="0"/>
              <w:rPr>
                <w:b/>
                <w:bCs/>
                <w:i/>
                <w:iCs/>
              </w:rPr>
            </w:pPr>
            <w:r>
              <w:rPr>
                <w:b/>
                <w:bCs/>
                <w:i/>
                <w:iCs/>
              </w:rPr>
              <w:t>Ericsson</w:t>
            </w:r>
          </w:p>
          <w:p w14:paraId="088BE163" w14:textId="77777777" w:rsidR="00B56F8B" w:rsidRDefault="00F0034B">
            <w:pPr>
              <w:spacing w:after="0"/>
              <w:rPr>
                <w:b/>
                <w:bCs/>
                <w:i/>
                <w:iCs/>
              </w:rPr>
            </w:pPr>
            <w:r>
              <w:rPr>
                <w:b/>
                <w:bCs/>
                <w:i/>
                <w:iCs/>
              </w:rPr>
              <w:t>R1-2202406</w:t>
            </w:r>
          </w:p>
        </w:tc>
        <w:tc>
          <w:tcPr>
            <w:tcW w:w="6754" w:type="dxa"/>
            <w:shd w:val="clear" w:color="auto" w:fill="auto"/>
          </w:tcPr>
          <w:p w14:paraId="79523A26" w14:textId="77777777" w:rsidR="00B56F8B" w:rsidRDefault="00F0034B">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28DC3EE" w14:textId="77777777" w:rsidR="00B56F8B" w:rsidRDefault="00F0034B">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73A272AD" w14:textId="77777777" w:rsidR="00B56F8B" w:rsidRDefault="00F0034B">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14:paraId="3A16424C" w14:textId="77777777" w:rsidR="00B56F8B" w:rsidRDefault="00F0034B">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14:paraId="02FA235F" w14:textId="77777777" w:rsidR="00B56F8B" w:rsidRDefault="00F0034B">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512BAB1C" w14:textId="77777777" w:rsidR="00B56F8B" w:rsidRDefault="00F0034B">
            <w:pPr>
              <w:spacing w:after="0"/>
              <w:textAlignment w:val="auto"/>
              <w:rPr>
                <w:b/>
                <w:bCs/>
                <w:i/>
                <w:iCs/>
              </w:rPr>
            </w:pPr>
            <w:r>
              <w:rPr>
                <w:b/>
                <w:bCs/>
                <w:i/>
                <w:iCs/>
              </w:rPr>
              <w:t xml:space="preserve">Proposal 4 </w:t>
            </w:r>
            <w:r>
              <w:rPr>
                <w:i/>
                <w:iCs/>
              </w:rPr>
              <w:t>The desired UL Tx PSD range is set in relation to the maximum controlled transmit power according to the specified minimum total power dynamic range as defined in Clause 6.3.2.1.2 in TS 38.174, with increments of 1 dB.</w:t>
            </w:r>
          </w:p>
        </w:tc>
      </w:tr>
      <w:tr w:rsidR="00B56F8B" w14:paraId="718D5634" w14:textId="77777777">
        <w:tc>
          <w:tcPr>
            <w:tcW w:w="2875" w:type="dxa"/>
            <w:shd w:val="clear" w:color="auto" w:fill="auto"/>
          </w:tcPr>
          <w:p w14:paraId="04474983" w14:textId="77777777" w:rsidR="00B56F8B" w:rsidRDefault="00F0034B">
            <w:pPr>
              <w:spacing w:after="0"/>
              <w:rPr>
                <w:b/>
                <w:bCs/>
                <w:i/>
                <w:iCs/>
              </w:rPr>
            </w:pPr>
            <w:r>
              <w:rPr>
                <w:b/>
                <w:bCs/>
                <w:i/>
                <w:iCs/>
              </w:rPr>
              <w:t>Huawei</w:t>
            </w:r>
          </w:p>
          <w:p w14:paraId="3DDBD9FE" w14:textId="77777777" w:rsidR="00B56F8B" w:rsidRDefault="00F0034B">
            <w:pPr>
              <w:spacing w:after="0"/>
              <w:rPr>
                <w:b/>
                <w:bCs/>
                <w:i/>
                <w:iCs/>
              </w:rPr>
            </w:pPr>
            <w:r>
              <w:rPr>
                <w:b/>
                <w:bCs/>
                <w:i/>
                <w:iCs/>
              </w:rPr>
              <w:t>R1-2202475</w:t>
            </w:r>
          </w:p>
        </w:tc>
        <w:tc>
          <w:tcPr>
            <w:tcW w:w="6754" w:type="dxa"/>
            <w:shd w:val="clear" w:color="auto" w:fill="auto"/>
          </w:tcPr>
          <w:p w14:paraId="3646AFFA" w14:textId="77777777" w:rsidR="00B56F8B" w:rsidRDefault="00F0034B">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14:paraId="50D9E755" w14:textId="77777777" w:rsidR="00B56F8B" w:rsidRDefault="00F0034B">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14:paraId="528C75BB" w14:textId="77777777" w:rsidR="00B56F8B" w:rsidRDefault="00F0034B">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14:paraId="56310FD6" w14:textId="77777777" w:rsidR="00B56F8B" w:rsidRDefault="00B56F8B"/>
    <w:p w14:paraId="333963D4" w14:textId="77777777" w:rsidR="00B56F8B" w:rsidRPr="008504EE" w:rsidRDefault="00F0034B">
      <w:r w:rsidRPr="008504EE">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3BB782C0" w14:textId="77777777" w:rsidR="00B56F8B" w:rsidRDefault="00B56F8B">
      <w:pPr>
        <w:rPr>
          <w:color w:val="00B050"/>
        </w:rPr>
      </w:pPr>
    </w:p>
    <w:p w14:paraId="0A1FC536" w14:textId="77777777" w:rsidR="00B56F8B" w:rsidRDefault="00F0034B">
      <w:pPr>
        <w:rPr>
          <w:b/>
          <w:bCs/>
          <w:u w:val="single"/>
        </w:rPr>
      </w:pPr>
      <w:r>
        <w:rPr>
          <w:b/>
          <w:bCs/>
          <w:highlight w:val="yellow"/>
          <w:u w:val="single"/>
        </w:rPr>
        <w:t>FL Proposal 3.1a:</w:t>
      </w:r>
    </w:p>
    <w:p w14:paraId="7FDD6AB3" w14:textId="77777777" w:rsidR="00B56F8B" w:rsidRDefault="00F0034B">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af0"/>
        <w:tblW w:w="9629" w:type="dxa"/>
        <w:tblLook w:val="04A0" w:firstRow="1" w:lastRow="0" w:firstColumn="1" w:lastColumn="0" w:noHBand="0" w:noVBand="1"/>
      </w:tblPr>
      <w:tblGrid>
        <w:gridCol w:w="2242"/>
        <w:gridCol w:w="1981"/>
        <w:gridCol w:w="5406"/>
      </w:tblGrid>
      <w:tr w:rsidR="00B56F8B" w14:paraId="5DE77D01" w14:textId="77777777">
        <w:tc>
          <w:tcPr>
            <w:tcW w:w="2242" w:type="dxa"/>
            <w:shd w:val="clear" w:color="auto" w:fill="auto"/>
          </w:tcPr>
          <w:p w14:paraId="6C535D2B" w14:textId="77777777" w:rsidR="00B56F8B" w:rsidRDefault="00F0034B">
            <w:pPr>
              <w:spacing w:after="0"/>
              <w:jc w:val="center"/>
              <w:rPr>
                <w:b/>
                <w:bCs/>
              </w:rPr>
            </w:pPr>
            <w:r>
              <w:rPr>
                <w:rFonts w:ascii="CG Times (WN)" w:eastAsia="바탕" w:hAnsi="CG Times (WN)"/>
                <w:b/>
                <w:bCs/>
              </w:rPr>
              <w:t>Company</w:t>
            </w:r>
          </w:p>
        </w:tc>
        <w:tc>
          <w:tcPr>
            <w:tcW w:w="1981" w:type="dxa"/>
            <w:shd w:val="clear" w:color="auto" w:fill="auto"/>
          </w:tcPr>
          <w:p w14:paraId="552A3C79" w14:textId="77777777" w:rsidR="00B56F8B" w:rsidRDefault="00F0034B">
            <w:pPr>
              <w:spacing w:after="0"/>
              <w:jc w:val="center"/>
              <w:rPr>
                <w:b/>
                <w:bCs/>
              </w:rPr>
            </w:pPr>
            <w:r>
              <w:rPr>
                <w:rFonts w:ascii="CG Times (WN)" w:eastAsia="바탕" w:hAnsi="CG Times (WN)"/>
                <w:b/>
                <w:bCs/>
              </w:rPr>
              <w:t xml:space="preserve">Do you agree with FL Proposal 3.1a? </w:t>
            </w:r>
          </w:p>
        </w:tc>
        <w:tc>
          <w:tcPr>
            <w:tcW w:w="5406" w:type="dxa"/>
            <w:shd w:val="clear" w:color="auto" w:fill="auto"/>
          </w:tcPr>
          <w:p w14:paraId="505EBF8E" w14:textId="77777777" w:rsidR="00B56F8B" w:rsidRDefault="00F0034B">
            <w:pPr>
              <w:spacing w:after="0"/>
              <w:jc w:val="center"/>
              <w:rPr>
                <w:b/>
                <w:bCs/>
              </w:rPr>
            </w:pPr>
            <w:r>
              <w:rPr>
                <w:rFonts w:ascii="CG Times (WN)" w:eastAsia="바탕" w:hAnsi="CG Times (WN)"/>
                <w:b/>
                <w:bCs/>
              </w:rPr>
              <w:t>Comments</w:t>
            </w:r>
          </w:p>
        </w:tc>
      </w:tr>
      <w:tr w:rsidR="00B56F8B" w14:paraId="5C8BFD27" w14:textId="77777777">
        <w:tc>
          <w:tcPr>
            <w:tcW w:w="2242" w:type="dxa"/>
            <w:shd w:val="clear" w:color="auto" w:fill="auto"/>
          </w:tcPr>
          <w:p w14:paraId="14B38813" w14:textId="77777777" w:rsidR="00B56F8B" w:rsidRDefault="00F0034B">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46780C48" w14:textId="77777777" w:rsidR="00B56F8B" w:rsidRDefault="00F0034B">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067BF5A9" w14:textId="77777777" w:rsidR="00B56F8B" w:rsidRDefault="00B56F8B">
            <w:pPr>
              <w:spacing w:after="0"/>
              <w:rPr>
                <w:lang w:eastAsia="ja-JP"/>
              </w:rPr>
            </w:pPr>
          </w:p>
        </w:tc>
      </w:tr>
      <w:tr w:rsidR="00B56F8B" w14:paraId="2559327E" w14:textId="77777777">
        <w:tc>
          <w:tcPr>
            <w:tcW w:w="2242" w:type="dxa"/>
            <w:shd w:val="clear" w:color="auto" w:fill="auto"/>
          </w:tcPr>
          <w:p w14:paraId="017BBA2E" w14:textId="77777777" w:rsidR="00B56F8B" w:rsidRDefault="00F0034B">
            <w:pPr>
              <w:spacing w:after="0"/>
              <w:jc w:val="center"/>
              <w:rPr>
                <w:lang w:eastAsia="ja-JP"/>
              </w:rPr>
            </w:pPr>
            <w:r>
              <w:rPr>
                <w:rFonts w:eastAsia="맑은 고딕" w:hint="eastAsia"/>
                <w:lang w:eastAsia="ko-KR"/>
              </w:rPr>
              <w:t>Samsung</w:t>
            </w:r>
          </w:p>
        </w:tc>
        <w:tc>
          <w:tcPr>
            <w:tcW w:w="1981" w:type="dxa"/>
            <w:shd w:val="clear" w:color="auto" w:fill="auto"/>
          </w:tcPr>
          <w:p w14:paraId="02A2379A" w14:textId="77777777" w:rsidR="00B56F8B" w:rsidRDefault="00F0034B">
            <w:pPr>
              <w:spacing w:after="0"/>
              <w:jc w:val="center"/>
              <w:rPr>
                <w:lang w:eastAsia="ja-JP"/>
              </w:rPr>
            </w:pPr>
            <w:r>
              <w:rPr>
                <w:rFonts w:eastAsia="맑은 고딕" w:hint="eastAsia"/>
                <w:lang w:eastAsia="ko-KR"/>
              </w:rPr>
              <w:t>Yes</w:t>
            </w:r>
          </w:p>
        </w:tc>
        <w:tc>
          <w:tcPr>
            <w:tcW w:w="5406" w:type="dxa"/>
            <w:shd w:val="clear" w:color="auto" w:fill="auto"/>
          </w:tcPr>
          <w:p w14:paraId="243BCDF7" w14:textId="77777777" w:rsidR="00B56F8B" w:rsidRDefault="00B56F8B">
            <w:pPr>
              <w:spacing w:after="0"/>
              <w:rPr>
                <w:lang w:eastAsia="ja-JP"/>
              </w:rPr>
            </w:pPr>
          </w:p>
        </w:tc>
      </w:tr>
      <w:tr w:rsidR="00B56F8B" w14:paraId="29399DF5" w14:textId="77777777">
        <w:tc>
          <w:tcPr>
            <w:tcW w:w="2242" w:type="dxa"/>
            <w:shd w:val="clear" w:color="auto" w:fill="auto"/>
          </w:tcPr>
          <w:p w14:paraId="69F2C7FA" w14:textId="77777777" w:rsidR="00B56F8B" w:rsidRDefault="00F0034B">
            <w:pPr>
              <w:spacing w:after="0"/>
              <w:jc w:val="center"/>
              <w:rPr>
                <w:lang w:eastAsia="ja-JP"/>
              </w:rPr>
            </w:pPr>
            <w:r>
              <w:rPr>
                <w:lang w:eastAsia="ja-JP"/>
              </w:rPr>
              <w:lastRenderedPageBreak/>
              <w:t>Ericsson</w:t>
            </w:r>
          </w:p>
        </w:tc>
        <w:tc>
          <w:tcPr>
            <w:tcW w:w="1981" w:type="dxa"/>
            <w:shd w:val="clear" w:color="auto" w:fill="auto"/>
          </w:tcPr>
          <w:p w14:paraId="21EEACDC" w14:textId="77777777" w:rsidR="00B56F8B" w:rsidRDefault="00F0034B">
            <w:pPr>
              <w:spacing w:after="0"/>
              <w:jc w:val="center"/>
              <w:rPr>
                <w:lang w:eastAsia="ja-JP"/>
              </w:rPr>
            </w:pPr>
            <w:r>
              <w:rPr>
                <w:lang w:eastAsia="ja-JP"/>
              </w:rPr>
              <w:t>Yes</w:t>
            </w:r>
          </w:p>
        </w:tc>
        <w:tc>
          <w:tcPr>
            <w:tcW w:w="5406" w:type="dxa"/>
            <w:shd w:val="clear" w:color="auto" w:fill="auto"/>
          </w:tcPr>
          <w:p w14:paraId="5C6A266C" w14:textId="77777777" w:rsidR="00B56F8B" w:rsidRDefault="00F0034B">
            <w:pPr>
              <w:spacing w:after="0"/>
              <w:rPr>
                <w:lang w:eastAsia="ja-JP"/>
              </w:rPr>
            </w:pPr>
            <w:r>
              <w:rPr>
                <w:lang w:eastAsia="ja-JP"/>
              </w:rPr>
              <w:t>We do not think this information is needed and RAN4 can be informed about that.</w:t>
            </w:r>
          </w:p>
          <w:p w14:paraId="6F50E768" w14:textId="77777777" w:rsidR="00B56F8B" w:rsidRDefault="00B56F8B">
            <w:pPr>
              <w:spacing w:after="0"/>
              <w:rPr>
                <w:lang w:eastAsia="ja-JP"/>
              </w:rPr>
            </w:pPr>
          </w:p>
          <w:p w14:paraId="0DCA6962" w14:textId="77777777" w:rsidR="00B56F8B" w:rsidRDefault="00F0034B">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B56F8B" w14:paraId="6A021AC5" w14:textId="77777777">
        <w:tc>
          <w:tcPr>
            <w:tcW w:w="2242" w:type="dxa"/>
            <w:shd w:val="clear" w:color="auto" w:fill="auto"/>
          </w:tcPr>
          <w:p w14:paraId="226D932D" w14:textId="77777777" w:rsidR="00B56F8B" w:rsidRDefault="00F0034B">
            <w:pPr>
              <w:spacing w:after="0"/>
              <w:jc w:val="center"/>
              <w:rPr>
                <w:rFonts w:eastAsia="SimSun"/>
                <w:lang w:val="en-US" w:eastAsia="zh-CN"/>
              </w:rPr>
            </w:pPr>
            <w:r>
              <w:rPr>
                <w:rFonts w:eastAsia="SimSun" w:hint="eastAsia"/>
                <w:lang w:val="en-US" w:eastAsia="zh-CN"/>
              </w:rPr>
              <w:t>ZTE, Sanechips</w:t>
            </w:r>
          </w:p>
        </w:tc>
        <w:tc>
          <w:tcPr>
            <w:tcW w:w="1981" w:type="dxa"/>
            <w:shd w:val="clear" w:color="auto" w:fill="auto"/>
          </w:tcPr>
          <w:p w14:paraId="60B3F0A6" w14:textId="77777777" w:rsidR="00B56F8B" w:rsidRDefault="00F0034B">
            <w:pPr>
              <w:spacing w:after="0"/>
              <w:jc w:val="center"/>
              <w:rPr>
                <w:rFonts w:eastAsia="SimSun"/>
                <w:lang w:val="en-US" w:eastAsia="zh-CN"/>
              </w:rPr>
            </w:pPr>
            <w:r>
              <w:rPr>
                <w:rFonts w:eastAsia="SimSun" w:hint="eastAsia"/>
                <w:lang w:val="en-US" w:eastAsia="zh-CN"/>
              </w:rPr>
              <w:t>Yes</w:t>
            </w:r>
          </w:p>
        </w:tc>
        <w:tc>
          <w:tcPr>
            <w:tcW w:w="5406" w:type="dxa"/>
            <w:shd w:val="clear" w:color="auto" w:fill="auto"/>
          </w:tcPr>
          <w:p w14:paraId="7223FF32" w14:textId="77777777" w:rsidR="00B56F8B" w:rsidRDefault="00B56F8B">
            <w:pPr>
              <w:spacing w:after="0"/>
              <w:rPr>
                <w:lang w:eastAsia="ja-JP"/>
              </w:rPr>
            </w:pPr>
          </w:p>
        </w:tc>
      </w:tr>
    </w:tbl>
    <w:p w14:paraId="6DC9F046" w14:textId="77777777" w:rsidR="00B56F8B" w:rsidRDefault="00B56F8B">
      <w:pPr>
        <w:rPr>
          <w:color w:val="00B050"/>
        </w:rPr>
      </w:pPr>
    </w:p>
    <w:p w14:paraId="77139F2B" w14:textId="368DD58F" w:rsidR="00B56F8B" w:rsidRDefault="008668FC">
      <w:pPr>
        <w:rPr>
          <w:color w:val="00B050"/>
        </w:rPr>
      </w:pPr>
      <w:r>
        <w:rPr>
          <w:color w:val="00B050"/>
        </w:rPr>
        <w:t>There is consensus amongst the companies who commented on sending a LS to RAN4. Based on Ercsson comments, we should discuss whether additional questions should be asked to RAN4 and, if so, which questions.</w:t>
      </w:r>
    </w:p>
    <w:tbl>
      <w:tblPr>
        <w:tblStyle w:val="af0"/>
        <w:tblW w:w="9629" w:type="dxa"/>
        <w:tblLook w:val="04A0" w:firstRow="1" w:lastRow="0" w:firstColumn="1" w:lastColumn="0" w:noHBand="0" w:noVBand="1"/>
      </w:tblPr>
      <w:tblGrid>
        <w:gridCol w:w="2242"/>
        <w:gridCol w:w="1981"/>
        <w:gridCol w:w="5406"/>
      </w:tblGrid>
      <w:tr w:rsidR="008668FC" w14:paraId="1BF9EB62" w14:textId="77777777" w:rsidTr="000E024D">
        <w:tc>
          <w:tcPr>
            <w:tcW w:w="2242" w:type="dxa"/>
            <w:shd w:val="clear" w:color="auto" w:fill="auto"/>
          </w:tcPr>
          <w:p w14:paraId="0324EE73" w14:textId="77777777" w:rsidR="008668FC" w:rsidRDefault="008668FC" w:rsidP="000E024D">
            <w:pPr>
              <w:spacing w:after="0"/>
              <w:jc w:val="center"/>
              <w:rPr>
                <w:b/>
                <w:bCs/>
              </w:rPr>
            </w:pPr>
            <w:r>
              <w:rPr>
                <w:rFonts w:ascii="CG Times (WN)" w:eastAsia="바탕" w:hAnsi="CG Times (WN)"/>
                <w:b/>
                <w:bCs/>
              </w:rPr>
              <w:t>Company</w:t>
            </w:r>
          </w:p>
        </w:tc>
        <w:tc>
          <w:tcPr>
            <w:tcW w:w="1981" w:type="dxa"/>
            <w:shd w:val="clear" w:color="auto" w:fill="auto"/>
          </w:tcPr>
          <w:p w14:paraId="3ADC664D" w14:textId="39C0ED4A" w:rsidR="008668FC" w:rsidRDefault="008668FC" w:rsidP="000E024D">
            <w:pPr>
              <w:spacing w:after="0"/>
              <w:jc w:val="center"/>
              <w:rPr>
                <w:b/>
                <w:bCs/>
              </w:rPr>
            </w:pPr>
            <w:r>
              <w:rPr>
                <w:rFonts w:ascii="CG Times (WN)" w:eastAsia="바탕" w:hAnsi="CG Times (WN)"/>
                <w:b/>
                <w:bCs/>
              </w:rPr>
              <w:t xml:space="preserve">Additional questions to be included in the LS to RAN4? </w:t>
            </w:r>
          </w:p>
        </w:tc>
        <w:tc>
          <w:tcPr>
            <w:tcW w:w="5406" w:type="dxa"/>
            <w:shd w:val="clear" w:color="auto" w:fill="auto"/>
          </w:tcPr>
          <w:p w14:paraId="344D7E7A" w14:textId="59E3755C" w:rsidR="008668FC" w:rsidRDefault="008668FC" w:rsidP="000E024D">
            <w:pPr>
              <w:spacing w:after="0"/>
              <w:jc w:val="center"/>
              <w:rPr>
                <w:b/>
                <w:bCs/>
              </w:rPr>
            </w:pPr>
            <w:r>
              <w:rPr>
                <w:rFonts w:ascii="CG Times (WN)" w:eastAsia="바탕" w:hAnsi="CG Times (WN)"/>
                <w:b/>
                <w:bCs/>
              </w:rPr>
              <w:t>If yes, which questions?</w:t>
            </w:r>
          </w:p>
        </w:tc>
      </w:tr>
      <w:tr w:rsidR="00554E89" w14:paraId="1267840A" w14:textId="77777777" w:rsidTr="000E024D">
        <w:tc>
          <w:tcPr>
            <w:tcW w:w="2242" w:type="dxa"/>
            <w:shd w:val="clear" w:color="auto" w:fill="auto"/>
          </w:tcPr>
          <w:p w14:paraId="5DC7D901" w14:textId="6F40599D" w:rsidR="00554E89" w:rsidRDefault="00554E89" w:rsidP="00554E89">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56DCE35D" w14:textId="35055A82" w:rsidR="00554E89" w:rsidRDefault="00F400A7" w:rsidP="00F400A7">
            <w:pPr>
              <w:spacing w:after="0"/>
              <w:jc w:val="center"/>
              <w:rPr>
                <w:rFonts w:eastAsia="等线"/>
                <w:lang w:eastAsia="zh-CN"/>
              </w:rPr>
            </w:pPr>
            <w:r>
              <w:rPr>
                <w:rFonts w:eastAsia="等线"/>
                <w:lang w:eastAsia="zh-CN"/>
              </w:rPr>
              <w:t>We don’t see clear need to aks RAN4 additional questions</w:t>
            </w:r>
            <w:r w:rsidR="00DF12E2">
              <w:rPr>
                <w:rFonts w:eastAsia="等线"/>
                <w:lang w:eastAsia="zh-CN"/>
              </w:rPr>
              <w:t xml:space="preserve"> at the moment</w:t>
            </w:r>
          </w:p>
        </w:tc>
        <w:tc>
          <w:tcPr>
            <w:tcW w:w="5406" w:type="dxa"/>
            <w:shd w:val="clear" w:color="auto" w:fill="auto"/>
          </w:tcPr>
          <w:p w14:paraId="730B451E" w14:textId="64113955" w:rsidR="00554E89" w:rsidRPr="0018748C" w:rsidRDefault="00DF12E2" w:rsidP="004E44AD">
            <w:pPr>
              <w:spacing w:after="0"/>
              <w:jc w:val="both"/>
              <w:rPr>
                <w:rFonts w:eastAsia="等线"/>
                <w:lang w:eastAsia="zh-CN"/>
              </w:rPr>
            </w:pPr>
            <w:r>
              <w:rPr>
                <w:rFonts w:eastAsia="等线" w:hint="eastAsia"/>
                <w:lang w:eastAsia="zh-CN"/>
              </w:rPr>
              <w:t>F</w:t>
            </w:r>
            <w:r>
              <w:rPr>
                <w:rFonts w:eastAsia="等线"/>
                <w:lang w:eastAsia="zh-CN"/>
              </w:rPr>
              <w:t>or DL TX power adjustment, we think it may be implement</w:t>
            </w:r>
            <w:r w:rsidR="00901691">
              <w:rPr>
                <w:rFonts w:eastAsia="等线"/>
                <w:lang w:eastAsia="zh-CN"/>
              </w:rPr>
              <w:t>ion</w:t>
            </w:r>
            <w:r>
              <w:rPr>
                <w:rFonts w:eastAsia="等线"/>
                <w:lang w:eastAsia="zh-CN"/>
              </w:rPr>
              <w:t xml:space="preserve"> related without the need of adjustment on RF power, e.g. using wider beam or turn off a TX panel. But we are open to </w:t>
            </w:r>
            <w:r w:rsidR="004E44AD">
              <w:rPr>
                <w:rFonts w:eastAsia="等线"/>
                <w:lang w:eastAsia="zh-CN"/>
              </w:rPr>
              <w:t>discussion and send</w:t>
            </w:r>
            <w:r>
              <w:rPr>
                <w:rFonts w:eastAsia="等线"/>
                <w:lang w:eastAsia="zh-CN"/>
              </w:rPr>
              <w:t xml:space="preserve"> questions</w:t>
            </w:r>
            <w:r w:rsidR="00901691">
              <w:rPr>
                <w:rFonts w:eastAsia="等线"/>
                <w:lang w:eastAsia="zh-CN"/>
              </w:rPr>
              <w:t xml:space="preserve"> for RAN4</w:t>
            </w:r>
            <w:r>
              <w:rPr>
                <w:rFonts w:eastAsia="等线"/>
                <w:lang w:eastAsia="zh-CN"/>
              </w:rPr>
              <w:t xml:space="preserve"> if justified.</w:t>
            </w:r>
            <w:r w:rsidR="0018748C">
              <w:rPr>
                <w:rFonts w:eastAsia="等线"/>
                <w:lang w:eastAsia="zh-CN"/>
              </w:rPr>
              <w:t xml:space="preserve"> </w:t>
            </w:r>
          </w:p>
        </w:tc>
      </w:tr>
      <w:tr w:rsidR="00160666" w14:paraId="2D8C97EC" w14:textId="77777777" w:rsidTr="000E024D">
        <w:tc>
          <w:tcPr>
            <w:tcW w:w="2242" w:type="dxa"/>
            <w:shd w:val="clear" w:color="auto" w:fill="auto"/>
          </w:tcPr>
          <w:p w14:paraId="28413C17" w14:textId="55BE0E16" w:rsidR="00160666" w:rsidRDefault="00160666" w:rsidP="00160666">
            <w:pPr>
              <w:spacing w:after="0"/>
              <w:jc w:val="center"/>
              <w:rPr>
                <w:lang w:eastAsia="ja-JP"/>
              </w:rPr>
            </w:pPr>
            <w:r>
              <w:rPr>
                <w:rFonts w:eastAsia="맑은 고딕" w:hint="eastAsia"/>
                <w:lang w:eastAsia="ko-KR"/>
              </w:rPr>
              <w:t>LG</w:t>
            </w:r>
          </w:p>
        </w:tc>
        <w:tc>
          <w:tcPr>
            <w:tcW w:w="1981" w:type="dxa"/>
            <w:shd w:val="clear" w:color="auto" w:fill="auto"/>
          </w:tcPr>
          <w:p w14:paraId="69AB0AA1" w14:textId="772F3D67" w:rsidR="00160666" w:rsidRDefault="00160666" w:rsidP="00160666">
            <w:pPr>
              <w:spacing w:after="0"/>
              <w:jc w:val="center"/>
              <w:rPr>
                <w:lang w:eastAsia="ja-JP"/>
              </w:rPr>
            </w:pPr>
            <w:r>
              <w:rPr>
                <w:rFonts w:eastAsia="맑은 고딕" w:hint="eastAsia"/>
                <w:lang w:eastAsia="ko-KR"/>
              </w:rPr>
              <w:t>Yes</w:t>
            </w:r>
          </w:p>
        </w:tc>
        <w:tc>
          <w:tcPr>
            <w:tcW w:w="5406" w:type="dxa"/>
            <w:shd w:val="clear" w:color="auto" w:fill="auto"/>
          </w:tcPr>
          <w:p w14:paraId="6A538955" w14:textId="77777777" w:rsidR="00160666" w:rsidRDefault="00160666" w:rsidP="00160666">
            <w:pPr>
              <w:spacing w:after="0"/>
              <w:rPr>
                <w:rFonts w:eastAsia="맑은 고딕"/>
                <w:lang w:eastAsia="ko-KR"/>
              </w:rPr>
            </w:pPr>
            <w:r w:rsidRPr="0052216C">
              <w:rPr>
                <w:rFonts w:eastAsia="맑은 고딕"/>
                <w:lang w:eastAsia="ko-KR"/>
              </w:rPr>
              <w:t>In terms of clarification, it would be good to send</w:t>
            </w:r>
            <w:r>
              <w:rPr>
                <w:rFonts w:eastAsia="맑은 고딕"/>
                <w:lang w:eastAsia="ko-KR"/>
              </w:rPr>
              <w:t xml:space="preserve"> the following question to RAN4:</w:t>
            </w:r>
          </w:p>
          <w:p w14:paraId="61C3BF3E" w14:textId="21C877E5" w:rsidR="00160666" w:rsidRDefault="00160666" w:rsidP="00160666">
            <w:pPr>
              <w:spacing w:after="0"/>
              <w:rPr>
                <w:lang w:eastAsia="ja-JP"/>
              </w:rPr>
            </w:pPr>
            <w:r>
              <w:rPr>
                <w:rFonts w:eastAsia="맑은 고딕"/>
                <w:lang w:eastAsia="ko-KR"/>
              </w:rPr>
              <w:t>What is the impact of IAB-MT i</w:t>
            </w:r>
            <w:r>
              <w:rPr>
                <w:rFonts w:eastAsia="맑은 고딕" w:hint="eastAsia"/>
                <w:lang w:eastAsia="ko-KR"/>
              </w:rPr>
              <w:t xml:space="preserve">f the transmit power of parent IAB-DU </w:t>
            </w:r>
            <w:r>
              <w:rPr>
                <w:rFonts w:eastAsia="맑은 고딕"/>
                <w:lang w:eastAsia="ko-KR"/>
              </w:rPr>
              <w:t>exceeds basic</w:t>
            </w:r>
            <w:bookmarkStart w:id="12" w:name="_GoBack"/>
            <w:bookmarkEnd w:id="12"/>
            <w:r>
              <w:rPr>
                <w:rFonts w:eastAsia="맑은 고딕"/>
                <w:lang w:eastAsia="ko-KR"/>
              </w:rPr>
              <w:t xml:space="preserve"> PSD difference?</w:t>
            </w:r>
          </w:p>
        </w:tc>
      </w:tr>
      <w:tr w:rsidR="00160666" w14:paraId="7CC2B276" w14:textId="77777777" w:rsidTr="000E024D">
        <w:tc>
          <w:tcPr>
            <w:tcW w:w="2242" w:type="dxa"/>
            <w:shd w:val="clear" w:color="auto" w:fill="auto"/>
          </w:tcPr>
          <w:p w14:paraId="05AD0FE1" w14:textId="717C67C1" w:rsidR="00160666" w:rsidRDefault="00160666" w:rsidP="00160666">
            <w:pPr>
              <w:spacing w:after="0"/>
              <w:jc w:val="center"/>
              <w:rPr>
                <w:lang w:eastAsia="ja-JP"/>
              </w:rPr>
            </w:pPr>
          </w:p>
        </w:tc>
        <w:tc>
          <w:tcPr>
            <w:tcW w:w="1981" w:type="dxa"/>
            <w:shd w:val="clear" w:color="auto" w:fill="auto"/>
          </w:tcPr>
          <w:p w14:paraId="5B46E7BB" w14:textId="5AC5CDFE" w:rsidR="00160666" w:rsidRDefault="00160666" w:rsidP="00160666">
            <w:pPr>
              <w:spacing w:after="0"/>
              <w:jc w:val="center"/>
              <w:rPr>
                <w:lang w:eastAsia="ja-JP"/>
              </w:rPr>
            </w:pPr>
          </w:p>
        </w:tc>
        <w:tc>
          <w:tcPr>
            <w:tcW w:w="5406" w:type="dxa"/>
            <w:shd w:val="clear" w:color="auto" w:fill="auto"/>
          </w:tcPr>
          <w:p w14:paraId="5A5B546D" w14:textId="5F1243F4" w:rsidR="00160666" w:rsidRDefault="00160666" w:rsidP="00160666">
            <w:pPr>
              <w:spacing w:after="0"/>
              <w:rPr>
                <w:lang w:eastAsia="ja-JP"/>
              </w:rPr>
            </w:pPr>
          </w:p>
        </w:tc>
      </w:tr>
      <w:tr w:rsidR="00160666" w14:paraId="0F96573C" w14:textId="77777777" w:rsidTr="000E024D">
        <w:tc>
          <w:tcPr>
            <w:tcW w:w="2242" w:type="dxa"/>
            <w:shd w:val="clear" w:color="auto" w:fill="auto"/>
          </w:tcPr>
          <w:p w14:paraId="5445430A" w14:textId="7E5B6CDC" w:rsidR="00160666" w:rsidRDefault="00160666" w:rsidP="00160666">
            <w:pPr>
              <w:spacing w:after="0"/>
              <w:jc w:val="center"/>
              <w:rPr>
                <w:rFonts w:eastAsia="SimSun"/>
                <w:lang w:val="en-US" w:eastAsia="zh-CN"/>
              </w:rPr>
            </w:pPr>
          </w:p>
        </w:tc>
        <w:tc>
          <w:tcPr>
            <w:tcW w:w="1981" w:type="dxa"/>
            <w:shd w:val="clear" w:color="auto" w:fill="auto"/>
          </w:tcPr>
          <w:p w14:paraId="0029BF50" w14:textId="4CA55930" w:rsidR="00160666" w:rsidRDefault="00160666" w:rsidP="00160666">
            <w:pPr>
              <w:spacing w:after="0"/>
              <w:jc w:val="center"/>
              <w:rPr>
                <w:rFonts w:eastAsia="SimSun"/>
                <w:lang w:val="en-US" w:eastAsia="zh-CN"/>
              </w:rPr>
            </w:pPr>
          </w:p>
        </w:tc>
        <w:tc>
          <w:tcPr>
            <w:tcW w:w="5406" w:type="dxa"/>
            <w:shd w:val="clear" w:color="auto" w:fill="auto"/>
          </w:tcPr>
          <w:p w14:paraId="5C9D0A05" w14:textId="77777777" w:rsidR="00160666" w:rsidRDefault="00160666" w:rsidP="00160666">
            <w:pPr>
              <w:spacing w:after="0"/>
              <w:rPr>
                <w:lang w:eastAsia="ja-JP"/>
              </w:rPr>
            </w:pPr>
          </w:p>
        </w:tc>
      </w:tr>
    </w:tbl>
    <w:p w14:paraId="2B374A2A" w14:textId="77777777" w:rsidR="008668FC" w:rsidRPr="008668FC" w:rsidRDefault="008668FC">
      <w:pPr>
        <w:rPr>
          <w:color w:val="00B050"/>
        </w:rPr>
      </w:pPr>
    </w:p>
    <w:sectPr w:rsidR="008668FC" w:rsidRPr="008668FC">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0AC3D" w14:textId="77777777" w:rsidR="00754FFB" w:rsidRDefault="00754FFB">
      <w:pPr>
        <w:spacing w:after="0"/>
      </w:pPr>
      <w:r>
        <w:separator/>
      </w:r>
    </w:p>
  </w:endnote>
  <w:endnote w:type="continuationSeparator" w:id="0">
    <w:p w14:paraId="36775FCB" w14:textId="77777777" w:rsidR="00754FFB" w:rsidRDefault="00754F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panose1 w:val="0202050305040509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等线">
    <w:altName w:val="맑은 고딕"/>
    <w:panose1 w:val="00000000000000000000"/>
    <w:charset w:val="81"/>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37697" w14:textId="77777777" w:rsidR="00754FFB" w:rsidRDefault="00754FFB">
      <w:pPr>
        <w:spacing w:after="0"/>
      </w:pPr>
      <w:r>
        <w:separator/>
      </w:r>
    </w:p>
  </w:footnote>
  <w:footnote w:type="continuationSeparator" w:id="0">
    <w:p w14:paraId="0124B047" w14:textId="77777777" w:rsidR="00754FFB" w:rsidRDefault="00754F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39504" w14:textId="77777777" w:rsidR="000E024D" w:rsidRDefault="000E024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AE34D14"/>
    <w:multiLevelType w:val="hybridMultilevel"/>
    <w:tmpl w:val="576A0F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A182C0D"/>
    <w:multiLevelType w:val="multilevel"/>
    <w:tmpl w:val="344A6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10"/>
  </w:num>
  <w:num w:numId="6">
    <w:abstractNumId w:val="7"/>
  </w:num>
  <w:num w:numId="7">
    <w:abstractNumId w:val="5"/>
  </w:num>
  <w:num w:numId="8">
    <w:abstractNumId w:val="6"/>
  </w:num>
  <w:num w:numId="9">
    <w:abstractNumId w:val="3"/>
  </w:num>
  <w:num w:numId="10">
    <w:abstractNumId w:val="4"/>
  </w:num>
  <w:num w:numId="11">
    <w:abstractNumId w:val="15"/>
  </w:num>
  <w:num w:numId="12">
    <w:abstractNumId w:val="8"/>
  </w:num>
  <w:num w:numId="13">
    <w:abstractNumId w:val="9"/>
  </w:num>
  <w:num w:numId="14">
    <w:abstractNumId w:val="11"/>
  </w:num>
  <w:num w:numId="15">
    <w:abstractNumId w:val="14"/>
  </w:num>
  <w:num w:numId="16">
    <w:abstractNumId w:val="13"/>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AC"/>
    <w:rsid w:val="00000AAA"/>
    <w:rsid w:val="00006838"/>
    <w:rsid w:val="00007B6D"/>
    <w:rsid w:val="00011877"/>
    <w:rsid w:val="00013C33"/>
    <w:rsid w:val="000268E6"/>
    <w:rsid w:val="00030113"/>
    <w:rsid w:val="00051969"/>
    <w:rsid w:val="00080A5B"/>
    <w:rsid w:val="0009356E"/>
    <w:rsid w:val="000952DC"/>
    <w:rsid w:val="000B1614"/>
    <w:rsid w:val="000C1B14"/>
    <w:rsid w:val="000C3474"/>
    <w:rsid w:val="000D1557"/>
    <w:rsid w:val="000D266D"/>
    <w:rsid w:val="000D2E4A"/>
    <w:rsid w:val="000D3889"/>
    <w:rsid w:val="000D3EFF"/>
    <w:rsid w:val="000E024D"/>
    <w:rsid w:val="000E1BAB"/>
    <w:rsid w:val="000E6DB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4076"/>
    <w:rsid w:val="001D7CB4"/>
    <w:rsid w:val="001E3173"/>
    <w:rsid w:val="001E3581"/>
    <w:rsid w:val="001E3E8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B4616"/>
    <w:rsid w:val="002C3AA1"/>
    <w:rsid w:val="002C70B3"/>
    <w:rsid w:val="002D1A54"/>
    <w:rsid w:val="002D1AB2"/>
    <w:rsid w:val="002D40F7"/>
    <w:rsid w:val="002E2783"/>
    <w:rsid w:val="002E3EE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7353"/>
    <w:rsid w:val="004C15CA"/>
    <w:rsid w:val="004D0507"/>
    <w:rsid w:val="004D058D"/>
    <w:rsid w:val="004D1EBF"/>
    <w:rsid w:val="004E44AD"/>
    <w:rsid w:val="004E45F7"/>
    <w:rsid w:val="004E6211"/>
    <w:rsid w:val="004F1C57"/>
    <w:rsid w:val="004F1DF2"/>
    <w:rsid w:val="004F377C"/>
    <w:rsid w:val="004F4239"/>
    <w:rsid w:val="00500536"/>
    <w:rsid w:val="005045EC"/>
    <w:rsid w:val="00516D06"/>
    <w:rsid w:val="0052014A"/>
    <w:rsid w:val="00521FE0"/>
    <w:rsid w:val="00530575"/>
    <w:rsid w:val="00532A09"/>
    <w:rsid w:val="0053318A"/>
    <w:rsid w:val="005459D3"/>
    <w:rsid w:val="00554E89"/>
    <w:rsid w:val="005552EA"/>
    <w:rsid w:val="005603E9"/>
    <w:rsid w:val="00581633"/>
    <w:rsid w:val="00581659"/>
    <w:rsid w:val="00585F0D"/>
    <w:rsid w:val="0059309C"/>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76CD"/>
    <w:rsid w:val="00705302"/>
    <w:rsid w:val="007111F5"/>
    <w:rsid w:val="007144BE"/>
    <w:rsid w:val="00716DF0"/>
    <w:rsid w:val="00720AF9"/>
    <w:rsid w:val="00722FD8"/>
    <w:rsid w:val="0072380B"/>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4B6D"/>
    <w:rsid w:val="008C5384"/>
    <w:rsid w:val="008D07E3"/>
    <w:rsid w:val="008D4CB4"/>
    <w:rsid w:val="008D5E1B"/>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5EF8"/>
    <w:rsid w:val="00990399"/>
    <w:rsid w:val="009A0E99"/>
    <w:rsid w:val="009A5A5A"/>
    <w:rsid w:val="009A76B8"/>
    <w:rsid w:val="009B5DA9"/>
    <w:rsid w:val="009C1EDC"/>
    <w:rsid w:val="009C3450"/>
    <w:rsid w:val="009C39AD"/>
    <w:rsid w:val="009D02C2"/>
    <w:rsid w:val="009D0C6E"/>
    <w:rsid w:val="009D5D51"/>
    <w:rsid w:val="009D6C3A"/>
    <w:rsid w:val="009E1DB0"/>
    <w:rsid w:val="009E5A19"/>
    <w:rsid w:val="009F79F5"/>
    <w:rsid w:val="00A00777"/>
    <w:rsid w:val="00A11C09"/>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1EF3"/>
    <w:rsid w:val="00A753FE"/>
    <w:rsid w:val="00A80FA9"/>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354F"/>
    <w:rsid w:val="00E36245"/>
    <w:rsid w:val="00E3795C"/>
    <w:rsid w:val="00E37ACC"/>
    <w:rsid w:val="00E47273"/>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70E"/>
    <w:rsid w:val="00ED7C57"/>
    <w:rsid w:val="00EE36E0"/>
    <w:rsid w:val="00EE408A"/>
    <w:rsid w:val="00EE6327"/>
    <w:rsid w:val="00EE63AE"/>
    <w:rsid w:val="00EE7FC3"/>
    <w:rsid w:val="00F001F4"/>
    <w:rsid w:val="00F0034B"/>
    <w:rsid w:val="00F250E7"/>
    <w:rsid w:val="00F3002C"/>
    <w:rsid w:val="00F33CF5"/>
    <w:rsid w:val="00F37160"/>
    <w:rsid w:val="00F400A7"/>
    <w:rsid w:val="00F40D52"/>
    <w:rsid w:val="00F55AB2"/>
    <w:rsid w:val="00F55F4D"/>
    <w:rsid w:val="00F727D6"/>
    <w:rsid w:val="00F72E86"/>
    <w:rsid w:val="00F747AD"/>
    <w:rsid w:val="00F93BCC"/>
    <w:rsid w:val="00FA164A"/>
    <w:rsid w:val="00FA2A41"/>
    <w:rsid w:val="00FB76B9"/>
    <w:rsid w:val="00FD69B5"/>
    <w:rsid w:val="00FF20AC"/>
    <w:rsid w:val="403947D8"/>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191D7D"/>
  <w15:docId w15:val="{29B33E69-6282-413B-8030-1C3F2D84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C08"/>
    <w:pPr>
      <w:overflowPunct w:val="0"/>
      <w:autoSpaceDE w:val="0"/>
      <w:autoSpaceDN w:val="0"/>
      <w:adjustRightInd w:val="0"/>
      <w:spacing w:after="180" w:line="240" w:lineRule="auto"/>
      <w:textAlignment w:val="baseline"/>
    </w:pPr>
    <w:rPr>
      <w:rFonts w:ascii="Times New Roman" w:eastAsia="Times New Roman" w:hAnsi="Times New Roman"/>
      <w:lang w:val="en-GB"/>
    </w:rPr>
  </w:style>
  <w:style w:type="paragraph" w:styleId="1">
    <w:name w:val="heading 1"/>
    <w:next w:val="a"/>
    <w:qFormat/>
    <w:rsid w:val="00C07C08"/>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sz w:val="36"/>
      <w:lang w:val="en-GB"/>
    </w:rPr>
  </w:style>
  <w:style w:type="paragraph" w:styleId="2">
    <w:name w:val="heading 2"/>
    <w:basedOn w:val="1"/>
    <w:next w:val="a"/>
    <w:qFormat/>
    <w:rsid w:val="00C07C08"/>
    <w:pPr>
      <w:pBdr>
        <w:top w:val="none" w:sz="0" w:space="0" w:color="auto"/>
      </w:pBdr>
      <w:spacing w:before="180"/>
      <w:ind w:left="0" w:firstLine="0"/>
      <w:outlineLvl w:val="1"/>
    </w:pPr>
    <w:rPr>
      <w:sz w:val="32"/>
    </w:rPr>
  </w:style>
  <w:style w:type="paragraph" w:styleId="3">
    <w:name w:val="heading 3"/>
    <w:basedOn w:val="2"/>
    <w:next w:val="a"/>
    <w:qFormat/>
    <w:rsid w:val="00C07C08"/>
    <w:pPr>
      <w:spacing w:before="120"/>
      <w:outlineLvl w:val="2"/>
    </w:pPr>
    <w:rPr>
      <w:sz w:val="28"/>
    </w:rPr>
  </w:style>
  <w:style w:type="paragraph" w:styleId="4">
    <w:name w:val="heading 4"/>
    <w:basedOn w:val="3"/>
    <w:next w:val="a"/>
    <w:qFormat/>
    <w:rsid w:val="00C07C08"/>
    <w:pPr>
      <w:ind w:left="1418" w:hanging="1418"/>
      <w:outlineLvl w:val="3"/>
    </w:pPr>
    <w:rPr>
      <w:sz w:val="24"/>
    </w:rPr>
  </w:style>
  <w:style w:type="paragraph" w:styleId="5">
    <w:name w:val="heading 5"/>
    <w:basedOn w:val="4"/>
    <w:next w:val="a"/>
    <w:qFormat/>
    <w:rsid w:val="00C07C08"/>
    <w:pPr>
      <w:ind w:left="1701" w:hanging="1701"/>
      <w:outlineLvl w:val="4"/>
    </w:pPr>
    <w:rPr>
      <w:sz w:val="22"/>
    </w:rPr>
  </w:style>
  <w:style w:type="paragraph" w:styleId="6">
    <w:name w:val="heading 6"/>
    <w:basedOn w:val="H6"/>
    <w:next w:val="a"/>
    <w:qFormat/>
    <w:rsid w:val="00C07C08"/>
    <w:pPr>
      <w:outlineLvl w:val="5"/>
    </w:pPr>
  </w:style>
  <w:style w:type="paragraph" w:styleId="7">
    <w:name w:val="heading 7"/>
    <w:basedOn w:val="H6"/>
    <w:next w:val="a"/>
    <w:qFormat/>
    <w:rsid w:val="00C07C08"/>
    <w:pPr>
      <w:outlineLvl w:val="6"/>
    </w:pPr>
  </w:style>
  <w:style w:type="paragraph" w:styleId="8">
    <w:name w:val="heading 8"/>
    <w:basedOn w:val="1"/>
    <w:next w:val="a"/>
    <w:qFormat/>
    <w:rsid w:val="00C07C08"/>
    <w:pPr>
      <w:ind w:left="0" w:firstLine="0"/>
      <w:outlineLvl w:val="7"/>
    </w:pPr>
  </w:style>
  <w:style w:type="paragraph" w:styleId="9">
    <w:name w:val="heading 9"/>
    <w:basedOn w:val="8"/>
    <w:next w:val="a"/>
    <w:qFormat/>
    <w:rsid w:val="00C07C0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C07C08"/>
    <w:pPr>
      <w:ind w:left="1985" w:hanging="1985"/>
      <w:outlineLvl w:val="9"/>
    </w:pPr>
    <w:rPr>
      <w:sz w:val="20"/>
    </w:rPr>
  </w:style>
  <w:style w:type="paragraph" w:styleId="30">
    <w:name w:val="List 3"/>
    <w:basedOn w:val="20"/>
    <w:semiHidden/>
    <w:rsid w:val="00C07C08"/>
    <w:pPr>
      <w:ind w:left="1135"/>
    </w:pPr>
  </w:style>
  <w:style w:type="paragraph" w:styleId="20">
    <w:name w:val="List 2"/>
    <w:basedOn w:val="a3"/>
    <w:semiHidden/>
    <w:rsid w:val="00C07C08"/>
    <w:pPr>
      <w:ind w:left="851"/>
    </w:pPr>
  </w:style>
  <w:style w:type="paragraph" w:styleId="a3">
    <w:name w:val="List"/>
    <w:basedOn w:val="a"/>
    <w:semiHidden/>
    <w:rsid w:val="00C07C08"/>
    <w:pPr>
      <w:ind w:left="568" w:hanging="284"/>
    </w:pPr>
  </w:style>
  <w:style w:type="paragraph" w:styleId="70">
    <w:name w:val="toc 7"/>
    <w:basedOn w:val="60"/>
    <w:next w:val="a"/>
    <w:semiHidden/>
    <w:rsid w:val="00C07C08"/>
    <w:pPr>
      <w:ind w:left="2268" w:hanging="2268"/>
    </w:pPr>
  </w:style>
  <w:style w:type="paragraph" w:styleId="60">
    <w:name w:val="toc 6"/>
    <w:basedOn w:val="50"/>
    <w:next w:val="a"/>
    <w:semiHidden/>
    <w:rsid w:val="00C07C08"/>
    <w:pPr>
      <w:ind w:left="1985" w:hanging="1985"/>
    </w:pPr>
  </w:style>
  <w:style w:type="paragraph" w:styleId="50">
    <w:name w:val="toc 5"/>
    <w:basedOn w:val="40"/>
    <w:semiHidden/>
    <w:rsid w:val="00C07C08"/>
    <w:pPr>
      <w:ind w:left="1701" w:hanging="1701"/>
    </w:pPr>
  </w:style>
  <w:style w:type="paragraph" w:styleId="40">
    <w:name w:val="toc 4"/>
    <w:basedOn w:val="31"/>
    <w:semiHidden/>
    <w:rsid w:val="00C07C08"/>
    <w:pPr>
      <w:ind w:left="1418" w:hanging="1418"/>
    </w:pPr>
  </w:style>
  <w:style w:type="paragraph" w:styleId="31">
    <w:name w:val="toc 3"/>
    <w:basedOn w:val="21"/>
    <w:rsid w:val="00C07C08"/>
    <w:pPr>
      <w:ind w:left="1134" w:hanging="1134"/>
    </w:pPr>
  </w:style>
  <w:style w:type="paragraph" w:styleId="21">
    <w:name w:val="toc 2"/>
    <w:basedOn w:val="10"/>
    <w:rsid w:val="00C07C08"/>
    <w:pPr>
      <w:keepNext w:val="0"/>
      <w:spacing w:before="0"/>
      <w:ind w:left="851" w:hanging="851"/>
    </w:pPr>
    <w:rPr>
      <w:sz w:val="20"/>
    </w:rPr>
  </w:style>
  <w:style w:type="paragraph" w:styleId="10">
    <w:name w:val="toc 1"/>
    <w:semiHidden/>
    <w:rsid w:val="00C07C08"/>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noProof/>
      <w:sz w:val="22"/>
    </w:rPr>
  </w:style>
  <w:style w:type="paragraph" w:styleId="22">
    <w:name w:val="List Number 2"/>
    <w:basedOn w:val="a4"/>
    <w:semiHidden/>
    <w:rsid w:val="00C07C08"/>
    <w:pPr>
      <w:ind w:left="851"/>
    </w:pPr>
  </w:style>
  <w:style w:type="paragraph" w:styleId="a4">
    <w:name w:val="List Number"/>
    <w:basedOn w:val="a3"/>
    <w:semiHidden/>
    <w:rsid w:val="00C07C08"/>
  </w:style>
  <w:style w:type="paragraph" w:styleId="41">
    <w:name w:val="List Bullet 4"/>
    <w:basedOn w:val="32"/>
    <w:semiHidden/>
    <w:rsid w:val="00C07C08"/>
    <w:pPr>
      <w:ind w:left="1418"/>
    </w:pPr>
  </w:style>
  <w:style w:type="paragraph" w:styleId="32">
    <w:name w:val="List Bullet 3"/>
    <w:basedOn w:val="23"/>
    <w:semiHidden/>
    <w:rsid w:val="00C07C08"/>
    <w:pPr>
      <w:ind w:left="1135"/>
    </w:pPr>
  </w:style>
  <w:style w:type="paragraph" w:styleId="23">
    <w:name w:val="List Bullet 2"/>
    <w:basedOn w:val="a5"/>
    <w:semiHidden/>
    <w:rsid w:val="00C07C08"/>
    <w:pPr>
      <w:ind w:left="851"/>
    </w:pPr>
  </w:style>
  <w:style w:type="paragraph" w:styleId="a5">
    <w:name w:val="List Bullet"/>
    <w:basedOn w:val="a3"/>
    <w:semiHidden/>
    <w:rsid w:val="00C07C08"/>
  </w:style>
  <w:style w:type="paragraph" w:styleId="a6">
    <w:name w:val="annotation text"/>
    <w:basedOn w:val="a"/>
    <w:link w:val="Char"/>
    <w:uiPriority w:val="99"/>
    <w:semiHidden/>
    <w:unhideWhenUsed/>
  </w:style>
  <w:style w:type="paragraph" w:styleId="a7">
    <w:name w:val="Body Text"/>
    <w:basedOn w:val="a"/>
    <w:link w:val="Char0"/>
    <w:qFormat/>
    <w:pPr>
      <w:overflowPunct/>
      <w:autoSpaceDE/>
      <w:autoSpaceDN/>
      <w:adjustRightInd/>
      <w:spacing w:after="120"/>
      <w:textAlignment w:val="auto"/>
    </w:pPr>
    <w:rPr>
      <w:rFonts w:ascii="Times" w:eastAsia="바탕" w:hAnsi="Times"/>
      <w:szCs w:val="24"/>
    </w:rPr>
  </w:style>
  <w:style w:type="paragraph" w:styleId="51">
    <w:name w:val="List Bullet 5"/>
    <w:basedOn w:val="41"/>
    <w:semiHidden/>
    <w:rsid w:val="00C07C08"/>
    <w:pPr>
      <w:ind w:left="1702"/>
    </w:pPr>
  </w:style>
  <w:style w:type="paragraph" w:styleId="80">
    <w:name w:val="toc 8"/>
    <w:basedOn w:val="10"/>
    <w:semiHidden/>
    <w:rsid w:val="00C07C08"/>
    <w:pPr>
      <w:spacing w:before="180"/>
      <w:ind w:left="2693" w:hanging="2693"/>
    </w:pPr>
    <w:rPr>
      <w:b/>
    </w:rPr>
  </w:style>
  <w:style w:type="paragraph" w:styleId="a8">
    <w:name w:val="Balloon Text"/>
    <w:basedOn w:val="a"/>
    <w:link w:val="Char1"/>
    <w:uiPriority w:val="99"/>
    <w:semiHidden/>
    <w:unhideWhenUsed/>
    <w:pPr>
      <w:spacing w:after="0"/>
    </w:pPr>
    <w:rPr>
      <w:sz w:val="18"/>
      <w:szCs w:val="18"/>
    </w:rPr>
  </w:style>
  <w:style w:type="paragraph" w:styleId="a9">
    <w:name w:val="footer"/>
    <w:basedOn w:val="aa"/>
    <w:semiHidden/>
    <w:rsid w:val="00C07C08"/>
    <w:pPr>
      <w:jc w:val="center"/>
    </w:pPr>
    <w:rPr>
      <w:i/>
    </w:rPr>
  </w:style>
  <w:style w:type="paragraph" w:styleId="aa">
    <w:name w:val="header"/>
    <w:semiHidden/>
    <w:rsid w:val="00C07C08"/>
    <w:pPr>
      <w:widowControl w:val="0"/>
      <w:overflowPunct w:val="0"/>
      <w:autoSpaceDE w:val="0"/>
      <w:autoSpaceDN w:val="0"/>
      <w:adjustRightInd w:val="0"/>
      <w:spacing w:after="0" w:line="240" w:lineRule="auto"/>
      <w:textAlignment w:val="baseline"/>
    </w:pPr>
    <w:rPr>
      <w:rFonts w:ascii="Arial" w:eastAsia="Times New Roman" w:hAnsi="Arial"/>
      <w:b/>
      <w:noProof/>
      <w:sz w:val="18"/>
    </w:rPr>
  </w:style>
  <w:style w:type="paragraph" w:styleId="ab">
    <w:name w:val="Subtitle"/>
    <w:basedOn w:val="a"/>
    <w:next w:val="a"/>
    <w:link w:val="Char2"/>
    <w:uiPriority w:val="11"/>
    <w:qFormat/>
    <w:pPr>
      <w:spacing w:after="160"/>
    </w:pPr>
    <w:rPr>
      <w:rFonts w:asciiTheme="minorHAnsi" w:hAnsiTheme="minorHAnsi" w:cstheme="minorBidi"/>
      <w:color w:val="595959" w:themeColor="text1" w:themeTint="A6"/>
      <w:spacing w:val="15"/>
      <w:sz w:val="22"/>
      <w:szCs w:val="22"/>
    </w:rPr>
  </w:style>
  <w:style w:type="paragraph" w:styleId="ac">
    <w:name w:val="footnote text"/>
    <w:basedOn w:val="a"/>
    <w:semiHidden/>
    <w:rsid w:val="00C07C08"/>
    <w:pPr>
      <w:keepLines/>
      <w:spacing w:after="0"/>
      <w:ind w:left="454" w:hanging="454"/>
    </w:pPr>
    <w:rPr>
      <w:sz w:val="16"/>
    </w:rPr>
  </w:style>
  <w:style w:type="paragraph" w:styleId="52">
    <w:name w:val="List 5"/>
    <w:basedOn w:val="42"/>
    <w:semiHidden/>
    <w:rsid w:val="00C07C08"/>
    <w:pPr>
      <w:ind w:left="1702"/>
    </w:pPr>
  </w:style>
  <w:style w:type="paragraph" w:styleId="42">
    <w:name w:val="List 4"/>
    <w:basedOn w:val="30"/>
    <w:semiHidden/>
    <w:rsid w:val="00C07C08"/>
    <w:pPr>
      <w:ind w:left="1418"/>
    </w:pPr>
  </w:style>
  <w:style w:type="paragraph" w:styleId="90">
    <w:name w:val="toc 9"/>
    <w:basedOn w:val="80"/>
    <w:semiHidden/>
    <w:rsid w:val="00C07C08"/>
    <w:pPr>
      <w:ind w:left="1418" w:hanging="1418"/>
    </w:pPr>
  </w:style>
  <w:style w:type="paragraph" w:styleId="ad">
    <w:name w:val="Normal (Web)"/>
    <w:basedOn w:val="a"/>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11">
    <w:name w:val="index 1"/>
    <w:basedOn w:val="a"/>
    <w:semiHidden/>
    <w:rsid w:val="00C07C08"/>
    <w:pPr>
      <w:keepLines/>
      <w:spacing w:after="0"/>
    </w:pPr>
  </w:style>
  <w:style w:type="paragraph" w:styleId="24">
    <w:name w:val="index 2"/>
    <w:basedOn w:val="11"/>
    <w:semiHidden/>
    <w:rsid w:val="00C07C08"/>
    <w:pPr>
      <w:ind w:left="284"/>
    </w:pPr>
  </w:style>
  <w:style w:type="paragraph" w:styleId="ae">
    <w:name w:val="Title"/>
    <w:basedOn w:val="a"/>
    <w:next w:val="a"/>
    <w:link w:val="Char3"/>
    <w:uiPriority w:val="10"/>
    <w:qFormat/>
    <w:pPr>
      <w:spacing w:after="0"/>
      <w:contextualSpacing/>
    </w:pPr>
    <w:rPr>
      <w:rFonts w:asciiTheme="majorHAnsi" w:eastAsiaTheme="majorEastAsia" w:hAnsiTheme="majorHAnsi" w:cstheme="majorBidi"/>
      <w:spacing w:val="-10"/>
      <w:kern w:val="28"/>
      <w:sz w:val="56"/>
      <w:szCs w:val="56"/>
    </w:rPr>
  </w:style>
  <w:style w:type="paragraph" w:styleId="af">
    <w:name w:val="annotation subject"/>
    <w:basedOn w:val="a6"/>
    <w:next w:val="a6"/>
    <w:link w:val="Char4"/>
    <w:uiPriority w:val="99"/>
    <w:semiHidden/>
    <w:unhideWhenUsed/>
    <w:qFormat/>
    <w:rPr>
      <w:b/>
      <w:bCs/>
    </w:rPr>
  </w:style>
  <w:style w:type="table" w:styleId="af0">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qFormat/>
    <w:rPr>
      <w:i/>
      <w:iCs/>
    </w:rPr>
  </w:style>
  <w:style w:type="character" w:styleId="af3">
    <w:name w:val="Hyperlink"/>
    <w:uiPriority w:val="99"/>
    <w:qFormat/>
    <w:rPr>
      <w:color w:val="0000FF"/>
      <w:u w:val="single"/>
    </w:rPr>
  </w:style>
  <w:style w:type="character" w:styleId="af4">
    <w:name w:val="annotation reference"/>
    <w:basedOn w:val="a0"/>
    <w:uiPriority w:val="99"/>
    <w:semiHidden/>
    <w:unhideWhenUsed/>
    <w:qFormat/>
    <w:rPr>
      <w:sz w:val="16"/>
      <w:szCs w:val="16"/>
    </w:rPr>
  </w:style>
  <w:style w:type="character" w:styleId="af5">
    <w:name w:val="footnote reference"/>
    <w:semiHidden/>
    <w:rsid w:val="00C07C08"/>
    <w:rPr>
      <w:b/>
      <w:position w:val="6"/>
      <w:sz w:val="16"/>
    </w:rPr>
  </w:style>
  <w:style w:type="paragraph" w:customStyle="1" w:styleId="ZT">
    <w:name w:val="ZT"/>
    <w:rsid w:val="00C07C08"/>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b/>
      <w:sz w:val="34"/>
      <w:lang w:val="en-GB"/>
    </w:rPr>
  </w:style>
  <w:style w:type="paragraph" w:customStyle="1" w:styleId="ZH">
    <w:name w:val="ZH"/>
    <w:rsid w:val="00C07C08"/>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noProof/>
    </w:rPr>
  </w:style>
  <w:style w:type="paragraph" w:customStyle="1" w:styleId="TT">
    <w:name w:val="TT"/>
    <w:basedOn w:val="1"/>
    <w:next w:val="a"/>
    <w:rsid w:val="00C07C08"/>
    <w:pPr>
      <w:outlineLvl w:val="9"/>
    </w:pPr>
  </w:style>
  <w:style w:type="paragraph" w:customStyle="1" w:styleId="TAH">
    <w:name w:val="TAH"/>
    <w:basedOn w:val="TAC"/>
    <w:rsid w:val="00C07C08"/>
    <w:rPr>
      <w:b/>
    </w:rPr>
  </w:style>
  <w:style w:type="paragraph" w:customStyle="1" w:styleId="TAC">
    <w:name w:val="TAC"/>
    <w:basedOn w:val="TAL"/>
    <w:rsid w:val="00C07C08"/>
    <w:pPr>
      <w:jc w:val="center"/>
    </w:pPr>
  </w:style>
  <w:style w:type="paragraph" w:customStyle="1" w:styleId="TAL">
    <w:name w:val="TAL"/>
    <w:basedOn w:val="a"/>
    <w:rsid w:val="00C07C08"/>
    <w:pPr>
      <w:keepNext/>
      <w:keepLines/>
      <w:spacing w:after="0"/>
    </w:pPr>
    <w:rPr>
      <w:rFonts w:ascii="Arial" w:hAnsi="Arial"/>
      <w:sz w:val="18"/>
    </w:rPr>
  </w:style>
  <w:style w:type="paragraph" w:customStyle="1" w:styleId="TF">
    <w:name w:val="TF"/>
    <w:basedOn w:val="TH"/>
    <w:rsid w:val="00C07C08"/>
    <w:pPr>
      <w:keepNext w:val="0"/>
      <w:spacing w:before="0" w:after="240"/>
    </w:pPr>
  </w:style>
  <w:style w:type="paragraph" w:customStyle="1" w:styleId="TH">
    <w:name w:val="TH"/>
    <w:basedOn w:val="a"/>
    <w:rsid w:val="00C07C08"/>
    <w:pPr>
      <w:keepNext/>
      <w:keepLines/>
      <w:spacing w:before="60"/>
      <w:jc w:val="center"/>
    </w:pPr>
    <w:rPr>
      <w:rFonts w:ascii="Arial" w:hAnsi="Arial"/>
      <w:b/>
    </w:rPr>
  </w:style>
  <w:style w:type="paragraph" w:customStyle="1" w:styleId="NO">
    <w:name w:val="NO"/>
    <w:basedOn w:val="a"/>
    <w:rsid w:val="00C07C08"/>
    <w:pPr>
      <w:keepLines/>
      <w:ind w:left="1135" w:hanging="851"/>
    </w:pPr>
  </w:style>
  <w:style w:type="paragraph" w:customStyle="1" w:styleId="EX">
    <w:name w:val="EX"/>
    <w:basedOn w:val="a"/>
    <w:rsid w:val="00C07C08"/>
    <w:pPr>
      <w:keepLines/>
      <w:ind w:left="1702" w:hanging="1418"/>
    </w:pPr>
  </w:style>
  <w:style w:type="paragraph" w:customStyle="1" w:styleId="FP">
    <w:name w:val="FP"/>
    <w:basedOn w:val="a"/>
    <w:rsid w:val="00C07C08"/>
    <w:pPr>
      <w:spacing w:after="0"/>
    </w:pPr>
  </w:style>
  <w:style w:type="paragraph" w:customStyle="1" w:styleId="LD">
    <w:name w:val="LD"/>
    <w:rsid w:val="00C07C08"/>
    <w:pPr>
      <w:keepNext/>
      <w:keepLines/>
      <w:overflowPunct w:val="0"/>
      <w:autoSpaceDE w:val="0"/>
      <w:autoSpaceDN w:val="0"/>
      <w:adjustRightInd w:val="0"/>
      <w:spacing w:after="0" w:line="180" w:lineRule="exact"/>
      <w:textAlignment w:val="baseline"/>
    </w:pPr>
    <w:rPr>
      <w:rFonts w:ascii="Courier New" w:eastAsia="Times New Roman" w:hAnsi="Courier New"/>
      <w:noProof/>
    </w:rPr>
  </w:style>
  <w:style w:type="paragraph" w:customStyle="1" w:styleId="NW">
    <w:name w:val="NW"/>
    <w:basedOn w:val="NO"/>
    <w:rsid w:val="00C07C08"/>
    <w:pPr>
      <w:spacing w:after="0"/>
    </w:pPr>
  </w:style>
  <w:style w:type="paragraph" w:customStyle="1" w:styleId="EW">
    <w:name w:val="EW"/>
    <w:basedOn w:val="EX"/>
    <w:rsid w:val="00C07C08"/>
    <w:pPr>
      <w:spacing w:after="0"/>
    </w:pPr>
  </w:style>
  <w:style w:type="paragraph" w:customStyle="1" w:styleId="EQ">
    <w:name w:val="EQ"/>
    <w:basedOn w:val="a"/>
    <w:next w:val="a"/>
    <w:rsid w:val="00C07C08"/>
    <w:pPr>
      <w:keepLines/>
      <w:tabs>
        <w:tab w:val="center" w:pos="4536"/>
        <w:tab w:val="right" w:pos="9072"/>
      </w:tabs>
    </w:pPr>
    <w:rPr>
      <w:noProof/>
    </w:rPr>
  </w:style>
  <w:style w:type="paragraph" w:customStyle="1" w:styleId="NF">
    <w:name w:val="NF"/>
    <w:basedOn w:val="NO"/>
    <w:rsid w:val="00C07C08"/>
    <w:pPr>
      <w:keepNext/>
      <w:spacing w:after="0"/>
    </w:pPr>
    <w:rPr>
      <w:rFonts w:ascii="Arial" w:hAnsi="Arial"/>
      <w:sz w:val="18"/>
    </w:rPr>
  </w:style>
  <w:style w:type="paragraph" w:customStyle="1" w:styleId="PL">
    <w:name w:val="PL"/>
    <w:rsid w:val="00C07C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noProof/>
      <w:sz w:val="16"/>
    </w:rPr>
  </w:style>
  <w:style w:type="paragraph" w:customStyle="1" w:styleId="TAR">
    <w:name w:val="TAR"/>
    <w:basedOn w:val="TAL"/>
    <w:rsid w:val="00C07C08"/>
    <w:pPr>
      <w:jc w:val="right"/>
    </w:pPr>
  </w:style>
  <w:style w:type="paragraph" w:customStyle="1" w:styleId="TAN">
    <w:name w:val="TAN"/>
    <w:basedOn w:val="TAL"/>
    <w:rsid w:val="00C07C08"/>
    <w:pPr>
      <w:ind w:left="851" w:hanging="851"/>
    </w:pPr>
  </w:style>
  <w:style w:type="paragraph" w:customStyle="1" w:styleId="ZA">
    <w:name w:val="ZA"/>
    <w:rsid w:val="00C07C08"/>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sz w:val="40"/>
    </w:rPr>
  </w:style>
  <w:style w:type="paragraph" w:customStyle="1" w:styleId="ZB">
    <w:name w:val="ZB"/>
    <w:rsid w:val="00C07C08"/>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i/>
      <w:noProof/>
    </w:rPr>
  </w:style>
  <w:style w:type="paragraph" w:customStyle="1" w:styleId="ZD">
    <w:name w:val="ZD"/>
    <w:rsid w:val="00C07C08"/>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noProof/>
      <w:sz w:val="32"/>
    </w:rPr>
  </w:style>
  <w:style w:type="paragraph" w:customStyle="1" w:styleId="ZU">
    <w:name w:val="ZU"/>
    <w:rsid w:val="00C07C08"/>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ZV">
    <w:name w:val="ZV"/>
    <w:basedOn w:val="ZU"/>
    <w:rsid w:val="00C07C08"/>
    <w:pPr>
      <w:framePr w:wrap="notBeside" w:y="16161"/>
    </w:pPr>
  </w:style>
  <w:style w:type="character" w:customStyle="1" w:styleId="ZGSM">
    <w:name w:val="ZGSM"/>
    <w:rsid w:val="00C07C08"/>
  </w:style>
  <w:style w:type="paragraph" w:customStyle="1" w:styleId="ZG">
    <w:name w:val="ZG"/>
    <w:rsid w:val="00C07C08"/>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EditorsNote">
    <w:name w:val="Editor's Note"/>
    <w:basedOn w:val="NO"/>
    <w:rsid w:val="00C07C08"/>
    <w:rPr>
      <w:color w:val="FF0000"/>
    </w:rPr>
  </w:style>
  <w:style w:type="paragraph" w:customStyle="1" w:styleId="B1">
    <w:name w:val="B1"/>
    <w:basedOn w:val="a3"/>
    <w:link w:val="B10"/>
    <w:qFormat/>
    <w:rsid w:val="00C07C08"/>
  </w:style>
  <w:style w:type="paragraph" w:customStyle="1" w:styleId="B2">
    <w:name w:val="B2"/>
    <w:basedOn w:val="20"/>
    <w:rsid w:val="00C07C08"/>
  </w:style>
  <w:style w:type="paragraph" w:customStyle="1" w:styleId="B3">
    <w:name w:val="B3"/>
    <w:basedOn w:val="30"/>
    <w:rsid w:val="00C07C08"/>
  </w:style>
  <w:style w:type="paragraph" w:customStyle="1" w:styleId="B4">
    <w:name w:val="B4"/>
    <w:basedOn w:val="42"/>
    <w:rsid w:val="00C07C08"/>
  </w:style>
  <w:style w:type="paragraph" w:customStyle="1" w:styleId="B5">
    <w:name w:val="B5"/>
    <w:basedOn w:val="52"/>
    <w:rsid w:val="00C07C08"/>
  </w:style>
  <w:style w:type="paragraph" w:customStyle="1" w:styleId="ZTD">
    <w:name w:val="ZTD"/>
    <w:basedOn w:val="ZB"/>
    <w:rsid w:val="00C07C08"/>
    <w:pPr>
      <w:framePr w:hRule="auto" w:wrap="notBeside" w:y="852"/>
    </w:pPr>
    <w:rPr>
      <w:i w:val="0"/>
      <w:sz w:val="40"/>
    </w:rPr>
  </w:style>
  <w:style w:type="character" w:customStyle="1" w:styleId="12">
    <w:name w:val="책 제목1"/>
    <w:basedOn w:val="a0"/>
    <w:uiPriority w:val="33"/>
    <w:qFormat/>
    <w:rPr>
      <w:b/>
      <w:bCs/>
      <w:i/>
      <w:iCs/>
      <w:spacing w:val="5"/>
    </w:rPr>
  </w:style>
  <w:style w:type="character" w:customStyle="1" w:styleId="13">
    <w:name w:val="강한 참조1"/>
    <w:basedOn w:val="a0"/>
    <w:uiPriority w:val="32"/>
    <w:qFormat/>
    <w:rPr>
      <w:b/>
      <w:bCs/>
      <w:smallCaps/>
      <w:color w:val="4472C4" w:themeColor="accent1"/>
      <w:spacing w:val="5"/>
    </w:rPr>
  </w:style>
  <w:style w:type="character" w:customStyle="1" w:styleId="Char3">
    <w:name w:val="제목 Char"/>
    <w:basedOn w:val="a0"/>
    <w:link w:val="ae"/>
    <w:uiPriority w:val="10"/>
    <w:rPr>
      <w:rFonts w:asciiTheme="majorHAnsi" w:eastAsiaTheme="majorEastAsia" w:hAnsiTheme="majorHAnsi" w:cstheme="majorBidi"/>
      <w:spacing w:val="-10"/>
      <w:kern w:val="28"/>
      <w:sz w:val="56"/>
      <w:szCs w:val="56"/>
      <w:lang w:val="en-GB"/>
    </w:rPr>
  </w:style>
  <w:style w:type="character" w:customStyle="1" w:styleId="Char2">
    <w:name w:val="부제 Char"/>
    <w:basedOn w:val="a0"/>
    <w:link w:val="ab"/>
    <w:uiPriority w:val="11"/>
    <w:rPr>
      <w:rFonts w:asciiTheme="minorHAnsi" w:eastAsiaTheme="minorEastAsia" w:hAnsiTheme="minorHAnsi" w:cstheme="minorBidi"/>
      <w:color w:val="595959" w:themeColor="text1" w:themeTint="A6"/>
      <w:spacing w:val="15"/>
      <w:sz w:val="22"/>
      <w:szCs w:val="22"/>
      <w:lang w:val="en-GB"/>
    </w:rPr>
  </w:style>
  <w:style w:type="character" w:styleId="af6">
    <w:name w:val="Placeholder Text"/>
    <w:basedOn w:val="a0"/>
    <w:uiPriority w:val="99"/>
    <w:semiHidden/>
    <w:qFormat/>
    <w:rPr>
      <w:color w:val="808080"/>
    </w:rPr>
  </w:style>
  <w:style w:type="character" w:customStyle="1" w:styleId="14">
    <w:name w:val="강한 강조1"/>
    <w:basedOn w:val="a0"/>
    <w:uiPriority w:val="21"/>
    <w:qFormat/>
    <w:rPr>
      <w:i/>
      <w:iCs/>
      <w:color w:val="4472C4" w:themeColor="accent1"/>
    </w:rPr>
  </w:style>
  <w:style w:type="paragraph" w:styleId="af7">
    <w:name w:val="List Paragraph"/>
    <w:basedOn w:val="a"/>
    <w:link w:val="Char5"/>
    <w:uiPriority w:val="34"/>
    <w:qFormat/>
    <w:pPr>
      <w:ind w:left="720"/>
      <w:contextualSpacing/>
    </w:pPr>
  </w:style>
  <w:style w:type="paragraph" w:customStyle="1" w:styleId="maintext">
    <w:name w:val="main text"/>
    <w:basedOn w:val="a"/>
    <w:link w:val="maintextChar"/>
    <w:qFormat/>
    <w:pPr>
      <w:overflowPunct/>
      <w:autoSpaceDE/>
      <w:autoSpaceDN/>
      <w:adjustRightInd/>
      <w:spacing w:before="60" w:after="60" w:line="288" w:lineRule="auto"/>
      <w:ind w:firstLineChars="200" w:firstLine="200"/>
      <w:textAlignment w:val="auto"/>
    </w:pPr>
    <w:rPr>
      <w:rFonts w:eastAsia="맑은 고딕"/>
      <w:lang w:eastAsia="ko-KR"/>
    </w:rPr>
  </w:style>
  <w:style w:type="character" w:customStyle="1" w:styleId="maintextChar">
    <w:name w:val="main text Char"/>
    <w:link w:val="maintext"/>
    <w:qFormat/>
    <w:rPr>
      <w:rFonts w:ascii="Times New Roman" w:eastAsia="맑은 고딕" w:hAnsi="Times New Roman"/>
      <w:lang w:val="en-GB" w:eastAsia="ko-KR"/>
    </w:rPr>
  </w:style>
  <w:style w:type="character" w:customStyle="1" w:styleId="Char5">
    <w:name w:val="목록 단락 Char"/>
    <w:link w:val="af7"/>
    <w:uiPriority w:val="34"/>
    <w:qFormat/>
    <w:rPr>
      <w:rFonts w:ascii="Times New Roman" w:hAnsi="Times New Roman"/>
      <w:lang w:val="en-GB"/>
    </w:rPr>
  </w:style>
  <w:style w:type="paragraph" w:customStyle="1" w:styleId="TOC1">
    <w:name w:val="TOC 제목1"/>
    <w:basedOn w:val="1"/>
    <w:next w:val="a"/>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Char0">
    <w:name w:val="본문 Char"/>
    <w:basedOn w:val="a0"/>
    <w:link w:val="a7"/>
    <w:qFormat/>
    <w:rPr>
      <w:rFonts w:ascii="Times" w:eastAsia="바탕" w:hAnsi="Times"/>
      <w:szCs w:val="24"/>
      <w:lang w:val="en-GB"/>
    </w:rPr>
  </w:style>
  <w:style w:type="character" w:customStyle="1" w:styleId="apple-converted-space">
    <w:name w:val="apple-converted-space"/>
    <w:qFormat/>
  </w:style>
  <w:style w:type="paragraph" w:customStyle="1" w:styleId="xmsonormal">
    <w:name w:val="xmsonormal"/>
    <w:basedOn w:val="a"/>
    <w:uiPriority w:val="99"/>
    <w:pPr>
      <w:overflowPunct/>
      <w:autoSpaceDE/>
      <w:autoSpaceDN/>
      <w:adjustRightInd/>
      <w:spacing w:before="100" w:beforeAutospacing="1" w:after="100" w:afterAutospacing="1"/>
      <w:textAlignment w:val="auto"/>
    </w:pPr>
    <w:rPr>
      <w:rFonts w:ascii="Calibri" w:eastAsia="맑은 고딕"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a"/>
    <w:pPr>
      <w:overflowPunct/>
      <w:autoSpaceDE/>
      <w:autoSpaceDN/>
      <w:adjustRightInd/>
      <w:spacing w:after="0"/>
      <w:textAlignment w:val="auto"/>
    </w:pPr>
    <w:rPr>
      <w:rFonts w:ascii="Calibri" w:eastAsia="맑은 고딕" w:hAnsi="Calibri" w:cs="Calibri"/>
      <w:sz w:val="22"/>
      <w:szCs w:val="22"/>
      <w:lang w:val="en-US" w:eastAsia="ko-KR"/>
    </w:rPr>
  </w:style>
  <w:style w:type="paragraph" w:customStyle="1" w:styleId="xxmsonormal">
    <w:name w:val="x_xmsonormal"/>
    <w:basedOn w:val="a"/>
    <w:pPr>
      <w:overflowPunct/>
      <w:autoSpaceDE/>
      <w:autoSpaceDN/>
      <w:adjustRightInd/>
      <w:spacing w:after="0"/>
      <w:textAlignment w:val="auto"/>
    </w:pPr>
    <w:rPr>
      <w:rFonts w:ascii="Calibri" w:eastAsia="맑은 고딕"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a"/>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jc w:val="both"/>
    </w:pPr>
    <w:rPr>
      <w:rFonts w:ascii="Times New Roman" w:hAnsi="Times New Roman"/>
      <w:color w:val="000000"/>
      <w:sz w:val="24"/>
      <w:szCs w:val="24"/>
    </w:rPr>
  </w:style>
  <w:style w:type="character" w:customStyle="1" w:styleId="Char">
    <w:name w:val="메모 텍스트 Char"/>
    <w:basedOn w:val="a0"/>
    <w:link w:val="a6"/>
    <w:uiPriority w:val="99"/>
    <w:semiHidden/>
    <w:rPr>
      <w:rFonts w:ascii="Times New Roman" w:hAnsi="Times New Roman"/>
      <w:lang w:val="en-GB"/>
    </w:rPr>
  </w:style>
  <w:style w:type="character" w:customStyle="1" w:styleId="Char4">
    <w:name w:val="메모 주제 Char"/>
    <w:basedOn w:val="Char"/>
    <w:link w:val="af"/>
    <w:uiPriority w:val="99"/>
    <w:semiHidden/>
    <w:rPr>
      <w:rFonts w:ascii="Times New Roman" w:hAnsi="Times New Roman"/>
      <w:b/>
      <w:bCs/>
      <w:lang w:val="en-GB"/>
    </w:rPr>
  </w:style>
  <w:style w:type="paragraph" w:customStyle="1" w:styleId="15">
    <w:name w:val="수정1"/>
    <w:hidden/>
    <w:uiPriority w:val="99"/>
    <w:semiHidden/>
    <w:qFormat/>
    <w:pPr>
      <w:jc w:val="both"/>
    </w:pPr>
    <w:rPr>
      <w:rFonts w:ascii="Times New Roman" w:hAnsi="Times New Roman"/>
      <w:lang w:val="en-GB"/>
    </w:rPr>
  </w:style>
  <w:style w:type="character" w:customStyle="1" w:styleId="Char1">
    <w:name w:val="풍선 도움말 텍스트 Char"/>
    <w:basedOn w:val="a0"/>
    <w:link w:val="a8"/>
    <w:uiPriority w:val="99"/>
    <w:semiHidden/>
    <w:rPr>
      <w:rFonts w:ascii="Times New Roman" w:hAnsi="Times New Roman"/>
      <w:sz w:val="18"/>
      <w:szCs w:val="18"/>
      <w:lang w:val="en-GB" w:eastAsia="en-US"/>
    </w:rPr>
  </w:style>
  <w:style w:type="table" w:customStyle="1" w:styleId="TableGrid1">
    <w:name w:val="Table Grid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sid w:val="002D1AB2"/>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846454">
      <w:bodyDiv w:val="1"/>
      <w:marLeft w:val="0"/>
      <w:marRight w:val="0"/>
      <w:marTop w:val="0"/>
      <w:marBottom w:val="0"/>
      <w:divBdr>
        <w:top w:val="none" w:sz="0" w:space="0" w:color="auto"/>
        <w:left w:val="none" w:sz="0" w:space="0" w:color="auto"/>
        <w:bottom w:val="none" w:sz="0" w:space="0" w:color="auto"/>
        <w:right w:val="none" w:sz="0" w:space="0" w:color="auto"/>
      </w:divBdr>
    </w:div>
    <w:div w:id="413860992">
      <w:bodyDiv w:val="1"/>
      <w:marLeft w:val="0"/>
      <w:marRight w:val="0"/>
      <w:marTop w:val="0"/>
      <w:marBottom w:val="0"/>
      <w:divBdr>
        <w:top w:val="none" w:sz="0" w:space="0" w:color="auto"/>
        <w:left w:val="none" w:sz="0" w:space="0" w:color="auto"/>
        <w:bottom w:val="none" w:sz="0" w:space="0" w:color="auto"/>
        <w:right w:val="none" w:sz="0" w:space="0" w:color="auto"/>
      </w:divBdr>
    </w:div>
    <w:div w:id="1599294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5BE47E-BDD0-4EBC-AA29-E416CF93E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Pages>
  <Words>12445</Words>
  <Characters>70941</Characters>
  <Application>Microsoft Office Word</Application>
  <DocSecurity>0</DocSecurity>
  <Lines>591</Lines>
  <Paragraphs>166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ETSI stylesheet (v.7.0)</vt:lpstr>
      <vt:lpstr>ETSI stylesheet (v.7.0)</vt:lpstr>
    </vt:vector>
  </TitlesOfParts>
  <Company>ETSI Sophia Antipolis</Company>
  <LinksUpToDate>false</LinksUpToDate>
  <CharactersWithSpaces>83220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심재남/선임연구원/미래기술센터 C&amp;M표준(연)5G무선통신표준Task(jaenam.shim@lge.com)</cp:lastModifiedBy>
  <cp:revision>3</cp:revision>
  <cp:lastPrinted>1900-01-01T05:00:00Z</cp:lastPrinted>
  <dcterms:created xsi:type="dcterms:W3CDTF">2022-02-28T13:02:00Z</dcterms:created>
  <dcterms:modified xsi:type="dcterms:W3CDTF">2022-02-28T13:02:00Z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(3)nvRif+Kx76tiY1rYgsCglZnMn6oFRndZoYXBpPWXyX0pam+fHxFkAL7QfQIClJ2ad3dXWhn0
FcQlPNf4i4P43ikxQsDuIoVobreLKAxkBwmW7fdvs5aNx0i7xiWiaT3JiuVhCye56bRqAId6
I3FCTWKYF9e9/hh1SzEWK/OoV+CWONI60x3Q/kbJn/AW+3VilfzRJ6ITonRD7YILFoJcQVwi
tpoG3a92Shw+d2bAqj</vt:lpwstr>
  </property>
  <property fmtid="{D5CDD505-2E9C-101B-9397-08002B2CF9AE}" pid="5" name="_2015_ms_pID_7253431">
    <vt:lpwstr>d4Ai5dRSQ8H89spniJk9UyzVRM2nicLg+aci/cOkLGiv2HhUTxrD/q
PHmH7yrZ6dQCB9tRMn09G/AsQ3kUzfcb52jkaAvEw7noHMziCIUzZ2uiCG3BLQVxxqPS3p/3
rwB4BpAL/dnnIhsRu/aHPq8fHoEJOFtzEraqCZLMg42Zs2FuaYFNbtpvuQcZaBKYID+Pllbv
VenUMHXEMHgSApNlcSKU79PKp7Jbgl8ZskxN</vt:lpwstr>
  </property>
  <property fmtid="{D5CDD505-2E9C-101B-9397-08002B2CF9AE}" pid="6" name="_2015_ms_pID_7253432">
    <vt:lpwstr>TQ==</vt:lpwstr>
  </property>
</Properties>
</file>