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7409A" w14:textId="14A6B5C3" w:rsidR="00B56F8B" w:rsidRDefault="00F0034B">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w:t>
      </w:r>
      <w:r w:rsidR="002453F0" w:rsidRPr="002453F0">
        <w:rPr>
          <w:rStyle w:val="1"/>
          <w:i w:val="0"/>
        </w:rPr>
        <w:t>22</w:t>
      </w:r>
      <w:r w:rsidR="00FB76B9">
        <w:rPr>
          <w:rStyle w:val="1"/>
          <w:i w:val="0"/>
        </w:rPr>
        <w:t>xxxxx</w:t>
      </w:r>
    </w:p>
    <w:p w14:paraId="20562638" w14:textId="77777777" w:rsidR="00B56F8B" w:rsidRDefault="00F0034B">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404F6C1" w14:textId="77777777" w:rsidR="00B56F8B" w:rsidRDefault="00F0034B">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D7B1DBB" w14:textId="77777777" w:rsidR="00B56F8B" w:rsidRDefault="00F0034B">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2730840C" w14:textId="691148F9" w:rsidR="00B56F8B" w:rsidRDefault="00F0034B">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sidR="009D0C6E" w:rsidRPr="009D0C6E">
        <w:rPr>
          <w:rStyle w:val="SubtitleChar"/>
        </w:rPr>
        <w:t>FL summary of [108-e-R17-eIAB-02]</w:t>
      </w:r>
    </w:p>
    <w:p w14:paraId="0B46969B" w14:textId="77777777" w:rsidR="00B56F8B" w:rsidRDefault="00F0034B">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E0C6E69" w14:textId="77777777" w:rsidR="00B56F8B" w:rsidRDefault="00F0034B">
      <w:pPr>
        <w:pStyle w:val="Heading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ListParagraph"/>
        <w:numPr>
          <w:ilvl w:val="0"/>
          <w:numId w:val="2"/>
        </w:numPr>
        <w:overflowPunct/>
        <w:autoSpaceDE/>
        <w:autoSpaceDN/>
        <w:adjustRightInd/>
        <w:spacing w:line="276" w:lineRule="auto"/>
      </w:pPr>
      <w:r>
        <w:t>Timing control, covered in section 1.</w:t>
      </w:r>
    </w:p>
    <w:p w14:paraId="036090C3" w14:textId="77777777" w:rsidR="00B56F8B" w:rsidRDefault="00F0034B">
      <w:pPr>
        <w:pStyle w:val="ListParagraph"/>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Heading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TableGrid"/>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Batang"/>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val="en-US" w:eastAsia="ko-KR"/>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Batang"/>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(0,1,...,1199)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where,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val="en-US" w:eastAsia="ko-KR"/>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val="en-US" w:eastAsia="ko-KR"/>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Batang"/>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Batang"/>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53660DE0" w14:textId="77777777" w:rsidR="00B56F8B" w:rsidRDefault="00F0034B">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Batang"/>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Batang"/>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r>
              <w:rPr>
                <w:rFonts w:ascii="Times New Roman Italic" w:hAnsi="Times New Roman Italic"/>
                <w:i/>
                <w:iCs/>
                <w:sz w:val="22"/>
                <w:szCs w:val="22"/>
                <w:vertAlign w:val="subscript"/>
              </w:rPr>
              <w:t>A,offset</w:t>
            </w:r>
            <w:proofErr w:type="spellEnd"/>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lastRenderedPageBreak/>
              <w:t>Intel</w:t>
            </w:r>
          </w:p>
          <w:p w14:paraId="4362C0F0" w14:textId="77777777" w:rsidR="00B56F8B" w:rsidRDefault="00F0034B">
            <w:pPr>
              <w:spacing w:after="0"/>
              <w:rPr>
                <w:rFonts w:eastAsia="Batang"/>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Batang"/>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val="en-US" w:eastAsia="ko-KR"/>
              </w:rPr>
              <w:lastRenderedPageBreak/>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val="en-US" w:eastAsia="ko-KR"/>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lastRenderedPageBreak/>
              <w:t>LG Electronics</w:t>
            </w:r>
          </w:p>
          <w:p w14:paraId="33B5B8CA" w14:textId="77777777" w:rsidR="00B56F8B" w:rsidRDefault="00F0034B">
            <w:pPr>
              <w:spacing w:after="0"/>
              <w:rPr>
                <w:rFonts w:eastAsia="Batang"/>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T_delta,index</w:t>
            </w:r>
            <w:proofErr w:type="spellEnd"/>
            <w:r>
              <w:rPr>
                <w:i/>
                <w:iCs/>
                <w:color w:val="000000"/>
                <w:sz w:val="22"/>
                <w:szCs w:val="22"/>
                <w:lang w:val="en-US"/>
              </w:rPr>
              <w:t xml:space="preserve">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T_delta,index</w:t>
            </w:r>
            <w:proofErr w:type="spellEnd"/>
            <w:r>
              <w:rPr>
                <w:i/>
                <w:iCs/>
                <w:color w:val="000000"/>
                <w:sz w:val="22"/>
                <w:szCs w:val="22"/>
                <w:lang w:val="en-US"/>
              </w:rPr>
              <w:t xml:space="preserve">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507FC4D4"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54BF7029"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(0,1,…,2047).</w:t>
      </w:r>
    </w:p>
    <w:p w14:paraId="241C39AC"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Batang"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Batang"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F8D26DF"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50BFFC6B" w14:textId="77777777" w:rsidR="00B56F8B" w:rsidRDefault="00F0034B">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1453375" w14:textId="77777777" w:rsidR="00B56F8B" w:rsidRDefault="00F0034B">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proofErr w:type="spellStart"/>
            <w:r>
              <w:rPr>
                <w:b/>
                <w:bCs/>
              </w:rPr>
              <w:t>Tdoc</w:t>
            </w:r>
            <w:proofErr w:type="spellEnd"/>
            <w:r>
              <w:rPr>
                <w:b/>
                <w:bCs/>
              </w:rPr>
              <w:t xml:space="preserve">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proofErr w:type="spellStart"/>
            <w:r>
              <w:rPr>
                <w:vertAlign w:val="subscript"/>
              </w:rPr>
              <w:t>TA,offset</w:t>
            </w:r>
            <w:proofErr w:type="spellEnd"/>
            <w:r>
              <w:t xml:space="preserve"> +2</w:t>
            </w:r>
            <w:r>
              <w:rPr>
                <w:rFonts w:ascii="Cambria Math" w:hAnsi="Cambria Math" w:cs="Cambria Math"/>
              </w:rPr>
              <w:t>⋅𝑁</w:t>
            </w:r>
            <w:r>
              <w:rPr>
                <w:vertAlign w:val="subscript"/>
              </w:rPr>
              <w:t>delta</w:t>
            </w:r>
            <w:r>
              <w:t>+2</w:t>
            </w:r>
            <w:r>
              <w:rPr>
                <w:rFonts w:ascii="Cambria Math" w:hAnsi="Cambria Math" w:cs="Cambria Math"/>
              </w:rPr>
              <w:t>⋅𝑇</w:t>
            </w:r>
            <w:proofErr w:type="spellStart"/>
            <w:r>
              <w:rPr>
                <w:vertAlign w:val="subscript"/>
              </w:rPr>
              <w:t>delta,index</w:t>
            </w:r>
            <w:r>
              <w:rPr>
                <w:rFonts w:ascii="Cambria Math" w:hAnsi="Cambria Math" w:cs="Cambria Math"/>
              </w:rPr>
              <w:t>⋅</w:t>
            </w:r>
            <w:r>
              <w:t>G</w:t>
            </w:r>
            <w:r>
              <w:rPr>
                <w:vertAlign w:val="subscript"/>
              </w:rPr>
              <w:t>step</w:t>
            </w:r>
            <w:proofErr w:type="spellEnd"/>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r>
              <w:t>G</w:t>
            </w:r>
            <w:r>
              <w:rPr>
                <w:vertAlign w:val="subscript"/>
              </w:rPr>
              <w:t>step</w:t>
            </w:r>
            <w:proofErr w:type="spellEnd"/>
            <w:r>
              <w:t>)</w:t>
            </w:r>
            <w:r>
              <w:rPr>
                <w:rFonts w:ascii="Cambria Math" w:hAnsi="Cambria Math" w:cs="Cambria Math"/>
              </w:rPr>
              <w:t>⋅</w:t>
            </w:r>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w:t>
            </w:r>
            <w:proofErr w:type="spellStart"/>
            <w:r>
              <w:rPr>
                <w:rFonts w:ascii="Cambria Math" w:hAnsi="Cambria Math" w:cs="Cambria Math"/>
                <w:vertAlign w:val="subscript"/>
              </w:rPr>
              <w:t>A,offset</w:t>
            </w:r>
            <w:proofErr w:type="spellEnd"/>
            <w:r>
              <w:rPr>
                <w:rFonts w:ascii="Cambria Math" w:hAnsi="Cambria Math" w:cs="Cambria Math"/>
              </w:rPr>
              <w:t>.</w:t>
            </w:r>
          </w:p>
        </w:tc>
      </w:tr>
      <w:tr w:rsidR="00B56F8B"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w:t>
            </w:r>
            <w:proofErr w:type="spellStart"/>
            <w:r>
              <w:t>N</w:t>
            </w:r>
            <w:r>
              <w:rPr>
                <w:vertAlign w:val="subscript"/>
              </w:rPr>
              <w:t>TA,case_offset</w:t>
            </w:r>
            <w:proofErr w:type="spellEnd"/>
            <w:r>
              <w:rPr>
                <w:vertAlign w:val="subscript"/>
              </w:rPr>
              <w:t xml:space="preserve">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721C9C6D" w14:textId="77777777" w:rsidR="00B56F8B" w:rsidRDefault="00F0034B">
            <w:proofErr w:type="spellStart"/>
            <w:r>
              <w:t>N</w:t>
            </w:r>
            <w:r>
              <w:rPr>
                <w:vertAlign w:val="subscript"/>
              </w:rPr>
              <w:t>TA,case_offset</w:t>
            </w:r>
            <w:proofErr w:type="spellEnd"/>
            <w:r>
              <w:rPr>
                <w:vertAlign w:val="subscript"/>
              </w:rPr>
              <w:t xml:space="preserve"> </w:t>
            </w:r>
            <w:r>
              <w:t>= N</w:t>
            </w:r>
            <w:r>
              <w:rPr>
                <w:vertAlign w:val="subscript"/>
              </w:rPr>
              <w:t xml:space="preserve">TA,offset,2 </w:t>
            </w:r>
            <w:r>
              <w:t>for Case 7, and 0 otherwise.</w:t>
            </w:r>
          </w:p>
          <w:p w14:paraId="4EA9E6E6" w14:textId="77777777" w:rsidR="00B56F8B" w:rsidRDefault="00F0034B">
            <w:proofErr w:type="spellStart"/>
            <w:r>
              <w:t>N</w:t>
            </w:r>
            <w:r>
              <w:rPr>
                <w:vertAlign w:val="subscript"/>
              </w:rPr>
              <w:t>delta</w:t>
            </w:r>
            <w:proofErr w:type="spellEnd"/>
            <w:r>
              <w:t xml:space="preserve"> is updated to:</w:t>
            </w:r>
          </w:p>
          <w:p w14:paraId="670BF592" w14:textId="77777777" w:rsidR="00B56F8B" w:rsidRDefault="00F0034B">
            <w:pPr>
              <w:pStyle w:val="ListParagraph"/>
              <w:numPr>
                <w:ilvl w:val="0"/>
                <w:numId w:val="6"/>
              </w:numPr>
              <w:overflowPunct/>
              <w:autoSpaceDE/>
              <w:autoSpaceDN/>
              <w:adjustRightInd/>
              <w:spacing w:line="276" w:lineRule="auto"/>
            </w:pPr>
            <w:proofErr w:type="spellStart"/>
            <w:r>
              <w:t>N</w:t>
            </w:r>
            <w:r>
              <w:rPr>
                <w:vertAlign w:val="subscript"/>
              </w:rPr>
              <w:t>delta</w:t>
            </w:r>
            <w:proofErr w:type="spellEnd"/>
            <w:r>
              <w:t xml:space="preserve"> = – 70528 −</w:t>
            </w:r>
            <w:r>
              <w:rPr>
                <w:rFonts w:ascii="Cambria Math" w:hAnsi="Cambria Math" w:cs="Cambria Math"/>
              </w:rPr>
              <w:t>𝑁</w:t>
            </w:r>
            <w:proofErr w:type="spellStart"/>
            <w:r>
              <w:rPr>
                <w:vertAlign w:val="subscript"/>
              </w:rPr>
              <w:t>TA,offset</w:t>
            </w:r>
            <w:proofErr w:type="spellEnd"/>
            <w:r>
              <w:rPr>
                <w:vertAlign w:val="subscript"/>
              </w:rPr>
              <w:t xml:space="preserve"> </w:t>
            </w:r>
            <w:r>
              <w:t>/2 for FR1</w:t>
            </w:r>
          </w:p>
          <w:p w14:paraId="50D8D115" w14:textId="77777777" w:rsidR="00B56F8B" w:rsidRDefault="00F0034B">
            <w:pPr>
              <w:pStyle w:val="ListParagraph"/>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r>
              <w:t>G</w:t>
            </w:r>
            <w:r>
              <w:rPr>
                <w:vertAlign w:val="subscript"/>
              </w:rPr>
              <w:t>step</w:t>
            </w:r>
            <w:proofErr w:type="spellEnd"/>
            <w:r>
              <w:t>)</w:t>
            </w:r>
            <w:r>
              <w:rPr>
                <w:rFonts w:ascii="Cambria Math" w:hAnsi="Cambria Math" w:cs="Cambria Math"/>
              </w:rPr>
              <w:t>⋅</w:t>
            </w:r>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w:t>
            </w:r>
            <w:proofErr w:type="spellStart"/>
            <w:r>
              <w:t>N′</w:t>
            </w:r>
            <w:r>
              <w:rPr>
                <w:vertAlign w:val="subscript"/>
              </w:rPr>
              <w:t>TA</w:t>
            </w:r>
            <w:r>
              <w:t>+N</w:t>
            </w:r>
            <w:r>
              <w:rPr>
                <w:vertAlign w:val="subscript"/>
              </w:rPr>
              <w:t>TA,offset</w:t>
            </w:r>
            <w:proofErr w:type="spellEnd"/>
            <w:r>
              <w:t>)T</w:t>
            </w:r>
            <w:r>
              <w:rPr>
                <w:vertAlign w:val="subscript"/>
              </w:rPr>
              <w:t>c</w:t>
            </w:r>
            <w:r>
              <w:t>.</w:t>
            </w:r>
          </w:p>
        </w:tc>
      </w:tr>
    </w:tbl>
    <w:p w14:paraId="51862F1A" w14:textId="77777777" w:rsidR="00B56F8B" w:rsidRDefault="00B56F8B"/>
    <w:p w14:paraId="23C9CDB7" w14:textId="77777777" w:rsidR="00B56F8B" w:rsidRDefault="00F0034B">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w:t>
      </w:r>
      <w:proofErr w:type="spellStart"/>
      <w:r>
        <w:t>T</w:t>
      </w:r>
      <w:r>
        <w:rPr>
          <w:vertAlign w:val="subscript"/>
        </w:rPr>
        <w:t>delta</w:t>
      </w:r>
      <w:proofErr w:type="spellEnd"/>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val="en-US" w:eastAsia="ko-KR"/>
              </w:rPr>
              <w:lastRenderedPageBreak/>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N</w:t>
      </w:r>
      <w:r>
        <w:rPr>
          <w:vertAlign w:val="subscript"/>
        </w:rPr>
        <w:t xml:space="preserve">TA,offset,2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val="en-US" w:eastAsia="ko-KR"/>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Batang"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Batang"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41978C9" w14:textId="77777777" w:rsidR="00B56F8B" w:rsidRDefault="00F0034B">
            <w:pPr>
              <w:pStyle w:val="ListParagraph"/>
              <w:numPr>
                <w:ilvl w:val="0"/>
                <w:numId w:val="7"/>
              </w:numPr>
              <w:spacing w:after="0"/>
              <w:rPr>
                <w:lang w:eastAsia="zh-CN"/>
              </w:rPr>
            </w:pPr>
            <w:r>
              <w:rPr>
                <w:lang w:eastAsia="zh-CN"/>
              </w:rPr>
              <w:t>For Case 1, there is no need to change anything.</w:t>
            </w:r>
          </w:p>
          <w:p w14:paraId="103B9DD4" w14:textId="77777777" w:rsidR="00B56F8B" w:rsidRDefault="00F0034B">
            <w:pPr>
              <w:pStyle w:val="ListParagraph"/>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A663D0">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w:t>
            </w:r>
            <w:proofErr w:type="spellStart"/>
            <w:r>
              <w:rPr>
                <w:rFonts w:hint="eastAsia"/>
                <w:lang w:val="en-US" w:eastAsia="zh-CN"/>
              </w:rPr>
              <w:t>Huawei,HiSilicon</w:t>
            </w:r>
            <w:proofErr w:type="spellEnd"/>
            <w:r>
              <w:rPr>
                <w:rFonts w:hint="eastAsia"/>
                <w:lang w:val="en-US" w:eastAsia="zh-CN"/>
              </w:rPr>
              <w:t xml:space="preserve">. It is better to keep the existing formula and avoid to make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3189DB20" w14:textId="77777777" w:rsidR="00B56F8B" w:rsidRDefault="00F0034B">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9681C2B" w14:textId="77777777" w:rsidR="00B56F8B" w:rsidRDefault="00F0034B">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2A0D8420" w14:textId="77777777" w:rsidR="00B56F8B" w:rsidRDefault="00F0034B">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MT reception time. Therefore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w:t>
      </w:r>
      <w:proofErr w:type="spellStart"/>
      <w:r w:rsidRPr="00ED0272">
        <w:rPr>
          <w:lang w:val="en-US"/>
        </w:rPr>
        <w:t>N</w:t>
      </w:r>
      <w:r w:rsidRPr="00ED0272">
        <w:rPr>
          <w:vertAlign w:val="subscript"/>
          <w:lang w:val="en-US"/>
        </w:rPr>
        <w:t>TA,offset</w:t>
      </w:r>
      <w:proofErr w:type="spellEnd"/>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val="en-US" w:eastAsia="ko-KR"/>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Batang"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Batang"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DengXian"/>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w:t>
            </w:r>
            <w:proofErr w:type="spellStart"/>
            <w:r>
              <w:rPr>
                <w:rFonts w:eastAsia="DengXian"/>
                <w:lang w:eastAsia="zh-CN"/>
              </w:rPr>
              <w:t>to</w:t>
            </w:r>
            <w:proofErr w:type="spellEnd"/>
            <w:r>
              <w:rPr>
                <w:rFonts w:eastAsia="DengXian"/>
                <w:lang w:eastAsia="zh-CN"/>
              </w:rPr>
              <w:t xml:space="preserve">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w:t>
            </w:r>
            <w:proofErr w:type="spellStart"/>
            <w:r>
              <w:rPr>
                <w:rFonts w:eastAsia="DengXian"/>
                <w:lang w:eastAsia="zh-CN"/>
              </w:rPr>
              <w:t>N</w:t>
            </w:r>
            <w:r>
              <w:rPr>
                <w:rFonts w:eastAsia="DengXian"/>
                <w:vertAlign w:val="subscript"/>
                <w:lang w:eastAsia="zh-CN"/>
              </w:rPr>
              <w:t>TA,offset</w:t>
            </w:r>
            <w:proofErr w:type="spellEnd"/>
            <w:r>
              <w:rPr>
                <w:rFonts w:eastAsia="DengXian"/>
                <w:lang w:eastAsia="zh-CN"/>
              </w:rPr>
              <w:t xml:space="preserve"> for both Case 1 and Case 7 timing. Of course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2E920F26" w14:textId="77777777" w:rsidR="00B56F8B" w:rsidRDefault="00A663D0">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where,</w:t>
            </w:r>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91CF8AA" w14:textId="4BA57C10" w:rsidR="00C07C08" w:rsidRDefault="00C07C08" w:rsidP="00C07C08">
            <w:pPr>
              <w:spacing w:after="0"/>
              <w:rPr>
                <w:rFonts w:eastAsia="DengXian"/>
                <w:lang w:val="en-US" w:eastAsia="zh-CN"/>
              </w:rPr>
            </w:pPr>
            <w:r>
              <w:rPr>
                <w:rFonts w:eastAsia="DengXian"/>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ListParagraph"/>
        <w:numPr>
          <w:ilvl w:val="0"/>
          <w:numId w:val="17"/>
        </w:numPr>
        <w:rPr>
          <w:color w:val="00B050"/>
          <w:lang w:val="en-US"/>
        </w:rPr>
      </w:pPr>
      <w:r>
        <w:rPr>
          <w:color w:val="00B050"/>
          <w:lang w:val="en-US"/>
        </w:rPr>
        <w:t xml:space="preserve">Whether the numerical value of </w:t>
      </w:r>
      <w:proofErr w:type="spellStart"/>
      <w:r>
        <w:rPr>
          <w:color w:val="00B050"/>
          <w:lang w:val="en-US"/>
        </w:rPr>
        <w:t>T_delta</w:t>
      </w:r>
      <w:proofErr w:type="spellEnd"/>
      <w:r>
        <w:rPr>
          <w:color w:val="00B050"/>
          <w:lang w:val="en-US"/>
        </w:rPr>
        <w:t xml:space="preserve"> shall remain coherent when the MT switches between Case 1 and Case 7.</w:t>
      </w:r>
    </w:p>
    <w:p w14:paraId="27599CCB" w14:textId="77777777" w:rsidR="009D02C2" w:rsidRDefault="009D02C2" w:rsidP="009D02C2">
      <w:pPr>
        <w:pStyle w:val="ListParagraph"/>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The FL suggests to address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 xml:space="preserve">Issue 1) relates to whether the numerical value of </w:t>
      </w:r>
      <w:proofErr w:type="spellStart"/>
      <w:r>
        <w:rPr>
          <w:color w:val="00B050"/>
          <w:lang w:val="en-US"/>
        </w:rPr>
        <w:t>T_delta</w:t>
      </w:r>
      <w:proofErr w:type="spellEnd"/>
      <w:r>
        <w:rPr>
          <w:color w:val="00B050"/>
          <w:lang w:val="en-US"/>
        </w:rPr>
        <w:t xml:space="preserve">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w:t>
      </w:r>
      <w:proofErr w:type="spellStart"/>
      <w:r w:rsidR="00877D8E">
        <w:rPr>
          <w:color w:val="00B050"/>
          <w:lang w:val="en-US"/>
        </w:rPr>
        <w:t>T_delta</w:t>
      </w:r>
      <w:proofErr w:type="spellEnd"/>
      <w:r w:rsidR="00877D8E">
        <w:rPr>
          <w:color w:val="00B050"/>
          <w:lang w:val="en-US"/>
        </w:rPr>
        <w:t>,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For Case 1, TA = T</w:t>
      </w:r>
      <w:r w:rsidRPr="00877D8E">
        <w:rPr>
          <w:color w:val="00B050"/>
          <w:vertAlign w:val="subscript"/>
          <w:lang w:val="en-US"/>
        </w:rPr>
        <w:t>TA</w:t>
      </w:r>
      <w:r>
        <w:rPr>
          <w:color w:val="00B050"/>
          <w:lang w:val="en-US"/>
        </w:rPr>
        <w:t xml:space="preserve"> , where </w:t>
      </w:r>
      <w:r>
        <w:rPr>
          <w:color w:val="00B050"/>
          <w:lang w:val="en-US"/>
        </w:rPr>
        <w:t>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 xml:space="preserve">For Case 7, TA = </w:t>
      </w:r>
      <w:r>
        <w:rPr>
          <w:color w:val="00B050"/>
          <w:lang w:val="en-US"/>
        </w:rPr>
        <w:t>T</w:t>
      </w:r>
      <w:r w:rsidRPr="00877D8E">
        <w:rPr>
          <w:color w:val="00B050"/>
          <w:vertAlign w:val="subscript"/>
          <w:lang w:val="en-US"/>
        </w:rPr>
        <w:t>TA</w:t>
      </w:r>
      <w:r>
        <w:rPr>
          <w:color w:val="00B050"/>
          <w:lang w:val="en-US"/>
        </w:rPr>
        <w:t xml:space="preserve"> </w:t>
      </w:r>
      <w:r w:rsidRPr="00877D8E">
        <w:rPr>
          <w:color w:val="00B050"/>
          <w:lang w:val="en-US"/>
        </w:rPr>
        <w:t>+ N</w:t>
      </w:r>
      <w:r w:rsidRPr="00877D8E">
        <w:rPr>
          <w:color w:val="00B050"/>
          <w:vertAlign w:val="subscript"/>
          <w:lang w:val="en-US"/>
        </w:rPr>
        <w:t xml:space="preserve">TA,offset,2 </w:t>
      </w:r>
      <w:r w:rsidRPr="001E3581">
        <w:rPr>
          <w:color w:val="00B050"/>
          <w:lang w:val="en-US"/>
        </w:rPr>
        <w:t>· Tc</w:t>
      </w:r>
      <w:r>
        <w:rPr>
          <w:color w:val="00B050"/>
          <w:lang w:val="en-US"/>
        </w:rPr>
        <w:t>,</w:t>
      </w:r>
      <w:r>
        <w:rPr>
          <w:color w:val="00B050"/>
          <w:lang w:val="en-US"/>
        </w:rPr>
        <w:t xml:space="preserve"> where </w:t>
      </w:r>
      <w:r>
        <w:rPr>
          <w:color w:val="00B050"/>
          <w:lang w:val="en-US"/>
        </w:rPr>
        <w:t>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 xml:space="preserve">Hence it is obvious that a </w:t>
      </w:r>
      <w:proofErr w:type="spellStart"/>
      <w:r>
        <w:rPr>
          <w:color w:val="00B050"/>
          <w:lang w:val="en-US"/>
        </w:rPr>
        <w:t>T_delta</w:t>
      </w:r>
      <w:proofErr w:type="spellEnd"/>
      <w:r>
        <w:rPr>
          <w:color w:val="00B050"/>
          <w:lang w:val="en-US"/>
        </w:rPr>
        <w:t xml:space="preserve">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r w:rsidRPr="00877D8E">
        <w:rPr>
          <w:color w:val="00B050"/>
          <w:lang w:val="en-US"/>
        </w:rPr>
        <w:t>N</w:t>
      </w:r>
      <w:r w:rsidRPr="00877D8E">
        <w:rPr>
          <w:color w:val="00B050"/>
          <w:vertAlign w:val="subscript"/>
          <w:lang w:val="en-US"/>
        </w:rPr>
        <w:t xml:space="preserve">TA,offset,2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w:t>
      </w:r>
      <w:proofErr w:type="spellStart"/>
      <w:r w:rsidR="00ED0272">
        <w:rPr>
          <w:color w:val="00B050"/>
          <w:lang w:val="en-US"/>
        </w:rPr>
        <w:t>T_delta</w:t>
      </w:r>
      <w:proofErr w:type="spellEnd"/>
      <w:r w:rsidR="00ED0272">
        <w:rPr>
          <w:color w:val="00B050"/>
          <w:lang w:val="en-US"/>
        </w:rPr>
        <w:t xml:space="preserve">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w:t>
      </w:r>
      <w:r>
        <w:rPr>
          <w:b/>
          <w:bCs/>
          <w:highlight w:val="yellow"/>
          <w:u w:val="single"/>
        </w:rPr>
        <w:t>.1a</w:t>
      </w:r>
      <w:r>
        <w:rPr>
          <w:b/>
          <w:bCs/>
          <w:highlight w:val="yellow"/>
          <w:u w:val="single"/>
        </w:rPr>
        <w:t>:</w:t>
      </w:r>
    </w:p>
    <w:p w14:paraId="229BADD7" w14:textId="39BAD3E1" w:rsidR="00ED0272" w:rsidRDefault="00820F18" w:rsidP="00ED0272">
      <w:pPr>
        <w:rPr>
          <w:b/>
          <w:bCs/>
        </w:rPr>
      </w:pPr>
      <w:r>
        <w:rPr>
          <w:b/>
          <w:bCs/>
        </w:rPr>
        <w:t xml:space="preserve">An IAB-node can assume that the </w:t>
      </w:r>
      <w:proofErr w:type="spellStart"/>
      <w:r w:rsidR="00ED0272">
        <w:rPr>
          <w:b/>
          <w:bCs/>
        </w:rPr>
        <w:t>T</w:t>
      </w:r>
      <w:r>
        <w:rPr>
          <w:b/>
          <w:bCs/>
        </w:rPr>
        <w:t>_delta</w:t>
      </w:r>
      <w:proofErr w:type="spellEnd"/>
      <w:r>
        <w:rPr>
          <w:b/>
          <w:bCs/>
        </w:rPr>
        <w:t xml:space="preserve"> value for IAB-MT Tx Case 7 timing is the same as for IAB-MT Tx Case 1 Tx timing.</w:t>
      </w:r>
    </w:p>
    <w:tbl>
      <w:tblPr>
        <w:tblStyle w:val="TableGrid"/>
        <w:tblW w:w="9629" w:type="dxa"/>
        <w:tblLook w:val="04A0" w:firstRow="1" w:lastRow="0" w:firstColumn="1" w:lastColumn="0" w:noHBand="0" w:noVBand="1"/>
      </w:tblPr>
      <w:tblGrid>
        <w:gridCol w:w="2242"/>
        <w:gridCol w:w="1981"/>
        <w:gridCol w:w="5406"/>
      </w:tblGrid>
      <w:tr w:rsidR="00A80FA9" w14:paraId="19CFB1EF" w14:textId="77777777" w:rsidTr="00120E28">
        <w:tc>
          <w:tcPr>
            <w:tcW w:w="2242" w:type="dxa"/>
            <w:shd w:val="clear" w:color="auto" w:fill="auto"/>
          </w:tcPr>
          <w:p w14:paraId="596B883D" w14:textId="77777777" w:rsidR="00A80FA9" w:rsidRDefault="00A80FA9" w:rsidP="00120E28">
            <w:pPr>
              <w:spacing w:after="0"/>
              <w:jc w:val="center"/>
              <w:rPr>
                <w:b/>
                <w:bCs/>
              </w:rPr>
            </w:pPr>
            <w:r>
              <w:rPr>
                <w:rFonts w:ascii="CG Times (WN)" w:eastAsia="Batang" w:hAnsi="CG Times (WN)"/>
                <w:b/>
                <w:bCs/>
              </w:rPr>
              <w:t>Company</w:t>
            </w:r>
          </w:p>
        </w:tc>
        <w:tc>
          <w:tcPr>
            <w:tcW w:w="1981" w:type="dxa"/>
            <w:shd w:val="clear" w:color="auto" w:fill="auto"/>
          </w:tcPr>
          <w:p w14:paraId="0D567B35" w14:textId="71341CD3" w:rsidR="00A80FA9" w:rsidRDefault="00A80FA9" w:rsidP="00120E28">
            <w:pPr>
              <w:spacing w:after="0"/>
              <w:jc w:val="center"/>
              <w:rPr>
                <w:b/>
                <w:bCs/>
              </w:rPr>
            </w:pPr>
            <w:r>
              <w:rPr>
                <w:rFonts w:ascii="CG Times (WN)" w:eastAsia="Batang" w:hAnsi="CG Times (WN)"/>
                <w:b/>
                <w:bCs/>
              </w:rPr>
              <w:t>Do you agree with FL Proposal 1.2</w:t>
            </w:r>
            <w:r>
              <w:rPr>
                <w:rFonts w:ascii="CG Times (WN)" w:eastAsia="Batang" w:hAnsi="CG Times (WN)"/>
                <w:b/>
                <w:bCs/>
              </w:rPr>
              <w:t>.1a</w:t>
            </w:r>
            <w:r>
              <w:rPr>
                <w:rFonts w:ascii="CG Times (WN)" w:eastAsia="Batang" w:hAnsi="CG Times (WN)"/>
                <w:b/>
                <w:bCs/>
              </w:rPr>
              <w:t>?</w:t>
            </w:r>
          </w:p>
        </w:tc>
        <w:tc>
          <w:tcPr>
            <w:tcW w:w="5406" w:type="dxa"/>
            <w:shd w:val="clear" w:color="auto" w:fill="auto"/>
          </w:tcPr>
          <w:p w14:paraId="49C15B13" w14:textId="77777777" w:rsidR="00A80FA9" w:rsidRDefault="00A80FA9" w:rsidP="00120E28">
            <w:pPr>
              <w:spacing w:after="0"/>
              <w:jc w:val="center"/>
              <w:rPr>
                <w:b/>
                <w:bCs/>
              </w:rPr>
            </w:pPr>
            <w:r>
              <w:rPr>
                <w:rFonts w:ascii="CG Times (WN)" w:eastAsia="Batang" w:hAnsi="CG Times (WN)"/>
                <w:b/>
                <w:bCs/>
              </w:rPr>
              <w:t>Comments</w:t>
            </w:r>
          </w:p>
        </w:tc>
      </w:tr>
      <w:tr w:rsidR="00A80FA9" w14:paraId="15D4B4A6" w14:textId="77777777" w:rsidTr="00120E28">
        <w:tc>
          <w:tcPr>
            <w:tcW w:w="2242" w:type="dxa"/>
            <w:shd w:val="clear" w:color="auto" w:fill="auto"/>
          </w:tcPr>
          <w:p w14:paraId="4FE9E2FB" w14:textId="3A81A780" w:rsidR="00A80FA9" w:rsidRDefault="00A80FA9" w:rsidP="00120E28">
            <w:pPr>
              <w:spacing w:after="0"/>
              <w:jc w:val="center"/>
              <w:rPr>
                <w:rFonts w:eastAsia="DengXian"/>
                <w:lang w:eastAsia="zh-CN"/>
              </w:rPr>
            </w:pPr>
          </w:p>
        </w:tc>
        <w:tc>
          <w:tcPr>
            <w:tcW w:w="1981" w:type="dxa"/>
            <w:shd w:val="clear" w:color="auto" w:fill="auto"/>
          </w:tcPr>
          <w:p w14:paraId="5AB5AA1F" w14:textId="52D46DB5" w:rsidR="00A80FA9" w:rsidRDefault="00A80FA9" w:rsidP="00120E28">
            <w:pPr>
              <w:spacing w:after="0"/>
              <w:jc w:val="center"/>
              <w:rPr>
                <w:lang w:eastAsia="ja-JP"/>
              </w:rPr>
            </w:pPr>
          </w:p>
        </w:tc>
        <w:tc>
          <w:tcPr>
            <w:tcW w:w="5406" w:type="dxa"/>
            <w:shd w:val="clear" w:color="auto" w:fill="auto"/>
          </w:tcPr>
          <w:p w14:paraId="3A1369F5" w14:textId="685653A9" w:rsidR="00A80FA9" w:rsidRDefault="00A80FA9" w:rsidP="00120E28">
            <w:pPr>
              <w:spacing w:after="0"/>
              <w:jc w:val="both"/>
              <w:rPr>
                <w:lang w:eastAsia="ja-JP"/>
              </w:rPr>
            </w:pPr>
          </w:p>
        </w:tc>
      </w:tr>
      <w:tr w:rsidR="00A80FA9" w14:paraId="05193624" w14:textId="77777777" w:rsidTr="00120E28">
        <w:tc>
          <w:tcPr>
            <w:tcW w:w="2242" w:type="dxa"/>
            <w:shd w:val="clear" w:color="auto" w:fill="auto"/>
          </w:tcPr>
          <w:p w14:paraId="1C22F336" w14:textId="74F045B6" w:rsidR="00A80FA9" w:rsidRDefault="00A80FA9" w:rsidP="00120E28">
            <w:pPr>
              <w:spacing w:after="0"/>
              <w:jc w:val="center"/>
              <w:rPr>
                <w:rFonts w:ascii="CG Times (WN)" w:hAnsi="CG Times (WN)"/>
              </w:rPr>
            </w:pPr>
          </w:p>
        </w:tc>
        <w:tc>
          <w:tcPr>
            <w:tcW w:w="1981" w:type="dxa"/>
            <w:shd w:val="clear" w:color="auto" w:fill="auto"/>
          </w:tcPr>
          <w:p w14:paraId="03D92D39" w14:textId="77777777" w:rsidR="00A80FA9" w:rsidRDefault="00A80FA9" w:rsidP="00120E28">
            <w:pPr>
              <w:spacing w:after="0"/>
              <w:jc w:val="center"/>
              <w:rPr>
                <w:rFonts w:ascii="CG Times (WN)" w:hAnsi="CG Times (WN)"/>
              </w:rPr>
            </w:pPr>
          </w:p>
        </w:tc>
        <w:tc>
          <w:tcPr>
            <w:tcW w:w="5406" w:type="dxa"/>
            <w:shd w:val="clear" w:color="auto" w:fill="auto"/>
          </w:tcPr>
          <w:p w14:paraId="3DA88593" w14:textId="1B039ED0" w:rsidR="00A80FA9" w:rsidRDefault="00A80FA9" w:rsidP="00120E28">
            <w:pPr>
              <w:spacing w:after="0"/>
              <w:rPr>
                <w:rFonts w:ascii="CG Times (WN)" w:hAnsi="CG Times (WN)"/>
              </w:rPr>
            </w:pPr>
          </w:p>
        </w:tc>
      </w:tr>
      <w:tr w:rsidR="00A80FA9" w14:paraId="2E412EB0" w14:textId="77777777" w:rsidTr="00120E28">
        <w:tc>
          <w:tcPr>
            <w:tcW w:w="2242" w:type="dxa"/>
            <w:shd w:val="clear" w:color="auto" w:fill="auto"/>
          </w:tcPr>
          <w:p w14:paraId="333EBF79" w14:textId="51BE167E" w:rsidR="00A80FA9" w:rsidRDefault="00A80FA9" w:rsidP="00120E28">
            <w:pPr>
              <w:spacing w:after="0"/>
              <w:jc w:val="center"/>
              <w:rPr>
                <w:lang w:eastAsia="ja-JP"/>
              </w:rPr>
            </w:pPr>
          </w:p>
        </w:tc>
        <w:tc>
          <w:tcPr>
            <w:tcW w:w="1981" w:type="dxa"/>
            <w:shd w:val="clear" w:color="auto" w:fill="auto"/>
          </w:tcPr>
          <w:p w14:paraId="094447DF" w14:textId="1E62DCD2" w:rsidR="00A80FA9" w:rsidRDefault="00A80FA9" w:rsidP="00120E28">
            <w:pPr>
              <w:spacing w:after="0"/>
              <w:jc w:val="center"/>
              <w:rPr>
                <w:lang w:eastAsia="ja-JP"/>
              </w:rPr>
            </w:pPr>
          </w:p>
        </w:tc>
        <w:tc>
          <w:tcPr>
            <w:tcW w:w="5406" w:type="dxa"/>
            <w:shd w:val="clear" w:color="auto" w:fill="auto"/>
          </w:tcPr>
          <w:p w14:paraId="57B74E3C" w14:textId="40AF4124" w:rsidR="00A80FA9" w:rsidRDefault="00A80FA9" w:rsidP="00120E28">
            <w:pPr>
              <w:spacing w:after="0"/>
              <w:rPr>
                <w:rFonts w:ascii="CG Times (WN)" w:hAnsi="CG Times (WN)"/>
                <w:lang w:eastAsia="ja-JP"/>
              </w:rPr>
            </w:pPr>
          </w:p>
        </w:tc>
      </w:tr>
      <w:tr w:rsidR="00A80FA9" w14:paraId="4792ECF0" w14:textId="77777777" w:rsidTr="00120E28">
        <w:tc>
          <w:tcPr>
            <w:tcW w:w="2242" w:type="dxa"/>
            <w:shd w:val="clear" w:color="auto" w:fill="auto"/>
          </w:tcPr>
          <w:p w14:paraId="15A8D614" w14:textId="7FEF7EFA" w:rsidR="00A80FA9" w:rsidRDefault="00A80FA9" w:rsidP="00120E28">
            <w:pPr>
              <w:spacing w:after="0"/>
              <w:jc w:val="center"/>
              <w:rPr>
                <w:lang w:eastAsia="ko-KR"/>
              </w:rPr>
            </w:pPr>
          </w:p>
        </w:tc>
        <w:tc>
          <w:tcPr>
            <w:tcW w:w="1981" w:type="dxa"/>
            <w:shd w:val="clear" w:color="auto" w:fill="auto"/>
          </w:tcPr>
          <w:p w14:paraId="09298354" w14:textId="182FE1A0" w:rsidR="00A80FA9" w:rsidRDefault="00A80FA9" w:rsidP="00120E28">
            <w:pPr>
              <w:spacing w:after="0"/>
              <w:jc w:val="center"/>
              <w:rPr>
                <w:lang w:eastAsia="ko-KR"/>
              </w:rPr>
            </w:pPr>
          </w:p>
        </w:tc>
        <w:tc>
          <w:tcPr>
            <w:tcW w:w="5406" w:type="dxa"/>
            <w:shd w:val="clear" w:color="auto" w:fill="auto"/>
          </w:tcPr>
          <w:p w14:paraId="189FDAA0" w14:textId="0471AE14" w:rsidR="00A80FA9" w:rsidRDefault="00A80FA9" w:rsidP="00120E28">
            <w:pPr>
              <w:spacing w:after="0"/>
              <w:rPr>
                <w:rFonts w:eastAsia="SimSun"/>
                <w:lang w:val="en-US" w:eastAsia="zh-CN"/>
              </w:rPr>
            </w:pPr>
          </w:p>
        </w:tc>
      </w:tr>
      <w:tr w:rsidR="00A80FA9" w14:paraId="73499141" w14:textId="77777777" w:rsidTr="00120E28">
        <w:tc>
          <w:tcPr>
            <w:tcW w:w="2242" w:type="dxa"/>
            <w:shd w:val="clear" w:color="auto" w:fill="auto"/>
          </w:tcPr>
          <w:p w14:paraId="6A989198" w14:textId="772B9780" w:rsidR="00A80FA9" w:rsidRDefault="00A80FA9" w:rsidP="00120E28">
            <w:pPr>
              <w:spacing w:after="0"/>
              <w:jc w:val="center"/>
              <w:rPr>
                <w:lang w:eastAsia="ja-JP"/>
              </w:rPr>
            </w:pPr>
          </w:p>
        </w:tc>
        <w:tc>
          <w:tcPr>
            <w:tcW w:w="1981" w:type="dxa"/>
            <w:shd w:val="clear" w:color="auto" w:fill="auto"/>
          </w:tcPr>
          <w:p w14:paraId="7A166F53" w14:textId="40397433" w:rsidR="00A80FA9" w:rsidRDefault="00A80FA9" w:rsidP="00120E28">
            <w:pPr>
              <w:spacing w:after="0"/>
              <w:jc w:val="center"/>
              <w:rPr>
                <w:rFonts w:eastAsia="DengXian"/>
                <w:lang w:val="en-US" w:eastAsia="zh-CN"/>
              </w:rPr>
            </w:pPr>
          </w:p>
        </w:tc>
        <w:tc>
          <w:tcPr>
            <w:tcW w:w="5406" w:type="dxa"/>
            <w:shd w:val="clear" w:color="auto" w:fill="auto"/>
          </w:tcPr>
          <w:p w14:paraId="49B9ADB3" w14:textId="21E74471" w:rsidR="00A80FA9" w:rsidRDefault="00A80FA9" w:rsidP="00120E28">
            <w:pPr>
              <w:spacing w:after="0"/>
              <w:rPr>
                <w:rFonts w:eastAsia="DengXian"/>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lastRenderedPageBreak/>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r w:rsidR="003E4D4D" w:rsidRPr="00877D8E">
        <w:rPr>
          <w:color w:val="00B050"/>
          <w:lang w:val="en-US"/>
        </w:rPr>
        <w:t>N</w:t>
      </w:r>
      <w:r w:rsidR="003E4D4D" w:rsidRPr="00877D8E">
        <w:rPr>
          <w:color w:val="00B050"/>
          <w:vertAlign w:val="subscript"/>
          <w:lang w:val="en-US"/>
        </w:rPr>
        <w:t xml:space="preserve">TA,offset,2 </w:t>
      </w:r>
      <w:r w:rsidR="003E4D4D">
        <w:rPr>
          <w:color w:val="00B050"/>
        </w:rPr>
        <w:t>would be included.</w:t>
      </w:r>
    </w:p>
    <w:p w14:paraId="751C48A6" w14:textId="353F1C1C" w:rsidR="003E4D4D" w:rsidRDefault="003E4D4D" w:rsidP="00ED0272">
      <w:pPr>
        <w:rPr>
          <w:rFonts w:eastAsia="DengXian"/>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r w:rsidR="00DE5245">
        <w:rPr>
          <w:color w:val="00B050"/>
        </w:rPr>
        <w:t xml:space="preserve">However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are equal to 0</w:t>
      </w:r>
      <w:r w:rsidR="009A0E99">
        <w:rPr>
          <w:rFonts w:eastAsia="DengXian"/>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DengXian"/>
          <w:color w:val="00B050"/>
          <w:lang w:eastAsia="zh-CN"/>
        </w:rPr>
        <w:t xml:space="preserve">The FL </w:t>
      </w:r>
      <w:r w:rsidR="009A0E99">
        <w:rPr>
          <w:rFonts w:eastAsia="DengXian"/>
          <w:color w:val="00B050"/>
          <w:lang w:eastAsia="zh-CN"/>
        </w:rPr>
        <w:t>recommendation</w:t>
      </w:r>
      <w:r>
        <w:rPr>
          <w:rFonts w:eastAsia="DengXian"/>
          <w:color w:val="00B050"/>
          <w:lang w:eastAsia="zh-CN"/>
        </w:rPr>
        <w:t xml:space="preserve"> remains Alt.1 </w:t>
      </w:r>
      <w:r w:rsidR="009A0E99">
        <w:rPr>
          <w:rFonts w:eastAsia="DengXian"/>
          <w:color w:val="00B050"/>
          <w:lang w:eastAsia="zh-CN"/>
        </w:rPr>
        <w:t xml:space="preserve">because it is clearer, it is futureproof with respect to any changes to the UL timing advance, and it also describes explicitly the full expression of </w:t>
      </w:r>
      <w:proofErr w:type="spellStart"/>
      <w:r w:rsidR="009A0E99">
        <w:rPr>
          <w:rFonts w:eastAsia="DengXian"/>
          <w:color w:val="00B050"/>
          <w:lang w:eastAsia="zh-CN"/>
        </w:rPr>
        <w:t>T_delta</w:t>
      </w:r>
      <w:proofErr w:type="spellEnd"/>
      <w:r w:rsidR="009A0E99">
        <w:rPr>
          <w:rFonts w:eastAsia="DengXian"/>
          <w:color w:val="00B050"/>
          <w:lang w:eastAsia="zh-CN"/>
        </w:rPr>
        <w:t xml:space="preserve">,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N</m:t>
            </m:r>
          </m:e>
          <m:sub>
            <m:r>
              <m:rPr>
                <m:nor/>
              </m:rPr>
              <w:rPr>
                <w:rFonts w:eastAsia="DengXian"/>
                <w:color w:val="00B050"/>
              </w:rPr>
              <m:t>delta</m:t>
            </m:r>
          </m:sub>
        </m:sSub>
        <m:r>
          <w:rPr>
            <w:rFonts w:ascii="Cambria Math" w:eastAsia="DengXian"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T</m:t>
            </m:r>
          </m:e>
          <m:sub>
            <m:r>
              <m:rPr>
                <m:nor/>
              </m:rPr>
              <w:rPr>
                <w:rFonts w:eastAsia="DengXian"/>
                <w:color w:val="00B050"/>
              </w:rPr>
              <m:t>delta</m:t>
            </m:r>
          </m:sub>
        </m:sSub>
        <m:r>
          <m:rPr>
            <m:sty m:val="p"/>
          </m:rPr>
          <w:rPr>
            <w:rFonts w:ascii="Cambria Math" w:hAnsi="Cambria Math"/>
            <w:color w:val="00B050"/>
          </w:rPr>
          <m:t>⋅</m:t>
        </m:r>
        <m:sSub>
          <m:sSubPr>
            <m:ctrlPr>
              <w:rPr>
                <w:rFonts w:ascii="Cambria Math" w:eastAsia="DengXian" w:hAnsi="Cambria Math"/>
                <w:color w:val="00B050"/>
              </w:rPr>
            </m:ctrlPr>
          </m:sSubPr>
          <m:e>
            <m:r>
              <m:rPr>
                <m:sty m:val="p"/>
              </m:rPr>
              <w:rPr>
                <w:rFonts w:ascii="Cambria Math" w:eastAsia="DengXian" w:hAnsi="Cambria Math"/>
                <w:color w:val="00B050"/>
              </w:rPr>
              <m:t>G</m:t>
            </m:r>
          </m:e>
          <m:sub>
            <m:r>
              <m:rPr>
                <m:nor/>
              </m:rPr>
              <w:rPr>
                <w:rFonts w:eastAsia="DengXian"/>
                <w:color w:val="00B050"/>
              </w:rPr>
              <m:t>step</m:t>
            </m:r>
          </m:sub>
        </m:sSub>
      </m:oMath>
      <w:r w:rsidR="009A0E99">
        <w:rPr>
          <w:rFonts w:eastAsia="DengXian"/>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w:t>
      </w:r>
      <w:r>
        <w:rPr>
          <w:b/>
          <w:bCs/>
          <w:highlight w:val="yellow"/>
          <w:u w:val="single"/>
        </w:rPr>
        <w:t>2</w:t>
      </w:r>
      <w:r>
        <w:rPr>
          <w:b/>
          <w:bCs/>
          <w:highlight w:val="yellow"/>
          <w:u w:val="single"/>
        </w:rPr>
        <w:t>a:</w:t>
      </w:r>
    </w:p>
    <w:p w14:paraId="53CB0A32" w14:textId="3D1A1E1A" w:rsidR="007878FD" w:rsidRPr="007878FD" w:rsidRDefault="007878FD" w:rsidP="00ED0272">
      <w:pPr>
        <w:rPr>
          <w:b/>
          <w:bCs/>
        </w:rPr>
      </w:pPr>
      <w:proofErr w:type="spellStart"/>
      <w:r w:rsidRPr="007878FD">
        <w:rPr>
          <w:b/>
          <w:bCs/>
        </w:rPr>
        <w:t>Downselect</w:t>
      </w:r>
      <w:proofErr w:type="spellEnd"/>
      <w:r w:rsidRPr="007878FD">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val="en-US" w:eastAsia="ko-KR"/>
              </w:rPr>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TableGrid"/>
        <w:tblW w:w="0" w:type="auto"/>
        <w:tblLook w:val="04A0" w:firstRow="1" w:lastRow="0" w:firstColumn="1" w:lastColumn="0" w:noHBand="0" w:noVBand="1"/>
      </w:tblPr>
      <w:tblGrid>
        <w:gridCol w:w="9629"/>
      </w:tblGrid>
      <w:tr w:rsidR="00453023" w14:paraId="08A43EAC" w14:textId="77777777" w:rsidTr="00120E28">
        <w:tc>
          <w:tcPr>
            <w:tcW w:w="9629" w:type="dxa"/>
          </w:tcPr>
          <w:p w14:paraId="5903FA40" w14:textId="54BBB2C7" w:rsidR="00453023" w:rsidRPr="007878FD" w:rsidRDefault="00453023" w:rsidP="00120E28">
            <w:pPr>
              <w:rPr>
                <w:b/>
                <w:bCs/>
                <w:color w:val="00B050"/>
              </w:rPr>
            </w:pPr>
            <w:r w:rsidRPr="007878FD">
              <w:rPr>
                <w:b/>
                <w:bCs/>
              </w:rPr>
              <w:t xml:space="preserve">Alt. </w:t>
            </w:r>
            <w:r>
              <w:rPr>
                <w:b/>
                <w:bCs/>
              </w:rPr>
              <w:t>2</w:t>
            </w:r>
          </w:p>
        </w:tc>
      </w:tr>
      <w:tr w:rsidR="00453023" w14:paraId="7B43CD61" w14:textId="77777777" w:rsidTr="00120E28">
        <w:tc>
          <w:tcPr>
            <w:tcW w:w="9629" w:type="dxa"/>
          </w:tcPr>
          <w:p w14:paraId="200502A9" w14:textId="0DE1ADFD" w:rsidR="00453023" w:rsidRDefault="00DE5245" w:rsidP="00120E28">
            <w:pPr>
              <w:rPr>
                <w:color w:val="00B050"/>
              </w:rPr>
            </w:pPr>
            <w:r w:rsidRPr="00DE5245">
              <w:rPr>
                <w:color w:val="00B050"/>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120E28">
            <w:pPr>
              <w:spacing w:after="0"/>
              <w:jc w:val="center"/>
              <w:rPr>
                <w:b/>
                <w:bCs/>
              </w:rPr>
            </w:pPr>
            <w:r>
              <w:rPr>
                <w:rFonts w:ascii="CG Times (WN)" w:eastAsia="Batang"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Batang" w:hAnsi="CG Times (WN)"/>
                <w:b/>
                <w:bCs/>
              </w:rPr>
            </w:pPr>
            <w:r>
              <w:rPr>
                <w:rFonts w:ascii="CG Times (WN)" w:eastAsia="Batang" w:hAnsi="CG Times (WN)"/>
                <w:b/>
                <w:bCs/>
              </w:rPr>
              <w:t>Do you agree with FL Proposal 1.2.</w:t>
            </w:r>
            <w:r>
              <w:rPr>
                <w:rFonts w:ascii="CG Times (WN)" w:eastAsia="Batang" w:hAnsi="CG Times (WN)"/>
                <w:b/>
                <w:bCs/>
              </w:rPr>
              <w:t>2</w:t>
            </w:r>
            <w:r>
              <w:rPr>
                <w:rFonts w:ascii="CG Times (WN)" w:eastAsia="Batang" w:hAnsi="CG Times (WN)"/>
                <w:b/>
                <w:bCs/>
              </w:rPr>
              <w:t>a?</w:t>
            </w:r>
          </w:p>
          <w:p w14:paraId="67A301B6" w14:textId="43273EFB" w:rsidR="00453023" w:rsidRPr="00453023" w:rsidRDefault="00453023" w:rsidP="00453023">
            <w:pPr>
              <w:spacing w:after="0"/>
              <w:jc w:val="center"/>
              <w:rPr>
                <w:rFonts w:ascii="CG Times (WN)" w:eastAsia="Batang" w:hAnsi="CG Times (WN)"/>
                <w:b/>
                <w:bCs/>
              </w:rPr>
            </w:pPr>
            <w:r w:rsidRPr="00453023">
              <w:rPr>
                <w:rFonts w:ascii="CG Times (WN)" w:eastAsia="Batang"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Batang" w:hAnsi="CG Times (WN)"/>
                <w:b/>
                <w:bCs/>
              </w:rPr>
            </w:pPr>
            <w:r>
              <w:rPr>
                <w:rFonts w:ascii="CG Times (WN)" w:eastAsia="Batang" w:hAnsi="CG Times (WN)"/>
                <w:b/>
                <w:bCs/>
              </w:rPr>
              <w:t>Comments</w:t>
            </w:r>
          </w:p>
          <w:p w14:paraId="738593CE" w14:textId="1B3FA154" w:rsidR="00A217D3" w:rsidRPr="00A217D3" w:rsidRDefault="00A217D3" w:rsidP="00A217D3">
            <w:pPr>
              <w:spacing w:after="0"/>
              <w:jc w:val="center"/>
              <w:rPr>
                <w:rFonts w:ascii="CG Times (WN)" w:eastAsia="Batang" w:hAnsi="CG Times (WN)"/>
                <w:b/>
                <w:bCs/>
              </w:rPr>
            </w:pPr>
            <w:r>
              <w:rPr>
                <w:rFonts w:ascii="CG Times (WN)" w:eastAsia="Batang" w:hAnsi="CG Times (WN)"/>
                <w:b/>
                <w:bCs/>
              </w:rPr>
              <w:t xml:space="preserve">If Alt.2 preferred, do you think we should say note something for </w:t>
            </w:r>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Batang" w:hAnsi="CG Times (WN)"/>
                <w:b/>
                <w:bCs/>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m:t>
                  </m:r>
                  <w:proofErr w:type="spellStart"/>
                  <m:r>
                    <m:rPr>
                      <m:nor/>
                    </m:rPr>
                    <w:rPr>
                      <w:rFonts w:ascii="Cambria Math" w:hAnsi="Cambria Math"/>
                    </w:rPr>
                    <m:t>A,adj</m:t>
                  </m:r>
                  <w:proofErr w:type="spellEnd"/>
                </m:sub>
                <m:sup>
                  <m:r>
                    <m:rPr>
                      <m:nor/>
                    </m:rPr>
                    <w:rPr>
                      <w:rFonts w:ascii="Cambria Math" w:hAnsi="Cambria Math"/>
                    </w:rPr>
                    <m:t>UE</m:t>
                  </m:r>
                </m:sup>
              </m:sSubSup>
            </m:oMath>
            <w:r>
              <w:rPr>
                <w:rFonts w:ascii="CG Times (WN)" w:eastAsia="Batang" w:hAnsi="CG Times (WN)"/>
                <w:b/>
                <w:bCs/>
              </w:rPr>
              <w:t>?</w:t>
            </w:r>
          </w:p>
        </w:tc>
      </w:tr>
      <w:tr w:rsidR="00453023" w14:paraId="4062563B" w14:textId="77777777" w:rsidTr="00453023">
        <w:tc>
          <w:tcPr>
            <w:tcW w:w="1975" w:type="dxa"/>
            <w:shd w:val="clear" w:color="auto" w:fill="auto"/>
          </w:tcPr>
          <w:p w14:paraId="7C93B2F6" w14:textId="77777777" w:rsidR="00453023" w:rsidRDefault="00453023" w:rsidP="00120E28">
            <w:pPr>
              <w:spacing w:after="0"/>
              <w:jc w:val="center"/>
              <w:rPr>
                <w:rFonts w:eastAsia="DengXian"/>
                <w:lang w:eastAsia="zh-CN"/>
              </w:rPr>
            </w:pPr>
          </w:p>
        </w:tc>
        <w:tc>
          <w:tcPr>
            <w:tcW w:w="2520" w:type="dxa"/>
            <w:shd w:val="clear" w:color="auto" w:fill="auto"/>
          </w:tcPr>
          <w:p w14:paraId="49458219" w14:textId="77777777" w:rsidR="00453023" w:rsidRDefault="00453023" w:rsidP="00120E28">
            <w:pPr>
              <w:spacing w:after="0"/>
              <w:jc w:val="center"/>
              <w:rPr>
                <w:lang w:eastAsia="ja-JP"/>
              </w:rPr>
            </w:pPr>
          </w:p>
        </w:tc>
        <w:tc>
          <w:tcPr>
            <w:tcW w:w="5134" w:type="dxa"/>
            <w:shd w:val="clear" w:color="auto" w:fill="auto"/>
          </w:tcPr>
          <w:p w14:paraId="0A9CE74E" w14:textId="77777777" w:rsidR="00453023" w:rsidRDefault="00453023" w:rsidP="00120E28">
            <w:pPr>
              <w:spacing w:after="0"/>
              <w:jc w:val="both"/>
              <w:rPr>
                <w:lang w:eastAsia="ja-JP"/>
              </w:rPr>
            </w:pPr>
          </w:p>
        </w:tc>
      </w:tr>
      <w:tr w:rsidR="00453023" w14:paraId="107FA01E" w14:textId="77777777" w:rsidTr="00453023">
        <w:tc>
          <w:tcPr>
            <w:tcW w:w="1975" w:type="dxa"/>
            <w:shd w:val="clear" w:color="auto" w:fill="auto"/>
          </w:tcPr>
          <w:p w14:paraId="1792E66F" w14:textId="77777777" w:rsidR="00453023" w:rsidRDefault="00453023" w:rsidP="00120E28">
            <w:pPr>
              <w:spacing w:after="0"/>
              <w:jc w:val="center"/>
              <w:rPr>
                <w:rFonts w:ascii="CG Times (WN)" w:hAnsi="CG Times (WN)"/>
              </w:rPr>
            </w:pPr>
          </w:p>
        </w:tc>
        <w:tc>
          <w:tcPr>
            <w:tcW w:w="2520" w:type="dxa"/>
            <w:shd w:val="clear" w:color="auto" w:fill="auto"/>
          </w:tcPr>
          <w:p w14:paraId="799EF15C" w14:textId="77777777" w:rsidR="00453023" w:rsidRDefault="00453023" w:rsidP="00120E28">
            <w:pPr>
              <w:spacing w:after="0"/>
              <w:jc w:val="center"/>
              <w:rPr>
                <w:rFonts w:ascii="CG Times (WN)" w:hAnsi="CG Times (WN)"/>
              </w:rPr>
            </w:pPr>
          </w:p>
        </w:tc>
        <w:tc>
          <w:tcPr>
            <w:tcW w:w="5134" w:type="dxa"/>
            <w:shd w:val="clear" w:color="auto" w:fill="auto"/>
          </w:tcPr>
          <w:p w14:paraId="619E49BC" w14:textId="77777777" w:rsidR="00453023" w:rsidRDefault="00453023" w:rsidP="00120E28">
            <w:pPr>
              <w:spacing w:after="0"/>
              <w:rPr>
                <w:rFonts w:ascii="CG Times (WN)" w:hAnsi="CG Times (WN)"/>
              </w:rPr>
            </w:pPr>
          </w:p>
        </w:tc>
      </w:tr>
      <w:tr w:rsidR="00453023" w14:paraId="673B8A97" w14:textId="77777777" w:rsidTr="00453023">
        <w:tc>
          <w:tcPr>
            <w:tcW w:w="1975" w:type="dxa"/>
            <w:shd w:val="clear" w:color="auto" w:fill="auto"/>
          </w:tcPr>
          <w:p w14:paraId="0B2E6B2E" w14:textId="77777777" w:rsidR="00453023" w:rsidRDefault="00453023" w:rsidP="00120E28">
            <w:pPr>
              <w:spacing w:after="0"/>
              <w:jc w:val="center"/>
              <w:rPr>
                <w:lang w:eastAsia="ja-JP"/>
              </w:rPr>
            </w:pPr>
          </w:p>
        </w:tc>
        <w:tc>
          <w:tcPr>
            <w:tcW w:w="2520" w:type="dxa"/>
            <w:shd w:val="clear" w:color="auto" w:fill="auto"/>
          </w:tcPr>
          <w:p w14:paraId="0ED273BE" w14:textId="77777777" w:rsidR="00453023" w:rsidRDefault="00453023" w:rsidP="00120E28">
            <w:pPr>
              <w:spacing w:after="0"/>
              <w:jc w:val="center"/>
              <w:rPr>
                <w:lang w:eastAsia="ja-JP"/>
              </w:rPr>
            </w:pPr>
          </w:p>
        </w:tc>
        <w:tc>
          <w:tcPr>
            <w:tcW w:w="5134" w:type="dxa"/>
            <w:shd w:val="clear" w:color="auto" w:fill="auto"/>
          </w:tcPr>
          <w:p w14:paraId="3AAF040F" w14:textId="77777777" w:rsidR="00453023" w:rsidRDefault="00453023" w:rsidP="00120E28">
            <w:pPr>
              <w:spacing w:after="0"/>
              <w:rPr>
                <w:rFonts w:ascii="CG Times (WN)" w:hAnsi="CG Times (WN)"/>
                <w:lang w:eastAsia="ja-JP"/>
              </w:rPr>
            </w:pPr>
          </w:p>
        </w:tc>
      </w:tr>
      <w:tr w:rsidR="00453023" w14:paraId="2D7004B3" w14:textId="77777777" w:rsidTr="00453023">
        <w:tc>
          <w:tcPr>
            <w:tcW w:w="1975" w:type="dxa"/>
            <w:shd w:val="clear" w:color="auto" w:fill="auto"/>
          </w:tcPr>
          <w:p w14:paraId="7240A635" w14:textId="77777777" w:rsidR="00453023" w:rsidRDefault="00453023" w:rsidP="00120E28">
            <w:pPr>
              <w:spacing w:after="0"/>
              <w:jc w:val="center"/>
              <w:rPr>
                <w:lang w:eastAsia="ko-KR"/>
              </w:rPr>
            </w:pPr>
          </w:p>
        </w:tc>
        <w:tc>
          <w:tcPr>
            <w:tcW w:w="2520" w:type="dxa"/>
            <w:shd w:val="clear" w:color="auto" w:fill="auto"/>
          </w:tcPr>
          <w:p w14:paraId="353539EA" w14:textId="77777777" w:rsidR="00453023" w:rsidRDefault="00453023" w:rsidP="00120E28">
            <w:pPr>
              <w:spacing w:after="0"/>
              <w:jc w:val="center"/>
              <w:rPr>
                <w:lang w:eastAsia="ko-KR"/>
              </w:rPr>
            </w:pPr>
          </w:p>
        </w:tc>
        <w:tc>
          <w:tcPr>
            <w:tcW w:w="5134" w:type="dxa"/>
            <w:shd w:val="clear" w:color="auto" w:fill="auto"/>
          </w:tcPr>
          <w:p w14:paraId="55FB86D2" w14:textId="77777777" w:rsidR="00453023" w:rsidRDefault="00453023" w:rsidP="00120E28">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120E28">
            <w:pPr>
              <w:spacing w:after="0"/>
              <w:jc w:val="center"/>
              <w:rPr>
                <w:lang w:eastAsia="ja-JP"/>
              </w:rPr>
            </w:pPr>
          </w:p>
        </w:tc>
        <w:tc>
          <w:tcPr>
            <w:tcW w:w="2520" w:type="dxa"/>
            <w:shd w:val="clear" w:color="auto" w:fill="auto"/>
          </w:tcPr>
          <w:p w14:paraId="37433F1E" w14:textId="77777777" w:rsidR="00453023" w:rsidRDefault="00453023" w:rsidP="00120E28">
            <w:pPr>
              <w:spacing w:after="0"/>
              <w:jc w:val="center"/>
              <w:rPr>
                <w:rFonts w:eastAsia="DengXian"/>
                <w:lang w:val="en-US" w:eastAsia="zh-CN"/>
              </w:rPr>
            </w:pPr>
          </w:p>
        </w:tc>
        <w:tc>
          <w:tcPr>
            <w:tcW w:w="5134" w:type="dxa"/>
            <w:shd w:val="clear" w:color="auto" w:fill="auto"/>
          </w:tcPr>
          <w:p w14:paraId="29D9209D" w14:textId="77777777" w:rsidR="00453023" w:rsidRDefault="00453023" w:rsidP="00120E28">
            <w:pPr>
              <w:spacing w:after="0"/>
              <w:rPr>
                <w:rFonts w:eastAsia="DengXian"/>
                <w:lang w:val="en-US" w:eastAsia="zh-CN"/>
              </w:rPr>
            </w:pPr>
          </w:p>
        </w:tc>
      </w:tr>
    </w:tbl>
    <w:p w14:paraId="56B56346" w14:textId="77777777" w:rsidR="00453023" w:rsidRPr="009D02C2" w:rsidRDefault="00453023" w:rsidP="00ED0272">
      <w:pPr>
        <w:rPr>
          <w:color w:val="00B050"/>
          <w:lang w:val="en-US"/>
        </w:rPr>
      </w:pPr>
    </w:p>
    <w:bookmarkEnd w:id="1"/>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r>
        <w:t>=(</w:t>
      </w:r>
      <w:proofErr w:type="spellStart"/>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Batang"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Batang"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 xml:space="preserve">he proposed range only included negative values, however, we believe positive values are also feasible to achieve </w:t>
            </w:r>
            <w:proofErr w:type="spellStart"/>
            <w:r>
              <w:rPr>
                <w:lang w:eastAsia="zh-CN"/>
              </w:rPr>
              <w:t>symbole</w:t>
            </w:r>
            <w:proofErr w:type="spellEnd"/>
            <w:r>
              <w:rPr>
                <w:lang w:eastAsia="zh-CN"/>
              </w:rPr>
              <w:t xml:space="preserve"> </w:t>
            </w:r>
            <w:r>
              <w:rPr>
                <w:lang w:eastAsia="zh-CN"/>
              </w:rPr>
              <w:lastRenderedPageBreak/>
              <w:t xml:space="preserve">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1DB80FCC" w14:textId="77777777" w:rsidR="00B56F8B" w:rsidRDefault="00F0034B">
            <w:pPr>
              <w:rPr>
                <w:lang w:eastAsia="zh-CN"/>
              </w:rPr>
            </w:pPr>
            <w:r>
              <w:rPr>
                <w:noProof/>
                <w:lang w:val="en-US" w:eastAsia="ko-KR"/>
              </w:rPr>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lastRenderedPageBreak/>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53169CBB" w14:textId="77777777" w:rsidR="00B56F8B" w:rsidRDefault="00F0034B">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N</w:t>
      </w:r>
      <w:r w:rsidRPr="001E3581">
        <w:rPr>
          <w:b/>
          <w:bCs/>
          <w:vertAlign w:val="subscript"/>
        </w:rPr>
        <w:t xml:space="preserve">TA,offset,2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32B8B3B3" w14:textId="77777777" w:rsidR="00B56F8B" w:rsidRDefault="00F0034B">
      <w:pPr>
        <w:rPr>
          <w:rFonts w:eastAsia="MS PGothic" w:cstheme="minorHAnsi"/>
          <w:lang w:eastAsia="ja-JP"/>
        </w:rPr>
      </w:pPr>
      <w:r>
        <w:rPr>
          <w:rFonts w:eastAsia="MS PGothic" w:cstheme="minorHAnsi"/>
          <w:lang w:eastAsia="ja-JP"/>
        </w:rPr>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1.4a?</w:t>
            </w:r>
          </w:p>
          <w:p w14:paraId="093F8E4C" w14:textId="77777777" w:rsidR="00B56F8B" w:rsidRDefault="00F0034B">
            <w:pPr>
              <w:spacing w:after="0"/>
              <w:jc w:val="center"/>
              <w:rPr>
                <w:b/>
                <w:bCs/>
              </w:rPr>
            </w:pPr>
            <w:r>
              <w:rPr>
                <w:rFonts w:ascii="CG Times (WN)" w:eastAsia="Batang"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Batang"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modes,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CommentText"/>
              <w:rPr>
                <w:bCs/>
                <w:lang w:val="en-US" w:eastAsia="zh-CN"/>
              </w:rPr>
            </w:pPr>
            <w:r>
              <w:rPr>
                <w:rFonts w:hint="eastAsia"/>
                <w:bCs/>
                <w:lang w:val="en-US" w:eastAsia="zh-CN"/>
              </w:rPr>
              <w:t>For Case 7 timing, we share same view with Huawei.</w:t>
            </w:r>
          </w:p>
          <w:p w14:paraId="246145B2" w14:textId="77777777" w:rsidR="00B56F8B" w:rsidRDefault="00F0034B">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r>
              <w:rPr>
                <w:rStyle w:val="Strong"/>
                <w:b w:val="0"/>
                <w:bCs w:val="0"/>
                <w:color w:val="000000"/>
                <w:highlight w:val="green"/>
              </w:rPr>
              <w:t>Agreement</w:t>
            </w:r>
            <w:r>
              <w:rPr>
                <w:rStyle w:val="Strong"/>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t>Select Alt 2 from the aforementioned RAN1#106b-e agreement without specification impact other than the following:</w:t>
            </w:r>
          </w:p>
          <w:p w14:paraId="057C852D" w14:textId="77777777" w:rsidR="00B56F8B" w:rsidRDefault="00F0034B">
            <w:pPr>
              <w:pStyle w:val="ListParagraph"/>
              <w:numPr>
                <w:ilvl w:val="0"/>
                <w:numId w:val="9"/>
              </w:numPr>
              <w:spacing w:after="0"/>
              <w:ind w:left="714" w:hanging="357"/>
              <w:rPr>
                <w:rFonts w:eastAsia="Calibri"/>
              </w:rPr>
            </w:pPr>
            <w:r>
              <w:rPr>
                <w:rFonts w:eastAsia="Calibri"/>
              </w:rPr>
              <w:t xml:space="preserve">Alt A: the </w:t>
            </w:r>
            <w:proofErr w:type="spellStart"/>
            <w:r>
              <w:rPr>
                <w:rFonts w:eastAsia="Calibri"/>
              </w:rPr>
              <w:t>T_delta</w:t>
            </w:r>
            <w:proofErr w:type="spellEnd"/>
            <w:r>
              <w:rPr>
                <w:rFonts w:eastAsia="Calibri"/>
              </w:rPr>
              <w:t xml:space="preserve"> range is updated to support Case 6 timing.</w:t>
            </w:r>
          </w:p>
          <w:p w14:paraId="150DB0FE" w14:textId="77777777" w:rsidR="00B56F8B" w:rsidRDefault="00F0034B">
            <w:pPr>
              <w:pStyle w:val="CommentText"/>
              <w:rPr>
                <w:rFonts w:eastAsia="SimSun"/>
                <w:lang w:val="en-US" w:eastAsia="zh-CN"/>
              </w:rPr>
            </w:pPr>
            <w:r>
              <w:rPr>
                <w:rFonts w:eastAsia="Calibri"/>
              </w:rPr>
              <w:t>FFS: Update of one way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C4B084A" w14:textId="77777777" w:rsidR="00B56F8B" w:rsidRDefault="00F0034B">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2589D25B" w14:textId="77777777" w:rsidR="00B56F8B" w:rsidRDefault="00F0034B">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w:t>
            </w:r>
            <w:r>
              <w:rPr>
                <w:rFonts w:eastAsia="Malgun Gothic"/>
                <w:lang w:eastAsia="ko-KR"/>
              </w:rPr>
              <w:lastRenderedPageBreak/>
              <w:t>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lastRenderedPageBreak/>
              <w:t>vivo</w:t>
            </w:r>
          </w:p>
        </w:tc>
        <w:tc>
          <w:tcPr>
            <w:tcW w:w="1981" w:type="dxa"/>
            <w:shd w:val="clear" w:color="auto" w:fill="auto"/>
          </w:tcPr>
          <w:p w14:paraId="77535DFA" w14:textId="77777777" w:rsidR="00B56F8B" w:rsidRDefault="00F0034B">
            <w:pPr>
              <w:spacing w:after="0"/>
              <w:jc w:val="center"/>
              <w:rPr>
                <w:rFonts w:eastAsia="DengXian"/>
                <w:lang w:val="en-US" w:eastAsia="zh-CN"/>
              </w:rPr>
            </w:pPr>
            <w:r>
              <w:rPr>
                <w:lang w:eastAsia="zh-CN"/>
              </w:rPr>
              <w:t>Yes, Alt1</w:t>
            </w:r>
          </w:p>
        </w:tc>
        <w:tc>
          <w:tcPr>
            <w:tcW w:w="5406" w:type="dxa"/>
            <w:shd w:val="clear" w:color="auto" w:fill="auto"/>
          </w:tcPr>
          <w:p w14:paraId="54492A5E" w14:textId="77777777" w:rsidR="00B56F8B" w:rsidRDefault="00F0034B">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15EB3D61" w14:textId="77777777" w:rsidR="00B56F8B" w:rsidRDefault="00F0034B">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actually measured. This is separate from the indication to the child node about which timing mode is to be used in a given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 xml:space="preserve">Under the assumption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Batang"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2C6E1FEF" w14:textId="77777777" w:rsidR="00B56F8B" w:rsidRDefault="00F0034B">
            <w:pPr>
              <w:rPr>
                <w:rFonts w:eastAsia="Batang" w:cs="Times New Roman"/>
                <w:b/>
                <w:bCs/>
              </w:rPr>
            </w:pPr>
            <w:r>
              <w:rPr>
                <w:rFonts w:eastAsia="Batang" w:cs="Times New Roman"/>
                <w:b/>
                <w:bCs/>
              </w:rPr>
              <w:t>Case-1</w:t>
            </w:r>
          </w:p>
          <w:p w14:paraId="17CBCDE5" w14:textId="77777777" w:rsidR="00B56F8B" w:rsidRDefault="00F0034B">
            <w:pPr>
              <w:rPr>
                <w:rFonts w:eastAsia="Batang" w:cs="Times New Roman"/>
              </w:rPr>
            </w:pPr>
            <w:r>
              <w:rPr>
                <w:rFonts w:eastAsia="Batang" w:cs="Times New Roman"/>
              </w:rPr>
              <w:t xml:space="preserve">The figure shows the relations of DL Tx and UL Rx timing. The UL Rx timing is typically advanced by </w:t>
            </w:r>
            <w:proofErr w:type="spellStart"/>
            <w:r>
              <w:rPr>
                <w:rFonts w:eastAsia="Batang" w:cs="Times New Roman"/>
              </w:rPr>
              <w:t>N_TA,offset</w:t>
            </w:r>
            <w:proofErr w:type="spellEnd"/>
            <w:r>
              <w:rPr>
                <w:rFonts w:eastAsia="Batang" w:cs="Times New Roman"/>
              </w:rPr>
              <w:t xml:space="preserve"> (to allow for a proper UL/DL switching gap). This switching gap is -2*</w:t>
            </w:r>
            <w:proofErr w:type="spellStart"/>
            <w:r>
              <w:rPr>
                <w:rFonts w:eastAsia="Batang" w:cs="Times New Roman"/>
              </w:rPr>
              <w:t>T_delta</w:t>
            </w:r>
            <w:proofErr w:type="spellEnd"/>
            <w:r>
              <w:rPr>
                <w:rFonts w:eastAsia="Batang" w:cs="Times New Roman"/>
              </w:rPr>
              <w:t xml:space="preserve"> (as used in the formula for propagation delay TA/2+T_delta). </w:t>
            </w: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r>
              <w:rPr>
                <w:rFonts w:eastAsia="Batang" w:cs="Times New Roman"/>
              </w:rPr>
              <w:t xml:space="preserve"> RAN4 has allowed a certain range for </w:t>
            </w:r>
            <w:proofErr w:type="spellStart"/>
            <w:r>
              <w:rPr>
                <w:rFonts w:eastAsia="Batang" w:cs="Times New Roman"/>
              </w:rPr>
              <w:t>T_delta</w:t>
            </w:r>
            <w:proofErr w:type="spellEnd"/>
            <w:r>
              <w:rPr>
                <w:rFonts w:eastAsia="Batang" w:cs="Times New Roman"/>
              </w:rPr>
              <w:t xml:space="preserve">, therefore a certain range of UL Rx timing settings (indicated with green arrow). </w:t>
            </w:r>
            <w:r>
              <w:rPr>
                <w:rFonts w:eastAsia="Batang" w:cs="Times New Roman"/>
                <w:b/>
                <w:bCs/>
              </w:rPr>
              <w:t xml:space="preserve">In Case-1,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00A69B45" w14:textId="77777777" w:rsidR="00B56F8B" w:rsidRDefault="00F0034B">
            <w:pPr>
              <w:spacing w:line="256" w:lineRule="auto"/>
              <w:jc w:val="center"/>
              <w:rPr>
                <w:rFonts w:eastAsia="Batang" w:cs="Times New Roman"/>
              </w:rPr>
            </w:pPr>
            <w:r>
              <w:rPr>
                <w:rFonts w:eastAsia="Batang"/>
                <w:noProof/>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Batang" w:cs="Times New Roman"/>
              </w:rPr>
            </w:pPr>
          </w:p>
          <w:p w14:paraId="038ED9F4" w14:textId="77777777" w:rsidR="00B56F8B" w:rsidRDefault="00F0034B">
            <w:pPr>
              <w:rPr>
                <w:rFonts w:eastAsia="Batang" w:cs="Times New Roman"/>
                <w:b/>
                <w:bCs/>
              </w:rPr>
            </w:pPr>
            <w:r>
              <w:rPr>
                <w:rFonts w:eastAsia="Batang" w:cs="Times New Roman"/>
                <w:b/>
                <w:bCs/>
              </w:rPr>
              <w:t>Case-6 (IAB-node in Tx/Tx)</w:t>
            </w:r>
          </w:p>
          <w:p w14:paraId="1A4C1389" w14:textId="77777777" w:rsidR="00B56F8B" w:rsidRDefault="00F0034B">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963F34" w14:textId="77777777" w:rsidR="00B56F8B" w:rsidRDefault="00F0034B">
            <w:pPr>
              <w:spacing w:line="256" w:lineRule="auto"/>
              <w:jc w:val="center"/>
              <w:rPr>
                <w:rFonts w:eastAsia="Batang" w:cs="Times New Roman"/>
              </w:rPr>
            </w:pPr>
            <w:r>
              <w:rPr>
                <w:rFonts w:eastAsia="Batang"/>
                <w:noProof/>
              </w:rPr>
              <w:lastRenderedPageBreak/>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Batang" w:cs="Times New Roman"/>
                <w:b/>
                <w:bCs/>
              </w:rPr>
            </w:pPr>
            <w:r>
              <w:rPr>
                <w:rFonts w:eastAsia="Batang" w:cs="Times New Roman"/>
                <w:b/>
                <w:bCs/>
              </w:rPr>
              <w:t>Case-7 (parent node in Rx/Rx)</w:t>
            </w:r>
          </w:p>
          <w:p w14:paraId="334DD232" w14:textId="77777777" w:rsidR="00B56F8B" w:rsidRDefault="00F0034B">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4B858501" w14:textId="77777777" w:rsidR="00B56F8B" w:rsidRDefault="00F0034B">
            <w:pPr>
              <w:spacing w:line="256" w:lineRule="auto"/>
              <w:jc w:val="center"/>
              <w:rPr>
                <w:rFonts w:eastAsia="Batang" w:cs="Times New Roman"/>
              </w:rPr>
            </w:pPr>
            <w:r>
              <w:rPr>
                <w:rFonts w:eastAsia="Batang"/>
                <w:noProof/>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Batang" w:cs="Times New Roman"/>
                <w:b/>
                <w:bCs/>
              </w:rPr>
            </w:pPr>
            <w:r>
              <w:rPr>
                <w:rFonts w:eastAsia="Batang" w:cs="Times New Roman"/>
                <w:b/>
                <w:bCs/>
              </w:rPr>
              <w:t>Summary</w:t>
            </w:r>
          </w:p>
          <w:p w14:paraId="79A868F8" w14:textId="77777777" w:rsidR="00B56F8B" w:rsidRDefault="00F0034B">
            <w:pPr>
              <w:rPr>
                <w:rFonts w:eastAsia="Batang" w:cs="Times New Roman"/>
                <w:b/>
                <w:bCs/>
              </w:rPr>
            </w:pP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p>
          <w:p w14:paraId="4CCFEF26"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601664C9" w14:textId="77777777" w:rsidR="00B56F8B" w:rsidRDefault="00F0034B">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6256702"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ED9875" w14:textId="77777777" w:rsidR="00B56F8B" w:rsidRDefault="00F0034B">
            <w:pPr>
              <w:rPr>
                <w:rFonts w:eastAsia="Batang" w:cs="Times New Roman"/>
                <w:b/>
                <w:bCs/>
              </w:rPr>
            </w:pPr>
            <w:r>
              <w:rPr>
                <w:rFonts w:eastAsia="Batang" w:cs="Times New Roman"/>
                <w:b/>
                <w:bCs/>
              </w:rPr>
              <w:t>Conclusion</w:t>
            </w:r>
          </w:p>
          <w:p w14:paraId="7CFEAD72" w14:textId="77777777" w:rsidR="00B56F8B" w:rsidRDefault="00F0034B">
            <w:pPr>
              <w:rPr>
                <w:rFonts w:cs="Times New Roman"/>
                <w:lang w:val="en-US" w:eastAsia="ja-JP"/>
              </w:rPr>
            </w:pPr>
            <w:r>
              <w:rPr>
                <w:rFonts w:eastAsia="Batang" w:cs="Times New Roman"/>
              </w:rPr>
              <w:t xml:space="preserve">The UL Rx timing at a parent node cannot be confused between Case-1 and (Case-6 or Case-7). Therefore, the values of corresponding </w:t>
            </w:r>
            <w:proofErr w:type="spellStart"/>
            <w:r>
              <w:rPr>
                <w:rFonts w:eastAsia="Batang" w:cs="Times New Roman"/>
              </w:rPr>
              <w:t>T_delta</w:t>
            </w:r>
            <w:proofErr w:type="spellEnd"/>
            <w:r>
              <w:rPr>
                <w:rFonts w:eastAsia="Batang" w:cs="Times New Roman"/>
              </w:rPr>
              <w:t xml:space="preserve">(s)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w:t>
            </w:r>
            <w:proofErr w:type="spellStart"/>
            <w:r>
              <w:rPr>
                <w:rFonts w:eastAsia="Batang" w:cs="Times New Roman"/>
              </w:rPr>
              <w:t>T_delta</w:t>
            </w:r>
            <w:proofErr w:type="spellEnd"/>
            <w:r>
              <w:rPr>
                <w:rFonts w:eastAsia="Batang" w:cs="Times New Roman"/>
              </w:rPr>
              <w:t xml:space="preserve"> is associated with Case-7 or not. This is sufficient to distinguish </w:t>
            </w:r>
            <w:proofErr w:type="spellStart"/>
            <w:r>
              <w:rPr>
                <w:rFonts w:eastAsia="Batang" w:cs="Times New Roman"/>
              </w:rPr>
              <w:t>T_delta</w:t>
            </w:r>
            <w:proofErr w:type="spellEnd"/>
            <w:r>
              <w:rPr>
                <w:rFonts w:eastAsia="Batang" w:cs="Times New Roman"/>
              </w:rPr>
              <w:t xml:space="preserve">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lastRenderedPageBreak/>
        <w:t>The proposal was further discussed during the GTW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proofErr w:type="spellStart"/>
      <w:r w:rsidRPr="005F4150">
        <w:t>T_delta</w:t>
      </w:r>
      <w:proofErr w:type="spellEnd"/>
      <w:r w:rsidRPr="005F4150">
        <w:t xml:space="preserve"> MAC CE is extended to indicate the timing case associated with the signalled </w:t>
      </w:r>
      <w:proofErr w:type="spellStart"/>
      <w:r w:rsidRPr="005F4150">
        <w:t>T_delta</w:t>
      </w:r>
      <w:proofErr w:type="spellEnd"/>
      <w:r w:rsidRPr="005F4150">
        <w:t xml:space="preserve">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proofErr w:type="spellStart"/>
      <w:r w:rsidRPr="00E670CA">
        <w:rPr>
          <w:b/>
          <w:bCs/>
        </w:rPr>
        <w:t>T_delta</w:t>
      </w:r>
      <w:proofErr w:type="spellEnd"/>
      <w:r w:rsidRPr="00E670CA">
        <w:rPr>
          <w:b/>
          <w:bCs/>
        </w:rPr>
        <w:t xml:space="preserve"> MAC CE is </w:t>
      </w:r>
      <w:r>
        <w:rPr>
          <w:b/>
          <w:bCs/>
        </w:rPr>
        <w:t xml:space="preserve">not </w:t>
      </w:r>
      <w:r w:rsidRPr="00E670CA">
        <w:rPr>
          <w:b/>
          <w:bCs/>
        </w:rPr>
        <w:t xml:space="preserve">extended to indicate the timing case associated with the signalled </w:t>
      </w:r>
      <w:proofErr w:type="spellStart"/>
      <w:r w:rsidRPr="00E670CA">
        <w:rPr>
          <w:b/>
          <w:bCs/>
        </w:rPr>
        <w:t>T_delta</w:t>
      </w:r>
      <w:proofErr w:type="spellEnd"/>
      <w:r w:rsidRPr="00E670CA">
        <w:rPr>
          <w:b/>
          <w:bCs/>
        </w:rPr>
        <w:t xml:space="preserve"> value.</w:t>
      </w:r>
    </w:p>
    <w:tbl>
      <w:tblPr>
        <w:tblStyle w:val="TableGrid"/>
        <w:tblW w:w="9629" w:type="dxa"/>
        <w:tblLook w:val="04A0" w:firstRow="1" w:lastRow="0" w:firstColumn="1" w:lastColumn="0" w:noHBand="0" w:noVBand="1"/>
      </w:tblPr>
      <w:tblGrid>
        <w:gridCol w:w="2242"/>
        <w:gridCol w:w="1981"/>
        <w:gridCol w:w="5406"/>
      </w:tblGrid>
      <w:tr w:rsidR="00E670CA" w14:paraId="20C50C93" w14:textId="77777777" w:rsidTr="00120E28">
        <w:tc>
          <w:tcPr>
            <w:tcW w:w="2242" w:type="dxa"/>
            <w:shd w:val="clear" w:color="auto" w:fill="auto"/>
          </w:tcPr>
          <w:p w14:paraId="38FDD9B9" w14:textId="77777777" w:rsidR="00E670CA" w:rsidRDefault="00E670CA" w:rsidP="00120E28">
            <w:pPr>
              <w:spacing w:after="0"/>
              <w:jc w:val="center"/>
              <w:rPr>
                <w:b/>
                <w:bCs/>
              </w:rPr>
            </w:pPr>
            <w:r>
              <w:rPr>
                <w:rFonts w:ascii="CG Times (WN)" w:eastAsia="Batang"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Batang" w:hAnsi="CG Times (WN)"/>
                <w:b/>
                <w:bCs/>
              </w:rPr>
            </w:pPr>
            <w:r>
              <w:rPr>
                <w:rFonts w:ascii="CG Times (WN)" w:eastAsia="Batang" w:hAnsi="CG Times (WN)"/>
                <w:b/>
                <w:bCs/>
              </w:rPr>
              <w:t xml:space="preserve">Do you agree with FL </w:t>
            </w:r>
            <w:r>
              <w:rPr>
                <w:rFonts w:ascii="CG Times (WN)" w:eastAsia="Batang" w:hAnsi="CG Times (WN)"/>
                <w:b/>
                <w:bCs/>
              </w:rPr>
              <w:t>Conclusion</w:t>
            </w:r>
            <w:r>
              <w:rPr>
                <w:rFonts w:ascii="CG Times (WN)" w:eastAsia="Batang" w:hAnsi="CG Times (WN)"/>
                <w:b/>
                <w:bCs/>
              </w:rPr>
              <w:t xml:space="preserve"> 1.4</w:t>
            </w:r>
            <w:r>
              <w:rPr>
                <w:rFonts w:ascii="CG Times (WN)" w:eastAsia="Batang" w:hAnsi="CG Times (WN)"/>
                <w:b/>
                <w:bCs/>
              </w:rPr>
              <w:t>b?</w:t>
            </w:r>
          </w:p>
        </w:tc>
        <w:tc>
          <w:tcPr>
            <w:tcW w:w="5406" w:type="dxa"/>
            <w:shd w:val="clear" w:color="auto" w:fill="auto"/>
          </w:tcPr>
          <w:p w14:paraId="359B4579" w14:textId="77777777" w:rsidR="00E670CA" w:rsidRDefault="00E670CA" w:rsidP="00120E28">
            <w:pPr>
              <w:spacing w:after="0"/>
              <w:jc w:val="center"/>
              <w:rPr>
                <w:b/>
                <w:bCs/>
              </w:rPr>
            </w:pPr>
            <w:r>
              <w:rPr>
                <w:rFonts w:ascii="CG Times (WN)" w:eastAsia="Batang" w:hAnsi="CG Times (WN)"/>
                <w:b/>
                <w:bCs/>
              </w:rPr>
              <w:t>Comments</w:t>
            </w:r>
          </w:p>
        </w:tc>
      </w:tr>
      <w:tr w:rsidR="00E670CA" w14:paraId="34F74F24" w14:textId="77777777" w:rsidTr="00120E28">
        <w:tc>
          <w:tcPr>
            <w:tcW w:w="2242" w:type="dxa"/>
            <w:shd w:val="clear" w:color="auto" w:fill="auto"/>
          </w:tcPr>
          <w:p w14:paraId="4280202B" w14:textId="40702D44" w:rsidR="00E670CA" w:rsidRDefault="00E670CA" w:rsidP="00120E28">
            <w:pPr>
              <w:spacing w:after="0"/>
              <w:jc w:val="center"/>
              <w:rPr>
                <w:lang w:eastAsia="ja-JP"/>
              </w:rPr>
            </w:pPr>
          </w:p>
        </w:tc>
        <w:tc>
          <w:tcPr>
            <w:tcW w:w="1981" w:type="dxa"/>
            <w:shd w:val="clear" w:color="auto" w:fill="auto"/>
          </w:tcPr>
          <w:p w14:paraId="485EF760" w14:textId="22AF76E0" w:rsidR="00E670CA" w:rsidRDefault="00E670CA" w:rsidP="00120E28">
            <w:pPr>
              <w:spacing w:after="0"/>
              <w:jc w:val="center"/>
              <w:rPr>
                <w:lang w:eastAsia="ja-JP"/>
              </w:rPr>
            </w:pPr>
          </w:p>
        </w:tc>
        <w:tc>
          <w:tcPr>
            <w:tcW w:w="5406" w:type="dxa"/>
            <w:shd w:val="clear" w:color="auto" w:fill="auto"/>
          </w:tcPr>
          <w:p w14:paraId="7E44EAF9" w14:textId="5CD9982A" w:rsidR="00E670CA" w:rsidRDefault="00E670CA" w:rsidP="00120E28">
            <w:pPr>
              <w:spacing w:after="0"/>
              <w:rPr>
                <w:lang w:eastAsia="ja-JP"/>
              </w:rPr>
            </w:pPr>
          </w:p>
        </w:tc>
      </w:tr>
      <w:tr w:rsidR="00E670CA" w14:paraId="541F4EDC" w14:textId="77777777" w:rsidTr="00120E28">
        <w:tc>
          <w:tcPr>
            <w:tcW w:w="2242" w:type="dxa"/>
            <w:shd w:val="clear" w:color="auto" w:fill="auto"/>
          </w:tcPr>
          <w:p w14:paraId="0EA3D526" w14:textId="6FB5C60A" w:rsidR="00E670CA" w:rsidRDefault="00E670CA" w:rsidP="00120E28">
            <w:pPr>
              <w:spacing w:after="0"/>
              <w:jc w:val="center"/>
              <w:rPr>
                <w:rFonts w:ascii="CG Times (WN)" w:hAnsi="CG Times (WN)"/>
              </w:rPr>
            </w:pPr>
          </w:p>
        </w:tc>
        <w:tc>
          <w:tcPr>
            <w:tcW w:w="1981" w:type="dxa"/>
            <w:shd w:val="clear" w:color="auto" w:fill="auto"/>
          </w:tcPr>
          <w:p w14:paraId="09DE2760" w14:textId="5A7C5AD7" w:rsidR="00E670CA" w:rsidRDefault="00E670CA" w:rsidP="00120E28">
            <w:pPr>
              <w:spacing w:after="0"/>
              <w:jc w:val="center"/>
              <w:rPr>
                <w:rFonts w:ascii="CG Times (WN)" w:hAnsi="CG Times (WN)"/>
              </w:rPr>
            </w:pPr>
          </w:p>
        </w:tc>
        <w:tc>
          <w:tcPr>
            <w:tcW w:w="5406" w:type="dxa"/>
            <w:shd w:val="clear" w:color="auto" w:fill="auto"/>
          </w:tcPr>
          <w:p w14:paraId="2A993F54" w14:textId="2A8564E4" w:rsidR="00E670CA" w:rsidRDefault="00E670CA" w:rsidP="00120E28">
            <w:pPr>
              <w:spacing w:after="0"/>
              <w:rPr>
                <w:rFonts w:ascii="CG Times (WN)" w:hAnsi="CG Times (WN)"/>
              </w:rPr>
            </w:pPr>
          </w:p>
        </w:tc>
      </w:tr>
      <w:tr w:rsidR="00E670CA" w14:paraId="0A7545DE" w14:textId="77777777" w:rsidTr="00120E28">
        <w:tc>
          <w:tcPr>
            <w:tcW w:w="2242" w:type="dxa"/>
            <w:shd w:val="clear" w:color="auto" w:fill="auto"/>
          </w:tcPr>
          <w:p w14:paraId="5021237D" w14:textId="3AA3A4BF" w:rsidR="00E670CA" w:rsidRDefault="00E670CA" w:rsidP="00120E28">
            <w:pPr>
              <w:spacing w:after="0"/>
              <w:jc w:val="center"/>
              <w:rPr>
                <w:lang w:eastAsia="ja-JP"/>
              </w:rPr>
            </w:pPr>
          </w:p>
        </w:tc>
        <w:tc>
          <w:tcPr>
            <w:tcW w:w="1981" w:type="dxa"/>
            <w:shd w:val="clear" w:color="auto" w:fill="auto"/>
          </w:tcPr>
          <w:p w14:paraId="26072837" w14:textId="3876A4F9" w:rsidR="00E670CA" w:rsidRDefault="00E670CA" w:rsidP="00120E28">
            <w:pPr>
              <w:spacing w:after="0"/>
              <w:jc w:val="center"/>
              <w:rPr>
                <w:lang w:eastAsia="ja-JP"/>
              </w:rPr>
            </w:pPr>
          </w:p>
        </w:tc>
        <w:tc>
          <w:tcPr>
            <w:tcW w:w="5406" w:type="dxa"/>
            <w:shd w:val="clear" w:color="auto" w:fill="auto"/>
          </w:tcPr>
          <w:p w14:paraId="7B9E7ED9" w14:textId="2B7B68F7" w:rsidR="00E670CA" w:rsidRDefault="00E670CA" w:rsidP="00120E28">
            <w:pPr>
              <w:spacing w:after="0"/>
              <w:rPr>
                <w:lang w:eastAsia="ja-JP"/>
              </w:rPr>
            </w:pPr>
          </w:p>
        </w:tc>
      </w:tr>
      <w:tr w:rsidR="00E670CA" w14:paraId="01DCAE89" w14:textId="77777777" w:rsidTr="00120E28">
        <w:tc>
          <w:tcPr>
            <w:tcW w:w="2242" w:type="dxa"/>
            <w:shd w:val="clear" w:color="auto" w:fill="auto"/>
          </w:tcPr>
          <w:p w14:paraId="50061304" w14:textId="56CC05D4" w:rsidR="00E670CA" w:rsidRDefault="00E670CA" w:rsidP="00120E28">
            <w:pPr>
              <w:spacing w:after="0"/>
              <w:jc w:val="center"/>
              <w:rPr>
                <w:lang w:eastAsia="ja-JP"/>
              </w:rPr>
            </w:pPr>
          </w:p>
        </w:tc>
        <w:tc>
          <w:tcPr>
            <w:tcW w:w="1981" w:type="dxa"/>
            <w:shd w:val="clear" w:color="auto" w:fill="auto"/>
          </w:tcPr>
          <w:p w14:paraId="1414513B" w14:textId="32F40762" w:rsidR="00E670CA" w:rsidRDefault="00E670CA" w:rsidP="00120E28">
            <w:pPr>
              <w:spacing w:after="0"/>
              <w:jc w:val="center"/>
              <w:rPr>
                <w:lang w:eastAsia="ja-JP"/>
              </w:rPr>
            </w:pPr>
          </w:p>
        </w:tc>
        <w:tc>
          <w:tcPr>
            <w:tcW w:w="5406" w:type="dxa"/>
            <w:shd w:val="clear" w:color="auto" w:fill="auto"/>
          </w:tcPr>
          <w:p w14:paraId="5625C3FD" w14:textId="77777777" w:rsidR="00E670CA" w:rsidRDefault="00E670CA" w:rsidP="00120E28">
            <w:pPr>
              <w:spacing w:after="0"/>
              <w:rPr>
                <w:lang w:eastAsia="ja-JP"/>
              </w:rPr>
            </w:pPr>
          </w:p>
        </w:tc>
      </w:tr>
      <w:tr w:rsidR="00E670CA" w14:paraId="79021B2F" w14:textId="77777777" w:rsidTr="00120E28">
        <w:tc>
          <w:tcPr>
            <w:tcW w:w="2242" w:type="dxa"/>
            <w:shd w:val="clear" w:color="auto" w:fill="auto"/>
          </w:tcPr>
          <w:p w14:paraId="0A206749" w14:textId="1A23D26C" w:rsidR="00E670CA" w:rsidRDefault="00E670CA" w:rsidP="00120E28">
            <w:pPr>
              <w:spacing w:after="0"/>
              <w:jc w:val="center"/>
              <w:rPr>
                <w:lang w:eastAsia="zh-CN"/>
              </w:rPr>
            </w:pPr>
          </w:p>
        </w:tc>
        <w:tc>
          <w:tcPr>
            <w:tcW w:w="1981" w:type="dxa"/>
            <w:shd w:val="clear" w:color="auto" w:fill="auto"/>
          </w:tcPr>
          <w:p w14:paraId="182700C4" w14:textId="1CD45DEB" w:rsidR="00E670CA" w:rsidRDefault="00E670CA" w:rsidP="00120E28">
            <w:pPr>
              <w:spacing w:after="0"/>
              <w:jc w:val="center"/>
              <w:rPr>
                <w:lang w:eastAsia="zh-CN"/>
              </w:rPr>
            </w:pPr>
          </w:p>
        </w:tc>
        <w:tc>
          <w:tcPr>
            <w:tcW w:w="5406" w:type="dxa"/>
            <w:shd w:val="clear" w:color="auto" w:fill="auto"/>
          </w:tcPr>
          <w:p w14:paraId="2B550DE0" w14:textId="6C087DF0" w:rsidR="00E670CA" w:rsidRDefault="00E670CA" w:rsidP="00120E28">
            <w:pPr>
              <w:spacing w:after="0"/>
              <w:rPr>
                <w:lang w:eastAsia="zh-CN"/>
              </w:rPr>
            </w:pPr>
          </w:p>
        </w:tc>
      </w:tr>
      <w:tr w:rsidR="00E670CA" w14:paraId="27BC14DA" w14:textId="77777777" w:rsidTr="00120E28">
        <w:tc>
          <w:tcPr>
            <w:tcW w:w="2242" w:type="dxa"/>
            <w:shd w:val="clear" w:color="auto" w:fill="auto"/>
          </w:tcPr>
          <w:p w14:paraId="60D9C33C" w14:textId="63C3BAA4" w:rsidR="00E670CA" w:rsidRDefault="00E670CA" w:rsidP="00120E28">
            <w:pPr>
              <w:spacing w:after="0"/>
              <w:jc w:val="center"/>
              <w:rPr>
                <w:lang w:eastAsia="ko-KR"/>
              </w:rPr>
            </w:pPr>
          </w:p>
        </w:tc>
        <w:tc>
          <w:tcPr>
            <w:tcW w:w="1981" w:type="dxa"/>
            <w:shd w:val="clear" w:color="auto" w:fill="auto"/>
          </w:tcPr>
          <w:p w14:paraId="1D23BF46" w14:textId="6B4C28BD" w:rsidR="00E670CA" w:rsidRDefault="00E670CA" w:rsidP="00120E28">
            <w:pPr>
              <w:spacing w:after="0"/>
              <w:jc w:val="center"/>
              <w:rPr>
                <w:lang w:eastAsia="ko-KR"/>
              </w:rPr>
            </w:pPr>
          </w:p>
        </w:tc>
        <w:tc>
          <w:tcPr>
            <w:tcW w:w="5406" w:type="dxa"/>
            <w:shd w:val="clear" w:color="auto" w:fill="auto"/>
          </w:tcPr>
          <w:p w14:paraId="4B7D79F2" w14:textId="77777777" w:rsidR="00E670CA" w:rsidRDefault="00E670CA" w:rsidP="00120E28">
            <w:pPr>
              <w:spacing w:after="0"/>
              <w:rPr>
                <w:lang w:eastAsia="ko-KR"/>
              </w:rPr>
            </w:pPr>
          </w:p>
        </w:tc>
      </w:tr>
      <w:tr w:rsidR="00E670CA" w14:paraId="46A5B377" w14:textId="77777777" w:rsidTr="00120E28">
        <w:tc>
          <w:tcPr>
            <w:tcW w:w="2242" w:type="dxa"/>
            <w:shd w:val="clear" w:color="auto" w:fill="auto"/>
          </w:tcPr>
          <w:p w14:paraId="7578C429" w14:textId="703BDC9D" w:rsidR="00E670CA" w:rsidRDefault="00E670CA" w:rsidP="00120E28">
            <w:pPr>
              <w:spacing w:after="0"/>
              <w:jc w:val="center"/>
              <w:rPr>
                <w:rFonts w:eastAsia="Malgun Gothic"/>
                <w:lang w:eastAsia="ko-KR"/>
              </w:rPr>
            </w:pPr>
          </w:p>
        </w:tc>
        <w:tc>
          <w:tcPr>
            <w:tcW w:w="1981" w:type="dxa"/>
            <w:shd w:val="clear" w:color="auto" w:fill="auto"/>
          </w:tcPr>
          <w:p w14:paraId="350A5859" w14:textId="24D09048" w:rsidR="00E670CA" w:rsidRDefault="00E670CA" w:rsidP="00120E28">
            <w:pPr>
              <w:spacing w:after="0"/>
              <w:jc w:val="center"/>
              <w:rPr>
                <w:rFonts w:eastAsia="Malgun Gothic"/>
                <w:lang w:eastAsia="ko-KR"/>
              </w:rPr>
            </w:pPr>
          </w:p>
        </w:tc>
        <w:tc>
          <w:tcPr>
            <w:tcW w:w="5406" w:type="dxa"/>
            <w:shd w:val="clear" w:color="auto" w:fill="auto"/>
          </w:tcPr>
          <w:p w14:paraId="68EC271F" w14:textId="66DC19A4" w:rsidR="00E670CA" w:rsidRDefault="00E670CA" w:rsidP="00120E28">
            <w:pPr>
              <w:spacing w:after="0"/>
              <w:rPr>
                <w:rFonts w:eastAsia="Malgun Gothic"/>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Batang" w:hAnsi="CG Times (WN)"/>
                <w:b/>
                <w:bCs/>
              </w:rPr>
              <w:t>Company</w:t>
            </w:r>
          </w:p>
        </w:tc>
        <w:tc>
          <w:tcPr>
            <w:tcW w:w="4046" w:type="pct"/>
            <w:shd w:val="clear" w:color="auto" w:fill="auto"/>
          </w:tcPr>
          <w:p w14:paraId="5AF48870" w14:textId="77777777" w:rsidR="00B56F8B" w:rsidRDefault="00F0034B">
            <w:pPr>
              <w:spacing w:after="0"/>
              <w:jc w:val="center"/>
              <w:rPr>
                <w:b/>
                <w:bCs/>
              </w:rPr>
            </w:pPr>
            <w:r>
              <w:rPr>
                <w:rFonts w:ascii="CG Times (WN)" w:eastAsia="Batang"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240D10E8" w14:textId="77777777" w:rsidR="00B56F8B" w:rsidRDefault="00F0034B">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w:t>
            </w:r>
            <w:r>
              <w:rPr>
                <w:rFonts w:ascii="CG Times (WN)" w:eastAsia="Batang" w:hAnsi="CG Times (WN)"/>
              </w:rPr>
              <w:lastRenderedPageBreak/>
              <w:t>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Batang" w:hAnsi="CG Times (WN)"/>
              </w:rPr>
            </w:pPr>
            <w:r>
              <w:rPr>
                <w:rFonts w:hint="eastAsia"/>
                <w:lang w:eastAsia="zh-CN"/>
              </w:rPr>
              <w:lastRenderedPageBreak/>
              <w:t>Hu</w:t>
            </w:r>
            <w:r>
              <w:rPr>
                <w:lang w:eastAsia="zh-CN"/>
              </w:rPr>
              <w:t xml:space="preserve">awei, </w:t>
            </w:r>
            <w:proofErr w:type="spellStart"/>
            <w:r>
              <w:rPr>
                <w:lang w:eastAsia="zh-CN"/>
              </w:rPr>
              <w:t>HiSilicon</w:t>
            </w:r>
            <w:proofErr w:type="spellEnd"/>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 xml:space="preserve">Furthermore, given the stage of the WI, the FL believes there does not seem to be a strong need to introduce this new </w:t>
      </w:r>
      <w:proofErr w:type="spellStart"/>
      <w:r w:rsidRPr="00281260">
        <w:t>signaling</w:t>
      </w:r>
      <w:proofErr w:type="spellEnd"/>
      <w:r w:rsidRPr="00281260">
        <w:t>.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Batang"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6B8E2124"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9A5BFD" w14:textId="77777777" w:rsidR="00B56F8B" w:rsidRDefault="00F0034B">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Malgun Gothic"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lastRenderedPageBreak/>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w:t>
      </w:r>
      <w:r>
        <w:rPr>
          <w:b/>
          <w:bCs/>
          <w:highlight w:val="yellow"/>
          <w:u w:val="single"/>
        </w:rPr>
        <w:t>b</w:t>
      </w:r>
      <w:r>
        <w:rPr>
          <w:b/>
          <w:bCs/>
          <w:highlight w:val="yellow"/>
          <w:u w:val="single"/>
        </w:rPr>
        <w:t>:</w:t>
      </w:r>
    </w:p>
    <w:p w14:paraId="3DD7698C" w14:textId="393E7C9B" w:rsidR="00E63B92" w:rsidRDefault="00E63B92" w:rsidP="00E63B92">
      <w:pPr>
        <w:rPr>
          <w:b/>
          <w:bCs/>
        </w:rPr>
      </w:pPr>
      <w:r>
        <w:rPr>
          <w:b/>
          <w:bCs/>
        </w:rPr>
        <w:t xml:space="preserve">An IAB-node can provide to its parent via MAC-CE the MT Tx timing </w:t>
      </w:r>
      <w:r>
        <w:rPr>
          <w:b/>
          <w:bCs/>
        </w:rPr>
        <w:t>offset between Case 1 and Case 6 timing</w:t>
      </w:r>
      <w:r>
        <w:rPr>
          <w:b/>
          <w:bCs/>
        </w:rPr>
        <w:t>.</w:t>
      </w:r>
    </w:p>
    <w:tbl>
      <w:tblPr>
        <w:tblStyle w:val="TableGrid"/>
        <w:tblW w:w="9629" w:type="dxa"/>
        <w:tblLook w:val="04A0" w:firstRow="1" w:lastRow="0" w:firstColumn="1" w:lastColumn="0" w:noHBand="0" w:noVBand="1"/>
      </w:tblPr>
      <w:tblGrid>
        <w:gridCol w:w="2242"/>
        <w:gridCol w:w="1981"/>
        <w:gridCol w:w="5406"/>
      </w:tblGrid>
      <w:tr w:rsidR="00E63B92" w14:paraId="43E1B5D1" w14:textId="77777777" w:rsidTr="00120E28">
        <w:tc>
          <w:tcPr>
            <w:tcW w:w="2242" w:type="dxa"/>
            <w:shd w:val="clear" w:color="auto" w:fill="auto"/>
          </w:tcPr>
          <w:p w14:paraId="6C5900BB" w14:textId="77777777" w:rsidR="00E63B92" w:rsidRDefault="00E63B92" w:rsidP="00120E28">
            <w:pPr>
              <w:spacing w:after="0"/>
              <w:jc w:val="center"/>
              <w:rPr>
                <w:b/>
                <w:bCs/>
              </w:rPr>
            </w:pPr>
            <w:r>
              <w:rPr>
                <w:rFonts w:ascii="CG Times (WN)" w:eastAsia="Batang" w:hAnsi="CG Times (WN)"/>
                <w:b/>
                <w:bCs/>
              </w:rPr>
              <w:t>Company</w:t>
            </w:r>
          </w:p>
        </w:tc>
        <w:tc>
          <w:tcPr>
            <w:tcW w:w="1981" w:type="dxa"/>
            <w:shd w:val="clear" w:color="auto" w:fill="auto"/>
          </w:tcPr>
          <w:p w14:paraId="2D7E02FE" w14:textId="19F51FC4" w:rsidR="00E63B92" w:rsidRDefault="00E63B92" w:rsidP="00120E28">
            <w:pPr>
              <w:spacing w:after="0"/>
              <w:jc w:val="center"/>
              <w:rPr>
                <w:rFonts w:ascii="CG Times (WN)" w:eastAsia="Batang" w:hAnsi="CG Times (WN)"/>
                <w:b/>
                <w:bCs/>
              </w:rPr>
            </w:pPr>
            <w:r>
              <w:rPr>
                <w:rFonts w:ascii="CG Times (WN)" w:eastAsia="Batang" w:hAnsi="CG Times (WN)"/>
                <w:b/>
                <w:bCs/>
              </w:rPr>
              <w:t>Do you agree with FL Proposal 1.5</w:t>
            </w:r>
            <w:r>
              <w:rPr>
                <w:rFonts w:ascii="CG Times (WN)" w:eastAsia="Batang" w:hAnsi="CG Times (WN)"/>
                <w:b/>
                <w:bCs/>
              </w:rPr>
              <w:t>b</w:t>
            </w:r>
            <w:r>
              <w:rPr>
                <w:rFonts w:ascii="CG Times (WN)" w:eastAsia="Batang" w:hAnsi="CG Times (WN)"/>
                <w:b/>
                <w:bCs/>
              </w:rPr>
              <w:t>?</w:t>
            </w:r>
          </w:p>
        </w:tc>
        <w:tc>
          <w:tcPr>
            <w:tcW w:w="5406" w:type="dxa"/>
            <w:shd w:val="clear" w:color="auto" w:fill="auto"/>
          </w:tcPr>
          <w:p w14:paraId="564583E4" w14:textId="77777777" w:rsidR="00E63B92" w:rsidRDefault="00E63B92" w:rsidP="00120E28">
            <w:pPr>
              <w:spacing w:after="0"/>
              <w:jc w:val="center"/>
              <w:rPr>
                <w:b/>
                <w:bCs/>
              </w:rPr>
            </w:pPr>
            <w:r>
              <w:rPr>
                <w:rFonts w:ascii="CG Times (WN)" w:eastAsia="Batang" w:hAnsi="CG Times (WN)"/>
                <w:b/>
                <w:bCs/>
              </w:rPr>
              <w:t>Comments</w:t>
            </w:r>
          </w:p>
        </w:tc>
      </w:tr>
      <w:tr w:rsidR="00E63B92" w14:paraId="2D4BCE16" w14:textId="77777777" w:rsidTr="00120E28">
        <w:tc>
          <w:tcPr>
            <w:tcW w:w="2242" w:type="dxa"/>
            <w:shd w:val="clear" w:color="auto" w:fill="auto"/>
          </w:tcPr>
          <w:p w14:paraId="4508F3A9" w14:textId="7CB0C645" w:rsidR="00E63B92" w:rsidRDefault="00E63B92" w:rsidP="00120E28">
            <w:pPr>
              <w:spacing w:after="0"/>
              <w:jc w:val="center"/>
              <w:rPr>
                <w:rFonts w:eastAsia="DengXian"/>
                <w:lang w:eastAsia="zh-CN"/>
              </w:rPr>
            </w:pPr>
          </w:p>
        </w:tc>
        <w:tc>
          <w:tcPr>
            <w:tcW w:w="1981" w:type="dxa"/>
            <w:shd w:val="clear" w:color="auto" w:fill="auto"/>
          </w:tcPr>
          <w:p w14:paraId="037860FB" w14:textId="3456B028" w:rsidR="00E63B92" w:rsidRDefault="00E63B92" w:rsidP="00120E28">
            <w:pPr>
              <w:spacing w:after="0"/>
              <w:jc w:val="center"/>
              <w:rPr>
                <w:rFonts w:eastAsia="DengXian"/>
                <w:lang w:eastAsia="zh-CN"/>
              </w:rPr>
            </w:pPr>
          </w:p>
        </w:tc>
        <w:tc>
          <w:tcPr>
            <w:tcW w:w="5406" w:type="dxa"/>
            <w:shd w:val="clear" w:color="auto" w:fill="auto"/>
          </w:tcPr>
          <w:p w14:paraId="3C2D34B5" w14:textId="6BD06244" w:rsidR="00E63B92" w:rsidRDefault="00E63B92" w:rsidP="00120E28">
            <w:pPr>
              <w:spacing w:after="0"/>
              <w:rPr>
                <w:rFonts w:eastAsia="DengXian"/>
                <w:lang w:eastAsia="zh-CN"/>
              </w:rPr>
            </w:pPr>
          </w:p>
        </w:tc>
      </w:tr>
      <w:tr w:rsidR="00E63B92" w14:paraId="045E3A6A" w14:textId="77777777" w:rsidTr="00120E28">
        <w:tc>
          <w:tcPr>
            <w:tcW w:w="2242" w:type="dxa"/>
            <w:shd w:val="clear" w:color="auto" w:fill="auto"/>
          </w:tcPr>
          <w:p w14:paraId="502DDCA9" w14:textId="20255786" w:rsidR="00E63B92" w:rsidRDefault="00E63B92" w:rsidP="00120E28">
            <w:pPr>
              <w:spacing w:after="0"/>
              <w:jc w:val="center"/>
              <w:rPr>
                <w:rFonts w:ascii="CG Times (WN)" w:hAnsi="CG Times (WN)"/>
              </w:rPr>
            </w:pPr>
          </w:p>
        </w:tc>
        <w:tc>
          <w:tcPr>
            <w:tcW w:w="1981" w:type="dxa"/>
            <w:shd w:val="clear" w:color="auto" w:fill="auto"/>
          </w:tcPr>
          <w:p w14:paraId="0A7721DB" w14:textId="0ABD6DAE" w:rsidR="00E63B92" w:rsidRDefault="00E63B92" w:rsidP="00120E28">
            <w:pPr>
              <w:spacing w:after="0"/>
              <w:jc w:val="center"/>
              <w:rPr>
                <w:rFonts w:ascii="CG Times (WN)" w:hAnsi="CG Times (WN)"/>
              </w:rPr>
            </w:pPr>
          </w:p>
        </w:tc>
        <w:tc>
          <w:tcPr>
            <w:tcW w:w="5406" w:type="dxa"/>
            <w:shd w:val="clear" w:color="auto" w:fill="auto"/>
          </w:tcPr>
          <w:p w14:paraId="175A7599" w14:textId="24B339CF" w:rsidR="00E63B92" w:rsidRDefault="00E63B92" w:rsidP="00120E28">
            <w:pPr>
              <w:spacing w:after="0"/>
              <w:rPr>
                <w:rFonts w:ascii="CG Times (WN)" w:hAnsi="CG Times (WN)"/>
              </w:rPr>
            </w:pPr>
          </w:p>
        </w:tc>
      </w:tr>
      <w:tr w:rsidR="00E63B92" w14:paraId="62448EEF" w14:textId="77777777" w:rsidTr="00120E28">
        <w:tc>
          <w:tcPr>
            <w:tcW w:w="2242" w:type="dxa"/>
            <w:shd w:val="clear" w:color="auto" w:fill="auto"/>
          </w:tcPr>
          <w:p w14:paraId="2DF3A117" w14:textId="603B73EF" w:rsidR="00E63B92" w:rsidRDefault="00E63B92" w:rsidP="00120E28">
            <w:pPr>
              <w:spacing w:after="0"/>
              <w:jc w:val="center"/>
              <w:rPr>
                <w:lang w:eastAsia="ja-JP"/>
              </w:rPr>
            </w:pPr>
          </w:p>
        </w:tc>
        <w:tc>
          <w:tcPr>
            <w:tcW w:w="1981" w:type="dxa"/>
            <w:shd w:val="clear" w:color="auto" w:fill="auto"/>
          </w:tcPr>
          <w:p w14:paraId="7677CC1D" w14:textId="0B2687FC" w:rsidR="00E63B92" w:rsidRDefault="00E63B92" w:rsidP="00120E28">
            <w:pPr>
              <w:spacing w:after="0"/>
              <w:jc w:val="center"/>
              <w:rPr>
                <w:lang w:eastAsia="ja-JP"/>
              </w:rPr>
            </w:pPr>
          </w:p>
        </w:tc>
        <w:tc>
          <w:tcPr>
            <w:tcW w:w="5406" w:type="dxa"/>
            <w:shd w:val="clear" w:color="auto" w:fill="auto"/>
          </w:tcPr>
          <w:p w14:paraId="3A0EBBBA" w14:textId="539B62B4" w:rsidR="00E63B92" w:rsidRDefault="00E63B92" w:rsidP="00120E28">
            <w:pPr>
              <w:spacing w:after="0"/>
              <w:rPr>
                <w:lang w:eastAsia="ja-JP"/>
              </w:rPr>
            </w:pPr>
          </w:p>
        </w:tc>
      </w:tr>
      <w:tr w:rsidR="00E63B92" w14:paraId="4628E1E8" w14:textId="77777777" w:rsidTr="00120E28">
        <w:tc>
          <w:tcPr>
            <w:tcW w:w="2242" w:type="dxa"/>
            <w:shd w:val="clear" w:color="auto" w:fill="auto"/>
          </w:tcPr>
          <w:p w14:paraId="7B2C41C9" w14:textId="3BD28F99" w:rsidR="00E63B92" w:rsidRDefault="00E63B92" w:rsidP="00120E28">
            <w:pPr>
              <w:spacing w:after="0"/>
              <w:jc w:val="center"/>
              <w:rPr>
                <w:lang w:eastAsia="ja-JP"/>
              </w:rPr>
            </w:pPr>
          </w:p>
        </w:tc>
        <w:tc>
          <w:tcPr>
            <w:tcW w:w="1981" w:type="dxa"/>
            <w:shd w:val="clear" w:color="auto" w:fill="auto"/>
          </w:tcPr>
          <w:p w14:paraId="6BE4A97D" w14:textId="78504E23" w:rsidR="00E63B92" w:rsidRDefault="00E63B92" w:rsidP="00120E28">
            <w:pPr>
              <w:spacing w:after="0"/>
              <w:jc w:val="center"/>
              <w:rPr>
                <w:rFonts w:eastAsia="SimSun"/>
                <w:lang w:val="en-US" w:eastAsia="zh-CN"/>
              </w:rPr>
            </w:pPr>
          </w:p>
        </w:tc>
        <w:tc>
          <w:tcPr>
            <w:tcW w:w="5406" w:type="dxa"/>
            <w:shd w:val="clear" w:color="auto" w:fill="auto"/>
          </w:tcPr>
          <w:p w14:paraId="3E4708C9" w14:textId="63DB8A2A" w:rsidR="00E63B92" w:rsidRDefault="00E63B92" w:rsidP="00120E28">
            <w:pPr>
              <w:spacing w:after="0"/>
              <w:rPr>
                <w:rFonts w:eastAsia="SimSun"/>
                <w:lang w:val="en-US" w:eastAsia="zh-CN"/>
              </w:rPr>
            </w:pPr>
          </w:p>
        </w:tc>
      </w:tr>
      <w:tr w:rsidR="00E63B92" w14:paraId="60782D79" w14:textId="77777777" w:rsidTr="00120E28">
        <w:tc>
          <w:tcPr>
            <w:tcW w:w="2242" w:type="dxa"/>
            <w:shd w:val="clear" w:color="auto" w:fill="auto"/>
          </w:tcPr>
          <w:p w14:paraId="296F67C9" w14:textId="5D287DCB" w:rsidR="00E63B92" w:rsidRDefault="00E63B92" w:rsidP="00120E28">
            <w:pPr>
              <w:spacing w:after="0"/>
              <w:jc w:val="center"/>
              <w:rPr>
                <w:lang w:eastAsia="zh-CN"/>
              </w:rPr>
            </w:pPr>
          </w:p>
        </w:tc>
        <w:tc>
          <w:tcPr>
            <w:tcW w:w="1981" w:type="dxa"/>
            <w:shd w:val="clear" w:color="auto" w:fill="auto"/>
          </w:tcPr>
          <w:p w14:paraId="31ED5014" w14:textId="62EA9A26" w:rsidR="00E63B92" w:rsidRDefault="00E63B92" w:rsidP="00120E28">
            <w:pPr>
              <w:spacing w:after="0"/>
              <w:jc w:val="center"/>
              <w:rPr>
                <w:lang w:eastAsia="zh-CN"/>
              </w:rPr>
            </w:pPr>
          </w:p>
        </w:tc>
        <w:tc>
          <w:tcPr>
            <w:tcW w:w="5406" w:type="dxa"/>
            <w:shd w:val="clear" w:color="auto" w:fill="auto"/>
          </w:tcPr>
          <w:p w14:paraId="7825E2BC" w14:textId="17DBB63A" w:rsidR="00E63B92" w:rsidRDefault="00E63B92" w:rsidP="00120E28">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Heading2"/>
      </w:pPr>
      <w:r>
        <w:lastRenderedPageBreak/>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TableGrid"/>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Batang"/>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3BEBC251" w14:textId="77777777" w:rsidR="00B56F8B" w:rsidRDefault="00F0034B">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Batang"/>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Batang"/>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Batang"/>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Batang"/>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The desired IAB-MT UL PSD range (</w:t>
            </w:r>
            <w:proofErr w:type="spellStart"/>
            <w:r>
              <w:rPr>
                <w:i/>
                <w:iCs/>
                <w:color w:val="000000"/>
                <w:sz w:val="22"/>
                <w:szCs w:val="22"/>
                <w:lang w:val="en-US"/>
              </w:rPr>
              <w:t>Pmin,Pmax</w:t>
            </w:r>
            <w:proofErr w:type="spellEnd"/>
            <w:r>
              <w:rPr>
                <w:i/>
                <w:iCs/>
                <w:color w:val="000000"/>
                <w:sz w:val="22"/>
                <w:szCs w:val="22"/>
                <w:lang w:val="en-US"/>
              </w:rPr>
              <w:t xml:space="preserve">)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3" w:name="_Hlk96082270"/>
            <w:proofErr w:type="spellStart"/>
            <w:r>
              <w:rPr>
                <w:i/>
                <w:iCs/>
                <w:color w:val="000000"/>
                <w:sz w:val="22"/>
                <w:szCs w:val="22"/>
                <w:lang w:val="en-US"/>
              </w:rPr>
              <w:t>P</w:t>
            </w:r>
            <w:r>
              <w:rPr>
                <w:rFonts w:ascii="Times New Roman Italic" w:hAnsi="Times New Roman Italic"/>
                <w:i/>
                <w:iCs/>
                <w:color w:val="000000"/>
                <w:sz w:val="22"/>
                <w:szCs w:val="22"/>
                <w:vertAlign w:val="subscript"/>
                <w:lang w:val="en-US"/>
              </w:rPr>
              <w:t>CMAX,f,c</w:t>
            </w:r>
            <w:proofErr w:type="spellEnd"/>
            <w:r>
              <w:rPr>
                <w:i/>
                <w:iCs/>
                <w:color w:val="000000"/>
                <w:sz w:val="22"/>
                <w:szCs w:val="22"/>
                <w:lang w:val="en-US"/>
              </w:rPr>
              <w:t xml:space="preserve"> indicated in PHR. </w:t>
            </w:r>
          </w:p>
          <w:bookmarkEnd w:id="3"/>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 xml:space="preserve">=Pmax – delta. o The range of delta is (0..10) </w:t>
            </w:r>
            <w:proofErr w:type="spellStart"/>
            <w:r>
              <w:rPr>
                <w:i/>
                <w:iCs/>
                <w:color w:val="000000"/>
                <w:sz w:val="22"/>
                <w:szCs w:val="22"/>
                <w:lang w:val="en-US"/>
              </w:rPr>
              <w:t>dB.</w:t>
            </w:r>
            <w:proofErr w:type="spellEnd"/>
            <w:r>
              <w:rPr>
                <w:i/>
                <w:iCs/>
                <w:color w:val="000000"/>
                <w:sz w:val="22"/>
                <w:szCs w:val="22"/>
                <w:lang w:val="en-US"/>
              </w:rPr>
              <w:t xml:space="preserve">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(-8..15)</w:t>
            </w:r>
            <w:proofErr w:type="spellStart"/>
            <w:r>
              <w:rPr>
                <w:i/>
                <w:iCs/>
                <w:color w:val="000000"/>
                <w:sz w:val="22"/>
                <w:szCs w:val="22"/>
                <w:lang w:val="en-US"/>
              </w:rPr>
              <w:t>dB.</w:t>
            </w:r>
            <w:proofErr w:type="spellEnd"/>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desired/provided IAB-DU DL TX power adjustment can be indicated in the range of (-8..15) </w:t>
            </w:r>
            <w:proofErr w:type="spellStart"/>
            <w:r>
              <w:rPr>
                <w:i/>
                <w:iCs/>
                <w:color w:val="000000"/>
                <w:sz w:val="22"/>
                <w:szCs w:val="22"/>
                <w:lang w:val="en-US"/>
              </w:rPr>
              <w:t>dB.</w:t>
            </w:r>
            <w:proofErr w:type="spellEnd"/>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lastRenderedPageBreak/>
              <w:t>LG Electronics</w:t>
            </w:r>
          </w:p>
          <w:p w14:paraId="61529AFA" w14:textId="77777777" w:rsidR="00B56F8B" w:rsidRDefault="00F0034B">
            <w:pPr>
              <w:spacing w:after="0"/>
              <w:rPr>
                <w:rFonts w:eastAsia="Batang"/>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w:t>
      </w:r>
      <w:proofErr w:type="spellStart"/>
      <w:r>
        <w:rPr>
          <w:rFonts w:eastAsia="MS PGothic"/>
          <w:lang w:eastAsia="ja-JP"/>
        </w:rPr>
        <w:t>dB.</w:t>
      </w:r>
      <w:proofErr w:type="spellEnd"/>
      <w:r>
        <w:rPr>
          <w:rFonts w:eastAsia="MS PGothic"/>
          <w:lang w:eastAsia="ja-JP"/>
        </w:rPr>
        <w:t xml:space="preserve">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4" w:name="_Hlk96082428"/>
      <w:proofErr w:type="spellStart"/>
      <w:r>
        <w:rPr>
          <w:rFonts w:eastAsia="MS PGothic"/>
          <w:lang w:eastAsia="ja-JP"/>
        </w:rPr>
        <w:t>P</w:t>
      </w:r>
      <w:r>
        <w:rPr>
          <w:rFonts w:eastAsia="MS PGothic"/>
          <w:vertAlign w:val="subscript"/>
          <w:lang w:eastAsia="ja-JP"/>
        </w:rPr>
        <w:t>CMAX,f,c</w:t>
      </w:r>
      <w:proofErr w:type="spellEnd"/>
      <w:r>
        <w:rPr>
          <w:rFonts w:eastAsia="MS PGothic"/>
          <w:lang w:eastAsia="ja-JP"/>
        </w:rPr>
        <w:t xml:space="preserve"> indicated in PHR</w:t>
      </w:r>
      <w:bookmarkEnd w:id="4"/>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5" w:name="_Hlk96524537"/>
      <w:r>
        <w:rPr>
          <w:b/>
          <w:bCs/>
          <w:i/>
          <w:iCs/>
        </w:rPr>
        <w:t>Pmax</w:t>
      </w:r>
      <w:bookmarkEnd w:id="5"/>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6" w:name="_Hlk96524605"/>
      <w:proofErr w:type="spellStart"/>
      <w:r>
        <w:rPr>
          <w:b/>
          <w:bCs/>
        </w:rPr>
        <w:t>P</w:t>
      </w:r>
      <w:r>
        <w:rPr>
          <w:b/>
          <w:bCs/>
          <w:vertAlign w:val="subscript"/>
        </w:rPr>
        <w:t>CMAX,f,c</w:t>
      </w:r>
      <w:proofErr w:type="spellEnd"/>
      <w:r>
        <w:rPr>
          <w:b/>
          <w:bCs/>
        </w:rPr>
        <w:t xml:space="preserve"> </w:t>
      </w:r>
      <w:bookmarkEnd w:id="6"/>
      <w:r>
        <w:rPr>
          <w:b/>
          <w:bCs/>
        </w:rPr>
        <w:t>indicated in PHR.</w:t>
      </w:r>
    </w:p>
    <w:p w14:paraId="2DE86BDA" w14:textId="77777777" w:rsidR="00B56F8B" w:rsidRDefault="00B56F8B">
      <w:pPr>
        <w:rPr>
          <w:color w:val="00B050"/>
        </w:rPr>
      </w:pPr>
    </w:p>
    <w:tbl>
      <w:tblPr>
        <w:tblStyle w:val="TableGrid"/>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Batang"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Batang"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AC362A4"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7" w:name="_Hlk96524510"/>
            <w:proofErr w:type="spellStart"/>
            <w:r>
              <w:rPr>
                <w:lang w:eastAsia="zh-CN"/>
              </w:rPr>
              <w:t>Pcmax,f,c</w:t>
            </w:r>
            <w:proofErr w:type="spellEnd"/>
            <w:r>
              <w:rPr>
                <w:lang w:eastAsia="zh-CN"/>
              </w:rPr>
              <w:t xml:space="preserve"> </w:t>
            </w:r>
            <w:bookmarkEnd w:id="7"/>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8" w:name="_Hlk96524657"/>
            <w:r>
              <w:rPr>
                <w:rFonts w:hint="eastAsia"/>
                <w:lang w:eastAsia="zh-CN"/>
              </w:rPr>
              <w:t>SS-PBCH-</w:t>
            </w:r>
            <w:proofErr w:type="spellStart"/>
            <w:r>
              <w:rPr>
                <w:rFonts w:hint="eastAsia"/>
                <w:lang w:eastAsia="zh-CN"/>
              </w:rPr>
              <w:t>BlockPower</w:t>
            </w:r>
            <w:bookmarkEnd w:id="8"/>
            <w:proofErr w:type="spellEnd"/>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proofErr w:type="spellStart"/>
      <w:r w:rsidRPr="008504EE">
        <w:rPr>
          <w:b/>
          <w:bCs/>
        </w:rPr>
        <w:t>P</w:t>
      </w:r>
      <w:r w:rsidRPr="008504EE">
        <w:rPr>
          <w:b/>
          <w:bCs/>
          <w:vertAlign w:val="subscript"/>
        </w:rPr>
        <w:t>CMAX,f,c</w:t>
      </w:r>
      <w:proofErr w:type="spellEnd"/>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proofErr w:type="spellStart"/>
      <w:r w:rsidRPr="008504EE">
        <w:rPr>
          <w:b/>
          <w:bCs/>
        </w:rPr>
        <w:t>P</w:t>
      </w:r>
      <w:r w:rsidRPr="008504EE">
        <w:rPr>
          <w:b/>
          <w:bCs/>
          <w:vertAlign w:val="subscript"/>
        </w:rPr>
        <w:t>CMAX,f,c</w:t>
      </w:r>
      <w:proofErr w:type="spellEnd"/>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w:t>
      </w:r>
      <w:proofErr w:type="spellStart"/>
      <w:r w:rsidRPr="008504EE">
        <w:rPr>
          <w:rFonts w:hint="eastAsia"/>
        </w:rPr>
        <w:t>BlockPower</w:t>
      </w:r>
      <w:proofErr w:type="spellEnd"/>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ListParagraph"/>
        <w:numPr>
          <w:ilvl w:val="0"/>
          <w:numId w:val="11"/>
        </w:numPr>
      </w:pPr>
      <w:proofErr w:type="spellStart"/>
      <w:r w:rsidRPr="008504EE">
        <w:rPr>
          <w:b/>
          <w:bCs/>
        </w:rPr>
        <w:t>P</w:t>
      </w:r>
      <w:r w:rsidRPr="008504EE">
        <w:rPr>
          <w:b/>
          <w:bCs/>
          <w:vertAlign w:val="subscript"/>
        </w:rPr>
        <w:t>CMAX,f,c</w:t>
      </w:r>
      <w:proofErr w:type="spellEnd"/>
      <w:r w:rsidRPr="008504EE">
        <w:rPr>
          <w:b/>
          <w:bCs/>
          <w:vertAlign w:val="subscript"/>
        </w:rPr>
        <w:t xml:space="preserve"> </w:t>
      </w:r>
      <w:r w:rsidRPr="008504EE">
        <w:t>range is from -29 dBm to 33 dBm, and can be indicated via 64 values (6 bits)</w:t>
      </w:r>
    </w:p>
    <w:p w14:paraId="1CF2EB76" w14:textId="77777777" w:rsidR="00B56F8B" w:rsidRPr="008504EE" w:rsidRDefault="00F0034B">
      <w:pPr>
        <w:pStyle w:val="ListParagraph"/>
        <w:numPr>
          <w:ilvl w:val="0"/>
          <w:numId w:val="11"/>
        </w:numPr>
      </w:pPr>
      <w:r w:rsidRPr="008504EE">
        <w:rPr>
          <w:rFonts w:hint="eastAsia"/>
        </w:rPr>
        <w:t>SS-PBCH-</w:t>
      </w:r>
      <w:proofErr w:type="spellStart"/>
      <w:r w:rsidRPr="008504EE">
        <w:rPr>
          <w:rFonts w:hint="eastAsia"/>
        </w:rPr>
        <w:t>BlockPower</w:t>
      </w:r>
      <w:proofErr w:type="spellEnd"/>
      <w:r w:rsidRPr="008504EE">
        <w:t xml:space="preserve"> range (indicated in SIB1) is from -60 dBm to +50 dBm, and can indicated via 7 bits</w:t>
      </w:r>
    </w:p>
    <w:p w14:paraId="2E3FDF05" w14:textId="4734F02E" w:rsidR="00B56F8B" w:rsidRPr="008504EE" w:rsidRDefault="00F0034B">
      <w:r w:rsidRPr="008504EE">
        <w:t xml:space="preserve">Given </w:t>
      </w:r>
      <w:proofErr w:type="spellStart"/>
      <w:r w:rsidRPr="008504EE">
        <w:t>vivo’s</w:t>
      </w:r>
      <w:proofErr w:type="spellEnd"/>
      <w:r w:rsidRPr="008504EE">
        <w:t xml:space="preserve"> comment, and the fact that </w:t>
      </w:r>
      <w:r w:rsidRPr="008504EE">
        <w:rPr>
          <w:rFonts w:hint="eastAsia"/>
        </w:rPr>
        <w:t>SS-PBCH-</w:t>
      </w:r>
      <w:proofErr w:type="spellStart"/>
      <w:r w:rsidRPr="008504EE">
        <w:rPr>
          <w:rFonts w:hint="eastAsia"/>
        </w:rPr>
        <w:t>BlockPower</w:t>
      </w:r>
      <w:proofErr w:type="spellEnd"/>
      <w:r w:rsidRPr="008504EE">
        <w:t xml:space="preserve"> range already covers </w:t>
      </w:r>
      <w:proofErr w:type="spellStart"/>
      <w:r w:rsidRPr="008504EE">
        <w:rPr>
          <w:b/>
          <w:bCs/>
        </w:rPr>
        <w:t>P</w:t>
      </w:r>
      <w:r w:rsidRPr="008504EE">
        <w:rPr>
          <w:b/>
          <w:bCs/>
          <w:vertAlign w:val="subscript"/>
        </w:rPr>
        <w:t>CMAX,f,c</w:t>
      </w:r>
      <w:proofErr w:type="spellEnd"/>
      <w:r w:rsidRPr="008504EE">
        <w:rPr>
          <w:b/>
          <w:bCs/>
          <w:vertAlign w:val="subscript"/>
        </w:rPr>
        <w:t xml:space="preserve">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lastRenderedPageBreak/>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Batang"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Batang"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 xml:space="preserve">First, PHR is not compatible with different behavior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DengXian"/>
                <w:lang w:eastAsia="zh-CN"/>
              </w:rPr>
            </w:pPr>
            <w:r>
              <w:rPr>
                <w:rFonts w:eastAsia="DengXian"/>
                <w:lang w:eastAsia="zh-CN"/>
              </w:rPr>
              <w:t>Our understanding is that this is similar to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0860462"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062E445" w14:textId="77777777" w:rsidR="00B56F8B" w:rsidRDefault="00F0034B">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0A16412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743EE1"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All companies except one agree to this proposal. Given the clear majority and in order to align the design of different MAC-CE signals, the FL suggests to promote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w:t>
      </w:r>
      <w:proofErr w:type="spellStart"/>
      <w:r>
        <w:t>powerControlOffset</w:t>
      </w:r>
      <w:proofErr w:type="spellEnd"/>
      <w:r>
        <w: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lastRenderedPageBreak/>
        <w:t xml:space="preserve">The desired/provided DL TX power adjustment can be indicated in the range of (-8..15) </w:t>
      </w:r>
      <w:proofErr w:type="spellStart"/>
      <w:r>
        <w:rPr>
          <w:b/>
          <w:bCs/>
        </w:rPr>
        <w:t>dB.</w:t>
      </w:r>
      <w:proofErr w:type="spellEnd"/>
    </w:p>
    <w:tbl>
      <w:tblPr>
        <w:tblStyle w:val="TableGrid"/>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Batang"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Batang"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77777777" w:rsidR="00B56F8B" w:rsidRDefault="00F0034B">
            <w:pPr>
              <w:spacing w:after="0"/>
              <w:rPr>
                <w:lang w:eastAsia="zh-CN"/>
              </w:rPr>
            </w:pPr>
            <w:r>
              <w:rPr>
                <w:lang w:eastAsia="ja-JP"/>
              </w:rPr>
              <w:t xml:space="preserve">As we state in our contribution </w:t>
            </w:r>
            <w:hyperlink r:id="rId26" w:history="1">
              <w:r>
                <w:rPr>
                  <w:rStyle w:val="Hyperlink"/>
                  <w:lang w:eastAsia="zh-CN"/>
                </w:rPr>
                <w:t>R1-2202406</w:t>
              </w:r>
            </w:hyperlink>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 xml:space="preserve">o further RAN4 input is not required with the range of (-8…15) </w:t>
            </w:r>
            <w:proofErr w:type="spellStart"/>
            <w:r>
              <w:rPr>
                <w:rFonts w:ascii="CG Times (WN)" w:hAnsi="CG Times (WN)"/>
                <w:lang w:eastAsia="ko-KR"/>
              </w:rPr>
              <w:t>dB.</w:t>
            </w:r>
            <w:proofErr w:type="spellEnd"/>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 xml:space="preserve">We are OK in principal.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079AFD9A" w14:textId="77777777" w:rsidR="00B56F8B" w:rsidRDefault="00F0034B">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However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xml:space="preserve">” which is legacy power offset between PDSCH and NZP CSI-RS for a legacy UE. That means </w:t>
            </w:r>
            <w:proofErr w:type="spellStart"/>
            <w:r>
              <w:rPr>
                <w:rFonts w:eastAsia="Malgun Gothic"/>
                <w:szCs w:val="22"/>
                <w:lang w:eastAsia="ko-KR"/>
              </w:rPr>
              <w:t>gNB</w:t>
            </w:r>
            <w:proofErr w:type="spellEnd"/>
            <w:r>
              <w:rPr>
                <w:rFonts w:eastAsia="Malgun Gothic"/>
                <w:szCs w:val="22"/>
                <w:lang w:eastAsia="ko-KR"/>
              </w:rPr>
              <w:t xml:space="preserve">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A35F2EC" w14:textId="77777777" w:rsidR="00B56F8B" w:rsidRDefault="00F0034B">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2A74B94"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rsidRPr="008504EE">
        <w:lastRenderedPageBreak/>
        <w:t>suggested range is sensible as it matches that of a legacy RRC parameter (“</w:t>
      </w:r>
      <w:proofErr w:type="spellStart"/>
      <w:r w:rsidRPr="008504EE">
        <w:t>powerControlOffset</w:t>
      </w:r>
      <w:proofErr w:type="spellEnd"/>
      <w:r w:rsidRPr="008504EE">
        <w:t xml:space="preserve">”) that essentially has the same meaning as the “DL TX power adjustment” in the context of </w:t>
      </w:r>
      <w:proofErr w:type="spellStart"/>
      <w:r w:rsidRPr="008504EE">
        <w:t>eIAB</w:t>
      </w:r>
      <w:proofErr w:type="spellEnd"/>
      <w:r w:rsidRPr="008504EE">
        <w:t>.</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The FL suggests to promote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Strong"/>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Strong"/>
          <w:lang w:eastAsia="ko-KR"/>
        </w:rPr>
        <w:t>The desired/provided DL TX power adjustment can be indicated with 5 bits and a 1 dB resolution</w:t>
      </w:r>
      <w:r w:rsidR="005C7B44">
        <w:rPr>
          <w:rStyle w:val="Strong"/>
          <w:lang w:eastAsia="ko-KR"/>
        </w:rPr>
        <w:t>.</w:t>
      </w:r>
      <w:r w:rsidRPr="005C7B44">
        <w:rPr>
          <w:rStyle w:val="Strong"/>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Strong"/>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Batang"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Batang"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9" w:name="_Hlk96526312"/>
            <w:r>
              <w:rPr>
                <w:lang w:eastAsia="zh-CN"/>
              </w:rPr>
              <w:t>PMI/RI cannot be corrected based on different power offset assumptions</w:t>
            </w:r>
            <w:bookmarkEnd w:id="9"/>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CE169DE" w14:textId="77777777" w:rsidR="00B56F8B" w:rsidRDefault="00F0034B">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3EA71B41" w14:textId="77777777" w:rsidR="00B56F8B" w:rsidRDefault="00F0034B">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Malgun Gothic"/>
                <w:lang w:eastAsia="ko-KR"/>
              </w:rPr>
            </w:pPr>
            <w:r>
              <w:rPr>
                <w:rFonts w:eastAsia="Malgun Gothic"/>
                <w:lang w:eastAsia="ko-KR"/>
              </w:rPr>
              <w:lastRenderedPageBreak/>
              <w:t>AT&amp;T</w:t>
            </w:r>
          </w:p>
        </w:tc>
        <w:tc>
          <w:tcPr>
            <w:tcW w:w="1981" w:type="dxa"/>
            <w:shd w:val="clear" w:color="auto" w:fill="auto"/>
          </w:tcPr>
          <w:p w14:paraId="7DC51366"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0C862A1E" w14:textId="77777777" w:rsidR="00B56F8B" w:rsidRDefault="00F0034B">
            <w:pPr>
              <w:spacing w:after="0"/>
              <w:rPr>
                <w:rFonts w:eastAsia="Malgun Gothic"/>
                <w:lang w:eastAsia="ko-KR"/>
              </w:rPr>
            </w:pPr>
            <w:r>
              <w:rPr>
                <w:rFonts w:eastAsia="Malgun Gothic"/>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Further discussions may be needed for this aspect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D63DAA" w14:paraId="348CD443" w14:textId="77777777" w:rsidTr="00120E28">
        <w:tc>
          <w:tcPr>
            <w:tcW w:w="2242" w:type="dxa"/>
            <w:shd w:val="clear" w:color="auto" w:fill="auto"/>
          </w:tcPr>
          <w:p w14:paraId="44157947" w14:textId="77777777" w:rsidR="00D63DAA" w:rsidRDefault="00D63DAA" w:rsidP="00120E28">
            <w:pPr>
              <w:spacing w:after="0"/>
              <w:jc w:val="center"/>
              <w:rPr>
                <w:b/>
                <w:bCs/>
              </w:rPr>
            </w:pPr>
            <w:r>
              <w:rPr>
                <w:rFonts w:ascii="CG Times (WN)" w:eastAsia="Batang" w:hAnsi="CG Times (WN)"/>
                <w:b/>
                <w:bCs/>
              </w:rPr>
              <w:t>Company</w:t>
            </w:r>
          </w:p>
        </w:tc>
        <w:tc>
          <w:tcPr>
            <w:tcW w:w="1981" w:type="dxa"/>
            <w:shd w:val="clear" w:color="auto" w:fill="auto"/>
          </w:tcPr>
          <w:p w14:paraId="06DA7ABA" w14:textId="77777777" w:rsidR="00D63DAA" w:rsidRDefault="00D63DAA" w:rsidP="00120E28">
            <w:pPr>
              <w:spacing w:after="0"/>
              <w:jc w:val="center"/>
              <w:rPr>
                <w:b/>
                <w:bCs/>
              </w:rPr>
            </w:pPr>
            <w:r>
              <w:rPr>
                <w:rFonts w:ascii="CG Times (WN)" w:eastAsia="Batang" w:hAnsi="CG Times (WN)"/>
                <w:b/>
                <w:bCs/>
              </w:rPr>
              <w:t>Do you agree with FL Proposal 2.4a?</w:t>
            </w:r>
          </w:p>
        </w:tc>
        <w:tc>
          <w:tcPr>
            <w:tcW w:w="5406" w:type="dxa"/>
            <w:shd w:val="clear" w:color="auto" w:fill="auto"/>
          </w:tcPr>
          <w:p w14:paraId="06A2F48F" w14:textId="77777777" w:rsidR="00D63DAA" w:rsidRDefault="00D63DAA" w:rsidP="00120E28">
            <w:pPr>
              <w:spacing w:after="0"/>
              <w:jc w:val="center"/>
              <w:rPr>
                <w:b/>
                <w:bCs/>
              </w:rPr>
            </w:pPr>
            <w:r>
              <w:rPr>
                <w:rFonts w:ascii="CG Times (WN)" w:eastAsia="Batang" w:hAnsi="CG Times (WN)"/>
                <w:b/>
                <w:bCs/>
              </w:rPr>
              <w:t>Comments</w:t>
            </w:r>
          </w:p>
        </w:tc>
      </w:tr>
      <w:tr w:rsidR="00D63DAA" w14:paraId="6736EABF" w14:textId="77777777" w:rsidTr="00120E28">
        <w:tc>
          <w:tcPr>
            <w:tcW w:w="2242" w:type="dxa"/>
            <w:shd w:val="clear" w:color="auto" w:fill="auto"/>
          </w:tcPr>
          <w:p w14:paraId="19B7DEAA" w14:textId="7C0AE9F7" w:rsidR="00D63DAA" w:rsidRDefault="00D63DAA" w:rsidP="00120E28">
            <w:pPr>
              <w:spacing w:after="0"/>
              <w:jc w:val="center"/>
              <w:rPr>
                <w:lang w:eastAsia="ja-JP"/>
              </w:rPr>
            </w:pPr>
          </w:p>
        </w:tc>
        <w:tc>
          <w:tcPr>
            <w:tcW w:w="1981" w:type="dxa"/>
            <w:shd w:val="clear" w:color="auto" w:fill="auto"/>
          </w:tcPr>
          <w:p w14:paraId="3DE5EECF" w14:textId="3AF5A014" w:rsidR="00D63DAA" w:rsidRDefault="00D63DAA" w:rsidP="00120E28">
            <w:pPr>
              <w:spacing w:after="0"/>
              <w:jc w:val="center"/>
              <w:rPr>
                <w:lang w:eastAsia="ja-JP"/>
              </w:rPr>
            </w:pPr>
          </w:p>
        </w:tc>
        <w:tc>
          <w:tcPr>
            <w:tcW w:w="5406" w:type="dxa"/>
            <w:shd w:val="clear" w:color="auto" w:fill="auto"/>
          </w:tcPr>
          <w:p w14:paraId="390746E1" w14:textId="3948DA90" w:rsidR="00D63DAA" w:rsidRDefault="00D63DAA" w:rsidP="00120E28">
            <w:pPr>
              <w:spacing w:after="0"/>
              <w:rPr>
                <w:lang w:eastAsia="ja-JP"/>
              </w:rPr>
            </w:pPr>
          </w:p>
        </w:tc>
      </w:tr>
      <w:tr w:rsidR="00D63DAA" w14:paraId="7F3592C2" w14:textId="77777777" w:rsidTr="00120E28">
        <w:tc>
          <w:tcPr>
            <w:tcW w:w="2242" w:type="dxa"/>
            <w:shd w:val="clear" w:color="auto" w:fill="auto"/>
          </w:tcPr>
          <w:p w14:paraId="40D88664" w14:textId="500AE82B" w:rsidR="00D63DAA" w:rsidRDefault="00D63DAA" w:rsidP="00120E28">
            <w:pPr>
              <w:spacing w:after="0"/>
              <w:jc w:val="center"/>
              <w:rPr>
                <w:rFonts w:ascii="CG Times (WN)" w:hAnsi="CG Times (WN)"/>
              </w:rPr>
            </w:pPr>
          </w:p>
        </w:tc>
        <w:tc>
          <w:tcPr>
            <w:tcW w:w="1981" w:type="dxa"/>
            <w:shd w:val="clear" w:color="auto" w:fill="auto"/>
          </w:tcPr>
          <w:p w14:paraId="4DA87E79" w14:textId="32F08429" w:rsidR="00D63DAA" w:rsidRDefault="00D63DAA" w:rsidP="00120E28">
            <w:pPr>
              <w:spacing w:after="0"/>
              <w:jc w:val="center"/>
              <w:rPr>
                <w:rFonts w:ascii="CG Times (WN)" w:hAnsi="CG Times (WN)"/>
              </w:rPr>
            </w:pPr>
          </w:p>
        </w:tc>
        <w:tc>
          <w:tcPr>
            <w:tcW w:w="5406" w:type="dxa"/>
            <w:shd w:val="clear" w:color="auto" w:fill="auto"/>
          </w:tcPr>
          <w:p w14:paraId="7A829907" w14:textId="49BEAC9B" w:rsidR="00D63DAA" w:rsidRDefault="00D63DAA" w:rsidP="00120E28">
            <w:pPr>
              <w:spacing w:after="0"/>
              <w:rPr>
                <w:rFonts w:ascii="CG Times (WN)" w:hAnsi="CG Times (WN)"/>
              </w:rPr>
            </w:pPr>
          </w:p>
        </w:tc>
      </w:tr>
      <w:tr w:rsidR="00D63DAA" w14:paraId="527BACED" w14:textId="77777777" w:rsidTr="00120E28">
        <w:tc>
          <w:tcPr>
            <w:tcW w:w="2242" w:type="dxa"/>
            <w:shd w:val="clear" w:color="auto" w:fill="auto"/>
          </w:tcPr>
          <w:p w14:paraId="454C0800" w14:textId="03F2ACB0" w:rsidR="00D63DAA" w:rsidRDefault="00D63DAA" w:rsidP="00120E28">
            <w:pPr>
              <w:spacing w:after="0"/>
              <w:jc w:val="center"/>
              <w:rPr>
                <w:rFonts w:ascii="CG Times (WN)" w:hAnsi="CG Times (WN)"/>
              </w:rPr>
            </w:pPr>
          </w:p>
        </w:tc>
        <w:tc>
          <w:tcPr>
            <w:tcW w:w="1981" w:type="dxa"/>
            <w:shd w:val="clear" w:color="auto" w:fill="auto"/>
          </w:tcPr>
          <w:p w14:paraId="10DBB4A8" w14:textId="4D1D9BE6" w:rsidR="00D63DAA" w:rsidRDefault="00D63DAA" w:rsidP="00120E28">
            <w:pPr>
              <w:spacing w:after="0"/>
              <w:jc w:val="center"/>
              <w:rPr>
                <w:rFonts w:ascii="CG Times (WN)" w:hAnsi="CG Times (WN)"/>
              </w:rPr>
            </w:pPr>
          </w:p>
        </w:tc>
        <w:tc>
          <w:tcPr>
            <w:tcW w:w="5406" w:type="dxa"/>
            <w:shd w:val="clear" w:color="auto" w:fill="auto"/>
          </w:tcPr>
          <w:p w14:paraId="57AE3D8A" w14:textId="4D799A34" w:rsidR="00D63DAA" w:rsidRDefault="00D63DAA" w:rsidP="00120E28">
            <w:pPr>
              <w:spacing w:after="0"/>
              <w:rPr>
                <w:rFonts w:ascii="CG Times (WN)" w:hAnsi="CG Times (WN)"/>
              </w:rPr>
            </w:pPr>
          </w:p>
        </w:tc>
      </w:tr>
      <w:tr w:rsidR="00D63DAA" w14:paraId="49396AED" w14:textId="77777777" w:rsidTr="00120E28">
        <w:tc>
          <w:tcPr>
            <w:tcW w:w="2242" w:type="dxa"/>
            <w:shd w:val="clear" w:color="auto" w:fill="auto"/>
          </w:tcPr>
          <w:p w14:paraId="6DA5D91C" w14:textId="035BA6D5" w:rsidR="00D63DAA" w:rsidRDefault="00D63DAA" w:rsidP="00120E28">
            <w:pPr>
              <w:spacing w:after="0"/>
              <w:jc w:val="center"/>
              <w:rPr>
                <w:lang w:eastAsia="zh-CN"/>
              </w:rPr>
            </w:pPr>
          </w:p>
        </w:tc>
        <w:tc>
          <w:tcPr>
            <w:tcW w:w="1981" w:type="dxa"/>
            <w:shd w:val="clear" w:color="auto" w:fill="auto"/>
          </w:tcPr>
          <w:p w14:paraId="0E86FF49" w14:textId="5935E33E" w:rsidR="00D63DAA" w:rsidRDefault="00D63DAA" w:rsidP="00120E28">
            <w:pPr>
              <w:spacing w:after="0"/>
              <w:jc w:val="center"/>
              <w:rPr>
                <w:lang w:eastAsia="zh-CN"/>
              </w:rPr>
            </w:pPr>
          </w:p>
        </w:tc>
        <w:tc>
          <w:tcPr>
            <w:tcW w:w="5406" w:type="dxa"/>
            <w:shd w:val="clear" w:color="auto" w:fill="auto"/>
          </w:tcPr>
          <w:p w14:paraId="6BFC4D96" w14:textId="0FD77F28" w:rsidR="00D63DAA" w:rsidRDefault="00D63DAA" w:rsidP="00120E28">
            <w:pPr>
              <w:spacing w:after="0"/>
              <w:rPr>
                <w:lang w:eastAsia="zh-CN"/>
              </w:rPr>
            </w:pPr>
          </w:p>
        </w:tc>
      </w:tr>
      <w:tr w:rsidR="00D63DAA" w14:paraId="041E9341" w14:textId="77777777" w:rsidTr="00120E28">
        <w:tc>
          <w:tcPr>
            <w:tcW w:w="2242" w:type="dxa"/>
            <w:shd w:val="clear" w:color="auto" w:fill="auto"/>
          </w:tcPr>
          <w:p w14:paraId="3AC7F49E" w14:textId="5A9ADB97" w:rsidR="00D63DAA" w:rsidRDefault="00D63DAA" w:rsidP="00120E28">
            <w:pPr>
              <w:spacing w:after="0"/>
              <w:jc w:val="center"/>
              <w:rPr>
                <w:rFonts w:eastAsia="Malgun Gothic"/>
                <w:lang w:eastAsia="ko-KR"/>
              </w:rPr>
            </w:pPr>
          </w:p>
        </w:tc>
        <w:tc>
          <w:tcPr>
            <w:tcW w:w="1981" w:type="dxa"/>
            <w:shd w:val="clear" w:color="auto" w:fill="auto"/>
          </w:tcPr>
          <w:p w14:paraId="2400282B" w14:textId="3DED7B2A" w:rsidR="00D63DAA" w:rsidRDefault="00D63DAA" w:rsidP="00120E28">
            <w:pPr>
              <w:spacing w:after="0"/>
              <w:jc w:val="center"/>
              <w:rPr>
                <w:rFonts w:eastAsia="Malgun Gothic"/>
                <w:lang w:eastAsia="ko-KR"/>
              </w:rPr>
            </w:pPr>
          </w:p>
        </w:tc>
        <w:tc>
          <w:tcPr>
            <w:tcW w:w="5406" w:type="dxa"/>
            <w:shd w:val="clear" w:color="auto" w:fill="auto"/>
          </w:tcPr>
          <w:p w14:paraId="3511BA23" w14:textId="6E1BDCAB" w:rsidR="00D63DAA" w:rsidRDefault="00D63DAA" w:rsidP="00120E28">
            <w:pPr>
              <w:spacing w:after="0"/>
              <w:rPr>
                <w:rFonts w:eastAsia="Malgun Gothic"/>
                <w:lang w:eastAsia="ko-KR"/>
              </w:rPr>
            </w:pPr>
          </w:p>
        </w:tc>
      </w:tr>
      <w:tr w:rsidR="00D63DAA" w14:paraId="2F570ADF" w14:textId="77777777" w:rsidTr="00120E28">
        <w:tc>
          <w:tcPr>
            <w:tcW w:w="2242" w:type="dxa"/>
            <w:shd w:val="clear" w:color="auto" w:fill="auto"/>
          </w:tcPr>
          <w:p w14:paraId="2403E37B" w14:textId="57513C5E" w:rsidR="00D63DAA" w:rsidRDefault="00D63DAA" w:rsidP="00120E28">
            <w:pPr>
              <w:spacing w:after="0"/>
              <w:jc w:val="center"/>
              <w:rPr>
                <w:rFonts w:eastAsia="Malgun Gothic"/>
                <w:lang w:eastAsia="ko-KR"/>
              </w:rPr>
            </w:pPr>
          </w:p>
        </w:tc>
        <w:tc>
          <w:tcPr>
            <w:tcW w:w="1981" w:type="dxa"/>
            <w:shd w:val="clear" w:color="auto" w:fill="auto"/>
          </w:tcPr>
          <w:p w14:paraId="443AA85F" w14:textId="1723E692" w:rsidR="00D63DAA" w:rsidRDefault="00D63DAA" w:rsidP="00120E28">
            <w:pPr>
              <w:spacing w:after="0"/>
              <w:jc w:val="center"/>
              <w:rPr>
                <w:rFonts w:eastAsia="Malgun Gothic"/>
                <w:lang w:eastAsia="ko-KR"/>
              </w:rPr>
            </w:pPr>
          </w:p>
        </w:tc>
        <w:tc>
          <w:tcPr>
            <w:tcW w:w="5406" w:type="dxa"/>
            <w:shd w:val="clear" w:color="auto" w:fill="auto"/>
          </w:tcPr>
          <w:p w14:paraId="195A1151" w14:textId="01E707D3" w:rsidR="00D63DAA" w:rsidRDefault="00D63DAA" w:rsidP="00120E28">
            <w:pPr>
              <w:spacing w:after="0"/>
              <w:rPr>
                <w:rFonts w:eastAsia="Malgun Gothic"/>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Batang"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r>
              <w:rPr>
                <w:lang w:eastAsia="ja-JP"/>
              </w:rPr>
              <w:t>Yes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As with beam restriction an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periodicity are utilized as in </w:t>
            </w:r>
            <w:proofErr w:type="spellStart"/>
            <w:r>
              <w:rPr>
                <w:rFonts w:ascii="CG Times (WN)" w:hAnsi="CG Times (WN)"/>
                <w:lang w:eastAsia="ko-KR"/>
              </w:rPr>
              <w:t>gNB</w:t>
            </w:r>
            <w:proofErr w:type="spellEnd"/>
            <w:r>
              <w:rPr>
                <w:rFonts w:ascii="CG Times (WN)" w:hAnsi="CG Times (WN)"/>
                <w:lang w:eastAsia="ko-KR"/>
              </w:rPr>
              <w:t>-DU Cell Resource Configuration in TS38.473, 9.3.1.107: {5120 slots, 160ms}</w:t>
            </w:r>
          </w:p>
          <w:p w14:paraId="114867FF"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lastRenderedPageBreak/>
              <w:t>DL TX Power Adjustment MAC CE (P18 in [108-e-R17-eIAB-03])</w:t>
            </w:r>
          </w:p>
          <w:p w14:paraId="68AFD15E"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7927DF8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9B6CEE8" w14:textId="77777777" w:rsidR="00B56F8B" w:rsidRDefault="00F0034B">
            <w:pPr>
              <w:spacing w:after="0"/>
              <w:rPr>
                <w:rFonts w:eastAsia="DengXian"/>
                <w:lang w:eastAsia="zh-CN"/>
              </w:rPr>
            </w:pPr>
            <w:r>
              <w:rPr>
                <w:rFonts w:eastAsia="DengXian"/>
                <w:lang w:eastAsia="zh-CN"/>
              </w:rPr>
              <w:t>But,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9C876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2203A302"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Batang"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 xml:space="preserve">We think it should be valid for 160 </w:t>
            </w:r>
            <w:proofErr w:type="spellStart"/>
            <w:r>
              <w:rPr>
                <w:lang w:eastAsia="ja-JP"/>
              </w:rPr>
              <w:t>ms</w:t>
            </w:r>
            <w:proofErr w:type="spellEnd"/>
            <w:r>
              <w:rPr>
                <w:lang w:eastAsia="ja-JP"/>
              </w:rPr>
              <w:t>.</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C10A192"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2B3445ED"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F6B6C2C" w14:textId="77777777" w:rsidR="00B56F8B" w:rsidRDefault="00F0034B">
            <w:pPr>
              <w:spacing w:after="0"/>
              <w:rPr>
                <w:rFonts w:eastAsia="DengXian"/>
                <w:lang w:eastAsia="zh-CN"/>
              </w:rPr>
            </w:pPr>
            <w:r>
              <w:rPr>
                <w:rFonts w:eastAsia="DengXian"/>
                <w:lang w:eastAsia="zh-CN"/>
              </w:rPr>
              <w:t>But,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062B4B3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5F17E3B" w14:textId="77777777" w:rsidR="00B56F8B" w:rsidRDefault="00F0034B">
            <w:pPr>
              <w:spacing w:after="0"/>
              <w:rPr>
                <w:rFonts w:eastAsia="DengXian"/>
                <w:lang w:eastAsia="zh-CN"/>
              </w:rPr>
            </w:pPr>
            <w:r>
              <w:rPr>
                <w:rFonts w:eastAsia="DengXian"/>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6D9AC85B"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605323C"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5916E7C4"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18DBB872"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2.7a?</w:t>
            </w:r>
          </w:p>
          <w:p w14:paraId="1F76E7CC" w14:textId="77777777" w:rsidR="00B56F8B" w:rsidRDefault="00F0034B">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Batang" w:hAnsi="CG Times (WN)"/>
                <w:b/>
                <w:bCs/>
              </w:rPr>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 xml:space="preserve">Huawei, </w:t>
            </w:r>
            <w:proofErr w:type="spellStart"/>
            <w:r>
              <w:rPr>
                <w:rFonts w:hint="eastAsia"/>
                <w:lang w:eastAsia="zh-CN"/>
              </w:rPr>
              <w:t>HiSilicon</w:t>
            </w:r>
            <w:proofErr w:type="spellEnd"/>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r>
              <w:rPr>
                <w:lang w:eastAsia="zh-CN"/>
              </w:rPr>
              <w:t>SDMed</w:t>
            </w:r>
            <w:proofErr w:type="spell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2ECCB00" w14:textId="77777777" w:rsidR="00B56F8B" w:rsidRDefault="00F0034B">
            <w:pPr>
              <w:spacing w:after="0"/>
              <w:jc w:val="center"/>
              <w:rPr>
                <w:rFonts w:eastAsia="Malgun Gothic"/>
                <w:lang w:eastAsia="ko-KR"/>
              </w:rPr>
            </w:pPr>
            <w:r>
              <w:rPr>
                <w:rFonts w:eastAsia="Malgun Gothic"/>
                <w:lang w:eastAsia="ko-KR"/>
              </w:rPr>
              <w:t>Up to RAN2</w:t>
            </w:r>
          </w:p>
        </w:tc>
        <w:tc>
          <w:tcPr>
            <w:tcW w:w="5406" w:type="dxa"/>
            <w:shd w:val="clear" w:color="auto" w:fill="auto"/>
          </w:tcPr>
          <w:p w14:paraId="0134C31A" w14:textId="77777777" w:rsidR="00B56F8B" w:rsidRDefault="00F0034B">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33385784" w14:textId="77777777" w:rsidR="00B56F8B" w:rsidRDefault="00F0034B">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13822FC2" w14:textId="77777777" w:rsidR="00B56F8B" w:rsidRDefault="00F0034B">
            <w:pPr>
              <w:spacing w:after="0"/>
              <w:rPr>
                <w:rFonts w:eastAsia="DengXian"/>
                <w:lang w:val="en-US" w:eastAsia="zh-CN"/>
              </w:rPr>
            </w:pPr>
            <w:r>
              <w:rPr>
                <w:rFonts w:eastAsia="DengXian"/>
                <w:lang w:val="en-US" w:eastAsia="zh-CN"/>
              </w:rPr>
              <w:t xml:space="preserve">Sometimes the parameter is only associated with DU cell. </w:t>
            </w:r>
          </w:p>
          <w:p w14:paraId="046EDFED" w14:textId="77777777" w:rsidR="00B56F8B" w:rsidRDefault="00F0034B">
            <w:pPr>
              <w:spacing w:after="0"/>
              <w:rPr>
                <w:rFonts w:eastAsia="DengXian"/>
                <w:lang w:val="en-US" w:eastAsia="zh-CN"/>
              </w:rPr>
            </w:pPr>
            <w:r>
              <w:rPr>
                <w:rFonts w:eastAsia="DengXian"/>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9AB3B38" w14:textId="77777777" w:rsidR="00B56F8B" w:rsidRDefault="00F0034B">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390BD738" w14:textId="77777777" w:rsidR="00B56F8B" w:rsidRDefault="00F0034B">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does not seem to be a converged view. The FL motivation was to make some progress in this domain based on rapporteur input soliciting more detailed </w:t>
      </w:r>
      <w:proofErr w:type="spellStart"/>
      <w:r w:rsidRPr="008504EE">
        <w:rPr>
          <w:rFonts w:eastAsia="MS PGothic" w:cstheme="minorHAnsi"/>
          <w:lang w:eastAsia="ja-JP"/>
        </w:rPr>
        <w:t>signaling</w:t>
      </w:r>
      <w:proofErr w:type="spellEnd"/>
      <w:r w:rsidRPr="008504EE">
        <w:rPr>
          <w:rFonts w:eastAsia="MS PGothic" w:cstheme="minorHAnsi"/>
          <w:lang w:eastAsia="ja-JP"/>
        </w:rPr>
        <w:t xml:space="preserve"> design from RAN1. On </w:t>
      </w:r>
      <w:proofErr w:type="spellStart"/>
      <w:r w:rsidRPr="008504EE">
        <w:rPr>
          <w:rFonts w:eastAsia="MS PGothic" w:cstheme="minorHAnsi"/>
          <w:lang w:eastAsia="ja-JP"/>
        </w:rPr>
        <w:t>ther</w:t>
      </w:r>
      <w:proofErr w:type="spellEnd"/>
      <w:r w:rsidRPr="008504EE">
        <w:rPr>
          <w:rFonts w:eastAsia="MS PGothic" w:cstheme="minorHAnsi"/>
          <w:lang w:eastAsia="ja-JP"/>
        </w:rPr>
        <w:t xml:space="preserve">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E08DB46" w14:textId="77777777" w:rsidR="00B56F8B" w:rsidRDefault="00F0034B">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Batang"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72500CD9" w14:textId="77777777" w:rsidR="00B56F8B" w:rsidRDefault="00F0034B">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0409CAC9" w14:textId="77777777" w:rsidR="00B56F8B" w:rsidRDefault="00F0034B">
            <w:pPr>
              <w:spacing w:after="0"/>
              <w:rPr>
                <w:rFonts w:eastAsia="DengXian"/>
                <w:lang w:eastAsia="zh-CN"/>
              </w:rPr>
            </w:pPr>
            <w:r>
              <w:rPr>
                <w:rFonts w:eastAsia="DengXian"/>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DengXian"/>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DengXian"/>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DengXian"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7896A04F"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230413E2"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6E7B914D" w14:textId="77777777" w:rsidR="00B56F8B" w:rsidRDefault="00B56F8B">
            <w:pPr>
              <w:spacing w:after="0"/>
              <w:rPr>
                <w:rFonts w:eastAsia="DengXian"/>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7259968"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487AEB4B" w14:textId="77777777" w:rsidR="00B56F8B" w:rsidRDefault="00B56F8B">
            <w:pPr>
              <w:spacing w:after="0"/>
              <w:rPr>
                <w:rFonts w:eastAsia="DengXian"/>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447BA62C" w14:textId="77777777" w:rsidR="00B56F8B" w:rsidRDefault="00F0034B">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56A2B2C9" w14:textId="77777777" w:rsidR="00B56F8B" w:rsidRDefault="00F0034B">
            <w:pPr>
              <w:spacing w:after="0"/>
              <w:rPr>
                <w:rFonts w:eastAsia="DengXian"/>
                <w:lang w:val="en-US" w:eastAsia="zh-CN"/>
              </w:rPr>
            </w:pPr>
            <w:r>
              <w:rPr>
                <w:rFonts w:eastAsia="DengXian"/>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Strong"/>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Strong"/>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Strong"/>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Strong"/>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Strong"/>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Strong"/>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Strong"/>
              </w:rPr>
              <w:t>FFS: timing mode (e.g., Case-7 timing)</w:t>
            </w:r>
          </w:p>
        </w:tc>
      </w:tr>
    </w:tbl>
    <w:p w14:paraId="2370C15B" w14:textId="77777777" w:rsidR="00B56F8B" w:rsidRDefault="00B56F8B">
      <w:pPr>
        <w:rPr>
          <w:color w:val="00B050"/>
        </w:rPr>
      </w:pPr>
    </w:p>
    <w:tbl>
      <w:tblPr>
        <w:tblStyle w:val="TableGrid"/>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r>
        <w:t>Also from the same document, and to clarify the interpretation of “FDM/non-FDM resources”:</w:t>
      </w:r>
    </w:p>
    <w:p w14:paraId="01475436" w14:textId="77777777" w:rsidR="00B56F8B" w:rsidRDefault="00F0034B">
      <w:r>
        <w:lastRenderedPageBreak/>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Heading2"/>
      </w:pPr>
      <w:r>
        <w:lastRenderedPageBreak/>
        <w:t xml:space="preserve">3 – Further inputs related to reply LS on power control parameters </w:t>
      </w:r>
    </w:p>
    <w:p w14:paraId="3CA67005" w14:textId="77777777" w:rsidR="00B56F8B" w:rsidRDefault="00F0034B">
      <w:r>
        <w:t xml:space="preserve">A few companies submitted contributions to Agenda Item 5 </w:t>
      </w:r>
      <w:proofErr w:type="spellStart"/>
      <w:r>
        <w:t>disucssing</w:t>
      </w:r>
      <w:proofErr w:type="spellEnd"/>
      <w:r>
        <w:t xml:space="preserve">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 xml:space="preserve">The desired UL Tx PSD range is set in relation to the maximum controlled transmit power according to the specified minimum total power dynamic range as defined in Clause 6.3.2.1.2 in TS 38.174, with increments of 1 </w:t>
            </w:r>
            <w:proofErr w:type="spellStart"/>
            <w:r>
              <w:rPr>
                <w:i/>
                <w:iCs/>
              </w:rPr>
              <w:t>dB.</w:t>
            </w:r>
            <w:proofErr w:type="spellEnd"/>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Batang"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46780C48"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Malgun Gothic"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Malgun Gothic"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lastRenderedPageBreak/>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8668FC" w14:paraId="1BF9EB62" w14:textId="77777777" w:rsidTr="00120E28">
        <w:tc>
          <w:tcPr>
            <w:tcW w:w="2242" w:type="dxa"/>
            <w:shd w:val="clear" w:color="auto" w:fill="auto"/>
          </w:tcPr>
          <w:p w14:paraId="0324EE73" w14:textId="77777777" w:rsidR="008668FC" w:rsidRDefault="008668FC" w:rsidP="00120E28">
            <w:pPr>
              <w:spacing w:after="0"/>
              <w:jc w:val="center"/>
              <w:rPr>
                <w:b/>
                <w:bCs/>
              </w:rPr>
            </w:pPr>
            <w:r>
              <w:rPr>
                <w:rFonts w:ascii="CG Times (WN)" w:eastAsia="Batang" w:hAnsi="CG Times (WN)"/>
                <w:b/>
                <w:bCs/>
              </w:rPr>
              <w:t>Company</w:t>
            </w:r>
          </w:p>
        </w:tc>
        <w:tc>
          <w:tcPr>
            <w:tcW w:w="1981" w:type="dxa"/>
            <w:shd w:val="clear" w:color="auto" w:fill="auto"/>
          </w:tcPr>
          <w:p w14:paraId="3ADC664D" w14:textId="39C0ED4A" w:rsidR="008668FC" w:rsidRDefault="008668FC" w:rsidP="00120E28">
            <w:pPr>
              <w:spacing w:after="0"/>
              <w:jc w:val="center"/>
              <w:rPr>
                <w:b/>
                <w:bCs/>
              </w:rPr>
            </w:pPr>
            <w:r>
              <w:rPr>
                <w:rFonts w:ascii="CG Times (WN)" w:eastAsia="Batang" w:hAnsi="CG Times (WN)"/>
                <w:b/>
                <w:bCs/>
              </w:rPr>
              <w:t>Additional questions to be included in the LS to RAN4?</w:t>
            </w:r>
            <w:r>
              <w:rPr>
                <w:rFonts w:ascii="CG Times (WN)" w:eastAsia="Batang" w:hAnsi="CG Times (WN)"/>
                <w:b/>
                <w:bCs/>
              </w:rPr>
              <w:t xml:space="preserve"> </w:t>
            </w:r>
          </w:p>
        </w:tc>
        <w:tc>
          <w:tcPr>
            <w:tcW w:w="5406" w:type="dxa"/>
            <w:shd w:val="clear" w:color="auto" w:fill="auto"/>
          </w:tcPr>
          <w:p w14:paraId="344D7E7A" w14:textId="59E3755C" w:rsidR="008668FC" w:rsidRDefault="008668FC" w:rsidP="00120E28">
            <w:pPr>
              <w:spacing w:after="0"/>
              <w:jc w:val="center"/>
              <w:rPr>
                <w:b/>
                <w:bCs/>
              </w:rPr>
            </w:pPr>
            <w:r>
              <w:rPr>
                <w:rFonts w:ascii="CG Times (WN)" w:eastAsia="Batang" w:hAnsi="CG Times (WN)"/>
                <w:b/>
                <w:bCs/>
              </w:rPr>
              <w:t>If yes, which questions?</w:t>
            </w:r>
          </w:p>
        </w:tc>
      </w:tr>
      <w:tr w:rsidR="008668FC" w14:paraId="1267840A" w14:textId="77777777" w:rsidTr="00120E28">
        <w:tc>
          <w:tcPr>
            <w:tcW w:w="2242" w:type="dxa"/>
            <w:shd w:val="clear" w:color="auto" w:fill="auto"/>
          </w:tcPr>
          <w:p w14:paraId="5DC7D901" w14:textId="4E8C8AB7" w:rsidR="008668FC" w:rsidRDefault="008668FC" w:rsidP="00120E28">
            <w:pPr>
              <w:spacing w:after="0"/>
              <w:jc w:val="center"/>
              <w:rPr>
                <w:rFonts w:eastAsia="DengXian"/>
                <w:lang w:eastAsia="zh-CN"/>
              </w:rPr>
            </w:pPr>
          </w:p>
        </w:tc>
        <w:tc>
          <w:tcPr>
            <w:tcW w:w="1981" w:type="dxa"/>
            <w:shd w:val="clear" w:color="auto" w:fill="auto"/>
          </w:tcPr>
          <w:p w14:paraId="56DCE35D" w14:textId="159D4C80" w:rsidR="008668FC" w:rsidRDefault="008668FC" w:rsidP="00120E28">
            <w:pPr>
              <w:spacing w:after="0"/>
              <w:jc w:val="center"/>
              <w:rPr>
                <w:rFonts w:eastAsia="DengXian"/>
                <w:lang w:eastAsia="zh-CN"/>
              </w:rPr>
            </w:pPr>
          </w:p>
        </w:tc>
        <w:tc>
          <w:tcPr>
            <w:tcW w:w="5406" w:type="dxa"/>
            <w:shd w:val="clear" w:color="auto" w:fill="auto"/>
          </w:tcPr>
          <w:p w14:paraId="730B451E" w14:textId="77777777" w:rsidR="008668FC" w:rsidRDefault="008668FC" w:rsidP="00120E28">
            <w:pPr>
              <w:spacing w:after="0"/>
              <w:rPr>
                <w:lang w:eastAsia="ja-JP"/>
              </w:rPr>
            </w:pPr>
          </w:p>
        </w:tc>
      </w:tr>
      <w:tr w:rsidR="008668FC" w14:paraId="2D8C97EC" w14:textId="77777777" w:rsidTr="00120E28">
        <w:tc>
          <w:tcPr>
            <w:tcW w:w="2242" w:type="dxa"/>
            <w:shd w:val="clear" w:color="auto" w:fill="auto"/>
          </w:tcPr>
          <w:p w14:paraId="28413C17" w14:textId="556D5993" w:rsidR="008668FC" w:rsidRDefault="008668FC" w:rsidP="00120E28">
            <w:pPr>
              <w:spacing w:after="0"/>
              <w:jc w:val="center"/>
              <w:rPr>
                <w:lang w:eastAsia="ja-JP"/>
              </w:rPr>
            </w:pPr>
          </w:p>
        </w:tc>
        <w:tc>
          <w:tcPr>
            <w:tcW w:w="1981" w:type="dxa"/>
            <w:shd w:val="clear" w:color="auto" w:fill="auto"/>
          </w:tcPr>
          <w:p w14:paraId="69AB0AA1" w14:textId="00B25B83" w:rsidR="008668FC" w:rsidRDefault="008668FC" w:rsidP="00120E28">
            <w:pPr>
              <w:spacing w:after="0"/>
              <w:jc w:val="center"/>
              <w:rPr>
                <w:lang w:eastAsia="ja-JP"/>
              </w:rPr>
            </w:pPr>
          </w:p>
        </w:tc>
        <w:tc>
          <w:tcPr>
            <w:tcW w:w="5406" w:type="dxa"/>
            <w:shd w:val="clear" w:color="auto" w:fill="auto"/>
          </w:tcPr>
          <w:p w14:paraId="61C3BF3E" w14:textId="77777777" w:rsidR="008668FC" w:rsidRDefault="008668FC" w:rsidP="00120E28">
            <w:pPr>
              <w:spacing w:after="0"/>
              <w:rPr>
                <w:lang w:eastAsia="ja-JP"/>
              </w:rPr>
            </w:pPr>
          </w:p>
        </w:tc>
      </w:tr>
      <w:tr w:rsidR="008668FC" w14:paraId="7CC2B276" w14:textId="77777777" w:rsidTr="00120E28">
        <w:tc>
          <w:tcPr>
            <w:tcW w:w="2242" w:type="dxa"/>
            <w:shd w:val="clear" w:color="auto" w:fill="auto"/>
          </w:tcPr>
          <w:p w14:paraId="05AD0FE1" w14:textId="717C67C1" w:rsidR="008668FC" w:rsidRDefault="008668FC" w:rsidP="00120E28">
            <w:pPr>
              <w:spacing w:after="0"/>
              <w:jc w:val="center"/>
              <w:rPr>
                <w:lang w:eastAsia="ja-JP"/>
              </w:rPr>
            </w:pPr>
          </w:p>
        </w:tc>
        <w:tc>
          <w:tcPr>
            <w:tcW w:w="1981" w:type="dxa"/>
            <w:shd w:val="clear" w:color="auto" w:fill="auto"/>
          </w:tcPr>
          <w:p w14:paraId="5B46E7BB" w14:textId="5AC5CDFE" w:rsidR="008668FC" w:rsidRDefault="008668FC" w:rsidP="00120E28">
            <w:pPr>
              <w:spacing w:after="0"/>
              <w:jc w:val="center"/>
              <w:rPr>
                <w:lang w:eastAsia="ja-JP"/>
              </w:rPr>
            </w:pPr>
          </w:p>
        </w:tc>
        <w:tc>
          <w:tcPr>
            <w:tcW w:w="5406" w:type="dxa"/>
            <w:shd w:val="clear" w:color="auto" w:fill="auto"/>
          </w:tcPr>
          <w:p w14:paraId="5A5B546D" w14:textId="5F1243F4" w:rsidR="008668FC" w:rsidRDefault="008668FC" w:rsidP="00120E28">
            <w:pPr>
              <w:spacing w:after="0"/>
              <w:rPr>
                <w:lang w:eastAsia="ja-JP"/>
              </w:rPr>
            </w:pPr>
          </w:p>
        </w:tc>
      </w:tr>
      <w:tr w:rsidR="008668FC" w14:paraId="0F96573C" w14:textId="77777777" w:rsidTr="00120E28">
        <w:tc>
          <w:tcPr>
            <w:tcW w:w="2242" w:type="dxa"/>
            <w:shd w:val="clear" w:color="auto" w:fill="auto"/>
          </w:tcPr>
          <w:p w14:paraId="5445430A" w14:textId="7E5B6CDC" w:rsidR="008668FC" w:rsidRDefault="008668FC" w:rsidP="00120E28">
            <w:pPr>
              <w:spacing w:after="0"/>
              <w:jc w:val="center"/>
              <w:rPr>
                <w:rFonts w:eastAsia="SimSun"/>
                <w:lang w:val="en-US" w:eastAsia="zh-CN"/>
              </w:rPr>
            </w:pPr>
          </w:p>
        </w:tc>
        <w:tc>
          <w:tcPr>
            <w:tcW w:w="1981" w:type="dxa"/>
            <w:shd w:val="clear" w:color="auto" w:fill="auto"/>
          </w:tcPr>
          <w:p w14:paraId="0029BF50" w14:textId="4CA55930" w:rsidR="008668FC" w:rsidRDefault="008668FC" w:rsidP="00120E28">
            <w:pPr>
              <w:spacing w:after="0"/>
              <w:jc w:val="center"/>
              <w:rPr>
                <w:rFonts w:eastAsia="SimSun"/>
                <w:lang w:val="en-US" w:eastAsia="zh-CN"/>
              </w:rPr>
            </w:pPr>
          </w:p>
        </w:tc>
        <w:tc>
          <w:tcPr>
            <w:tcW w:w="5406" w:type="dxa"/>
            <w:shd w:val="clear" w:color="auto" w:fill="auto"/>
          </w:tcPr>
          <w:p w14:paraId="5C9D0A05" w14:textId="77777777" w:rsidR="008668FC" w:rsidRDefault="008668FC" w:rsidP="00120E28">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904A" w14:textId="77777777" w:rsidR="00A663D0" w:rsidRDefault="00A663D0">
      <w:pPr>
        <w:spacing w:after="0"/>
      </w:pPr>
      <w:r>
        <w:separator/>
      </w:r>
    </w:p>
  </w:endnote>
  <w:endnote w:type="continuationSeparator" w:id="0">
    <w:p w14:paraId="3B25518C" w14:textId="77777777" w:rsidR="00A663D0" w:rsidRDefault="00A663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sig w:usb0="00000000"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197D2" w14:textId="77777777" w:rsidR="00A663D0" w:rsidRDefault="00A663D0">
      <w:pPr>
        <w:spacing w:after="0"/>
      </w:pPr>
      <w:r>
        <w:separator/>
      </w:r>
    </w:p>
  </w:footnote>
  <w:footnote w:type="continuationSeparator" w:id="0">
    <w:p w14:paraId="5DECC297" w14:textId="77777777" w:rsidR="00A663D0" w:rsidRDefault="00A663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9504" w14:textId="77777777" w:rsidR="00B56F8B" w:rsidRDefault="00F0034B">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30113"/>
    <w:rsid w:val="00051969"/>
    <w:rsid w:val="00080A5B"/>
    <w:rsid w:val="0009356E"/>
    <w:rsid w:val="000952DC"/>
    <w:rsid w:val="000B1614"/>
    <w:rsid w:val="000C1B14"/>
    <w:rsid w:val="000C3474"/>
    <w:rsid w:val="000D1557"/>
    <w:rsid w:val="000D266D"/>
    <w:rsid w:val="000D2E4A"/>
    <w:rsid w:val="000D3889"/>
    <w:rsid w:val="000D3EFF"/>
    <w:rsid w:val="000E1BAB"/>
    <w:rsid w:val="000E6DB3"/>
    <w:rsid w:val="00104A59"/>
    <w:rsid w:val="0010555A"/>
    <w:rsid w:val="00113DD1"/>
    <w:rsid w:val="0011423A"/>
    <w:rsid w:val="00116168"/>
    <w:rsid w:val="0011727D"/>
    <w:rsid w:val="00125192"/>
    <w:rsid w:val="0012597C"/>
    <w:rsid w:val="00127D82"/>
    <w:rsid w:val="00131C46"/>
    <w:rsid w:val="00142D23"/>
    <w:rsid w:val="001479C1"/>
    <w:rsid w:val="0015485F"/>
    <w:rsid w:val="0016277C"/>
    <w:rsid w:val="00171EF7"/>
    <w:rsid w:val="00176553"/>
    <w:rsid w:val="00184F75"/>
    <w:rsid w:val="0019300B"/>
    <w:rsid w:val="001A0EE4"/>
    <w:rsid w:val="001A4207"/>
    <w:rsid w:val="001A71F9"/>
    <w:rsid w:val="001B0FA8"/>
    <w:rsid w:val="001B7227"/>
    <w:rsid w:val="001C064A"/>
    <w:rsid w:val="001C659B"/>
    <w:rsid w:val="001C6895"/>
    <w:rsid w:val="001C7AAF"/>
    <w:rsid w:val="001D7CB4"/>
    <w:rsid w:val="001E3173"/>
    <w:rsid w:val="001E3581"/>
    <w:rsid w:val="001E3E84"/>
    <w:rsid w:val="00201C93"/>
    <w:rsid w:val="0020457D"/>
    <w:rsid w:val="00213D91"/>
    <w:rsid w:val="002208A7"/>
    <w:rsid w:val="00221B24"/>
    <w:rsid w:val="00223267"/>
    <w:rsid w:val="0022336A"/>
    <w:rsid w:val="002349E6"/>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40F7"/>
    <w:rsid w:val="002E2783"/>
    <w:rsid w:val="002E3EE1"/>
    <w:rsid w:val="002E7E1E"/>
    <w:rsid w:val="00310712"/>
    <w:rsid w:val="0031105B"/>
    <w:rsid w:val="00320A5A"/>
    <w:rsid w:val="003243EA"/>
    <w:rsid w:val="00330DAC"/>
    <w:rsid w:val="003339FA"/>
    <w:rsid w:val="003344AC"/>
    <w:rsid w:val="003427E9"/>
    <w:rsid w:val="00342CB5"/>
    <w:rsid w:val="00351C6C"/>
    <w:rsid w:val="00354955"/>
    <w:rsid w:val="00371F7F"/>
    <w:rsid w:val="0038436D"/>
    <w:rsid w:val="00394369"/>
    <w:rsid w:val="00394956"/>
    <w:rsid w:val="003A1B84"/>
    <w:rsid w:val="003A36CE"/>
    <w:rsid w:val="003A4FBC"/>
    <w:rsid w:val="003B2C1D"/>
    <w:rsid w:val="003C7425"/>
    <w:rsid w:val="003E0005"/>
    <w:rsid w:val="003E3CB3"/>
    <w:rsid w:val="003E4D4D"/>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3023"/>
    <w:rsid w:val="00466CE2"/>
    <w:rsid w:val="004750C4"/>
    <w:rsid w:val="00476371"/>
    <w:rsid w:val="00483C90"/>
    <w:rsid w:val="004A20C7"/>
    <w:rsid w:val="004A3AD4"/>
    <w:rsid w:val="004A41FB"/>
    <w:rsid w:val="004B7353"/>
    <w:rsid w:val="004D0507"/>
    <w:rsid w:val="004D058D"/>
    <w:rsid w:val="004D1EBF"/>
    <w:rsid w:val="004E45F7"/>
    <w:rsid w:val="004F1C57"/>
    <w:rsid w:val="004F1DF2"/>
    <w:rsid w:val="004F377C"/>
    <w:rsid w:val="004F4239"/>
    <w:rsid w:val="00500536"/>
    <w:rsid w:val="00516D06"/>
    <w:rsid w:val="0052014A"/>
    <w:rsid w:val="00521FE0"/>
    <w:rsid w:val="00530575"/>
    <w:rsid w:val="00532A09"/>
    <w:rsid w:val="0053318A"/>
    <w:rsid w:val="005603E9"/>
    <w:rsid w:val="00581633"/>
    <w:rsid w:val="00581659"/>
    <w:rsid w:val="00585F0D"/>
    <w:rsid w:val="0059309C"/>
    <w:rsid w:val="005A6195"/>
    <w:rsid w:val="005A70E9"/>
    <w:rsid w:val="005B2FBA"/>
    <w:rsid w:val="005C1C0D"/>
    <w:rsid w:val="005C56FA"/>
    <w:rsid w:val="005C7A37"/>
    <w:rsid w:val="005C7B44"/>
    <w:rsid w:val="005C7EEA"/>
    <w:rsid w:val="005D6344"/>
    <w:rsid w:val="005F0157"/>
    <w:rsid w:val="005F220A"/>
    <w:rsid w:val="00603751"/>
    <w:rsid w:val="006075E1"/>
    <w:rsid w:val="00623933"/>
    <w:rsid w:val="00626721"/>
    <w:rsid w:val="00634595"/>
    <w:rsid w:val="00637D45"/>
    <w:rsid w:val="006413DD"/>
    <w:rsid w:val="00652213"/>
    <w:rsid w:val="00652E3A"/>
    <w:rsid w:val="006639DC"/>
    <w:rsid w:val="00670612"/>
    <w:rsid w:val="0067479D"/>
    <w:rsid w:val="006A1CB5"/>
    <w:rsid w:val="006A45CD"/>
    <w:rsid w:val="006A7B67"/>
    <w:rsid w:val="006B22CD"/>
    <w:rsid w:val="006B50F7"/>
    <w:rsid w:val="006C493A"/>
    <w:rsid w:val="006D34A0"/>
    <w:rsid w:val="006E055C"/>
    <w:rsid w:val="006F3610"/>
    <w:rsid w:val="006F76CD"/>
    <w:rsid w:val="007111F5"/>
    <w:rsid w:val="007144BE"/>
    <w:rsid w:val="00716DF0"/>
    <w:rsid w:val="00722FD8"/>
    <w:rsid w:val="0072380B"/>
    <w:rsid w:val="007455E2"/>
    <w:rsid w:val="007458D9"/>
    <w:rsid w:val="007532F4"/>
    <w:rsid w:val="00754748"/>
    <w:rsid w:val="00755673"/>
    <w:rsid w:val="00762A61"/>
    <w:rsid w:val="007635B9"/>
    <w:rsid w:val="0076589E"/>
    <w:rsid w:val="00773D40"/>
    <w:rsid w:val="00775111"/>
    <w:rsid w:val="007777AA"/>
    <w:rsid w:val="00782FF6"/>
    <w:rsid w:val="0078668D"/>
    <w:rsid w:val="007874EB"/>
    <w:rsid w:val="007878FD"/>
    <w:rsid w:val="00791D4D"/>
    <w:rsid w:val="007B37FD"/>
    <w:rsid w:val="007C5C29"/>
    <w:rsid w:val="007D2B12"/>
    <w:rsid w:val="007E734A"/>
    <w:rsid w:val="007F0AA3"/>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70AC"/>
    <w:rsid w:val="00911539"/>
    <w:rsid w:val="00916688"/>
    <w:rsid w:val="009208F3"/>
    <w:rsid w:val="0092325C"/>
    <w:rsid w:val="009324A5"/>
    <w:rsid w:val="009327AD"/>
    <w:rsid w:val="009347AE"/>
    <w:rsid w:val="00942324"/>
    <w:rsid w:val="00954241"/>
    <w:rsid w:val="0097165F"/>
    <w:rsid w:val="00971EDC"/>
    <w:rsid w:val="009739A5"/>
    <w:rsid w:val="00977181"/>
    <w:rsid w:val="009811A1"/>
    <w:rsid w:val="00985EF8"/>
    <w:rsid w:val="00990399"/>
    <w:rsid w:val="009A0E99"/>
    <w:rsid w:val="009A76B8"/>
    <w:rsid w:val="009B5DA9"/>
    <w:rsid w:val="009C1EDC"/>
    <w:rsid w:val="009C3450"/>
    <w:rsid w:val="009C39AD"/>
    <w:rsid w:val="009D02C2"/>
    <w:rsid w:val="009D0C6E"/>
    <w:rsid w:val="009D5D51"/>
    <w:rsid w:val="009D6C3A"/>
    <w:rsid w:val="009E1DB0"/>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56F8B"/>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96332"/>
    <w:rsid w:val="00CA1D64"/>
    <w:rsid w:val="00CA5D8D"/>
    <w:rsid w:val="00CB0267"/>
    <w:rsid w:val="00CB78B8"/>
    <w:rsid w:val="00CD131B"/>
    <w:rsid w:val="00CE0EAD"/>
    <w:rsid w:val="00CE3812"/>
    <w:rsid w:val="00CF1B2E"/>
    <w:rsid w:val="00D005E7"/>
    <w:rsid w:val="00D14BA0"/>
    <w:rsid w:val="00D20C7F"/>
    <w:rsid w:val="00D20CFB"/>
    <w:rsid w:val="00D24A0A"/>
    <w:rsid w:val="00D279C5"/>
    <w:rsid w:val="00D34C75"/>
    <w:rsid w:val="00D37BAC"/>
    <w:rsid w:val="00D40C8F"/>
    <w:rsid w:val="00D442D5"/>
    <w:rsid w:val="00D51F99"/>
    <w:rsid w:val="00D57567"/>
    <w:rsid w:val="00D61C71"/>
    <w:rsid w:val="00D63DAA"/>
    <w:rsid w:val="00D667EA"/>
    <w:rsid w:val="00D70CB1"/>
    <w:rsid w:val="00D759FA"/>
    <w:rsid w:val="00D85491"/>
    <w:rsid w:val="00D95372"/>
    <w:rsid w:val="00DB2FA6"/>
    <w:rsid w:val="00DE5245"/>
    <w:rsid w:val="00DF1640"/>
    <w:rsid w:val="00E02A17"/>
    <w:rsid w:val="00E07575"/>
    <w:rsid w:val="00E129D5"/>
    <w:rsid w:val="00E211E0"/>
    <w:rsid w:val="00E22A28"/>
    <w:rsid w:val="00E36245"/>
    <w:rsid w:val="00E3795C"/>
    <w:rsid w:val="00E37ACC"/>
    <w:rsid w:val="00E47273"/>
    <w:rsid w:val="00E63B92"/>
    <w:rsid w:val="00E670CA"/>
    <w:rsid w:val="00E676C3"/>
    <w:rsid w:val="00E74413"/>
    <w:rsid w:val="00E757D7"/>
    <w:rsid w:val="00E8137B"/>
    <w:rsid w:val="00E850D7"/>
    <w:rsid w:val="00E90344"/>
    <w:rsid w:val="00E92D4E"/>
    <w:rsid w:val="00E97868"/>
    <w:rsid w:val="00EA04CF"/>
    <w:rsid w:val="00EA185B"/>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50E7"/>
    <w:rsid w:val="00F3002C"/>
    <w:rsid w:val="00F33CF5"/>
    <w:rsid w:val="00F37160"/>
    <w:rsid w:val="00F40D52"/>
    <w:rsid w:val="00F55AB2"/>
    <w:rsid w:val="00F55F4D"/>
    <w:rsid w:val="00F727D6"/>
    <w:rsid w:val="00F72E86"/>
    <w:rsid w:val="00F747AD"/>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07C08"/>
    <w:pPr>
      <w:pBdr>
        <w:top w:val="none" w:sz="0" w:space="0" w:color="auto"/>
      </w:pBdr>
      <w:spacing w:before="180"/>
      <w:ind w:left="0" w:firstLine="0"/>
      <w:outlineLvl w:val="1"/>
    </w:pPr>
    <w:rPr>
      <w:sz w:val="32"/>
    </w:rPr>
  </w:style>
  <w:style w:type="paragraph" w:styleId="Heading3">
    <w:name w:val="heading 3"/>
    <w:basedOn w:val="Heading2"/>
    <w:next w:val="Normal"/>
    <w:qFormat/>
    <w:rsid w:val="00C07C08"/>
    <w:pPr>
      <w:spacing w:before="120"/>
      <w:outlineLvl w:val="2"/>
    </w:pPr>
    <w:rPr>
      <w:sz w:val="28"/>
    </w:rPr>
  </w:style>
  <w:style w:type="paragraph" w:styleId="Heading4">
    <w:name w:val="heading 4"/>
    <w:basedOn w:val="Heading3"/>
    <w:next w:val="Normal"/>
    <w:qFormat/>
    <w:rsid w:val="00C07C08"/>
    <w:pPr>
      <w:ind w:left="1418" w:hanging="1418"/>
      <w:outlineLvl w:val="3"/>
    </w:pPr>
    <w:rPr>
      <w:sz w:val="24"/>
    </w:rPr>
  </w:style>
  <w:style w:type="paragraph" w:styleId="Heading5">
    <w:name w:val="heading 5"/>
    <w:basedOn w:val="Heading4"/>
    <w:next w:val="Normal"/>
    <w:qFormat/>
    <w:rsid w:val="00C07C08"/>
    <w:pPr>
      <w:ind w:left="1701" w:hanging="1701"/>
      <w:outlineLvl w:val="4"/>
    </w:pPr>
    <w:rPr>
      <w:sz w:val="22"/>
    </w:rPr>
  </w:style>
  <w:style w:type="paragraph" w:styleId="Heading6">
    <w:name w:val="heading 6"/>
    <w:basedOn w:val="H6"/>
    <w:next w:val="Normal"/>
    <w:qFormat/>
    <w:rsid w:val="00C07C08"/>
    <w:pPr>
      <w:outlineLvl w:val="5"/>
    </w:pPr>
  </w:style>
  <w:style w:type="paragraph" w:styleId="Heading7">
    <w:name w:val="heading 7"/>
    <w:basedOn w:val="H6"/>
    <w:next w:val="Normal"/>
    <w:qFormat/>
    <w:rsid w:val="00C07C08"/>
    <w:pPr>
      <w:outlineLvl w:val="6"/>
    </w:pPr>
  </w:style>
  <w:style w:type="paragraph" w:styleId="Heading8">
    <w:name w:val="heading 8"/>
    <w:basedOn w:val="Heading1"/>
    <w:next w:val="Normal"/>
    <w:qFormat/>
    <w:rsid w:val="00C07C08"/>
    <w:pPr>
      <w:ind w:left="0" w:firstLine="0"/>
      <w:outlineLvl w:val="7"/>
    </w:pPr>
  </w:style>
  <w:style w:type="paragraph" w:styleId="Heading9">
    <w:name w:val="heading 9"/>
    <w:basedOn w:val="Heading8"/>
    <w:next w:val="Normal"/>
    <w:qFormat/>
    <w:rsid w:val="00C07C08"/>
    <w:pPr>
      <w:outlineLvl w:val="8"/>
    </w:pPr>
  </w:style>
  <w:style w:type="character" w:default="1" w:styleId="DefaultParagraphFont">
    <w:name w:val="Default Paragraph Font"/>
    <w:semiHidden/>
    <w:rsid w:val="00C07C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7C08"/>
  </w:style>
  <w:style w:type="paragraph" w:customStyle="1" w:styleId="H6">
    <w:name w:val="H6"/>
    <w:basedOn w:val="Heading5"/>
    <w:next w:val="Normal"/>
    <w:rsid w:val="00C07C08"/>
    <w:pPr>
      <w:ind w:left="1985" w:hanging="1985"/>
      <w:outlineLvl w:val="9"/>
    </w:pPr>
    <w:rPr>
      <w:sz w:val="20"/>
    </w:rPr>
  </w:style>
  <w:style w:type="paragraph" w:styleId="List3">
    <w:name w:val="List 3"/>
    <w:basedOn w:val="List2"/>
    <w:semiHidden/>
    <w:rsid w:val="00C07C08"/>
    <w:pPr>
      <w:ind w:left="1135"/>
    </w:pPr>
  </w:style>
  <w:style w:type="paragraph" w:styleId="List2">
    <w:name w:val="List 2"/>
    <w:basedOn w:val="List"/>
    <w:semiHidden/>
    <w:rsid w:val="00C07C08"/>
    <w:pPr>
      <w:ind w:left="851"/>
    </w:pPr>
  </w:style>
  <w:style w:type="paragraph" w:styleId="List">
    <w:name w:val="List"/>
    <w:basedOn w:val="Normal"/>
    <w:semiHidden/>
    <w:rsid w:val="00C07C08"/>
    <w:pPr>
      <w:ind w:left="568" w:hanging="284"/>
    </w:pPr>
  </w:style>
  <w:style w:type="paragraph" w:styleId="TOC7">
    <w:name w:val="toc 7"/>
    <w:basedOn w:val="TOC6"/>
    <w:next w:val="Normal"/>
    <w:semiHidden/>
    <w:rsid w:val="00C07C08"/>
    <w:pPr>
      <w:ind w:left="2268" w:hanging="2268"/>
    </w:pPr>
  </w:style>
  <w:style w:type="paragraph" w:styleId="TOC6">
    <w:name w:val="toc 6"/>
    <w:basedOn w:val="TOC5"/>
    <w:next w:val="Normal"/>
    <w:semiHidden/>
    <w:rsid w:val="00C07C08"/>
    <w:pPr>
      <w:ind w:left="1985" w:hanging="1985"/>
    </w:pPr>
  </w:style>
  <w:style w:type="paragraph" w:styleId="TOC5">
    <w:name w:val="toc 5"/>
    <w:basedOn w:val="TOC4"/>
    <w:semiHidden/>
    <w:rsid w:val="00C07C08"/>
    <w:pPr>
      <w:ind w:left="1701" w:hanging="1701"/>
    </w:pPr>
  </w:style>
  <w:style w:type="paragraph" w:styleId="TOC4">
    <w:name w:val="toc 4"/>
    <w:basedOn w:val="TOC3"/>
    <w:semiHidden/>
    <w:rsid w:val="00C07C08"/>
    <w:pPr>
      <w:ind w:left="1418" w:hanging="1418"/>
    </w:pPr>
  </w:style>
  <w:style w:type="paragraph" w:styleId="TOC3">
    <w:name w:val="toc 3"/>
    <w:basedOn w:val="TOC2"/>
    <w:rsid w:val="00C07C08"/>
    <w:pPr>
      <w:ind w:left="1134" w:hanging="1134"/>
    </w:pPr>
  </w:style>
  <w:style w:type="paragraph" w:styleId="TOC2">
    <w:name w:val="toc 2"/>
    <w:basedOn w:val="TOC1"/>
    <w:rsid w:val="00C07C08"/>
    <w:pPr>
      <w:keepNext w:val="0"/>
      <w:spacing w:before="0"/>
      <w:ind w:left="851" w:hanging="851"/>
    </w:pPr>
    <w:rPr>
      <w:sz w:val="20"/>
    </w:rPr>
  </w:style>
  <w:style w:type="paragraph" w:styleId="TOC1">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ListNumber2">
    <w:name w:val="List Number 2"/>
    <w:basedOn w:val="ListNumber"/>
    <w:semiHidden/>
    <w:rsid w:val="00C07C08"/>
    <w:pPr>
      <w:ind w:left="851"/>
    </w:pPr>
  </w:style>
  <w:style w:type="paragraph" w:styleId="ListNumber">
    <w:name w:val="List Number"/>
    <w:basedOn w:val="List"/>
    <w:semiHidden/>
    <w:rsid w:val="00C07C08"/>
  </w:style>
  <w:style w:type="paragraph" w:styleId="ListBullet4">
    <w:name w:val="List Bullet 4"/>
    <w:basedOn w:val="ListBullet3"/>
    <w:semiHidden/>
    <w:rsid w:val="00C07C08"/>
    <w:pPr>
      <w:ind w:left="1418"/>
    </w:pPr>
  </w:style>
  <w:style w:type="paragraph" w:styleId="ListBullet3">
    <w:name w:val="List Bullet 3"/>
    <w:basedOn w:val="ListBullet2"/>
    <w:semiHidden/>
    <w:rsid w:val="00C07C08"/>
    <w:pPr>
      <w:ind w:left="1135"/>
    </w:pPr>
  </w:style>
  <w:style w:type="paragraph" w:styleId="ListBullet2">
    <w:name w:val="List Bullet 2"/>
    <w:basedOn w:val="ListBullet"/>
    <w:semiHidden/>
    <w:rsid w:val="00C07C08"/>
    <w:pPr>
      <w:ind w:left="851"/>
    </w:pPr>
  </w:style>
  <w:style w:type="paragraph" w:styleId="ListBullet">
    <w:name w:val="List Bullet"/>
    <w:basedOn w:val="List"/>
    <w:semiHidden/>
    <w:rsid w:val="00C07C08"/>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C07C08"/>
    <w:pPr>
      <w:ind w:left="1702"/>
    </w:pPr>
  </w:style>
  <w:style w:type="paragraph" w:styleId="TOC8">
    <w:name w:val="toc 8"/>
    <w:basedOn w:val="TOC1"/>
    <w:semiHidden/>
    <w:rsid w:val="00C07C08"/>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C07C08"/>
    <w:pPr>
      <w:jc w:val="center"/>
    </w:pPr>
    <w:rPr>
      <w:i/>
    </w:rPr>
  </w:style>
  <w:style w:type="paragraph" w:styleId="Header">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C07C08"/>
    <w:pPr>
      <w:keepLines/>
      <w:spacing w:after="0"/>
      <w:ind w:left="454" w:hanging="454"/>
    </w:pPr>
    <w:rPr>
      <w:sz w:val="16"/>
    </w:rPr>
  </w:style>
  <w:style w:type="paragraph" w:styleId="List5">
    <w:name w:val="List 5"/>
    <w:basedOn w:val="List4"/>
    <w:semiHidden/>
    <w:rsid w:val="00C07C08"/>
    <w:pPr>
      <w:ind w:left="1702"/>
    </w:pPr>
  </w:style>
  <w:style w:type="paragraph" w:styleId="List4">
    <w:name w:val="List 4"/>
    <w:basedOn w:val="List3"/>
    <w:semiHidden/>
    <w:rsid w:val="00C07C08"/>
    <w:pPr>
      <w:ind w:left="1418"/>
    </w:pPr>
  </w:style>
  <w:style w:type="paragraph" w:styleId="TOC9">
    <w:name w:val="toc 9"/>
    <w:basedOn w:val="TOC8"/>
    <w:semiHidden/>
    <w:rsid w:val="00C07C08"/>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C07C08"/>
    <w:pPr>
      <w:keepLines/>
      <w:spacing w:after="0"/>
    </w:pPr>
  </w:style>
  <w:style w:type="paragraph" w:styleId="Index2">
    <w:name w:val="index 2"/>
    <w:basedOn w:val="Index1"/>
    <w:semiHidden/>
    <w:rsid w:val="00C07C08"/>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Heading1"/>
    <w:next w:val="Normal"/>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Normal"/>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Normal"/>
    <w:rsid w:val="00C07C08"/>
    <w:pPr>
      <w:keepNext/>
      <w:keepLines/>
      <w:spacing w:before="60"/>
      <w:jc w:val="center"/>
    </w:pPr>
    <w:rPr>
      <w:rFonts w:ascii="Arial" w:hAnsi="Arial"/>
      <w:b/>
    </w:rPr>
  </w:style>
  <w:style w:type="paragraph" w:customStyle="1" w:styleId="NO">
    <w:name w:val="NO"/>
    <w:basedOn w:val="Normal"/>
    <w:rsid w:val="00C07C08"/>
    <w:pPr>
      <w:keepLines/>
      <w:ind w:left="1135" w:hanging="851"/>
    </w:pPr>
  </w:style>
  <w:style w:type="paragraph" w:customStyle="1" w:styleId="EX">
    <w:name w:val="EX"/>
    <w:basedOn w:val="Normal"/>
    <w:rsid w:val="00C07C08"/>
    <w:pPr>
      <w:keepLines/>
      <w:ind w:left="1702" w:hanging="1418"/>
    </w:pPr>
  </w:style>
  <w:style w:type="paragraph" w:customStyle="1" w:styleId="FP">
    <w:name w:val="FP"/>
    <w:basedOn w:val="Normal"/>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Normal"/>
    <w:next w:val="Normal"/>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List"/>
    <w:rsid w:val="00C07C08"/>
  </w:style>
  <w:style w:type="paragraph" w:customStyle="1" w:styleId="B2">
    <w:name w:val="B2"/>
    <w:basedOn w:val="List2"/>
    <w:rsid w:val="00C07C08"/>
  </w:style>
  <w:style w:type="paragraph" w:customStyle="1" w:styleId="B3">
    <w:name w:val="B3"/>
    <w:basedOn w:val="List3"/>
    <w:rsid w:val="00C07C08"/>
  </w:style>
  <w:style w:type="paragraph" w:customStyle="1" w:styleId="B4">
    <w:name w:val="B4"/>
    <w:basedOn w:val="List4"/>
    <w:rsid w:val="00C07C08"/>
  </w:style>
  <w:style w:type="paragraph" w:customStyle="1" w:styleId="B5">
    <w:name w:val="B5"/>
    <w:basedOn w:val="List5"/>
    <w:rsid w:val="00C07C08"/>
  </w:style>
  <w:style w:type="paragraph" w:customStyle="1" w:styleId="ZTD">
    <w:name w:val="ZTD"/>
    <w:basedOn w:val="ZB"/>
    <w:rsid w:val="00C07C08"/>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file:///C:\Users\youns\OneDrive\Documents\3GPP\RAN1%20tdocs\TSGR1_108-e\Docs\R1-2202406.zip" TargetMode="Externa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5C0D8A-5D63-43A1-A247-38E7B6D0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365</TotalTime>
  <Pages>35</Pages>
  <Words>11513</Words>
  <Characters>65629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ETSI stylesheet (v.7.0)</vt:lpstr>
    </vt:vector>
  </TitlesOfParts>
  <Company>ETSI Sophia Antipolis</Company>
  <LinksUpToDate>false</LinksUpToDate>
  <CharactersWithSpaces>76989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Luca Blessent</cp:lastModifiedBy>
  <cp:revision>25</cp:revision>
  <cp:lastPrinted>1900-01-01T05:00:00Z</cp:lastPrinted>
  <dcterms:created xsi:type="dcterms:W3CDTF">2022-02-24T17:06:00Z</dcterms:created>
  <dcterms:modified xsi:type="dcterms:W3CDTF">2022-02-28T04:00:00Z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(2)HZFAeTuhRyLXGSVKeyK377ubk1IA2Ssg0By7AfUeNxyi4QKG7/mUzYAKBrXqI36TDoLN6P3p
jtPKczx+j04L6HGIA715TK4Ey8mhGQkvlz9iy3nqR4yeIxl5DRFdw/zUqJcikPdtttHlAsyn
U8cMNJ9V3CW2a3jwEAmynzf1FmbTSWQM6FtunyKK2QVPWLtTRdMVSUG7uZr9Uwo+r/vFrtWP
2zkoMJvSym+YGXcdK9</vt:lpwstr>
  </property>
  <property fmtid="{D5CDD505-2E9C-101B-9397-08002B2CF9AE}" pid="5" name="_2015_ms_pID_7253431">
    <vt:lpwstr>LFC4cNT9p/YHRlxB/AUmlv/j82HX3Ko8Np/KcZygfSxGLTVIJp22F+
M3+C44lhnEWHm2e/PFZx6+QEF8jm8lEFhF8T6fT4V875631Bx72WFB3EYTy+1xaXiePtw9Wh
TZx56aKG9cHC4btR/FK6t9+mmXxRZmecd25lj/XVgkU2y1h55Y8nyU1DX/w7/y5EOijKOABy
y/mellnoNQ6OpjVh</vt:lpwstr>
  </property>
</Properties>
</file>