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DF1CD" w14:textId="4FB4F465" w:rsidR="00C720DA" w:rsidRPr="002F7C36" w:rsidRDefault="00C720DA" w:rsidP="00AC3D4C">
      <w:pPr>
        <w:tabs>
          <w:tab w:val="center" w:pos="4536"/>
          <w:tab w:val="right" w:pos="7938"/>
          <w:tab w:val="right" w:pos="9639"/>
        </w:tabs>
        <w:ind w:right="2"/>
        <w:jc w:val="both"/>
        <w:rPr>
          <w:rFonts w:ascii="Arial" w:hAnsi="Arial" w:cs="Arial"/>
          <w:b/>
          <w:bCs/>
          <w:sz w:val="28"/>
        </w:rPr>
      </w:pPr>
      <w:r w:rsidRPr="002F7C36">
        <w:rPr>
          <w:rFonts w:ascii="Arial" w:hAnsi="Arial" w:cs="Arial"/>
          <w:b/>
          <w:bCs/>
          <w:sz w:val="28"/>
        </w:rPr>
        <w:t>3GPP TSG RAN WG1 #108-e</w:t>
      </w:r>
      <w:r w:rsidRPr="002F7C36">
        <w:rPr>
          <w:rFonts w:ascii="Arial" w:hAnsi="Arial" w:cs="Arial"/>
          <w:b/>
          <w:bCs/>
          <w:sz w:val="28"/>
        </w:rPr>
        <w:tab/>
      </w:r>
      <w:r w:rsidRPr="002F7C36">
        <w:rPr>
          <w:rFonts w:ascii="Arial" w:hAnsi="Arial" w:cs="Arial"/>
          <w:b/>
          <w:bCs/>
          <w:sz w:val="28"/>
        </w:rPr>
        <w:tab/>
      </w:r>
      <w:r w:rsidRPr="002F7C36">
        <w:rPr>
          <w:rFonts w:ascii="Arial" w:hAnsi="Arial" w:cs="Arial"/>
          <w:b/>
          <w:bCs/>
          <w:sz w:val="28"/>
        </w:rPr>
        <w:tab/>
        <w:t>R1-</w:t>
      </w:r>
      <w:r w:rsidR="003758DC" w:rsidRPr="002F7C36">
        <w:rPr>
          <w:rFonts w:ascii="Arial" w:hAnsi="Arial" w:cs="Arial"/>
          <w:b/>
          <w:bCs/>
          <w:sz w:val="28"/>
        </w:rPr>
        <w:t>220</w:t>
      </w:r>
      <w:r w:rsidR="008C05FA">
        <w:rPr>
          <w:rFonts w:ascii="Arial" w:hAnsi="Arial" w:cs="Arial"/>
          <w:b/>
          <w:bCs/>
          <w:sz w:val="28"/>
        </w:rPr>
        <w:t>nnnn</w:t>
      </w:r>
    </w:p>
    <w:p w14:paraId="342214BF" w14:textId="77777777" w:rsidR="00C720DA" w:rsidRPr="002F7C36" w:rsidRDefault="00C720DA" w:rsidP="00AC3D4C">
      <w:pPr>
        <w:tabs>
          <w:tab w:val="center" w:pos="4536"/>
          <w:tab w:val="right" w:pos="9072"/>
        </w:tabs>
        <w:jc w:val="both"/>
        <w:rPr>
          <w:rFonts w:ascii="Arial" w:eastAsia="MS Mincho" w:hAnsi="Arial" w:cs="Arial"/>
          <w:b/>
          <w:bCs/>
          <w:sz w:val="28"/>
          <w:lang w:eastAsia="ja-JP"/>
        </w:rPr>
      </w:pPr>
      <w:r w:rsidRPr="002F7C36">
        <w:rPr>
          <w:rFonts w:ascii="Arial" w:eastAsia="MS Mincho" w:hAnsi="Arial" w:cs="Arial"/>
          <w:b/>
          <w:bCs/>
          <w:sz w:val="28"/>
          <w:lang w:eastAsia="ja-JP"/>
        </w:rPr>
        <w:t>e-Meeting, February 21</w:t>
      </w:r>
      <w:r w:rsidRPr="002F7C36">
        <w:rPr>
          <w:rFonts w:ascii="Arial" w:eastAsia="MS Mincho" w:hAnsi="Arial" w:cs="Arial"/>
          <w:b/>
          <w:bCs/>
          <w:sz w:val="28"/>
          <w:vertAlign w:val="superscript"/>
          <w:lang w:eastAsia="ja-JP"/>
        </w:rPr>
        <w:t>st</w:t>
      </w:r>
      <w:r w:rsidRPr="002F7C36">
        <w:rPr>
          <w:rFonts w:ascii="Arial" w:eastAsia="MS Mincho" w:hAnsi="Arial" w:cs="Arial"/>
          <w:b/>
          <w:bCs/>
          <w:sz w:val="28"/>
          <w:lang w:eastAsia="ja-JP"/>
        </w:rPr>
        <w:t xml:space="preserve"> – March 3</w:t>
      </w:r>
      <w:r w:rsidRPr="002F7C36">
        <w:rPr>
          <w:rFonts w:ascii="Arial" w:eastAsia="MS Mincho" w:hAnsi="Arial" w:cs="Arial"/>
          <w:b/>
          <w:bCs/>
          <w:sz w:val="28"/>
          <w:vertAlign w:val="superscript"/>
          <w:lang w:eastAsia="ja-JP"/>
        </w:rPr>
        <w:t>rd</w:t>
      </w:r>
      <w:r w:rsidRPr="002F7C36">
        <w:rPr>
          <w:rFonts w:ascii="Arial" w:eastAsia="MS Mincho" w:hAnsi="Arial" w:cs="Arial"/>
          <w:b/>
          <w:bCs/>
          <w:sz w:val="28"/>
          <w:lang w:eastAsia="ja-JP"/>
        </w:rPr>
        <w:t>, 2022</w:t>
      </w:r>
    </w:p>
    <w:p w14:paraId="56326FFB" w14:textId="77777777" w:rsidR="00C720DA" w:rsidRPr="002F7C36" w:rsidRDefault="00C720DA" w:rsidP="00AC3D4C">
      <w:pPr>
        <w:pStyle w:val="CRCoverPage"/>
        <w:tabs>
          <w:tab w:val="right" w:pos="9639"/>
        </w:tabs>
        <w:spacing w:after="0"/>
        <w:jc w:val="both"/>
        <w:rPr>
          <w:rFonts w:cs="Arial"/>
          <w:b/>
          <w:noProof/>
          <w:sz w:val="24"/>
        </w:rPr>
      </w:pPr>
    </w:p>
    <w:p w14:paraId="36D41190" w14:textId="77777777" w:rsidR="00463675" w:rsidRPr="002F7C36" w:rsidRDefault="00463675" w:rsidP="00AC3D4C">
      <w:pPr>
        <w:jc w:val="both"/>
        <w:rPr>
          <w:rFonts w:ascii="Arial" w:hAnsi="Arial" w:cs="Arial"/>
          <w:color w:val="000000"/>
        </w:rPr>
      </w:pPr>
      <w:bookmarkStart w:id="0" w:name="_Hlk96679014"/>
    </w:p>
    <w:p w14:paraId="00B28F78" w14:textId="74F1A591" w:rsidR="00100A42" w:rsidRPr="002F7C36" w:rsidRDefault="0001238A" w:rsidP="00AC3D4C">
      <w:pPr>
        <w:spacing w:after="60"/>
        <w:ind w:left="1985" w:hanging="1985"/>
        <w:jc w:val="both"/>
        <w:rPr>
          <w:rFonts w:ascii="Arial" w:hAnsi="Arial" w:cs="Arial"/>
          <w:bCs/>
          <w:color w:val="000000"/>
        </w:rPr>
      </w:pPr>
      <w:r w:rsidRPr="002F7C36">
        <w:rPr>
          <w:rFonts w:ascii="Arial" w:hAnsi="Arial" w:cs="Arial"/>
          <w:b/>
          <w:color w:val="000000"/>
        </w:rPr>
        <w:t>Title:</w:t>
      </w:r>
      <w:r w:rsidRPr="002F7C36">
        <w:rPr>
          <w:rFonts w:ascii="Arial" w:hAnsi="Arial" w:cs="Arial"/>
          <w:b/>
          <w:color w:val="000000"/>
        </w:rPr>
        <w:tab/>
      </w:r>
      <w:bookmarkStart w:id="1" w:name="_Hlk94247954"/>
      <w:r w:rsidR="003758DC" w:rsidRPr="002F7C36">
        <w:rPr>
          <w:rFonts w:ascii="Arial" w:hAnsi="Arial" w:cs="Arial"/>
          <w:bCs/>
          <w:color w:val="000000"/>
        </w:rPr>
        <w:t xml:space="preserve">Draft </w:t>
      </w:r>
      <w:r w:rsidR="00CB3D41" w:rsidRPr="002F7C36">
        <w:rPr>
          <w:rFonts w:ascii="Arial" w:hAnsi="Arial" w:cs="Arial"/>
          <w:bCs/>
          <w:color w:val="000000"/>
        </w:rPr>
        <w:t xml:space="preserve">LS on </w:t>
      </w:r>
      <w:proofErr w:type="spellStart"/>
      <w:r w:rsidR="00BE74F6" w:rsidRPr="002F7C36">
        <w:rPr>
          <w:rFonts w:ascii="Arial" w:hAnsi="Arial" w:cs="Arial"/>
          <w:bCs/>
          <w:color w:val="000000"/>
        </w:rPr>
        <w:t>feMIMO</w:t>
      </w:r>
      <w:proofErr w:type="spellEnd"/>
      <w:r w:rsidR="00BE74F6" w:rsidRPr="002F7C36">
        <w:rPr>
          <w:rFonts w:ascii="Arial" w:hAnsi="Arial" w:cs="Arial"/>
          <w:bCs/>
          <w:color w:val="000000"/>
        </w:rPr>
        <w:t xml:space="preserve"> RRC parameters</w:t>
      </w:r>
      <w:bookmarkEnd w:id="1"/>
    </w:p>
    <w:p w14:paraId="10CCA28E" w14:textId="69A6190E" w:rsidR="001C648E" w:rsidRPr="002F7C36" w:rsidRDefault="001C648E" w:rsidP="00AC3D4C">
      <w:pPr>
        <w:spacing w:after="60"/>
        <w:ind w:left="1985" w:hanging="1985"/>
        <w:jc w:val="both"/>
        <w:rPr>
          <w:rFonts w:ascii="Arial" w:hAnsi="Arial" w:cs="Arial"/>
          <w:b/>
          <w:color w:val="000000"/>
        </w:rPr>
      </w:pPr>
      <w:r w:rsidRPr="002F7C36">
        <w:rPr>
          <w:rFonts w:ascii="Arial" w:hAnsi="Arial" w:cs="Arial"/>
          <w:b/>
          <w:color w:val="000000"/>
        </w:rPr>
        <w:t xml:space="preserve">Response to: </w:t>
      </w:r>
      <w:r w:rsidRPr="002F7C36">
        <w:rPr>
          <w:rFonts w:ascii="Arial" w:hAnsi="Arial" w:cs="Arial"/>
          <w:b/>
          <w:color w:val="000000"/>
        </w:rPr>
        <w:tab/>
      </w:r>
      <w:r w:rsidR="001F1923" w:rsidRPr="002F7C36">
        <w:rPr>
          <w:rFonts w:ascii="Arial" w:hAnsi="Arial" w:cs="Arial"/>
          <w:bCs/>
          <w:color w:val="000000"/>
        </w:rPr>
        <w:t>R2-2202</w:t>
      </w:r>
      <w:r w:rsidR="00420119" w:rsidRPr="002F7C36">
        <w:rPr>
          <w:rFonts w:ascii="Arial" w:hAnsi="Arial" w:cs="Arial"/>
          <w:bCs/>
          <w:color w:val="000000"/>
        </w:rPr>
        <w:t>002</w:t>
      </w:r>
    </w:p>
    <w:p w14:paraId="1584E732" w14:textId="0C2FEF8C" w:rsidR="00463675" w:rsidRPr="002F7C36" w:rsidRDefault="00463675" w:rsidP="00AC3D4C">
      <w:pPr>
        <w:spacing w:after="60"/>
        <w:ind w:left="1985" w:hanging="1985"/>
        <w:jc w:val="both"/>
        <w:rPr>
          <w:rFonts w:ascii="Arial" w:hAnsi="Arial" w:cs="Arial"/>
          <w:bCs/>
          <w:color w:val="000000"/>
        </w:rPr>
      </w:pPr>
      <w:r w:rsidRPr="002F7C36">
        <w:rPr>
          <w:rFonts w:ascii="Arial" w:hAnsi="Arial" w:cs="Arial"/>
          <w:b/>
          <w:color w:val="000000"/>
        </w:rPr>
        <w:t>Release:</w:t>
      </w:r>
      <w:r w:rsidRPr="002F7C36">
        <w:rPr>
          <w:rFonts w:ascii="Arial" w:hAnsi="Arial" w:cs="Arial"/>
          <w:bCs/>
          <w:color w:val="000000"/>
        </w:rPr>
        <w:tab/>
      </w:r>
      <w:r w:rsidR="00FD6D0A" w:rsidRPr="002F7C36">
        <w:rPr>
          <w:rFonts w:ascii="Arial" w:hAnsi="Arial" w:cs="Arial"/>
          <w:bCs/>
          <w:color w:val="000000"/>
        </w:rPr>
        <w:t>Rel-1</w:t>
      </w:r>
      <w:r w:rsidR="00BE74F6" w:rsidRPr="002F7C36">
        <w:rPr>
          <w:rFonts w:ascii="Arial" w:hAnsi="Arial" w:cs="Arial"/>
          <w:bCs/>
          <w:color w:val="000000"/>
        </w:rPr>
        <w:t>7</w:t>
      </w:r>
    </w:p>
    <w:p w14:paraId="26A63930" w14:textId="2605963E" w:rsidR="00463675" w:rsidRPr="002F7C36" w:rsidRDefault="00463675" w:rsidP="00AC3D4C">
      <w:pPr>
        <w:spacing w:after="60"/>
        <w:ind w:left="1985" w:hanging="1985"/>
        <w:jc w:val="both"/>
        <w:rPr>
          <w:rFonts w:ascii="Arial" w:hAnsi="Arial" w:cs="Arial"/>
          <w:bCs/>
          <w:color w:val="000000"/>
          <w:lang w:val="en-US"/>
        </w:rPr>
      </w:pPr>
      <w:r w:rsidRPr="002F7C36">
        <w:rPr>
          <w:rFonts w:ascii="Arial" w:hAnsi="Arial" w:cs="Arial"/>
          <w:b/>
          <w:color w:val="000000"/>
        </w:rPr>
        <w:t>Work Item:</w:t>
      </w:r>
      <w:r w:rsidRPr="002F7C36">
        <w:rPr>
          <w:rFonts w:ascii="Arial" w:hAnsi="Arial" w:cs="Arial"/>
          <w:bCs/>
          <w:color w:val="000000"/>
        </w:rPr>
        <w:tab/>
      </w:r>
      <w:proofErr w:type="spellStart"/>
      <w:r w:rsidR="00987A2C" w:rsidRPr="002F7C36">
        <w:rPr>
          <w:rFonts w:ascii="Arial" w:hAnsi="Arial" w:cs="Arial"/>
          <w:bCs/>
        </w:rPr>
        <w:t>NR_</w:t>
      </w:r>
      <w:r w:rsidR="00BE74F6" w:rsidRPr="002F7C36">
        <w:rPr>
          <w:rFonts w:ascii="Arial" w:hAnsi="Arial" w:cs="Arial"/>
          <w:bCs/>
        </w:rPr>
        <w:t>f</w:t>
      </w:r>
      <w:r w:rsidR="00987A2C" w:rsidRPr="002F7C36">
        <w:rPr>
          <w:rFonts w:ascii="Arial" w:hAnsi="Arial" w:cs="Arial"/>
          <w:bCs/>
        </w:rPr>
        <w:t>eMIMO</w:t>
      </w:r>
      <w:proofErr w:type="spellEnd"/>
      <w:r w:rsidR="00987A2C" w:rsidRPr="002F7C36">
        <w:rPr>
          <w:rFonts w:ascii="Arial" w:hAnsi="Arial" w:cs="Arial"/>
          <w:bCs/>
        </w:rPr>
        <w:t>-Core</w:t>
      </w:r>
    </w:p>
    <w:p w14:paraId="51ECBFFA" w14:textId="77777777" w:rsidR="00463675" w:rsidRPr="002F7C36" w:rsidRDefault="00463675" w:rsidP="00AC3D4C">
      <w:pPr>
        <w:spacing w:after="60"/>
        <w:ind w:left="1985" w:hanging="1985"/>
        <w:jc w:val="both"/>
        <w:rPr>
          <w:rFonts w:ascii="Arial" w:hAnsi="Arial" w:cs="Arial"/>
          <w:b/>
          <w:color w:val="000000"/>
          <w:lang w:val="en-US"/>
        </w:rPr>
      </w:pPr>
    </w:p>
    <w:p w14:paraId="028DB5FC" w14:textId="4BB61D4A" w:rsidR="00463675" w:rsidRPr="002F7C36" w:rsidRDefault="00463675" w:rsidP="00AC3D4C">
      <w:pPr>
        <w:spacing w:after="60"/>
        <w:ind w:left="1985" w:hanging="1985"/>
        <w:jc w:val="both"/>
        <w:rPr>
          <w:rFonts w:ascii="Arial" w:hAnsi="Arial" w:cs="Arial"/>
          <w:bCs/>
          <w:color w:val="000000"/>
        </w:rPr>
      </w:pPr>
      <w:r w:rsidRPr="002F7C36">
        <w:rPr>
          <w:rFonts w:ascii="Arial" w:hAnsi="Arial" w:cs="Arial"/>
          <w:b/>
          <w:color w:val="000000"/>
        </w:rPr>
        <w:t>Source:</w:t>
      </w:r>
      <w:r w:rsidRPr="002F7C36">
        <w:rPr>
          <w:rFonts w:ascii="Arial" w:hAnsi="Arial" w:cs="Arial"/>
          <w:bCs/>
          <w:color w:val="000000"/>
        </w:rPr>
        <w:tab/>
      </w:r>
      <w:r w:rsidR="00E24355" w:rsidRPr="002F7C36">
        <w:rPr>
          <w:rFonts w:ascii="Arial" w:hAnsi="Arial" w:cs="Arial"/>
          <w:bCs/>
        </w:rPr>
        <w:t>3GPP TSG-RAN WG</w:t>
      </w:r>
      <w:r w:rsidR="003758DC" w:rsidRPr="002F7C36">
        <w:rPr>
          <w:rFonts w:ascii="Arial" w:hAnsi="Arial" w:cs="Arial"/>
          <w:bCs/>
          <w:color w:val="000000"/>
        </w:rPr>
        <w:t>1</w:t>
      </w:r>
      <w:r w:rsidR="00420119" w:rsidRPr="002F7C36">
        <w:rPr>
          <w:rFonts w:ascii="Arial" w:hAnsi="Arial" w:cs="Arial"/>
          <w:bCs/>
          <w:color w:val="000000"/>
        </w:rPr>
        <w:t>, Ericsson</w:t>
      </w:r>
    </w:p>
    <w:p w14:paraId="118B480F" w14:textId="78373DD5" w:rsidR="00463675" w:rsidRPr="002F7C36" w:rsidRDefault="00463675" w:rsidP="00AC3D4C">
      <w:pPr>
        <w:spacing w:after="60"/>
        <w:ind w:left="1985" w:hanging="1985"/>
        <w:jc w:val="both"/>
        <w:rPr>
          <w:rFonts w:ascii="Arial" w:hAnsi="Arial" w:cs="Arial"/>
          <w:bCs/>
          <w:color w:val="000000"/>
        </w:rPr>
      </w:pPr>
      <w:r w:rsidRPr="002F7C36">
        <w:rPr>
          <w:rFonts w:ascii="Arial" w:hAnsi="Arial" w:cs="Arial"/>
          <w:b/>
          <w:color w:val="000000"/>
        </w:rPr>
        <w:t>To:</w:t>
      </w:r>
      <w:r w:rsidRPr="002F7C36">
        <w:rPr>
          <w:rFonts w:ascii="Arial" w:hAnsi="Arial" w:cs="Arial"/>
          <w:bCs/>
          <w:color w:val="000000"/>
        </w:rPr>
        <w:tab/>
      </w:r>
      <w:r w:rsidR="00CB6A98" w:rsidRPr="002F7C36">
        <w:rPr>
          <w:rFonts w:ascii="Arial" w:hAnsi="Arial" w:cs="Arial"/>
          <w:bCs/>
        </w:rPr>
        <w:t>3GPP TSG-RAN WG</w:t>
      </w:r>
      <w:r w:rsidR="003758DC" w:rsidRPr="002F7C36">
        <w:rPr>
          <w:rFonts w:ascii="Arial" w:hAnsi="Arial" w:cs="Arial"/>
          <w:bCs/>
          <w:color w:val="000000"/>
        </w:rPr>
        <w:t>2</w:t>
      </w:r>
    </w:p>
    <w:p w14:paraId="0C998CEE" w14:textId="2F28FB58" w:rsidR="00576110" w:rsidRPr="002F7C36" w:rsidRDefault="00576110" w:rsidP="00AC3D4C">
      <w:pPr>
        <w:spacing w:after="60"/>
        <w:ind w:left="1985" w:hanging="1985"/>
        <w:jc w:val="both"/>
        <w:rPr>
          <w:rFonts w:ascii="Arial" w:hAnsi="Arial" w:cs="Arial"/>
          <w:bCs/>
          <w:color w:val="000000"/>
        </w:rPr>
      </w:pPr>
      <w:r w:rsidRPr="002F7C36">
        <w:rPr>
          <w:rFonts w:ascii="Arial" w:hAnsi="Arial" w:cs="Arial"/>
          <w:b/>
          <w:color w:val="000000"/>
        </w:rPr>
        <w:t>Cc:</w:t>
      </w:r>
      <w:r w:rsidRPr="002F7C36">
        <w:rPr>
          <w:rFonts w:ascii="Arial" w:hAnsi="Arial" w:cs="Arial"/>
          <w:bCs/>
          <w:color w:val="000000"/>
        </w:rPr>
        <w:tab/>
      </w:r>
      <w:r w:rsidR="000F6C1F" w:rsidRPr="002F7C36">
        <w:rPr>
          <w:rFonts w:ascii="Arial" w:hAnsi="Arial" w:cs="Arial"/>
          <w:bCs/>
        </w:rPr>
        <w:t>3GPP TSG-RAN WG</w:t>
      </w:r>
      <w:r w:rsidRPr="002F7C36">
        <w:rPr>
          <w:rFonts w:ascii="Arial" w:hAnsi="Arial" w:cs="Arial"/>
          <w:bCs/>
          <w:color w:val="000000"/>
        </w:rPr>
        <w:t xml:space="preserve">3, </w:t>
      </w:r>
      <w:r w:rsidR="000F6C1F" w:rsidRPr="002F7C36">
        <w:rPr>
          <w:rFonts w:ascii="Arial" w:hAnsi="Arial" w:cs="Arial"/>
          <w:bCs/>
        </w:rPr>
        <w:t>3GPP TSG-RAN WG</w:t>
      </w:r>
      <w:r w:rsidRPr="002F7C36">
        <w:rPr>
          <w:rFonts w:ascii="Arial" w:hAnsi="Arial" w:cs="Arial"/>
          <w:bCs/>
          <w:color w:val="000000"/>
        </w:rPr>
        <w:t>4</w:t>
      </w:r>
    </w:p>
    <w:bookmarkEnd w:id="0"/>
    <w:p w14:paraId="2758342E" w14:textId="77777777" w:rsidR="00FD6D0A" w:rsidRPr="002F7C36" w:rsidRDefault="00FD6D0A" w:rsidP="00AC3D4C">
      <w:pPr>
        <w:spacing w:after="60"/>
        <w:ind w:left="1985" w:hanging="1985"/>
        <w:jc w:val="both"/>
        <w:rPr>
          <w:rFonts w:ascii="Arial" w:hAnsi="Arial" w:cs="Arial"/>
          <w:bCs/>
        </w:rPr>
      </w:pPr>
    </w:p>
    <w:p w14:paraId="7DD69330" w14:textId="77777777" w:rsidR="00463675" w:rsidRPr="002F7C36" w:rsidRDefault="00463675" w:rsidP="00AC3D4C">
      <w:pPr>
        <w:tabs>
          <w:tab w:val="left" w:pos="2268"/>
        </w:tabs>
        <w:jc w:val="both"/>
        <w:rPr>
          <w:rFonts w:ascii="Arial" w:hAnsi="Arial" w:cs="Arial"/>
          <w:bCs/>
          <w:lang w:val="fi-FI"/>
        </w:rPr>
      </w:pPr>
      <w:r w:rsidRPr="002F7C36">
        <w:rPr>
          <w:rFonts w:ascii="Arial" w:hAnsi="Arial" w:cs="Arial"/>
          <w:b/>
          <w:lang w:val="fi-FI"/>
        </w:rPr>
        <w:t>Contact Person:</w:t>
      </w:r>
      <w:r w:rsidRPr="002F7C36">
        <w:rPr>
          <w:rFonts w:ascii="Arial" w:hAnsi="Arial" w:cs="Arial"/>
          <w:bCs/>
          <w:lang w:val="fi-FI"/>
        </w:rPr>
        <w:tab/>
      </w:r>
    </w:p>
    <w:p w14:paraId="2BD98768" w14:textId="7A4C1B3F" w:rsidR="00463675" w:rsidRPr="002F7C36" w:rsidRDefault="00463675" w:rsidP="00AC3D4C">
      <w:pPr>
        <w:pStyle w:val="Heading4"/>
        <w:tabs>
          <w:tab w:val="left" w:pos="2268"/>
        </w:tabs>
        <w:ind w:left="567"/>
        <w:jc w:val="both"/>
        <w:rPr>
          <w:rFonts w:cs="Arial"/>
          <w:b w:val="0"/>
          <w:bCs/>
          <w:lang w:val="fi-FI"/>
        </w:rPr>
      </w:pPr>
      <w:r w:rsidRPr="002F7C36">
        <w:rPr>
          <w:rFonts w:cs="Arial"/>
          <w:lang w:val="fi-FI"/>
        </w:rPr>
        <w:t>Name:</w:t>
      </w:r>
      <w:r w:rsidRPr="002F7C36">
        <w:rPr>
          <w:rFonts w:cs="Arial"/>
          <w:b w:val="0"/>
          <w:bCs/>
          <w:lang w:val="fi-FI"/>
        </w:rPr>
        <w:tab/>
      </w:r>
      <w:r w:rsidR="003758DC" w:rsidRPr="002F7C36">
        <w:rPr>
          <w:rFonts w:cs="Arial"/>
          <w:b w:val="0"/>
          <w:bCs/>
          <w:lang w:val="fi-FI"/>
        </w:rPr>
        <w:t>Mattias Frenne</w:t>
      </w:r>
    </w:p>
    <w:p w14:paraId="532C7B12" w14:textId="54BE3E4A" w:rsidR="00463675" w:rsidRPr="002F7C36" w:rsidRDefault="00463675" w:rsidP="00AC3D4C">
      <w:pPr>
        <w:pStyle w:val="Heading7"/>
        <w:tabs>
          <w:tab w:val="left" w:pos="2268"/>
        </w:tabs>
        <w:ind w:left="567"/>
        <w:jc w:val="both"/>
        <w:rPr>
          <w:rFonts w:cs="Arial"/>
          <w:b w:val="0"/>
          <w:bCs/>
          <w:lang w:val="fr-FR"/>
        </w:rPr>
      </w:pPr>
      <w:r w:rsidRPr="002F7C36">
        <w:rPr>
          <w:rFonts w:cs="Arial"/>
          <w:lang w:val="fr-FR"/>
        </w:rPr>
        <w:t xml:space="preserve">E-mail </w:t>
      </w:r>
      <w:proofErr w:type="spellStart"/>
      <w:r w:rsidRPr="002F7C36">
        <w:rPr>
          <w:rFonts w:cs="Arial"/>
          <w:lang w:val="fr-FR"/>
        </w:rPr>
        <w:t>Address</w:t>
      </w:r>
      <w:proofErr w:type="spellEnd"/>
      <w:r w:rsidRPr="002F7C36">
        <w:rPr>
          <w:rFonts w:cs="Arial"/>
          <w:lang w:val="fr-FR"/>
        </w:rPr>
        <w:t>:</w:t>
      </w:r>
      <w:r w:rsidRPr="002F7C36">
        <w:rPr>
          <w:rFonts w:cs="Arial"/>
          <w:b w:val="0"/>
          <w:bCs/>
          <w:lang w:val="fr-FR"/>
        </w:rPr>
        <w:tab/>
      </w:r>
      <w:r w:rsidR="003758DC" w:rsidRPr="002F7C36">
        <w:rPr>
          <w:rFonts w:cs="Arial"/>
          <w:b w:val="0"/>
          <w:bCs/>
          <w:lang w:val="fr-FR"/>
        </w:rPr>
        <w:t>mattias.frenne</w:t>
      </w:r>
      <w:r w:rsidR="009C7F09" w:rsidRPr="002F7C36">
        <w:rPr>
          <w:rFonts w:cs="Arial"/>
          <w:b w:val="0"/>
          <w:bCs/>
          <w:lang w:val="fr-FR"/>
        </w:rPr>
        <w:t>@</w:t>
      </w:r>
      <w:r w:rsidR="00A114C0" w:rsidRPr="002F7C36">
        <w:rPr>
          <w:rFonts w:cs="Arial"/>
          <w:b w:val="0"/>
          <w:bCs/>
          <w:lang w:val="fr-FR"/>
        </w:rPr>
        <w:t>ericsson</w:t>
      </w:r>
      <w:r w:rsidR="009C7F09" w:rsidRPr="002F7C36">
        <w:rPr>
          <w:rFonts w:cs="Arial"/>
          <w:b w:val="0"/>
          <w:bCs/>
          <w:lang w:val="fr-FR"/>
        </w:rPr>
        <w:t>.com</w:t>
      </w:r>
    </w:p>
    <w:p w14:paraId="6C7A36A8" w14:textId="77777777" w:rsidR="00463675" w:rsidRPr="002F7C36" w:rsidRDefault="00463675" w:rsidP="00AC3D4C">
      <w:pPr>
        <w:spacing w:after="60"/>
        <w:ind w:left="1985" w:hanging="1985"/>
        <w:jc w:val="both"/>
        <w:rPr>
          <w:rFonts w:ascii="Arial" w:hAnsi="Arial" w:cs="Arial"/>
          <w:b/>
          <w:lang w:val="fr-FR"/>
        </w:rPr>
      </w:pPr>
    </w:p>
    <w:p w14:paraId="1512F909" w14:textId="77777777" w:rsidR="008F1C5F" w:rsidRPr="002F7C36" w:rsidRDefault="008F1C5F" w:rsidP="00AC3D4C">
      <w:pPr>
        <w:tabs>
          <w:tab w:val="left" w:pos="2268"/>
        </w:tabs>
        <w:jc w:val="both"/>
        <w:rPr>
          <w:rFonts w:ascii="Arial" w:hAnsi="Arial" w:cs="Arial"/>
          <w:bCs/>
        </w:rPr>
      </w:pPr>
      <w:r w:rsidRPr="002F7C36">
        <w:rPr>
          <w:rFonts w:ascii="Arial" w:hAnsi="Arial" w:cs="Arial"/>
          <w:b/>
        </w:rPr>
        <w:t>Send any reply LS to:</w:t>
      </w:r>
      <w:r w:rsidRPr="002F7C36">
        <w:rPr>
          <w:rFonts w:ascii="Arial" w:hAnsi="Arial" w:cs="Arial"/>
          <w:b/>
        </w:rPr>
        <w:tab/>
        <w:t xml:space="preserve">3GPP Liaisons Coordinator, </w:t>
      </w:r>
      <w:hyperlink r:id="rId11" w:history="1">
        <w:r w:rsidRPr="002F7C36">
          <w:rPr>
            <w:rStyle w:val="Hyperlink"/>
            <w:rFonts w:ascii="Arial" w:hAnsi="Arial" w:cs="Arial"/>
            <w:b/>
          </w:rPr>
          <w:t>mailto:3GPPLiaison@etsi.org</w:t>
        </w:r>
      </w:hyperlink>
      <w:r w:rsidRPr="002F7C36">
        <w:rPr>
          <w:rFonts w:ascii="Arial" w:hAnsi="Arial" w:cs="Arial"/>
          <w:b/>
        </w:rPr>
        <w:t xml:space="preserve"> </w:t>
      </w:r>
      <w:r w:rsidRPr="002F7C36">
        <w:rPr>
          <w:rFonts w:ascii="Arial" w:hAnsi="Arial" w:cs="Arial"/>
          <w:bCs/>
        </w:rPr>
        <w:tab/>
      </w:r>
    </w:p>
    <w:p w14:paraId="7C4F9BA5" w14:textId="77777777" w:rsidR="008F1C5F" w:rsidRPr="002F7C36" w:rsidRDefault="008F1C5F" w:rsidP="00AC3D4C">
      <w:pPr>
        <w:spacing w:after="60"/>
        <w:ind w:left="1985" w:hanging="1985"/>
        <w:jc w:val="both"/>
        <w:rPr>
          <w:rFonts w:ascii="Arial" w:hAnsi="Arial" w:cs="Arial"/>
          <w:b/>
        </w:rPr>
      </w:pPr>
    </w:p>
    <w:p w14:paraId="278FB20F" w14:textId="1AC46B28" w:rsidR="00463675" w:rsidRPr="002F7C36" w:rsidRDefault="00463675" w:rsidP="00AC3D4C">
      <w:pPr>
        <w:spacing w:after="60"/>
        <w:ind w:left="1985" w:hanging="1985"/>
        <w:jc w:val="both"/>
        <w:rPr>
          <w:rFonts w:ascii="Arial" w:hAnsi="Arial" w:cs="Arial"/>
          <w:bCs/>
        </w:rPr>
      </w:pPr>
      <w:r w:rsidRPr="002F7C36">
        <w:rPr>
          <w:rFonts w:ascii="Arial" w:hAnsi="Arial" w:cs="Arial"/>
          <w:b/>
        </w:rPr>
        <w:t>Attachments:</w:t>
      </w:r>
      <w:r w:rsidRPr="002F7C36">
        <w:rPr>
          <w:rFonts w:ascii="Arial" w:hAnsi="Arial" w:cs="Arial"/>
          <w:bCs/>
        </w:rPr>
        <w:tab/>
      </w:r>
      <w:r w:rsidR="005019BC" w:rsidRPr="002F7C36">
        <w:rPr>
          <w:rFonts w:ascii="Arial" w:hAnsi="Arial" w:cs="Arial"/>
          <w:bCs/>
        </w:rPr>
        <w:t>None</w:t>
      </w:r>
    </w:p>
    <w:p w14:paraId="4EAEB9FF" w14:textId="77777777" w:rsidR="00463675" w:rsidRPr="002F7C36" w:rsidRDefault="00463675" w:rsidP="00AC3D4C">
      <w:pPr>
        <w:pBdr>
          <w:bottom w:val="single" w:sz="4" w:space="1" w:color="auto"/>
        </w:pBdr>
        <w:jc w:val="both"/>
        <w:rPr>
          <w:rFonts w:ascii="Arial" w:hAnsi="Arial" w:cs="Arial"/>
        </w:rPr>
      </w:pPr>
    </w:p>
    <w:p w14:paraId="20224F98" w14:textId="77777777" w:rsidR="00463675" w:rsidRPr="002F7C36" w:rsidRDefault="00463675" w:rsidP="00AC3D4C">
      <w:pPr>
        <w:jc w:val="both"/>
        <w:rPr>
          <w:rFonts w:ascii="Arial" w:hAnsi="Arial" w:cs="Arial"/>
        </w:rPr>
      </w:pPr>
    </w:p>
    <w:p w14:paraId="412E988C" w14:textId="5864CDC0" w:rsidR="009B0EA3" w:rsidRPr="002F7C36" w:rsidRDefault="00463675" w:rsidP="00AC3D4C">
      <w:pPr>
        <w:pStyle w:val="Heading1"/>
        <w:jc w:val="both"/>
        <w:rPr>
          <w:rFonts w:cs="Arial"/>
        </w:rPr>
      </w:pPr>
      <w:r w:rsidRPr="002F7C36">
        <w:rPr>
          <w:rFonts w:cs="Arial"/>
        </w:rPr>
        <w:t>1. Overall Description:</w:t>
      </w:r>
    </w:p>
    <w:p w14:paraId="1A671C97" w14:textId="31D5B4F8" w:rsidR="00195CFB" w:rsidRPr="002F7C36" w:rsidRDefault="0019314C" w:rsidP="00AC3D4C">
      <w:pPr>
        <w:spacing w:after="120"/>
        <w:jc w:val="both"/>
        <w:rPr>
          <w:rFonts w:ascii="Arial" w:hAnsi="Arial" w:cs="Arial"/>
        </w:rPr>
      </w:pPr>
      <w:r w:rsidRPr="002F7C36">
        <w:rPr>
          <w:rFonts w:ascii="Arial" w:hAnsi="Arial" w:cs="Arial"/>
        </w:rPr>
        <w:t xml:space="preserve">This is a reply LS to RAN2 to address the </w:t>
      </w:r>
      <w:r w:rsidR="00987A2C" w:rsidRPr="002F7C36">
        <w:rPr>
          <w:rFonts w:ascii="Arial" w:hAnsi="Arial" w:cs="Arial"/>
        </w:rPr>
        <w:t>RAN</w:t>
      </w:r>
      <w:r w:rsidR="007A77DF" w:rsidRPr="002F7C36">
        <w:rPr>
          <w:rFonts w:ascii="Arial" w:hAnsi="Arial" w:cs="Arial"/>
        </w:rPr>
        <w:t>2</w:t>
      </w:r>
      <w:r w:rsidR="00987A2C" w:rsidRPr="002F7C36">
        <w:rPr>
          <w:rFonts w:ascii="Arial" w:hAnsi="Arial" w:cs="Arial"/>
        </w:rPr>
        <w:t xml:space="preserve"> </w:t>
      </w:r>
      <w:r w:rsidRPr="002F7C36">
        <w:rPr>
          <w:rFonts w:ascii="Arial" w:hAnsi="Arial" w:cs="Arial"/>
        </w:rPr>
        <w:t>questions on</w:t>
      </w:r>
      <w:r w:rsidR="007B18B4" w:rsidRPr="002F7C36">
        <w:rPr>
          <w:rFonts w:ascii="Arial" w:hAnsi="Arial" w:cs="Arial"/>
        </w:rPr>
        <w:t xml:space="preserve"> several L1 parameter related open issues </w:t>
      </w:r>
      <w:r w:rsidR="00F07DD0" w:rsidRPr="002F7C36">
        <w:rPr>
          <w:rFonts w:ascii="Arial" w:hAnsi="Arial" w:cs="Arial"/>
        </w:rPr>
        <w:t xml:space="preserve">as well as overall the implementation of all L1 </w:t>
      </w:r>
      <w:proofErr w:type="spellStart"/>
      <w:r w:rsidR="00F07DD0" w:rsidRPr="002F7C36">
        <w:rPr>
          <w:rFonts w:ascii="Arial" w:hAnsi="Arial" w:cs="Arial"/>
        </w:rPr>
        <w:t>feMIMO</w:t>
      </w:r>
      <w:proofErr w:type="spellEnd"/>
      <w:r w:rsidR="00F07DD0" w:rsidRPr="002F7C36">
        <w:rPr>
          <w:rFonts w:ascii="Arial" w:hAnsi="Arial" w:cs="Arial"/>
        </w:rPr>
        <w:t xml:space="preserve"> RRC parameters.</w:t>
      </w:r>
      <w:r w:rsidR="003841FB" w:rsidRPr="002F7C36">
        <w:rPr>
          <w:rFonts w:ascii="Arial" w:hAnsi="Arial" w:cs="Arial"/>
        </w:rPr>
        <w:t xml:space="preserve"> </w:t>
      </w:r>
    </w:p>
    <w:p w14:paraId="0B3DABAA" w14:textId="57EF518D" w:rsidR="003841FB" w:rsidRPr="002F7C36" w:rsidRDefault="003841FB" w:rsidP="00AC3D4C">
      <w:pPr>
        <w:spacing w:after="120"/>
        <w:jc w:val="both"/>
        <w:rPr>
          <w:rFonts w:ascii="Arial" w:hAnsi="Arial" w:cs="Arial"/>
        </w:rPr>
      </w:pPr>
    </w:p>
    <w:p w14:paraId="3BC54702" w14:textId="6E8C57F8" w:rsidR="006847FC" w:rsidRPr="002F7C36" w:rsidRDefault="008C5E45" w:rsidP="00AC3D4C">
      <w:pPr>
        <w:spacing w:after="120"/>
        <w:jc w:val="both"/>
        <w:rPr>
          <w:rFonts w:ascii="Arial" w:hAnsi="Arial" w:cs="Arial"/>
          <w:b/>
          <w:bCs/>
          <w:sz w:val="24"/>
          <w:szCs w:val="24"/>
        </w:rPr>
      </w:pPr>
      <w:r w:rsidRPr="002F7C36">
        <w:rPr>
          <w:rFonts w:ascii="Arial" w:hAnsi="Arial" w:cs="Arial"/>
          <w:b/>
          <w:bCs/>
          <w:sz w:val="24"/>
          <w:szCs w:val="24"/>
        </w:rPr>
        <w:t>2</w:t>
      </w:r>
      <w:r w:rsidR="003C362D" w:rsidRPr="002F7C36">
        <w:rPr>
          <w:rFonts w:ascii="Arial" w:hAnsi="Arial" w:cs="Arial"/>
          <w:b/>
          <w:bCs/>
          <w:sz w:val="24"/>
          <w:szCs w:val="24"/>
        </w:rPr>
        <w:t xml:space="preserve">. </w:t>
      </w:r>
      <w:proofErr w:type="spellStart"/>
      <w:r w:rsidR="003841FB" w:rsidRPr="002F7C36">
        <w:rPr>
          <w:rFonts w:ascii="Arial" w:hAnsi="Arial" w:cs="Arial"/>
          <w:b/>
          <w:bCs/>
          <w:sz w:val="24"/>
          <w:szCs w:val="24"/>
        </w:rPr>
        <w:t>MultiBeam</w:t>
      </w:r>
      <w:proofErr w:type="spellEnd"/>
      <w:r w:rsidR="00171688" w:rsidRPr="002F7C36">
        <w:rPr>
          <w:rFonts w:ascii="Arial" w:hAnsi="Arial" w:cs="Arial"/>
          <w:b/>
          <w:bCs/>
          <w:sz w:val="24"/>
          <w:szCs w:val="24"/>
        </w:rPr>
        <w:t xml:space="preserve"> related questions</w:t>
      </w:r>
    </w:p>
    <w:p w14:paraId="7D43897B" w14:textId="77777777" w:rsidR="009E282D" w:rsidRPr="002F7C36" w:rsidRDefault="009E282D" w:rsidP="00AC3D4C">
      <w:pPr>
        <w:spacing w:after="120"/>
        <w:jc w:val="both"/>
        <w:rPr>
          <w:rFonts w:ascii="Arial" w:hAnsi="Arial" w:cs="Arial"/>
          <w:b/>
          <w:bCs/>
        </w:rPr>
      </w:pPr>
    </w:p>
    <w:p w14:paraId="6B48229A" w14:textId="79DBB88A" w:rsidR="006847FC" w:rsidRPr="002F7C36" w:rsidRDefault="006847FC" w:rsidP="00AC3D4C">
      <w:pPr>
        <w:spacing w:after="120"/>
        <w:jc w:val="both"/>
        <w:rPr>
          <w:rFonts w:ascii="Arial" w:hAnsi="Arial" w:cs="Arial"/>
        </w:rPr>
      </w:pPr>
      <w:r w:rsidRPr="002F7C36">
        <w:rPr>
          <w:rFonts w:ascii="Arial" w:hAnsi="Arial" w:cs="Arial"/>
          <w:b/>
          <w:bCs/>
        </w:rPr>
        <w:t>CORESET</w:t>
      </w:r>
      <w:r w:rsidR="00100967" w:rsidRPr="002F7C36">
        <w:rPr>
          <w:rFonts w:ascii="Arial" w:hAnsi="Arial" w:cs="Arial"/>
        </w:rPr>
        <w:t xml:space="preserve"> </w:t>
      </w:r>
      <w:r w:rsidR="00100967" w:rsidRPr="002F7C36">
        <w:rPr>
          <w:rFonts w:ascii="Arial" w:hAnsi="Arial" w:cs="Arial"/>
          <w:b/>
          <w:bCs/>
        </w:rPr>
        <w:t>to follow Unified TCI state</w:t>
      </w:r>
    </w:p>
    <w:p w14:paraId="6C432D56" w14:textId="77777777" w:rsidR="00421FE8" w:rsidRPr="002F7C36" w:rsidRDefault="000108E3" w:rsidP="00AC3D4C">
      <w:pPr>
        <w:spacing w:after="120"/>
        <w:ind w:left="720"/>
        <w:jc w:val="both"/>
        <w:rPr>
          <w:rFonts w:ascii="Arial" w:hAnsi="Arial" w:cs="Arial"/>
        </w:rPr>
      </w:pPr>
      <w:r w:rsidRPr="002F7C36">
        <w:rPr>
          <w:rFonts w:ascii="Arial" w:hAnsi="Arial" w:cs="Arial"/>
        </w:rPr>
        <w:t>RAN2 has discussed the per CORESET RRC based indication</w:t>
      </w:r>
      <w:r w:rsidR="00DA775D" w:rsidRPr="002F7C36">
        <w:rPr>
          <w:rFonts w:ascii="Arial" w:hAnsi="Arial" w:cs="Arial"/>
        </w:rPr>
        <w:t xml:space="preserve"> based on RAN1 agreements.</w:t>
      </w:r>
    </w:p>
    <w:p w14:paraId="682F2B49" w14:textId="738E7950" w:rsidR="00421FE8" w:rsidRPr="002F7C36" w:rsidRDefault="00421FE8" w:rsidP="00AC3D4C">
      <w:pPr>
        <w:numPr>
          <w:ilvl w:val="1"/>
          <w:numId w:val="35"/>
        </w:numPr>
        <w:snapToGrid w:val="0"/>
        <w:ind w:left="1484"/>
        <w:jc w:val="both"/>
        <w:rPr>
          <w:rFonts w:ascii="Arial" w:eastAsia="Batang" w:hAnsi="Arial" w:cs="Arial"/>
          <w:i/>
          <w:iCs/>
          <w:lang w:eastAsia="zh-CN"/>
        </w:rPr>
      </w:pPr>
      <w:r w:rsidRPr="002F7C36">
        <w:rPr>
          <w:rFonts w:ascii="Arial" w:eastAsia="Batang" w:hAnsi="Arial" w:cs="Arial"/>
          <w:i/>
          <w:iCs/>
          <w:lang w:eastAsia="zh-CN"/>
        </w:rPr>
        <w:t>For any PDCCH reception on a ‘CORESET B’ and the respective PDSCH reception, whether or not UE to apply the indicated Rel-17 TCI state associated with the serving cell is determined per CORESET by RRC</w:t>
      </w:r>
    </w:p>
    <w:p w14:paraId="3BD0DDE3" w14:textId="77777777" w:rsidR="00D1319A" w:rsidRPr="002F7C36" w:rsidRDefault="00D1319A" w:rsidP="00AC3D4C">
      <w:pPr>
        <w:snapToGrid w:val="0"/>
        <w:ind w:left="1484"/>
        <w:jc w:val="both"/>
        <w:rPr>
          <w:rFonts w:ascii="Arial" w:eastAsia="Batang" w:hAnsi="Arial" w:cs="Arial"/>
          <w:i/>
          <w:iCs/>
          <w:lang w:eastAsia="zh-CN"/>
        </w:rPr>
      </w:pPr>
    </w:p>
    <w:p w14:paraId="7639E590" w14:textId="08A2ED84" w:rsidR="00581910" w:rsidRPr="002F7C36" w:rsidRDefault="008A67CB" w:rsidP="00AC3D4C">
      <w:pPr>
        <w:spacing w:after="120"/>
        <w:ind w:left="720"/>
        <w:jc w:val="both"/>
        <w:rPr>
          <w:rFonts w:ascii="Arial" w:hAnsi="Arial" w:cs="Arial"/>
        </w:rPr>
      </w:pPr>
      <w:r w:rsidRPr="002F7C36">
        <w:rPr>
          <w:rFonts w:ascii="Arial" w:hAnsi="Arial" w:cs="Arial"/>
        </w:rPr>
        <w:t xml:space="preserve">RAN2 </w:t>
      </w:r>
      <w:r w:rsidR="006003EA" w:rsidRPr="002F7C36">
        <w:rPr>
          <w:rFonts w:ascii="Arial" w:hAnsi="Arial" w:cs="Arial"/>
        </w:rPr>
        <w:t>understands that the 1 bit RRC indication “</w:t>
      </w:r>
      <w:proofErr w:type="spellStart"/>
      <w:r w:rsidR="006003EA" w:rsidRPr="002F7C36">
        <w:rPr>
          <w:rFonts w:ascii="Arial" w:hAnsi="Arial" w:cs="Arial"/>
          <w:i/>
          <w:iCs/>
        </w:rPr>
        <w:t>follow</w:t>
      </w:r>
      <w:r w:rsidR="0040564E" w:rsidRPr="002F7C36">
        <w:rPr>
          <w:rFonts w:ascii="Arial" w:hAnsi="Arial" w:cs="Arial"/>
          <w:i/>
          <w:iCs/>
        </w:rPr>
        <w:t>U</w:t>
      </w:r>
      <w:r w:rsidR="006003EA" w:rsidRPr="002F7C36">
        <w:rPr>
          <w:rFonts w:ascii="Arial" w:hAnsi="Arial" w:cs="Arial"/>
          <w:i/>
          <w:iCs/>
        </w:rPr>
        <w:t>nifiedTCI</w:t>
      </w:r>
      <w:proofErr w:type="spellEnd"/>
      <w:r w:rsidR="0040564E" w:rsidRPr="002F7C36">
        <w:rPr>
          <w:rFonts w:ascii="Arial" w:hAnsi="Arial" w:cs="Arial"/>
          <w:i/>
          <w:iCs/>
        </w:rPr>
        <w:t>-S</w:t>
      </w:r>
      <w:r w:rsidR="006003EA" w:rsidRPr="002F7C36">
        <w:rPr>
          <w:rFonts w:ascii="Arial" w:hAnsi="Arial" w:cs="Arial"/>
          <w:i/>
          <w:iCs/>
        </w:rPr>
        <w:t>tate</w:t>
      </w:r>
      <w:r w:rsidR="006003EA" w:rsidRPr="002F7C36">
        <w:rPr>
          <w:rFonts w:ascii="Arial" w:hAnsi="Arial" w:cs="Arial"/>
        </w:rPr>
        <w:t xml:space="preserve">” would be needed for </w:t>
      </w:r>
      <w:r w:rsidR="00191951" w:rsidRPr="002F7C36">
        <w:rPr>
          <w:rFonts w:ascii="Arial" w:hAnsi="Arial" w:cs="Arial"/>
        </w:rPr>
        <w:t xml:space="preserve">CORESET </w:t>
      </w:r>
      <w:r w:rsidR="0040564E" w:rsidRPr="002F7C36">
        <w:rPr>
          <w:rFonts w:ascii="Arial" w:hAnsi="Arial" w:cs="Arial"/>
        </w:rPr>
        <w:t xml:space="preserve">type </w:t>
      </w:r>
      <w:r w:rsidR="00191951" w:rsidRPr="002F7C36">
        <w:rPr>
          <w:rFonts w:ascii="Arial" w:hAnsi="Arial" w:cs="Arial"/>
        </w:rPr>
        <w:t>“B”</w:t>
      </w:r>
      <w:r w:rsidR="00E57393" w:rsidRPr="002F7C36">
        <w:rPr>
          <w:rFonts w:ascii="Arial" w:hAnsi="Arial" w:cs="Arial"/>
        </w:rPr>
        <w:t>.</w:t>
      </w:r>
      <w:r w:rsidR="003400F9" w:rsidRPr="002F7C36">
        <w:rPr>
          <w:rFonts w:ascii="Arial" w:hAnsi="Arial" w:cs="Arial"/>
        </w:rPr>
        <w:t xml:space="preserve"> </w:t>
      </w:r>
      <w:r w:rsidR="0040564E" w:rsidRPr="002F7C36">
        <w:rPr>
          <w:rFonts w:ascii="Arial" w:hAnsi="Arial" w:cs="Arial"/>
        </w:rPr>
        <w:t xml:space="preserve">RAN2 understanding is that it seems to indicate how </w:t>
      </w:r>
      <w:r w:rsidR="00635E39" w:rsidRPr="002F7C36">
        <w:rPr>
          <w:rFonts w:ascii="Arial" w:hAnsi="Arial" w:cs="Arial"/>
        </w:rPr>
        <w:t xml:space="preserve">the CORESET behaves with respect to </w:t>
      </w:r>
      <w:r w:rsidR="0040564E" w:rsidRPr="002F7C36">
        <w:rPr>
          <w:rFonts w:ascii="Arial" w:hAnsi="Arial" w:cs="Arial"/>
        </w:rPr>
        <w:t>the TCI state</w:t>
      </w:r>
      <w:r w:rsidR="00635E39" w:rsidRPr="002F7C36">
        <w:rPr>
          <w:rFonts w:ascii="Arial" w:hAnsi="Arial" w:cs="Arial"/>
        </w:rPr>
        <w:t xml:space="preserve"> of PDSCH</w:t>
      </w:r>
      <w:r w:rsidR="0040564E" w:rsidRPr="002F7C36">
        <w:rPr>
          <w:rFonts w:ascii="Arial" w:hAnsi="Arial" w:cs="Arial"/>
        </w:rPr>
        <w:t xml:space="preserve"> depending on the type (i.e. CSS or USS) of the </w:t>
      </w:r>
      <w:proofErr w:type="spellStart"/>
      <w:r w:rsidR="0040564E" w:rsidRPr="002F7C36">
        <w:rPr>
          <w:rFonts w:ascii="Arial" w:hAnsi="Arial" w:cs="Arial"/>
        </w:rPr>
        <w:t>SearchSpace</w:t>
      </w:r>
      <w:proofErr w:type="spellEnd"/>
      <w:r w:rsidR="0040564E" w:rsidRPr="002F7C36">
        <w:rPr>
          <w:rFonts w:ascii="Arial" w:hAnsi="Arial" w:cs="Arial"/>
        </w:rPr>
        <w:t xml:space="preserve"> that </w:t>
      </w:r>
      <w:r w:rsidR="00D43F77" w:rsidRPr="002F7C36">
        <w:rPr>
          <w:rFonts w:ascii="Arial" w:hAnsi="Arial" w:cs="Arial"/>
        </w:rPr>
        <w:t>is linked to that</w:t>
      </w:r>
      <w:r w:rsidR="0040564E" w:rsidRPr="002F7C36">
        <w:rPr>
          <w:rFonts w:ascii="Arial" w:hAnsi="Arial" w:cs="Arial"/>
        </w:rPr>
        <w:t xml:space="preserve"> CORESET. </w:t>
      </w:r>
      <w:r w:rsidR="003400F9" w:rsidRPr="002F7C36">
        <w:rPr>
          <w:rFonts w:ascii="Arial" w:hAnsi="Arial" w:cs="Arial"/>
        </w:rPr>
        <w:t>However,</w:t>
      </w:r>
      <w:r w:rsidR="006003EA" w:rsidRPr="002F7C36">
        <w:rPr>
          <w:rFonts w:ascii="Arial" w:hAnsi="Arial" w:cs="Arial"/>
        </w:rPr>
        <w:t xml:space="preserve"> </w:t>
      </w:r>
      <w:r w:rsidR="00E57393" w:rsidRPr="002F7C36">
        <w:rPr>
          <w:rFonts w:ascii="Arial" w:hAnsi="Arial" w:cs="Arial"/>
        </w:rPr>
        <w:t>as in RRC there is no types of COR</w:t>
      </w:r>
      <w:r w:rsidR="0040564E" w:rsidRPr="002F7C36">
        <w:rPr>
          <w:rFonts w:ascii="Arial" w:hAnsi="Arial" w:cs="Arial"/>
        </w:rPr>
        <w:t>E</w:t>
      </w:r>
      <w:r w:rsidR="00E57393" w:rsidRPr="002F7C36">
        <w:rPr>
          <w:rFonts w:ascii="Arial" w:hAnsi="Arial" w:cs="Arial"/>
        </w:rPr>
        <w:t>SETs RAN2 would like to ask RAN</w:t>
      </w:r>
      <w:r w:rsidR="00581910" w:rsidRPr="002F7C36">
        <w:rPr>
          <w:rFonts w:ascii="Arial" w:hAnsi="Arial" w:cs="Arial"/>
        </w:rPr>
        <w:t xml:space="preserve">1 </w:t>
      </w:r>
      <w:r w:rsidR="0040564E" w:rsidRPr="002F7C36">
        <w:rPr>
          <w:rFonts w:ascii="Arial" w:hAnsi="Arial" w:cs="Arial"/>
        </w:rPr>
        <w:t>to clarify the intention of the indication in more details</w:t>
      </w:r>
      <w:r w:rsidR="00581910" w:rsidRPr="002F7C36">
        <w:rPr>
          <w:rFonts w:ascii="Arial" w:hAnsi="Arial" w:cs="Arial"/>
        </w:rPr>
        <w:t>.</w:t>
      </w:r>
      <w:r w:rsidR="0040564E" w:rsidRPr="002F7C36">
        <w:rPr>
          <w:rFonts w:ascii="Arial" w:hAnsi="Arial" w:cs="Arial"/>
        </w:rPr>
        <w:t xml:space="preserve"> </w:t>
      </w:r>
    </w:p>
    <w:p w14:paraId="102D91A7" w14:textId="36484F07" w:rsidR="008924F4" w:rsidRPr="002F7C36" w:rsidRDefault="008924F4" w:rsidP="00AC3D4C">
      <w:pPr>
        <w:spacing w:after="120"/>
        <w:ind w:left="720"/>
        <w:jc w:val="both"/>
        <w:rPr>
          <w:rFonts w:ascii="Arial" w:hAnsi="Arial" w:cs="Arial"/>
          <w:color w:val="C00000"/>
        </w:rPr>
      </w:pPr>
      <w:r w:rsidRPr="002F7C36">
        <w:rPr>
          <w:rFonts w:ascii="Arial" w:hAnsi="Arial" w:cs="Arial"/>
          <w:color w:val="C00000"/>
        </w:rPr>
        <w:t>---***---</w:t>
      </w:r>
    </w:p>
    <w:p w14:paraId="1DE67FC2" w14:textId="58386253" w:rsidR="0040564E" w:rsidRPr="002F7C36" w:rsidRDefault="00581910" w:rsidP="00AC3D4C">
      <w:pPr>
        <w:spacing w:after="120"/>
        <w:ind w:left="720"/>
        <w:jc w:val="both"/>
        <w:rPr>
          <w:rFonts w:ascii="Arial" w:hAnsi="Arial" w:cs="Arial"/>
        </w:rPr>
      </w:pPr>
      <w:bookmarkStart w:id="2" w:name="_Hlk93927079"/>
      <w:r w:rsidRPr="002F7C36">
        <w:rPr>
          <w:rFonts w:ascii="Arial" w:hAnsi="Arial" w:cs="Arial"/>
          <w:b/>
          <w:bCs/>
        </w:rPr>
        <w:t>Question 1.1</w:t>
      </w:r>
      <w:r w:rsidR="0040564E" w:rsidRPr="002F7C36">
        <w:rPr>
          <w:rFonts w:ascii="Arial" w:hAnsi="Arial" w:cs="Arial"/>
          <w:b/>
          <w:bCs/>
        </w:rPr>
        <w:t>:</w:t>
      </w:r>
      <w:r w:rsidRPr="002F7C36">
        <w:rPr>
          <w:rFonts w:ascii="Arial" w:hAnsi="Arial" w:cs="Arial"/>
        </w:rPr>
        <w:t xml:space="preserve"> </w:t>
      </w:r>
      <w:bookmarkEnd w:id="2"/>
      <w:r w:rsidR="0040564E" w:rsidRPr="002F7C36">
        <w:rPr>
          <w:rFonts w:ascii="Arial" w:hAnsi="Arial" w:cs="Arial"/>
        </w:rPr>
        <w:t>What is the intent behind this indication and why was it put to CORESET</w:t>
      </w:r>
      <w:r w:rsidR="007434A3" w:rsidRPr="002F7C36">
        <w:rPr>
          <w:rFonts w:ascii="Arial" w:hAnsi="Arial" w:cs="Arial"/>
        </w:rPr>
        <w:t xml:space="preserve"> but not per </w:t>
      </w:r>
      <w:proofErr w:type="spellStart"/>
      <w:r w:rsidR="001676C8" w:rsidRPr="002F7C36">
        <w:rPr>
          <w:rFonts w:ascii="Arial" w:hAnsi="Arial" w:cs="Arial"/>
        </w:rPr>
        <w:t>S</w:t>
      </w:r>
      <w:r w:rsidR="007434A3" w:rsidRPr="002F7C36">
        <w:rPr>
          <w:rFonts w:ascii="Arial" w:hAnsi="Arial" w:cs="Arial"/>
        </w:rPr>
        <w:t>earch</w:t>
      </w:r>
      <w:r w:rsidR="001676C8" w:rsidRPr="002F7C36">
        <w:rPr>
          <w:rFonts w:ascii="Arial" w:hAnsi="Arial" w:cs="Arial"/>
        </w:rPr>
        <w:t>S</w:t>
      </w:r>
      <w:r w:rsidR="007434A3" w:rsidRPr="002F7C36">
        <w:rPr>
          <w:rFonts w:ascii="Arial" w:hAnsi="Arial" w:cs="Arial"/>
        </w:rPr>
        <w:t>pace</w:t>
      </w:r>
      <w:proofErr w:type="spellEnd"/>
      <w:r w:rsidR="0040564E" w:rsidRPr="002F7C36">
        <w:rPr>
          <w:rFonts w:ascii="Arial" w:hAnsi="Arial" w:cs="Arial"/>
        </w:rPr>
        <w:t xml:space="preserve">? </w:t>
      </w:r>
    </w:p>
    <w:p w14:paraId="4BC83094" w14:textId="77777777" w:rsidR="0080568F" w:rsidRPr="002F7C36" w:rsidRDefault="08AAEBAE" w:rsidP="00AC3D4C">
      <w:pPr>
        <w:spacing w:after="120"/>
        <w:ind w:left="720"/>
        <w:jc w:val="both"/>
        <w:rPr>
          <w:rFonts w:ascii="Arial" w:hAnsi="Arial" w:cs="Arial"/>
        </w:rPr>
      </w:pPr>
      <w:bookmarkStart w:id="3" w:name="_Hlk95401715"/>
      <w:r w:rsidRPr="002F7C36">
        <w:rPr>
          <w:rFonts w:ascii="Arial" w:hAnsi="Arial" w:cs="Arial"/>
          <w:b/>
          <w:bCs/>
        </w:rPr>
        <w:t>Answer 1.1:</w:t>
      </w:r>
      <w:r w:rsidRPr="002F7C36">
        <w:rPr>
          <w:rFonts w:ascii="Arial" w:hAnsi="Arial" w:cs="Arial"/>
        </w:rPr>
        <w:t xml:space="preserve"> </w:t>
      </w:r>
      <w:r w:rsidR="32670BFC" w:rsidRPr="002F7C36">
        <w:rPr>
          <w:rFonts w:ascii="Arial" w:hAnsi="Arial" w:cs="Arial"/>
        </w:rPr>
        <w:t xml:space="preserve"> </w:t>
      </w:r>
    </w:p>
    <w:p w14:paraId="2735075B" w14:textId="40D88089" w:rsidR="006D5327" w:rsidRPr="002F7C36" w:rsidRDefault="006D5327" w:rsidP="0080568F">
      <w:pPr>
        <w:spacing w:after="120"/>
        <w:ind w:left="720"/>
        <w:jc w:val="both"/>
        <w:rPr>
          <w:rFonts w:ascii="Arial" w:hAnsi="Arial" w:cs="Arial"/>
          <w:bCs/>
          <w:lang w:val="en-US"/>
        </w:rPr>
      </w:pPr>
      <w:r w:rsidRPr="002F7C36">
        <w:rPr>
          <w:rFonts w:ascii="Arial" w:hAnsi="Arial" w:cs="Arial"/>
          <w:bCs/>
          <w:lang w:val="en-US"/>
        </w:rPr>
        <w:t>RAN1 introduced the terms CORESET ‘A’, ‘B’ and ‘C’ for discussion purposes only, and RAN1 has no intention to introduce CORESET types in specification. The 1-bit indication was put in the CORESET to mimic legacy that TCI state is configured and activated (if needed) per CORESET, but not per search space set. RAN1 will describe in RAN1 specifications how the UE should expect/interpret this 1- bit indication.</w:t>
      </w:r>
    </w:p>
    <w:p w14:paraId="3867EAD4" w14:textId="77777777" w:rsidR="006D5327" w:rsidRPr="002F7C36" w:rsidRDefault="006D5327" w:rsidP="00AC3D4C">
      <w:pPr>
        <w:spacing w:after="120"/>
        <w:ind w:left="720"/>
        <w:jc w:val="both"/>
        <w:rPr>
          <w:rFonts w:ascii="Arial" w:hAnsi="Arial" w:cs="Arial"/>
          <w:bCs/>
          <w:lang w:val="en-US"/>
        </w:rPr>
      </w:pPr>
      <w:r w:rsidRPr="002F7C36">
        <w:rPr>
          <w:rFonts w:ascii="Arial" w:hAnsi="Arial" w:cs="Arial"/>
          <w:bCs/>
          <w:lang w:val="en-US"/>
        </w:rPr>
        <w:t>Note that RAN1 has discussed both options (per CORESET or per SS) for application of indicated Rel-17 TCI state, but it was agreed to support per CORESET indication.</w:t>
      </w:r>
    </w:p>
    <w:p w14:paraId="37B72397" w14:textId="05A88669" w:rsidR="008924F4" w:rsidRPr="002F7C36" w:rsidRDefault="008924F4" w:rsidP="00AC3D4C">
      <w:pPr>
        <w:spacing w:after="120"/>
        <w:ind w:left="720"/>
        <w:jc w:val="both"/>
        <w:rPr>
          <w:rFonts w:ascii="Arial" w:hAnsi="Arial" w:cs="Arial"/>
        </w:rPr>
      </w:pPr>
    </w:p>
    <w:p w14:paraId="61E94DEC" w14:textId="77777777" w:rsidR="005169AB" w:rsidRPr="002F7C36" w:rsidRDefault="005169AB" w:rsidP="00AC3D4C">
      <w:pPr>
        <w:spacing w:after="120"/>
        <w:ind w:left="720"/>
        <w:jc w:val="both"/>
        <w:rPr>
          <w:rFonts w:ascii="Arial" w:hAnsi="Arial" w:cs="Arial"/>
          <w:color w:val="C00000"/>
        </w:rPr>
      </w:pPr>
      <w:r w:rsidRPr="002F7C36">
        <w:rPr>
          <w:rFonts w:ascii="Arial" w:hAnsi="Arial" w:cs="Arial"/>
          <w:color w:val="C00000"/>
        </w:rPr>
        <w:t>---***---</w:t>
      </w:r>
    </w:p>
    <w:bookmarkEnd w:id="3"/>
    <w:p w14:paraId="3B21EA62" w14:textId="532F1E9D" w:rsidR="000108E3" w:rsidRPr="002F7C36" w:rsidRDefault="0040564E" w:rsidP="00AC3D4C">
      <w:pPr>
        <w:spacing w:after="120"/>
        <w:ind w:left="720"/>
        <w:jc w:val="both"/>
        <w:rPr>
          <w:rFonts w:ascii="Arial" w:hAnsi="Arial" w:cs="Arial"/>
        </w:rPr>
      </w:pPr>
      <w:r w:rsidRPr="002F7C36">
        <w:rPr>
          <w:rFonts w:ascii="Arial" w:hAnsi="Arial" w:cs="Arial"/>
          <w:b/>
          <w:bCs/>
        </w:rPr>
        <w:t>Question 1.2:</w:t>
      </w:r>
      <w:r w:rsidRPr="002F7C36">
        <w:rPr>
          <w:rFonts w:ascii="Arial" w:hAnsi="Arial" w:cs="Arial"/>
        </w:rPr>
        <w:t xml:space="preserve"> Are there </w:t>
      </w:r>
      <w:r w:rsidR="000108E3" w:rsidRPr="002F7C36">
        <w:rPr>
          <w:rFonts w:ascii="Arial" w:hAnsi="Arial" w:cs="Arial"/>
        </w:rPr>
        <w:t>any limitation or condition</w:t>
      </w:r>
      <w:r w:rsidRPr="002F7C36">
        <w:rPr>
          <w:rFonts w:ascii="Arial" w:hAnsi="Arial" w:cs="Arial"/>
        </w:rPr>
        <w:t>s</w:t>
      </w:r>
      <w:r w:rsidR="000108E3" w:rsidRPr="002F7C36">
        <w:rPr>
          <w:rFonts w:ascii="Arial" w:hAnsi="Arial" w:cs="Arial"/>
        </w:rPr>
        <w:t xml:space="preserve"> needs to specified</w:t>
      </w:r>
      <w:r w:rsidR="00E71EC7" w:rsidRPr="002F7C36">
        <w:rPr>
          <w:rFonts w:ascii="Arial" w:hAnsi="Arial" w:cs="Arial"/>
        </w:rPr>
        <w:t xml:space="preserve"> for the </w:t>
      </w:r>
      <w:r w:rsidRPr="002F7C36">
        <w:rPr>
          <w:rFonts w:ascii="Arial" w:hAnsi="Arial" w:cs="Arial"/>
        </w:rPr>
        <w:t>"</w:t>
      </w:r>
      <w:proofErr w:type="spellStart"/>
      <w:r w:rsidRPr="002F7C36">
        <w:rPr>
          <w:rFonts w:ascii="Arial" w:hAnsi="Arial" w:cs="Arial"/>
          <w:i/>
          <w:iCs/>
        </w:rPr>
        <w:t>followUnifiedTCI</w:t>
      </w:r>
      <w:proofErr w:type="spellEnd"/>
      <w:r w:rsidRPr="002F7C36">
        <w:rPr>
          <w:rFonts w:ascii="Arial" w:hAnsi="Arial" w:cs="Arial"/>
          <w:i/>
          <w:iCs/>
        </w:rPr>
        <w:t>-State</w:t>
      </w:r>
      <w:r w:rsidRPr="002F7C36">
        <w:rPr>
          <w:rFonts w:ascii="Arial" w:hAnsi="Arial" w:cs="Arial"/>
        </w:rPr>
        <w:t xml:space="preserve">" </w:t>
      </w:r>
      <w:r w:rsidR="00E71EC7" w:rsidRPr="002F7C36">
        <w:rPr>
          <w:rFonts w:ascii="Arial" w:hAnsi="Arial" w:cs="Arial"/>
        </w:rPr>
        <w:t>parameter</w:t>
      </w:r>
      <w:r w:rsidR="00FE7BCC" w:rsidRPr="002F7C36">
        <w:rPr>
          <w:rFonts w:ascii="Arial" w:hAnsi="Arial" w:cs="Arial"/>
        </w:rPr>
        <w:t>?</w:t>
      </w:r>
      <w:r w:rsidR="000108E3" w:rsidRPr="002F7C36">
        <w:rPr>
          <w:rFonts w:ascii="Arial" w:hAnsi="Arial" w:cs="Arial"/>
        </w:rPr>
        <w:t xml:space="preserve"> </w:t>
      </w:r>
    </w:p>
    <w:p w14:paraId="2CB67D5E" w14:textId="77777777" w:rsidR="0080568F" w:rsidRPr="002F7C36" w:rsidRDefault="1B4C439E" w:rsidP="00AC3D4C">
      <w:pPr>
        <w:spacing w:after="120"/>
        <w:ind w:left="720"/>
        <w:jc w:val="both"/>
        <w:rPr>
          <w:rFonts w:ascii="Arial" w:hAnsi="Arial" w:cs="Arial"/>
        </w:rPr>
      </w:pPr>
      <w:r w:rsidRPr="002F7C36">
        <w:rPr>
          <w:rFonts w:ascii="Arial" w:hAnsi="Arial" w:cs="Arial"/>
          <w:b/>
          <w:bCs/>
        </w:rPr>
        <w:lastRenderedPageBreak/>
        <w:t>Answer 1.2:</w:t>
      </w:r>
      <w:r w:rsidRPr="002F7C36">
        <w:rPr>
          <w:rFonts w:ascii="Arial" w:hAnsi="Arial" w:cs="Arial"/>
        </w:rPr>
        <w:t xml:space="preserve"> </w:t>
      </w:r>
    </w:p>
    <w:p w14:paraId="467CCD77" w14:textId="4CC7EC06" w:rsidR="00A40127" w:rsidRPr="002F7C36" w:rsidRDefault="00A40127" w:rsidP="00AC3D4C">
      <w:pPr>
        <w:spacing w:after="120"/>
        <w:ind w:left="720"/>
        <w:jc w:val="both"/>
        <w:rPr>
          <w:rFonts w:ascii="Arial" w:hAnsi="Arial" w:cs="Arial"/>
          <w:bCs/>
          <w:lang w:val="en-US"/>
        </w:rPr>
      </w:pPr>
      <w:r w:rsidRPr="002F7C36">
        <w:rPr>
          <w:rFonts w:ascii="Arial" w:hAnsi="Arial" w:cs="Arial"/>
          <w:bCs/>
          <w:lang w:val="en-US"/>
        </w:rPr>
        <w:t>The limitations or conditions are currently under discussion in RAN1. RAN1 will inform this information to RAN2 as early as possible.</w:t>
      </w:r>
    </w:p>
    <w:p w14:paraId="38A2B9CD" w14:textId="3CE335B5" w:rsidR="1B4C439E" w:rsidRPr="002F7C36" w:rsidRDefault="1B4C439E" w:rsidP="00AC3D4C">
      <w:pPr>
        <w:spacing w:after="120"/>
        <w:ind w:left="720"/>
        <w:jc w:val="both"/>
        <w:rPr>
          <w:rFonts w:ascii="Arial" w:hAnsi="Arial" w:cs="Arial"/>
        </w:rPr>
      </w:pPr>
    </w:p>
    <w:p w14:paraId="7559EADF" w14:textId="77777777" w:rsidR="005169AB" w:rsidRPr="002F7C36" w:rsidRDefault="005169AB" w:rsidP="00AC3D4C">
      <w:pPr>
        <w:spacing w:after="120"/>
        <w:ind w:left="720"/>
        <w:jc w:val="both"/>
        <w:rPr>
          <w:rFonts w:ascii="Arial" w:hAnsi="Arial" w:cs="Arial"/>
          <w:color w:val="C00000"/>
        </w:rPr>
      </w:pPr>
      <w:r w:rsidRPr="002F7C36">
        <w:rPr>
          <w:rFonts w:ascii="Arial" w:hAnsi="Arial" w:cs="Arial"/>
          <w:color w:val="C00000"/>
        </w:rPr>
        <w:t>---***---</w:t>
      </w:r>
    </w:p>
    <w:p w14:paraId="7A7CEFFE" w14:textId="6162DA05" w:rsidR="005F794C" w:rsidRPr="002F7C36" w:rsidRDefault="009D4A8F" w:rsidP="00AC3D4C">
      <w:pPr>
        <w:spacing w:after="120"/>
        <w:ind w:left="720"/>
        <w:jc w:val="both"/>
        <w:rPr>
          <w:rFonts w:ascii="Arial" w:hAnsi="Arial" w:cs="Arial"/>
        </w:rPr>
      </w:pPr>
      <w:r w:rsidRPr="002F7C36">
        <w:rPr>
          <w:rFonts w:ascii="Arial" w:hAnsi="Arial" w:cs="Arial"/>
          <w:b/>
          <w:bCs/>
        </w:rPr>
        <w:t>Question 1.</w:t>
      </w:r>
      <w:r w:rsidR="0040564E" w:rsidRPr="002F7C36">
        <w:rPr>
          <w:rFonts w:ascii="Arial" w:hAnsi="Arial" w:cs="Arial"/>
          <w:b/>
          <w:bCs/>
        </w:rPr>
        <w:t>3</w:t>
      </w:r>
      <w:r w:rsidR="007A5666" w:rsidRPr="002F7C36">
        <w:rPr>
          <w:rFonts w:ascii="Arial" w:hAnsi="Arial" w:cs="Arial"/>
          <w:b/>
          <w:bCs/>
        </w:rPr>
        <w:t>:</w:t>
      </w:r>
      <w:r w:rsidRPr="002F7C36">
        <w:rPr>
          <w:rFonts w:ascii="Arial" w:hAnsi="Arial" w:cs="Arial"/>
        </w:rPr>
        <w:t xml:space="preserve"> </w:t>
      </w:r>
      <w:r w:rsidR="00576110" w:rsidRPr="002F7C36">
        <w:rPr>
          <w:rFonts w:ascii="Arial" w:hAnsi="Arial" w:cs="Arial"/>
        </w:rPr>
        <w:t>H</w:t>
      </w:r>
      <w:r w:rsidR="00323EFA" w:rsidRPr="002F7C36">
        <w:rPr>
          <w:rFonts w:ascii="Arial" w:hAnsi="Arial" w:cs="Arial"/>
        </w:rPr>
        <w:t>ow</w:t>
      </w:r>
      <w:r w:rsidR="00DA777E" w:rsidRPr="002F7C36">
        <w:rPr>
          <w:rFonts w:ascii="Arial" w:hAnsi="Arial" w:cs="Arial"/>
        </w:rPr>
        <w:t xml:space="preserve"> </w:t>
      </w:r>
      <w:r w:rsidR="00576110" w:rsidRPr="002F7C36">
        <w:rPr>
          <w:rFonts w:ascii="Arial" w:hAnsi="Arial" w:cs="Arial"/>
        </w:rPr>
        <w:t xml:space="preserve">are </w:t>
      </w:r>
      <w:r w:rsidR="00E71EC7" w:rsidRPr="002F7C36">
        <w:rPr>
          <w:rFonts w:ascii="Arial" w:hAnsi="Arial" w:cs="Arial"/>
        </w:rPr>
        <w:t xml:space="preserve">the </w:t>
      </w:r>
      <w:r w:rsidR="00323EFA" w:rsidRPr="002F7C36">
        <w:rPr>
          <w:rFonts w:ascii="Arial" w:hAnsi="Arial" w:cs="Arial"/>
        </w:rPr>
        <w:t xml:space="preserve">“DM-RS for non-UE dedicated PDCCH” in </w:t>
      </w:r>
      <w:r w:rsidR="0040564E" w:rsidRPr="002F7C36">
        <w:rPr>
          <w:rFonts w:ascii="Arial" w:hAnsi="Arial" w:cs="Arial"/>
        </w:rPr>
        <w:t>parameter "</w:t>
      </w:r>
      <w:r w:rsidR="0040564E" w:rsidRPr="002F7C36">
        <w:rPr>
          <w:rFonts w:ascii="Arial" w:hAnsi="Arial" w:cs="Arial"/>
          <w:i/>
          <w:iCs/>
        </w:rPr>
        <w:t>a</w:t>
      </w:r>
      <w:r w:rsidR="00323EFA" w:rsidRPr="002F7C36">
        <w:rPr>
          <w:rFonts w:ascii="Arial" w:hAnsi="Arial" w:cs="Arial"/>
          <w:i/>
          <w:iCs/>
        </w:rPr>
        <w:t>pplyTCI-State-DL</w:t>
      </w:r>
      <w:r w:rsidR="0040564E" w:rsidRPr="002F7C36">
        <w:rPr>
          <w:rFonts w:ascii="Arial" w:hAnsi="Arial" w:cs="Arial"/>
          <w:i/>
          <w:iCs/>
        </w:rPr>
        <w:t>-</w:t>
      </w:r>
      <w:r w:rsidR="00323EFA" w:rsidRPr="002F7C36">
        <w:rPr>
          <w:rFonts w:ascii="Arial" w:hAnsi="Arial" w:cs="Arial"/>
          <w:i/>
          <w:iCs/>
        </w:rPr>
        <w:t>List</w:t>
      </w:r>
      <w:r w:rsidR="0040564E" w:rsidRPr="002F7C36">
        <w:rPr>
          <w:rFonts w:ascii="Arial" w:hAnsi="Arial" w:cs="Arial"/>
          <w:i/>
          <w:iCs/>
        </w:rPr>
        <w:t>-r17"</w:t>
      </w:r>
      <w:r w:rsidR="00323EFA" w:rsidRPr="002F7C36">
        <w:rPr>
          <w:rFonts w:ascii="Arial" w:hAnsi="Arial" w:cs="Arial"/>
        </w:rPr>
        <w:t xml:space="preserve"> </w:t>
      </w:r>
      <w:r w:rsidR="00546FD9" w:rsidRPr="002F7C36">
        <w:rPr>
          <w:rFonts w:ascii="Arial" w:hAnsi="Arial" w:cs="Arial"/>
        </w:rPr>
        <w:t xml:space="preserve"> and the CORESET </w:t>
      </w:r>
      <w:r w:rsidR="007434A3" w:rsidRPr="002F7C36">
        <w:rPr>
          <w:rFonts w:ascii="Arial" w:hAnsi="Arial" w:cs="Arial"/>
        </w:rPr>
        <w:t xml:space="preserve">B </w:t>
      </w:r>
      <w:r w:rsidR="00546FD9" w:rsidRPr="002F7C36">
        <w:rPr>
          <w:rFonts w:ascii="Arial" w:hAnsi="Arial" w:cs="Arial"/>
        </w:rPr>
        <w:t>“</w:t>
      </w:r>
      <w:proofErr w:type="spellStart"/>
      <w:r w:rsidR="00546FD9" w:rsidRPr="002F7C36">
        <w:rPr>
          <w:rFonts w:ascii="Arial" w:hAnsi="Arial" w:cs="Arial"/>
          <w:i/>
          <w:iCs/>
        </w:rPr>
        <w:t>followUnifiedTCI</w:t>
      </w:r>
      <w:proofErr w:type="spellEnd"/>
      <w:r w:rsidR="00546FD9" w:rsidRPr="002F7C36">
        <w:rPr>
          <w:rFonts w:ascii="Arial" w:hAnsi="Arial" w:cs="Arial"/>
          <w:i/>
          <w:iCs/>
        </w:rPr>
        <w:t>-State</w:t>
      </w:r>
      <w:r w:rsidR="00546FD9" w:rsidRPr="002F7C36">
        <w:rPr>
          <w:rFonts w:ascii="Arial" w:hAnsi="Arial" w:cs="Arial"/>
        </w:rPr>
        <w:t xml:space="preserve">” </w:t>
      </w:r>
      <w:r w:rsidR="00323EFA" w:rsidRPr="002F7C36">
        <w:rPr>
          <w:rFonts w:ascii="Arial" w:hAnsi="Arial" w:cs="Arial"/>
        </w:rPr>
        <w:t>related?</w:t>
      </w:r>
      <w:r w:rsidR="0040564E" w:rsidRPr="002F7C36">
        <w:rPr>
          <w:rFonts w:ascii="Arial" w:hAnsi="Arial" w:cs="Arial"/>
        </w:rPr>
        <w:t xml:space="preserve"> </w:t>
      </w:r>
    </w:p>
    <w:p w14:paraId="0C5A0FD6" w14:textId="77777777" w:rsidR="0080568F" w:rsidRPr="002F7C36" w:rsidRDefault="13FD94C8" w:rsidP="00AC3D4C">
      <w:pPr>
        <w:spacing w:after="120"/>
        <w:ind w:left="720"/>
        <w:jc w:val="both"/>
        <w:rPr>
          <w:rFonts w:ascii="Arial" w:hAnsi="Arial" w:cs="Arial"/>
        </w:rPr>
      </w:pPr>
      <w:r w:rsidRPr="002F7C36">
        <w:rPr>
          <w:rFonts w:ascii="Arial" w:hAnsi="Arial" w:cs="Arial"/>
          <w:b/>
          <w:bCs/>
        </w:rPr>
        <w:t>Answer 1.3</w:t>
      </w:r>
      <w:r w:rsidRPr="002F7C36">
        <w:rPr>
          <w:rFonts w:ascii="Arial" w:hAnsi="Arial" w:cs="Arial"/>
        </w:rPr>
        <w:t xml:space="preserve">: </w:t>
      </w:r>
    </w:p>
    <w:p w14:paraId="5D17A829" w14:textId="5B3D8FFD" w:rsidR="13FD94C8" w:rsidRPr="002F7C36" w:rsidRDefault="00BC12EF" w:rsidP="0080568F">
      <w:pPr>
        <w:spacing w:after="120"/>
        <w:ind w:left="720"/>
        <w:jc w:val="both"/>
        <w:rPr>
          <w:rFonts w:ascii="Arial" w:hAnsi="Arial" w:cs="Arial"/>
          <w:bCs/>
          <w:lang w:val="en-US"/>
        </w:rPr>
      </w:pPr>
      <w:r w:rsidRPr="002F7C36">
        <w:rPr>
          <w:rFonts w:ascii="Arial" w:hAnsi="Arial" w:cs="Arial"/>
          <w:lang w:val="en-US"/>
        </w:rPr>
        <w:t>Whether or not a CORESET, and consequently the corresponding DM-RS, is configured to follow the unified TCI state is determined by “</w:t>
      </w:r>
      <w:proofErr w:type="spellStart"/>
      <w:r w:rsidRPr="002F7C36">
        <w:rPr>
          <w:rFonts w:ascii="Arial" w:hAnsi="Arial" w:cs="Arial"/>
          <w:lang w:val="en-US"/>
        </w:rPr>
        <w:t>followUnifiedTCI</w:t>
      </w:r>
      <w:proofErr w:type="spellEnd"/>
      <w:r w:rsidRPr="002F7C36">
        <w:rPr>
          <w:rFonts w:ascii="Arial" w:hAnsi="Arial" w:cs="Arial"/>
          <w:lang w:val="en-US"/>
        </w:rPr>
        <w:t>-State”. The parameter "applyTCI-State-DL-List-r17"</w:t>
      </w:r>
      <w:r w:rsidRPr="002F7C36">
        <w:rPr>
          <w:rFonts w:ascii="Arial" w:hAnsi="Arial" w:cs="Arial"/>
          <w:bCs/>
          <w:lang w:val="en-US"/>
        </w:rPr>
        <w:t xml:space="preserve"> </w:t>
      </w:r>
      <w:r w:rsidRPr="002F7C36">
        <w:rPr>
          <w:rFonts w:ascii="Arial" w:hAnsi="Arial" w:cs="Arial"/>
          <w:lang w:val="en-US"/>
        </w:rPr>
        <w:t>is</w:t>
      </w:r>
      <w:r w:rsidRPr="002F7C36">
        <w:rPr>
          <w:rFonts w:ascii="Arial" w:hAnsi="Arial" w:cs="Arial"/>
          <w:bCs/>
          <w:lang w:val="en-US"/>
        </w:rPr>
        <w:t xml:space="preserve"> </w:t>
      </w:r>
      <w:r w:rsidRPr="002F7C36">
        <w:rPr>
          <w:rFonts w:ascii="Arial" w:hAnsi="Arial" w:cs="Arial"/>
          <w:lang w:val="en-US"/>
        </w:rPr>
        <w:t>not needed for DM-RS associated with a CORESET.</w:t>
      </w:r>
    </w:p>
    <w:p w14:paraId="578023CB" w14:textId="77777777" w:rsidR="009D4A8F" w:rsidRPr="002F7C36" w:rsidRDefault="009D4A8F" w:rsidP="00AC3D4C">
      <w:pPr>
        <w:spacing w:after="120"/>
        <w:jc w:val="both"/>
        <w:rPr>
          <w:rFonts w:ascii="Arial" w:hAnsi="Arial" w:cs="Arial"/>
        </w:rPr>
      </w:pPr>
    </w:p>
    <w:p w14:paraId="7E44F623" w14:textId="0156FFF2" w:rsidR="006847FC" w:rsidRPr="002F7C36" w:rsidRDefault="00546FD9" w:rsidP="00AC3D4C">
      <w:pPr>
        <w:spacing w:after="120"/>
        <w:jc w:val="both"/>
        <w:rPr>
          <w:rFonts w:ascii="Arial" w:hAnsi="Arial" w:cs="Arial"/>
          <w:b/>
          <w:bCs/>
          <w:i/>
          <w:iCs/>
        </w:rPr>
      </w:pPr>
      <w:r w:rsidRPr="002F7C36">
        <w:rPr>
          <w:rFonts w:ascii="Arial" w:hAnsi="Arial" w:cs="Arial"/>
          <w:b/>
          <w:bCs/>
        </w:rPr>
        <w:t xml:space="preserve">Parameter </w:t>
      </w:r>
      <w:r w:rsidRPr="002F7C36">
        <w:rPr>
          <w:rFonts w:ascii="Arial" w:hAnsi="Arial" w:cs="Arial"/>
          <w:b/>
          <w:bCs/>
          <w:i/>
          <w:iCs/>
        </w:rPr>
        <w:t>a</w:t>
      </w:r>
      <w:r w:rsidR="006847FC" w:rsidRPr="002F7C36">
        <w:rPr>
          <w:rFonts w:ascii="Arial" w:hAnsi="Arial" w:cs="Arial"/>
          <w:b/>
          <w:bCs/>
          <w:i/>
          <w:iCs/>
        </w:rPr>
        <w:t>pplyTCI-StateDL</w:t>
      </w:r>
      <w:r w:rsidRPr="002F7C36">
        <w:rPr>
          <w:rFonts w:ascii="Arial" w:hAnsi="Arial" w:cs="Arial"/>
          <w:b/>
          <w:bCs/>
          <w:i/>
          <w:iCs/>
        </w:rPr>
        <w:t>-</w:t>
      </w:r>
      <w:r w:rsidR="006847FC" w:rsidRPr="002F7C36">
        <w:rPr>
          <w:rFonts w:ascii="Arial" w:hAnsi="Arial" w:cs="Arial"/>
          <w:b/>
          <w:bCs/>
          <w:i/>
          <w:iCs/>
        </w:rPr>
        <w:t>List</w:t>
      </w:r>
      <w:r w:rsidRPr="002F7C36">
        <w:rPr>
          <w:rFonts w:ascii="Arial" w:hAnsi="Arial" w:cs="Arial"/>
          <w:b/>
          <w:bCs/>
          <w:i/>
          <w:iCs/>
        </w:rPr>
        <w:t>-r17</w:t>
      </w:r>
    </w:p>
    <w:p w14:paraId="7B862A1B" w14:textId="5C1F8AA3" w:rsidR="00111058" w:rsidRPr="002F7C36" w:rsidRDefault="001B62E9" w:rsidP="00AC3D4C">
      <w:pPr>
        <w:spacing w:after="120"/>
        <w:ind w:left="720"/>
        <w:jc w:val="both"/>
        <w:rPr>
          <w:rFonts w:ascii="Arial" w:hAnsi="Arial" w:cs="Arial"/>
        </w:rPr>
      </w:pPr>
      <w:r w:rsidRPr="002F7C36">
        <w:rPr>
          <w:rFonts w:ascii="Arial" w:hAnsi="Arial" w:cs="Arial"/>
        </w:rPr>
        <w:t xml:space="preserve">RAN2 notes there is discrepancy with the description and comment related to </w:t>
      </w:r>
      <w:r w:rsidR="00546FD9" w:rsidRPr="002F7C36">
        <w:rPr>
          <w:rFonts w:ascii="Arial" w:hAnsi="Arial" w:cs="Arial"/>
          <w:i/>
          <w:iCs/>
        </w:rPr>
        <w:t>applyTCI-State-DL-List-r17</w:t>
      </w:r>
      <w:r w:rsidRPr="002F7C36">
        <w:rPr>
          <w:rFonts w:ascii="Arial" w:hAnsi="Arial" w:cs="Arial"/>
        </w:rPr>
        <w:t>. RAN2 has baseline implementation for this functionality where 1 bit “</w:t>
      </w:r>
      <w:proofErr w:type="spellStart"/>
      <w:r w:rsidRPr="002F7C36">
        <w:rPr>
          <w:rFonts w:ascii="Arial" w:hAnsi="Arial" w:cs="Arial"/>
        </w:rPr>
        <w:t>follow</w:t>
      </w:r>
      <w:r w:rsidR="00546FD9" w:rsidRPr="002F7C36">
        <w:rPr>
          <w:rFonts w:ascii="Arial" w:hAnsi="Arial" w:cs="Arial"/>
        </w:rPr>
        <w:t>U</w:t>
      </w:r>
      <w:r w:rsidRPr="002F7C36">
        <w:rPr>
          <w:rFonts w:ascii="Arial" w:hAnsi="Arial" w:cs="Arial"/>
        </w:rPr>
        <w:t>nifiedTCI</w:t>
      </w:r>
      <w:proofErr w:type="spellEnd"/>
      <w:r w:rsidR="00546FD9" w:rsidRPr="002F7C36">
        <w:rPr>
          <w:rFonts w:ascii="Arial" w:hAnsi="Arial" w:cs="Arial"/>
        </w:rPr>
        <w:t>-S</w:t>
      </w:r>
      <w:r w:rsidRPr="002F7C36">
        <w:rPr>
          <w:rFonts w:ascii="Arial" w:hAnsi="Arial" w:cs="Arial"/>
        </w:rPr>
        <w:t>tate</w:t>
      </w:r>
      <w:r w:rsidR="00546FD9" w:rsidRPr="002F7C36">
        <w:rPr>
          <w:rFonts w:ascii="Arial" w:hAnsi="Arial" w:cs="Arial"/>
        </w:rPr>
        <w:t>"</w:t>
      </w:r>
      <w:r w:rsidRPr="002F7C36">
        <w:rPr>
          <w:rFonts w:ascii="Arial" w:hAnsi="Arial" w:cs="Arial"/>
        </w:rPr>
        <w:t xml:space="preserve"> </w:t>
      </w:r>
      <w:r w:rsidR="00546FD9" w:rsidRPr="002F7C36">
        <w:rPr>
          <w:rFonts w:ascii="Arial" w:hAnsi="Arial" w:cs="Arial"/>
        </w:rPr>
        <w:t xml:space="preserve">indication </w:t>
      </w:r>
      <w:r w:rsidRPr="002F7C36">
        <w:rPr>
          <w:rFonts w:ascii="Arial" w:hAnsi="Arial" w:cs="Arial"/>
        </w:rPr>
        <w:t xml:space="preserve">is added </w:t>
      </w:r>
      <w:r w:rsidR="00546FD9" w:rsidRPr="002F7C36">
        <w:rPr>
          <w:rFonts w:ascii="Arial" w:hAnsi="Arial" w:cs="Arial"/>
        </w:rPr>
        <w:t xml:space="preserve">to </w:t>
      </w:r>
      <w:r w:rsidRPr="002F7C36">
        <w:rPr>
          <w:rFonts w:ascii="Arial" w:hAnsi="Arial" w:cs="Arial"/>
        </w:rPr>
        <w:t>“</w:t>
      </w:r>
      <w:proofErr w:type="spellStart"/>
      <w:r w:rsidRPr="002F7C36">
        <w:rPr>
          <w:rFonts w:ascii="Arial" w:hAnsi="Arial" w:cs="Arial"/>
        </w:rPr>
        <w:t>AssociatedReportConfigInfo</w:t>
      </w:r>
      <w:proofErr w:type="spellEnd"/>
      <w:r w:rsidRPr="002F7C36">
        <w:rPr>
          <w:rFonts w:ascii="Arial" w:hAnsi="Arial" w:cs="Arial"/>
        </w:rPr>
        <w:t>”</w:t>
      </w:r>
      <w:r w:rsidR="00546FD9" w:rsidRPr="002F7C36">
        <w:rPr>
          <w:rFonts w:ascii="Arial" w:hAnsi="Arial" w:cs="Arial"/>
        </w:rPr>
        <w:t xml:space="preserve"> IE</w:t>
      </w:r>
      <w:r w:rsidRPr="002F7C36">
        <w:rPr>
          <w:rFonts w:ascii="Arial" w:hAnsi="Arial" w:cs="Arial"/>
        </w:rPr>
        <w:t xml:space="preserve"> where QCL </w:t>
      </w:r>
      <w:r w:rsidR="007434A3" w:rsidRPr="002F7C36">
        <w:rPr>
          <w:rFonts w:ascii="Arial" w:hAnsi="Arial" w:cs="Arial"/>
        </w:rPr>
        <w:t>per</w:t>
      </w:r>
      <w:r w:rsidR="000570F6" w:rsidRPr="002F7C36">
        <w:rPr>
          <w:rFonts w:ascii="Arial" w:hAnsi="Arial" w:cs="Arial"/>
        </w:rPr>
        <w:t xml:space="preserve"> </w:t>
      </w:r>
      <w:r w:rsidRPr="002F7C36">
        <w:rPr>
          <w:rFonts w:ascii="Arial" w:hAnsi="Arial" w:cs="Arial"/>
        </w:rPr>
        <w:t xml:space="preserve">an aperiodic resource </w:t>
      </w:r>
      <w:r w:rsidR="004D7197" w:rsidRPr="002F7C36">
        <w:rPr>
          <w:rFonts w:ascii="Arial" w:hAnsi="Arial" w:cs="Arial"/>
        </w:rPr>
        <w:t xml:space="preserve">set </w:t>
      </w:r>
      <w:r w:rsidRPr="002F7C36">
        <w:rPr>
          <w:rFonts w:ascii="Arial" w:hAnsi="Arial" w:cs="Arial"/>
        </w:rPr>
        <w:t>is currently configured</w:t>
      </w:r>
      <w:r w:rsidR="007434A3" w:rsidRPr="002F7C36">
        <w:rPr>
          <w:rFonts w:ascii="Arial" w:hAnsi="Arial" w:cs="Arial"/>
        </w:rPr>
        <w:t xml:space="preserve"> i.e. all resource within NZP-CSI-RS resource set follow unified TCI state in DCI</w:t>
      </w:r>
      <w:r w:rsidRPr="002F7C36">
        <w:rPr>
          <w:rFonts w:ascii="Arial" w:hAnsi="Arial" w:cs="Arial"/>
        </w:rPr>
        <w:t xml:space="preserve">. </w:t>
      </w:r>
    </w:p>
    <w:p w14:paraId="32D97237" w14:textId="7F8AF3CE" w:rsidR="005169AB" w:rsidRPr="002F7C36" w:rsidRDefault="005169AB" w:rsidP="00AC3D4C">
      <w:pPr>
        <w:spacing w:after="120"/>
        <w:ind w:left="720"/>
        <w:jc w:val="both"/>
        <w:rPr>
          <w:rFonts w:ascii="Arial" w:hAnsi="Arial" w:cs="Arial"/>
          <w:color w:val="C00000"/>
        </w:rPr>
      </w:pPr>
      <w:r w:rsidRPr="002F7C36">
        <w:rPr>
          <w:rFonts w:ascii="Arial" w:hAnsi="Arial" w:cs="Arial"/>
          <w:color w:val="C00000"/>
        </w:rPr>
        <w:t>---***---</w:t>
      </w:r>
    </w:p>
    <w:p w14:paraId="3E659D82" w14:textId="32F2BBF2" w:rsidR="00F05B49" w:rsidRPr="002F7C36" w:rsidRDefault="00111058" w:rsidP="00AC3D4C">
      <w:pPr>
        <w:spacing w:after="120"/>
        <w:ind w:left="720"/>
        <w:jc w:val="both"/>
        <w:rPr>
          <w:rFonts w:ascii="Arial" w:hAnsi="Arial" w:cs="Arial"/>
        </w:rPr>
      </w:pPr>
      <w:r w:rsidRPr="002F7C36">
        <w:rPr>
          <w:rFonts w:ascii="Arial" w:hAnsi="Arial" w:cs="Arial"/>
          <w:b/>
          <w:bCs/>
        </w:rPr>
        <w:t xml:space="preserve">Question </w:t>
      </w:r>
      <w:r w:rsidR="00803529" w:rsidRPr="002F7C36">
        <w:rPr>
          <w:rFonts w:ascii="Arial" w:hAnsi="Arial" w:cs="Arial"/>
          <w:b/>
          <w:bCs/>
        </w:rPr>
        <w:t>1</w:t>
      </w:r>
      <w:r w:rsidRPr="002F7C36">
        <w:rPr>
          <w:rFonts w:ascii="Arial" w:hAnsi="Arial" w:cs="Arial"/>
          <w:b/>
          <w:bCs/>
        </w:rPr>
        <w:t>.</w:t>
      </w:r>
      <w:r w:rsidR="00546FD9" w:rsidRPr="002F7C36">
        <w:rPr>
          <w:rFonts w:ascii="Arial" w:hAnsi="Arial" w:cs="Arial"/>
          <w:b/>
          <w:bCs/>
        </w:rPr>
        <w:t>4</w:t>
      </w:r>
      <w:r w:rsidR="007A5666" w:rsidRPr="002F7C36">
        <w:rPr>
          <w:rFonts w:ascii="Arial" w:hAnsi="Arial" w:cs="Arial"/>
          <w:b/>
          <w:bCs/>
        </w:rPr>
        <w:t>:</w:t>
      </w:r>
      <w:r w:rsidRPr="002F7C36">
        <w:rPr>
          <w:rFonts w:ascii="Arial" w:hAnsi="Arial" w:cs="Arial"/>
        </w:rPr>
        <w:t xml:space="preserve"> </w:t>
      </w:r>
      <w:r w:rsidR="00576110" w:rsidRPr="002F7C36">
        <w:rPr>
          <w:rFonts w:ascii="Arial" w:hAnsi="Arial" w:cs="Arial"/>
        </w:rPr>
        <w:t xml:space="preserve">Is </w:t>
      </w:r>
      <w:r w:rsidR="001B62E9" w:rsidRPr="002F7C36">
        <w:rPr>
          <w:rFonts w:ascii="Arial" w:hAnsi="Arial" w:cs="Arial"/>
        </w:rPr>
        <w:t xml:space="preserve">this </w:t>
      </w:r>
      <w:r w:rsidR="00576110" w:rsidRPr="002F7C36">
        <w:rPr>
          <w:rFonts w:ascii="Arial" w:hAnsi="Arial" w:cs="Arial"/>
        </w:rPr>
        <w:t xml:space="preserve">RRC parameter </w:t>
      </w:r>
      <w:r w:rsidR="001B62E9" w:rsidRPr="002F7C36">
        <w:rPr>
          <w:rFonts w:ascii="Arial" w:hAnsi="Arial" w:cs="Arial"/>
        </w:rPr>
        <w:t xml:space="preserve">implementation is according to intended functionality or should </w:t>
      </w:r>
      <w:r w:rsidR="00576110" w:rsidRPr="002F7C36">
        <w:rPr>
          <w:rFonts w:ascii="Arial" w:hAnsi="Arial" w:cs="Arial"/>
        </w:rPr>
        <w:t xml:space="preserve">the indication </w:t>
      </w:r>
      <w:r w:rsidR="001B62E9" w:rsidRPr="002F7C36">
        <w:rPr>
          <w:rFonts w:ascii="Arial" w:hAnsi="Arial" w:cs="Arial"/>
        </w:rPr>
        <w:t>be placed per NZP-CSI-RS resource</w:t>
      </w:r>
      <w:r w:rsidR="007434A3" w:rsidRPr="002F7C36">
        <w:rPr>
          <w:rFonts w:ascii="Arial" w:hAnsi="Arial" w:cs="Arial"/>
        </w:rPr>
        <w:t xml:space="preserve"> set or resource</w:t>
      </w:r>
      <w:r w:rsidR="004D7197" w:rsidRPr="002F7C36">
        <w:rPr>
          <w:rFonts w:ascii="Arial" w:hAnsi="Arial" w:cs="Arial"/>
        </w:rPr>
        <w:t xml:space="preserve">. Note that these </w:t>
      </w:r>
      <w:r w:rsidR="000570F6" w:rsidRPr="002F7C36">
        <w:rPr>
          <w:rFonts w:ascii="Arial" w:hAnsi="Arial" w:cs="Arial"/>
        </w:rPr>
        <w:t xml:space="preserve">NZP-CSI-RS resource </w:t>
      </w:r>
      <w:r w:rsidR="004D7197" w:rsidRPr="002F7C36">
        <w:rPr>
          <w:rFonts w:ascii="Arial" w:hAnsi="Arial" w:cs="Arial"/>
        </w:rPr>
        <w:t>set</w:t>
      </w:r>
      <w:r w:rsidR="000570F6" w:rsidRPr="002F7C36">
        <w:rPr>
          <w:rFonts w:ascii="Arial" w:hAnsi="Arial" w:cs="Arial"/>
        </w:rPr>
        <w:t>s</w:t>
      </w:r>
      <w:r w:rsidR="004D7197" w:rsidRPr="002F7C36">
        <w:rPr>
          <w:rFonts w:ascii="Arial" w:hAnsi="Arial" w:cs="Arial"/>
        </w:rPr>
        <w:t xml:space="preserve"> and resource configurations are not specific to AP</w:t>
      </w:r>
      <w:r w:rsidR="00F05B49" w:rsidRPr="002F7C36">
        <w:rPr>
          <w:rFonts w:ascii="Arial" w:hAnsi="Arial" w:cs="Arial"/>
        </w:rPr>
        <w:t>?</w:t>
      </w:r>
      <w:r w:rsidR="001B62E9" w:rsidRPr="002F7C36">
        <w:rPr>
          <w:rFonts w:ascii="Arial" w:hAnsi="Arial" w:cs="Arial"/>
        </w:rPr>
        <w:t xml:space="preserve"> </w:t>
      </w:r>
    </w:p>
    <w:p w14:paraId="7F35B03E" w14:textId="74B20580" w:rsidR="0000710F" w:rsidRPr="002F7C36" w:rsidRDefault="001B62E9" w:rsidP="00AC3D4C">
      <w:pPr>
        <w:spacing w:after="120"/>
        <w:ind w:left="720"/>
        <w:jc w:val="both"/>
        <w:rPr>
          <w:rFonts w:ascii="Arial" w:hAnsi="Arial" w:cs="Arial"/>
        </w:rPr>
      </w:pPr>
      <w:r w:rsidRPr="002F7C36">
        <w:rPr>
          <w:rFonts w:ascii="Arial" w:hAnsi="Arial" w:cs="Arial"/>
        </w:rPr>
        <w:t xml:space="preserve">Note that it will be RAN2 </w:t>
      </w:r>
      <w:r w:rsidR="00F05B49" w:rsidRPr="002F7C36">
        <w:rPr>
          <w:rFonts w:ascii="Arial" w:hAnsi="Arial" w:cs="Arial"/>
        </w:rPr>
        <w:t>signalling</w:t>
      </w:r>
      <w:r w:rsidRPr="002F7C36">
        <w:rPr>
          <w:rFonts w:ascii="Arial" w:hAnsi="Arial" w:cs="Arial"/>
        </w:rPr>
        <w:t xml:space="preserve"> design whether supporting this functionality is 1 bit indication per field X, or by maintaining lists of field X.</w:t>
      </w:r>
    </w:p>
    <w:p w14:paraId="4EF89874" w14:textId="77777777" w:rsidR="0080568F" w:rsidRPr="002F7C36" w:rsidRDefault="39439B68" w:rsidP="00AC3D4C">
      <w:pPr>
        <w:spacing w:after="120"/>
        <w:ind w:left="720"/>
        <w:jc w:val="both"/>
        <w:rPr>
          <w:rFonts w:ascii="Arial" w:hAnsi="Arial" w:cs="Arial"/>
        </w:rPr>
      </w:pPr>
      <w:r w:rsidRPr="002F7C36">
        <w:rPr>
          <w:rFonts w:ascii="Arial" w:hAnsi="Arial" w:cs="Arial"/>
          <w:b/>
          <w:bCs/>
        </w:rPr>
        <w:t>Answer 1.4:</w:t>
      </w:r>
      <w:r w:rsidRPr="002F7C36">
        <w:rPr>
          <w:rFonts w:ascii="Arial" w:hAnsi="Arial" w:cs="Arial"/>
        </w:rPr>
        <w:t xml:space="preserve"> </w:t>
      </w:r>
    </w:p>
    <w:p w14:paraId="2C737587" w14:textId="63C9C788" w:rsidR="000771EB" w:rsidRPr="002F7C36" w:rsidRDefault="000771EB" w:rsidP="00AC3D4C">
      <w:pPr>
        <w:spacing w:after="120"/>
        <w:ind w:left="720"/>
        <w:jc w:val="both"/>
        <w:rPr>
          <w:rFonts w:ascii="Arial" w:hAnsi="Arial" w:cs="Arial"/>
          <w:lang w:val="en-US"/>
        </w:rPr>
      </w:pPr>
      <w:r w:rsidRPr="002F7C36">
        <w:rPr>
          <w:rFonts w:ascii="Arial" w:hAnsi="Arial" w:cs="Arial"/>
          <w:lang w:val="en-US"/>
        </w:rPr>
        <w:t>It is not fully aligned with the intended functionality. RAN1 has agreed that only aperiodic CSI-RS for beam management and aperiodic CSI-RS for CSI acquisition can follow the indicated Rel-17 TCI state, which can all be configured using CSI-</w:t>
      </w:r>
      <w:proofErr w:type="spellStart"/>
      <w:r w:rsidRPr="002F7C36">
        <w:rPr>
          <w:rFonts w:ascii="Arial" w:hAnsi="Arial" w:cs="Arial"/>
          <w:lang w:val="en-US"/>
        </w:rPr>
        <w:t>AssociatedReportConfigInfo</w:t>
      </w:r>
      <w:proofErr w:type="spellEnd"/>
      <w:r w:rsidRPr="002F7C36">
        <w:rPr>
          <w:rFonts w:ascii="Arial" w:hAnsi="Arial" w:cs="Arial"/>
          <w:lang w:val="en-US"/>
        </w:rPr>
        <w:t xml:space="preserve">. RAN1 has also agreed that periodic CSI-RS, and semi-persistent CSI-RS (therefore CSI-RS for tracking) never follow the indicated Rel-17 TCI state. Provided that these restrictions are captured in the field description of </w:t>
      </w:r>
      <w:proofErr w:type="spellStart"/>
      <w:r w:rsidRPr="002F7C36">
        <w:rPr>
          <w:rFonts w:ascii="Arial" w:hAnsi="Arial" w:cs="Arial"/>
          <w:lang w:val="en-US"/>
        </w:rPr>
        <w:t>followUnifiedTCI</w:t>
      </w:r>
      <w:proofErr w:type="spellEnd"/>
      <w:r w:rsidRPr="002F7C36">
        <w:rPr>
          <w:rFonts w:ascii="Arial" w:hAnsi="Arial" w:cs="Arial"/>
          <w:lang w:val="en-US"/>
        </w:rPr>
        <w:t>-State in CSI-</w:t>
      </w:r>
      <w:proofErr w:type="spellStart"/>
      <w:r w:rsidRPr="002F7C36">
        <w:rPr>
          <w:rFonts w:ascii="Arial" w:hAnsi="Arial" w:cs="Arial"/>
          <w:lang w:val="en-US"/>
        </w:rPr>
        <w:t>AssociatedReportConfigInfo</w:t>
      </w:r>
      <w:proofErr w:type="spellEnd"/>
      <w:r w:rsidRPr="002F7C36">
        <w:rPr>
          <w:rFonts w:ascii="Arial" w:hAnsi="Arial" w:cs="Arial"/>
          <w:lang w:val="en-US"/>
        </w:rPr>
        <w:t>, the proposed RRC implementation would be fine.</w:t>
      </w:r>
    </w:p>
    <w:p w14:paraId="51BB3CB8" w14:textId="647092A8" w:rsidR="39439B68" w:rsidRPr="002F7C36" w:rsidRDefault="39439B68" w:rsidP="00AC3D4C">
      <w:pPr>
        <w:spacing w:after="120"/>
        <w:ind w:left="720"/>
        <w:jc w:val="both"/>
        <w:rPr>
          <w:rFonts w:ascii="Arial" w:hAnsi="Arial" w:cs="Arial"/>
        </w:rPr>
      </w:pPr>
    </w:p>
    <w:p w14:paraId="0423B367" w14:textId="77777777" w:rsidR="005169AB" w:rsidRPr="002F7C36" w:rsidRDefault="005169AB" w:rsidP="00AC3D4C">
      <w:pPr>
        <w:spacing w:after="120"/>
        <w:ind w:left="720"/>
        <w:jc w:val="both"/>
        <w:rPr>
          <w:rFonts w:ascii="Arial" w:hAnsi="Arial" w:cs="Arial"/>
        </w:rPr>
      </w:pPr>
    </w:p>
    <w:p w14:paraId="4301E792" w14:textId="77777777" w:rsidR="007434A3" w:rsidRPr="002F7C36" w:rsidRDefault="00B15A78" w:rsidP="00AC3D4C">
      <w:pPr>
        <w:spacing w:after="120"/>
        <w:jc w:val="both"/>
        <w:rPr>
          <w:rFonts w:ascii="Arial" w:hAnsi="Arial" w:cs="Arial"/>
          <w:b/>
          <w:bCs/>
        </w:rPr>
      </w:pPr>
      <w:r w:rsidRPr="002F7C36">
        <w:rPr>
          <w:rFonts w:ascii="Arial" w:hAnsi="Arial" w:cs="Arial"/>
          <w:b/>
          <w:bCs/>
        </w:rPr>
        <w:t xml:space="preserve">Parameter ApplyTCI-State-r17forSRS </w:t>
      </w:r>
    </w:p>
    <w:p w14:paraId="0AE254DD" w14:textId="39065544" w:rsidR="001656D2" w:rsidRPr="002F7C36" w:rsidRDefault="00546FD9" w:rsidP="00AC3D4C">
      <w:pPr>
        <w:spacing w:after="120"/>
        <w:ind w:left="720"/>
        <w:jc w:val="both"/>
        <w:rPr>
          <w:rFonts w:ascii="Arial" w:hAnsi="Arial" w:cs="Arial"/>
        </w:rPr>
      </w:pPr>
      <w:r w:rsidRPr="002F7C36">
        <w:rPr>
          <w:rFonts w:ascii="Arial" w:hAnsi="Arial" w:cs="Arial"/>
        </w:rPr>
        <w:t xml:space="preserve">RAN2 intends to add the </w:t>
      </w:r>
      <w:r w:rsidR="00487B0A" w:rsidRPr="002F7C36">
        <w:rPr>
          <w:rFonts w:ascii="Arial" w:hAnsi="Arial" w:cs="Arial"/>
        </w:rPr>
        <w:t>parameter “</w:t>
      </w:r>
      <w:r w:rsidR="00487B0A" w:rsidRPr="002F7C36">
        <w:rPr>
          <w:rFonts w:ascii="Arial" w:hAnsi="Arial" w:cs="Arial"/>
          <w:i/>
          <w:iCs/>
        </w:rPr>
        <w:t>followUnifiedTCI</w:t>
      </w:r>
      <w:r w:rsidRPr="002F7C36">
        <w:rPr>
          <w:rFonts w:ascii="Arial" w:hAnsi="Arial" w:cs="Arial"/>
          <w:i/>
          <w:iCs/>
        </w:rPr>
        <w:t>-S</w:t>
      </w:r>
      <w:r w:rsidR="00487B0A" w:rsidRPr="002F7C36">
        <w:rPr>
          <w:rFonts w:ascii="Arial" w:hAnsi="Arial" w:cs="Arial"/>
          <w:i/>
          <w:iCs/>
        </w:rPr>
        <w:t>tate-r17</w:t>
      </w:r>
      <w:r w:rsidR="00487B0A" w:rsidRPr="002F7C36">
        <w:rPr>
          <w:rFonts w:ascii="Arial" w:hAnsi="Arial" w:cs="Arial"/>
        </w:rPr>
        <w:t>”</w:t>
      </w:r>
      <w:r w:rsidR="00AD5602" w:rsidRPr="002F7C36">
        <w:rPr>
          <w:rFonts w:ascii="Arial" w:hAnsi="Arial" w:cs="Arial"/>
        </w:rPr>
        <w:t xml:space="preserve"> (</w:t>
      </w:r>
      <w:r w:rsidR="00AD5602" w:rsidRPr="002F7C36">
        <w:rPr>
          <w:rFonts w:ascii="Arial" w:hAnsi="Arial" w:cs="Arial"/>
          <w:i/>
          <w:iCs/>
        </w:rPr>
        <w:t>ApplyTCI-State-r17forSRS</w:t>
      </w:r>
      <w:r w:rsidR="00AD5602" w:rsidRPr="002F7C36">
        <w:rPr>
          <w:rFonts w:ascii="Arial" w:hAnsi="Arial" w:cs="Arial"/>
        </w:rPr>
        <w:t xml:space="preserve"> in RAN1 RRC parameter list)</w:t>
      </w:r>
      <w:r w:rsidR="00487B0A" w:rsidRPr="002F7C36">
        <w:rPr>
          <w:rFonts w:ascii="Arial" w:hAnsi="Arial" w:cs="Arial"/>
        </w:rPr>
        <w:t xml:space="preserve"> to </w:t>
      </w:r>
      <w:r w:rsidR="00487B0A" w:rsidRPr="002F7C36">
        <w:rPr>
          <w:rFonts w:ascii="Arial" w:hAnsi="Arial" w:cs="Arial"/>
          <w:i/>
          <w:iCs/>
        </w:rPr>
        <w:t>SRS</w:t>
      </w:r>
      <w:r w:rsidRPr="002F7C36">
        <w:rPr>
          <w:rFonts w:ascii="Arial" w:hAnsi="Arial" w:cs="Arial"/>
          <w:i/>
          <w:iCs/>
        </w:rPr>
        <w:t>-</w:t>
      </w:r>
      <w:proofErr w:type="spellStart"/>
      <w:r w:rsidR="00487B0A" w:rsidRPr="002F7C36">
        <w:rPr>
          <w:rFonts w:ascii="Arial" w:hAnsi="Arial" w:cs="Arial"/>
          <w:i/>
          <w:iCs/>
        </w:rPr>
        <w:t>ResourceSet</w:t>
      </w:r>
      <w:proofErr w:type="spellEnd"/>
      <w:r w:rsidR="00487B0A" w:rsidRPr="002F7C36">
        <w:rPr>
          <w:rFonts w:ascii="Arial" w:hAnsi="Arial" w:cs="Arial"/>
        </w:rPr>
        <w:t xml:space="preserve"> IE </w:t>
      </w:r>
      <w:r w:rsidR="001656D2" w:rsidRPr="002F7C36">
        <w:rPr>
          <w:rFonts w:ascii="Arial" w:hAnsi="Arial" w:cs="Arial"/>
        </w:rPr>
        <w:t>according to RAN1 guidance.</w:t>
      </w:r>
    </w:p>
    <w:p w14:paraId="0AA1CD50" w14:textId="4D3543EE" w:rsidR="005169AB" w:rsidRPr="002F7C36" w:rsidRDefault="005169AB" w:rsidP="00AC3D4C">
      <w:pPr>
        <w:spacing w:after="120"/>
        <w:ind w:left="720"/>
        <w:jc w:val="both"/>
        <w:rPr>
          <w:rFonts w:ascii="Arial" w:hAnsi="Arial" w:cs="Arial"/>
          <w:color w:val="C00000"/>
        </w:rPr>
      </w:pPr>
      <w:r w:rsidRPr="002F7C36">
        <w:rPr>
          <w:rFonts w:ascii="Arial" w:hAnsi="Arial" w:cs="Arial"/>
          <w:color w:val="C00000"/>
        </w:rPr>
        <w:t>---***---</w:t>
      </w:r>
    </w:p>
    <w:p w14:paraId="1C4EB7D1" w14:textId="77777777" w:rsidR="000570F6" w:rsidRPr="002F7C36" w:rsidRDefault="001656D2" w:rsidP="00AC3D4C">
      <w:pPr>
        <w:spacing w:after="120"/>
        <w:ind w:left="720"/>
        <w:jc w:val="both"/>
        <w:rPr>
          <w:rFonts w:ascii="Arial" w:hAnsi="Arial" w:cs="Arial"/>
        </w:rPr>
      </w:pPr>
      <w:r w:rsidRPr="002F7C36">
        <w:rPr>
          <w:rFonts w:ascii="Arial" w:hAnsi="Arial" w:cs="Arial"/>
          <w:b/>
          <w:bCs/>
        </w:rPr>
        <w:t>Question 1.</w:t>
      </w:r>
      <w:r w:rsidR="00F00A75" w:rsidRPr="002F7C36">
        <w:rPr>
          <w:rFonts w:ascii="Arial" w:hAnsi="Arial" w:cs="Arial"/>
          <w:b/>
          <w:bCs/>
        </w:rPr>
        <w:t>5</w:t>
      </w:r>
      <w:r w:rsidR="007A5666" w:rsidRPr="002F7C36">
        <w:rPr>
          <w:rFonts w:ascii="Arial" w:hAnsi="Arial" w:cs="Arial"/>
          <w:b/>
          <w:bCs/>
        </w:rPr>
        <w:t>:</w:t>
      </w:r>
      <w:r w:rsidRPr="002F7C36">
        <w:rPr>
          <w:rFonts w:ascii="Arial" w:hAnsi="Arial" w:cs="Arial"/>
        </w:rPr>
        <w:t xml:space="preserve"> </w:t>
      </w:r>
      <w:r w:rsidR="00576110" w:rsidRPr="002F7C36">
        <w:rPr>
          <w:rFonts w:ascii="Arial" w:hAnsi="Arial" w:cs="Arial"/>
        </w:rPr>
        <w:t xml:space="preserve">Are </w:t>
      </w:r>
      <w:r w:rsidR="00487B0A" w:rsidRPr="002F7C36">
        <w:rPr>
          <w:rFonts w:ascii="Arial" w:hAnsi="Arial" w:cs="Arial"/>
        </w:rPr>
        <w:t xml:space="preserve">the stated restrictions </w:t>
      </w:r>
      <w:r w:rsidR="00546FD9" w:rsidRPr="002F7C36">
        <w:rPr>
          <w:rFonts w:ascii="Arial" w:hAnsi="Arial" w:cs="Arial"/>
        </w:rPr>
        <w:t>indicated in the L1 parameter excel</w:t>
      </w:r>
      <w:r w:rsidR="0033041A" w:rsidRPr="002F7C36">
        <w:rPr>
          <w:rFonts w:ascii="Arial" w:hAnsi="Arial" w:cs="Arial"/>
        </w:rPr>
        <w:t xml:space="preserve"> (i.e. “This applies to the following: 1) Aperiodic SRS for BM, 2) SRS (of any time-domain </w:t>
      </w:r>
      <w:proofErr w:type="spellStart"/>
      <w:r w:rsidR="0033041A" w:rsidRPr="002F7C36">
        <w:rPr>
          <w:rFonts w:ascii="Arial" w:hAnsi="Arial" w:cs="Arial"/>
        </w:rPr>
        <w:t>behavior</w:t>
      </w:r>
      <w:proofErr w:type="spellEnd"/>
      <w:r w:rsidR="0033041A" w:rsidRPr="002F7C36">
        <w:rPr>
          <w:rFonts w:ascii="Arial" w:hAnsi="Arial" w:cs="Arial"/>
        </w:rPr>
        <w:t xml:space="preserve">) for codebook, non-codebook, and antenna switching “) </w:t>
      </w:r>
      <w:r w:rsidR="00546FD9" w:rsidRPr="002F7C36">
        <w:rPr>
          <w:rFonts w:ascii="Arial" w:hAnsi="Arial" w:cs="Arial"/>
        </w:rPr>
        <w:t xml:space="preserve"> </w:t>
      </w:r>
      <w:r w:rsidR="00487B0A" w:rsidRPr="002F7C36">
        <w:rPr>
          <w:rFonts w:ascii="Arial" w:hAnsi="Arial" w:cs="Arial"/>
        </w:rPr>
        <w:t>should be placed in TS 38.331 or these will be specified by RAN1</w:t>
      </w:r>
      <w:r w:rsidR="00F05B49" w:rsidRPr="002F7C36">
        <w:rPr>
          <w:rFonts w:ascii="Arial" w:hAnsi="Arial" w:cs="Arial"/>
        </w:rPr>
        <w:t>?</w:t>
      </w:r>
      <w:r w:rsidR="00487B0A" w:rsidRPr="002F7C36">
        <w:rPr>
          <w:rFonts w:ascii="Arial" w:hAnsi="Arial" w:cs="Arial"/>
        </w:rPr>
        <w:t xml:space="preserve"> </w:t>
      </w:r>
      <w:r w:rsidR="00546FD9" w:rsidRPr="002F7C36">
        <w:rPr>
          <w:rFonts w:ascii="Arial" w:hAnsi="Arial" w:cs="Arial"/>
        </w:rPr>
        <w:t>If they should be specified in RAN2, are there any additional restrictions that have not yet been communicated</w:t>
      </w:r>
      <w:r w:rsidR="000570F6" w:rsidRPr="002F7C36">
        <w:rPr>
          <w:rFonts w:ascii="Arial" w:hAnsi="Arial" w:cs="Arial"/>
        </w:rPr>
        <w:t>?</w:t>
      </w:r>
      <w:r w:rsidR="007434A3" w:rsidRPr="002F7C36">
        <w:rPr>
          <w:rFonts w:ascii="Arial" w:eastAsia="DengXian" w:hAnsi="Arial" w:cs="Arial"/>
          <w:lang w:eastAsia="zh-CN"/>
        </w:rPr>
        <w:t xml:space="preserve"> </w:t>
      </w:r>
    </w:p>
    <w:p w14:paraId="446432AF" w14:textId="77777777" w:rsidR="002F7C36" w:rsidRPr="002F7C36" w:rsidRDefault="580F988D" w:rsidP="00AC3D4C">
      <w:pPr>
        <w:spacing w:after="120"/>
        <w:ind w:left="720"/>
        <w:jc w:val="both"/>
        <w:rPr>
          <w:rFonts w:ascii="Arial" w:eastAsia="DengXian" w:hAnsi="Arial" w:cs="Arial"/>
          <w:lang w:eastAsia="zh-CN"/>
        </w:rPr>
      </w:pPr>
      <w:r w:rsidRPr="002F7C36">
        <w:rPr>
          <w:rFonts w:ascii="Arial" w:eastAsia="DengXian" w:hAnsi="Arial" w:cs="Arial"/>
          <w:b/>
          <w:bCs/>
          <w:lang w:eastAsia="zh-CN"/>
        </w:rPr>
        <w:t>Answer 1.5:</w:t>
      </w:r>
      <w:r w:rsidRPr="002F7C36">
        <w:rPr>
          <w:rFonts w:ascii="Arial" w:eastAsia="DengXian" w:hAnsi="Arial" w:cs="Arial"/>
          <w:lang w:eastAsia="zh-CN"/>
        </w:rPr>
        <w:t xml:space="preserve"> </w:t>
      </w:r>
    </w:p>
    <w:p w14:paraId="660C9AA3" w14:textId="787BE745" w:rsidR="00CA7442" w:rsidRPr="002F7C36" w:rsidRDefault="00CA7442" w:rsidP="00AC3D4C">
      <w:pPr>
        <w:spacing w:after="120"/>
        <w:ind w:left="720"/>
        <w:jc w:val="both"/>
        <w:rPr>
          <w:rFonts w:ascii="Arial" w:eastAsia="DengXian" w:hAnsi="Arial" w:cs="Arial"/>
          <w:bCs/>
          <w:lang w:val="en-US" w:eastAsia="zh-CN"/>
        </w:rPr>
      </w:pPr>
      <w:r w:rsidRPr="002F7C36">
        <w:rPr>
          <w:rFonts w:ascii="Arial" w:eastAsia="DengXian" w:hAnsi="Arial" w:cs="Arial"/>
          <w:bCs/>
          <w:lang w:val="en-US" w:eastAsia="zh-CN"/>
        </w:rPr>
        <w:t>RAN1 is okay to implement the stated restrictions in TS 38.331, and there are no additional restrictions. If there are new restrictions agreed, RAN1 will communicate them to RAN2.</w:t>
      </w:r>
    </w:p>
    <w:p w14:paraId="27AE430A" w14:textId="0C954558" w:rsidR="580F988D" w:rsidRPr="002F7C36" w:rsidRDefault="580F988D" w:rsidP="00AC3D4C">
      <w:pPr>
        <w:spacing w:after="120"/>
        <w:ind w:left="720"/>
        <w:jc w:val="both"/>
        <w:rPr>
          <w:rFonts w:ascii="Arial" w:eastAsia="DengXian" w:hAnsi="Arial" w:cs="Arial"/>
          <w:i/>
          <w:iCs/>
          <w:lang w:eastAsia="zh-CN"/>
        </w:rPr>
      </w:pPr>
    </w:p>
    <w:p w14:paraId="475D61FD" w14:textId="5ED96CCE" w:rsidR="005169AB" w:rsidRPr="002F7C36" w:rsidRDefault="005169AB" w:rsidP="00AC3D4C">
      <w:pPr>
        <w:spacing w:after="120"/>
        <w:ind w:left="720"/>
        <w:jc w:val="both"/>
        <w:rPr>
          <w:rFonts w:ascii="Arial" w:hAnsi="Arial" w:cs="Arial"/>
          <w:color w:val="C00000"/>
        </w:rPr>
      </w:pPr>
      <w:r w:rsidRPr="002F7C36">
        <w:rPr>
          <w:rFonts w:ascii="Arial" w:hAnsi="Arial" w:cs="Arial"/>
          <w:color w:val="C00000"/>
        </w:rPr>
        <w:t>---***---</w:t>
      </w:r>
    </w:p>
    <w:p w14:paraId="0FDF1CE6" w14:textId="37248C2F" w:rsidR="00487B0A" w:rsidRPr="002F7C36" w:rsidRDefault="000570F6" w:rsidP="00AC3D4C">
      <w:pPr>
        <w:spacing w:after="120"/>
        <w:ind w:left="720"/>
        <w:jc w:val="both"/>
        <w:rPr>
          <w:rFonts w:ascii="Arial" w:hAnsi="Arial" w:cs="Arial"/>
        </w:rPr>
      </w:pPr>
      <w:r w:rsidRPr="002F7C36">
        <w:rPr>
          <w:rFonts w:ascii="Arial" w:hAnsi="Arial" w:cs="Arial"/>
          <w:b/>
          <w:bCs/>
        </w:rPr>
        <w:t>Question 1.6:</w:t>
      </w:r>
      <w:r w:rsidRPr="002F7C36">
        <w:rPr>
          <w:rFonts w:ascii="Arial" w:hAnsi="Arial" w:cs="Arial"/>
        </w:rPr>
        <w:t xml:space="preserve"> RAN2 would also like to confirm </w:t>
      </w:r>
      <w:r w:rsidR="007434A3" w:rsidRPr="002F7C36">
        <w:rPr>
          <w:rFonts w:ascii="Arial" w:hAnsi="Arial" w:cs="Arial"/>
        </w:rPr>
        <w:t xml:space="preserve">whether </w:t>
      </w:r>
      <w:r w:rsidRPr="002F7C36">
        <w:rPr>
          <w:rFonts w:ascii="Arial" w:hAnsi="Arial" w:cs="Arial"/>
        </w:rPr>
        <w:t xml:space="preserve">also semi-persistent </w:t>
      </w:r>
      <w:r w:rsidR="007434A3" w:rsidRPr="002F7C36">
        <w:rPr>
          <w:rFonts w:ascii="Arial" w:hAnsi="Arial" w:cs="Arial"/>
        </w:rPr>
        <w:t xml:space="preserve">SRS </w:t>
      </w:r>
      <w:r w:rsidRPr="002F7C36">
        <w:rPr>
          <w:rFonts w:ascii="Arial" w:hAnsi="Arial" w:cs="Arial"/>
        </w:rPr>
        <w:t>(as RAN1 mentioned “</w:t>
      </w:r>
      <w:r w:rsidR="007434A3" w:rsidRPr="002F7C36">
        <w:rPr>
          <w:rFonts w:ascii="Arial" w:hAnsi="Arial" w:cs="Arial"/>
        </w:rPr>
        <w:t>of any time-domai</w:t>
      </w:r>
      <w:r w:rsidRPr="002F7C36">
        <w:rPr>
          <w:rFonts w:ascii="Arial" w:hAnsi="Arial" w:cs="Arial"/>
        </w:rPr>
        <w:t xml:space="preserve">n behaviour) </w:t>
      </w:r>
      <w:r w:rsidR="007434A3" w:rsidRPr="002F7C36">
        <w:rPr>
          <w:rFonts w:ascii="Arial" w:hAnsi="Arial" w:cs="Arial"/>
        </w:rPr>
        <w:t>will follow unified TCI state in DCI or some coordination between RRC signalling, MAC CE and DCI is needed</w:t>
      </w:r>
      <w:r w:rsidR="00546FD9" w:rsidRPr="002F7C36">
        <w:rPr>
          <w:rFonts w:ascii="Arial" w:hAnsi="Arial" w:cs="Arial"/>
        </w:rPr>
        <w:t>?</w:t>
      </w:r>
    </w:p>
    <w:p w14:paraId="3EC15CAA" w14:textId="77777777" w:rsidR="002F7C36" w:rsidRPr="002F7C36" w:rsidRDefault="004D5BA0" w:rsidP="00AC3D4C">
      <w:pPr>
        <w:spacing w:after="120"/>
        <w:ind w:left="720"/>
        <w:jc w:val="both"/>
        <w:rPr>
          <w:rFonts w:ascii="Arial" w:hAnsi="Arial" w:cs="Arial"/>
        </w:rPr>
      </w:pPr>
      <w:r w:rsidRPr="002F7C36">
        <w:rPr>
          <w:rFonts w:ascii="Arial" w:hAnsi="Arial" w:cs="Arial"/>
          <w:b/>
          <w:bCs/>
        </w:rPr>
        <w:t>Answer 1.6:</w:t>
      </w:r>
      <w:r w:rsidRPr="002F7C36">
        <w:rPr>
          <w:rFonts w:ascii="Arial" w:hAnsi="Arial" w:cs="Arial"/>
        </w:rPr>
        <w:t xml:space="preserve"> </w:t>
      </w:r>
    </w:p>
    <w:p w14:paraId="02E0E0E6" w14:textId="52F93DB6" w:rsidR="007F535D" w:rsidRPr="002F7C36" w:rsidRDefault="007F535D" w:rsidP="00AC3D4C">
      <w:pPr>
        <w:spacing w:after="120"/>
        <w:ind w:left="720"/>
        <w:jc w:val="both"/>
        <w:rPr>
          <w:rFonts w:ascii="Arial" w:hAnsi="Arial" w:cs="Arial"/>
          <w:bCs/>
          <w:lang w:val="en-US"/>
        </w:rPr>
      </w:pPr>
      <w:r w:rsidRPr="002F7C36">
        <w:rPr>
          <w:rFonts w:ascii="Arial" w:hAnsi="Arial" w:cs="Arial"/>
          <w:bCs/>
          <w:lang w:val="en-US"/>
        </w:rPr>
        <w:t xml:space="preserve">For AP/SP/P SRS for codebook/non-codebook/antenna switching, it can also be configured by RRC on whether to follow Rel-17 indicated TCI. </w:t>
      </w:r>
    </w:p>
    <w:p w14:paraId="1022A5F1" w14:textId="082079A7" w:rsidR="004D5BA0" w:rsidRPr="002F7C36" w:rsidRDefault="007F535D" w:rsidP="00AC3D4C">
      <w:pPr>
        <w:spacing w:after="120"/>
        <w:ind w:left="720"/>
        <w:jc w:val="both"/>
        <w:rPr>
          <w:rFonts w:ascii="Arial" w:hAnsi="Arial" w:cs="Arial"/>
        </w:rPr>
      </w:pPr>
      <w:r w:rsidRPr="002F7C36">
        <w:rPr>
          <w:rFonts w:ascii="Arial" w:hAnsi="Arial" w:cs="Arial"/>
          <w:bCs/>
          <w:lang w:val="en-US"/>
        </w:rPr>
        <w:lastRenderedPageBreak/>
        <w:t>Regarding to SRS for BM, only AP SRS for BM can be configured by RRC on whether to follow Rel-17 indicated TCI. Thus, if the parameter “followUnifiedTCI-State-r17” is used, then the restriction should be captured by RAN2 that it cannot be configured or applied when the SRS for BM is transmitted in SP/P manner.</w:t>
      </w:r>
    </w:p>
    <w:p w14:paraId="1E736C48" w14:textId="77777777" w:rsidR="005169AB" w:rsidRPr="002F7C36" w:rsidRDefault="005169AB" w:rsidP="00AC3D4C">
      <w:pPr>
        <w:spacing w:after="120"/>
        <w:ind w:left="720"/>
        <w:jc w:val="both"/>
        <w:rPr>
          <w:rFonts w:ascii="Arial" w:hAnsi="Arial" w:cs="Arial"/>
        </w:rPr>
      </w:pPr>
    </w:p>
    <w:p w14:paraId="1720AE33" w14:textId="3C4D03E5" w:rsidR="00487B0A" w:rsidRPr="002F7C36" w:rsidRDefault="00862C6E" w:rsidP="00AC3D4C">
      <w:pPr>
        <w:spacing w:after="120"/>
        <w:jc w:val="both"/>
        <w:rPr>
          <w:rFonts w:ascii="Arial" w:hAnsi="Arial" w:cs="Arial"/>
          <w:b/>
          <w:bCs/>
        </w:rPr>
      </w:pPr>
      <w:r w:rsidRPr="002F7C36">
        <w:rPr>
          <w:rFonts w:ascii="Arial" w:hAnsi="Arial" w:cs="Arial"/>
          <w:b/>
          <w:bCs/>
        </w:rPr>
        <w:t>MPE</w:t>
      </w:r>
    </w:p>
    <w:p w14:paraId="3F5DCE6B" w14:textId="1CF8EA32" w:rsidR="00546FD9" w:rsidRPr="002F7C36" w:rsidRDefault="00546FD9" w:rsidP="00AC3D4C">
      <w:pPr>
        <w:spacing w:after="120"/>
        <w:ind w:left="720"/>
        <w:jc w:val="both"/>
        <w:rPr>
          <w:rFonts w:ascii="Arial" w:hAnsi="Arial" w:cs="Arial"/>
        </w:rPr>
      </w:pPr>
      <w:r w:rsidRPr="002F7C36">
        <w:rPr>
          <w:rFonts w:ascii="Arial" w:hAnsi="Arial" w:cs="Arial"/>
          <w:b/>
          <w:bCs/>
        </w:rPr>
        <w:t>Question 1.</w:t>
      </w:r>
      <w:r w:rsidR="000570F6" w:rsidRPr="002F7C36">
        <w:rPr>
          <w:rFonts w:ascii="Arial" w:hAnsi="Arial" w:cs="Arial"/>
          <w:b/>
          <w:bCs/>
        </w:rPr>
        <w:t>7</w:t>
      </w:r>
      <w:r w:rsidR="007A5666" w:rsidRPr="002F7C36">
        <w:rPr>
          <w:rFonts w:ascii="Arial" w:hAnsi="Arial" w:cs="Arial"/>
          <w:b/>
          <w:bCs/>
        </w:rPr>
        <w:t>:</w:t>
      </w:r>
      <w:r w:rsidRPr="002F7C36">
        <w:rPr>
          <w:rFonts w:ascii="Arial" w:hAnsi="Arial" w:cs="Arial"/>
          <w:b/>
          <w:bCs/>
        </w:rPr>
        <w:t xml:space="preserve"> </w:t>
      </w:r>
      <w:r w:rsidR="00576110" w:rsidRPr="002F7C36">
        <w:rPr>
          <w:rFonts w:ascii="Arial" w:hAnsi="Arial" w:cs="Arial"/>
        </w:rPr>
        <w:t xml:space="preserve">Please </w:t>
      </w:r>
      <w:r w:rsidRPr="002F7C36">
        <w:rPr>
          <w:rFonts w:ascii="Arial" w:hAnsi="Arial" w:cs="Arial"/>
        </w:rPr>
        <w:t xml:space="preserve">clarify  the structure of the </w:t>
      </w:r>
      <w:proofErr w:type="spellStart"/>
      <w:r w:rsidRPr="002F7C36">
        <w:rPr>
          <w:rFonts w:ascii="Arial" w:hAnsi="Arial" w:cs="Arial"/>
          <w:i/>
          <w:iCs/>
        </w:rPr>
        <w:t>mpe-ResourcePool</w:t>
      </w:r>
      <w:proofErr w:type="spellEnd"/>
      <w:r w:rsidRPr="002F7C36">
        <w:rPr>
          <w:rFonts w:ascii="Arial" w:hAnsi="Arial" w:cs="Arial"/>
        </w:rPr>
        <w:t>: Is it a list of SSB or CSI-RS resources (i.e. SSBRI or CRI), and what is the maximum number of resources configured in the pool?</w:t>
      </w:r>
    </w:p>
    <w:p w14:paraId="50957F7B" w14:textId="77777777" w:rsidR="002F7C36" w:rsidRPr="002F7C36" w:rsidRDefault="00FA12FC" w:rsidP="00AC3D4C">
      <w:pPr>
        <w:spacing w:after="120"/>
        <w:ind w:left="720"/>
        <w:jc w:val="both"/>
        <w:rPr>
          <w:rFonts w:ascii="Arial" w:hAnsi="Arial" w:cs="Arial"/>
        </w:rPr>
      </w:pPr>
      <w:r w:rsidRPr="002F7C36">
        <w:rPr>
          <w:rFonts w:ascii="Arial" w:hAnsi="Arial" w:cs="Arial"/>
          <w:b/>
          <w:bCs/>
        </w:rPr>
        <w:t>Answer 1.7:</w:t>
      </w:r>
      <w:r w:rsidRPr="002F7C36">
        <w:rPr>
          <w:rFonts w:ascii="Arial" w:hAnsi="Arial" w:cs="Arial"/>
        </w:rPr>
        <w:t xml:space="preserve"> </w:t>
      </w:r>
    </w:p>
    <w:p w14:paraId="707BEC66" w14:textId="12E62CA4" w:rsidR="00641870" w:rsidRPr="00641870" w:rsidRDefault="00641870" w:rsidP="002F7C36">
      <w:pPr>
        <w:spacing w:after="120"/>
        <w:ind w:left="720"/>
        <w:jc w:val="both"/>
        <w:rPr>
          <w:rFonts w:ascii="Arial" w:hAnsi="Arial" w:cs="Arial"/>
          <w:bCs/>
          <w:lang w:val="en-US"/>
        </w:rPr>
      </w:pPr>
      <w:r w:rsidRPr="002F7C36">
        <w:rPr>
          <w:rFonts w:ascii="Arial" w:hAnsi="Arial" w:cs="Arial"/>
          <w:bCs/>
          <w:lang w:val="en-US"/>
        </w:rPr>
        <w:t>It should be a list/set of SSB or CSI-RS resources index. Each SSB or CSI-RS resource index must also be associated with a serving cell index.</w:t>
      </w:r>
      <w:r w:rsidRPr="002F7C36">
        <w:rPr>
          <w:rFonts w:ascii="Arial" w:hAnsi="Arial" w:cs="Arial"/>
          <w:lang w:val="en-US"/>
        </w:rPr>
        <w:t xml:space="preserve"> RAN1 doesn’t preclude the re-use of existing IEs for the CSI-RS/SSB resource sets.</w:t>
      </w:r>
    </w:p>
    <w:p w14:paraId="143D2ED9" w14:textId="361D362D" w:rsidR="00FA12FC" w:rsidRPr="002F7C36" w:rsidRDefault="00641870" w:rsidP="002F7C36">
      <w:pPr>
        <w:spacing w:after="120"/>
        <w:ind w:left="720"/>
        <w:jc w:val="both"/>
        <w:rPr>
          <w:rFonts w:ascii="Arial" w:hAnsi="Arial" w:cs="Arial"/>
          <w:bCs/>
          <w:lang w:val="en-US"/>
        </w:rPr>
      </w:pPr>
      <w:r w:rsidRPr="00641870">
        <w:rPr>
          <w:rFonts w:ascii="Arial" w:hAnsi="Arial" w:cs="Arial"/>
          <w:bCs/>
          <w:lang w:val="en-US"/>
        </w:rPr>
        <w:t>There is no RAN1 agreement, on the maximum number of resources in the pool. The maximum number of resources is 64.</w:t>
      </w:r>
    </w:p>
    <w:p w14:paraId="697F639A" w14:textId="314AEA4B" w:rsidR="00AE0931" w:rsidRPr="002F7C36" w:rsidRDefault="00AE0931" w:rsidP="00AC3D4C">
      <w:pPr>
        <w:spacing w:after="120"/>
        <w:ind w:left="720"/>
        <w:jc w:val="both"/>
        <w:rPr>
          <w:rFonts w:ascii="Arial" w:hAnsi="Arial" w:cs="Arial"/>
          <w:color w:val="C00000"/>
        </w:rPr>
      </w:pPr>
      <w:r w:rsidRPr="002F7C36">
        <w:rPr>
          <w:rFonts w:ascii="Arial" w:hAnsi="Arial" w:cs="Arial"/>
          <w:color w:val="C00000"/>
        </w:rPr>
        <w:t>---***---</w:t>
      </w:r>
    </w:p>
    <w:p w14:paraId="2BE4EDF9" w14:textId="4FD6EC90" w:rsidR="002D2C1F" w:rsidRPr="002F7C36" w:rsidRDefault="002D2C1F" w:rsidP="00AC3D4C">
      <w:pPr>
        <w:spacing w:after="120"/>
        <w:ind w:left="720"/>
        <w:jc w:val="both"/>
        <w:rPr>
          <w:rFonts w:ascii="Arial" w:hAnsi="Arial" w:cs="Arial"/>
        </w:rPr>
      </w:pPr>
      <w:r w:rsidRPr="002F7C36">
        <w:rPr>
          <w:rFonts w:ascii="Arial" w:hAnsi="Arial" w:cs="Arial"/>
          <w:b/>
          <w:bCs/>
        </w:rPr>
        <w:t>Question 1.</w:t>
      </w:r>
      <w:r w:rsidR="00267F04" w:rsidRPr="002F7C36">
        <w:rPr>
          <w:rFonts w:ascii="Arial" w:hAnsi="Arial" w:cs="Arial"/>
          <w:b/>
          <w:bCs/>
        </w:rPr>
        <w:t>8</w:t>
      </w:r>
      <w:r w:rsidR="007A5666" w:rsidRPr="002F7C36">
        <w:rPr>
          <w:rFonts w:ascii="Arial" w:hAnsi="Arial" w:cs="Arial"/>
          <w:b/>
          <w:bCs/>
        </w:rPr>
        <w:t>:</w:t>
      </w:r>
      <w:r w:rsidRPr="002F7C36">
        <w:rPr>
          <w:rFonts w:ascii="Arial" w:hAnsi="Arial" w:cs="Arial"/>
          <w:b/>
          <w:bCs/>
        </w:rPr>
        <w:t xml:space="preserve"> </w:t>
      </w:r>
      <w:r w:rsidR="00576110" w:rsidRPr="002F7C36">
        <w:rPr>
          <w:rFonts w:ascii="Arial" w:hAnsi="Arial" w:cs="Arial"/>
        </w:rPr>
        <w:t>Does</w:t>
      </w:r>
      <w:r w:rsidRPr="002F7C36">
        <w:rPr>
          <w:rFonts w:ascii="Arial" w:hAnsi="Arial" w:cs="Arial"/>
        </w:rPr>
        <w:t xml:space="preserve"> </w:t>
      </w:r>
      <w:r w:rsidR="002D5BFD" w:rsidRPr="002F7C36">
        <w:rPr>
          <w:rFonts w:ascii="Arial" w:hAnsi="Arial" w:cs="Arial"/>
        </w:rPr>
        <w:t>the enhanced MPE reporting applies also to mTRP operation</w:t>
      </w:r>
      <w:r w:rsidR="00D46AA8" w:rsidRPr="002F7C36">
        <w:rPr>
          <w:rFonts w:ascii="Arial" w:hAnsi="Arial" w:cs="Arial"/>
        </w:rPr>
        <w:t>,</w:t>
      </w:r>
      <w:r w:rsidR="002D5BFD" w:rsidRPr="002F7C36">
        <w:rPr>
          <w:rFonts w:ascii="Arial" w:hAnsi="Arial" w:cs="Arial"/>
        </w:rPr>
        <w:t xml:space="preserve"> and</w:t>
      </w:r>
      <w:r w:rsidR="00D46AA8" w:rsidRPr="002F7C36">
        <w:rPr>
          <w:rFonts w:ascii="Arial" w:hAnsi="Arial" w:cs="Arial"/>
        </w:rPr>
        <w:t>,</w:t>
      </w:r>
      <w:r w:rsidR="002D5BFD" w:rsidRPr="002F7C36">
        <w:rPr>
          <w:rFonts w:ascii="Arial" w:hAnsi="Arial" w:cs="Arial"/>
        </w:rPr>
        <w:t xml:space="preserve"> if </w:t>
      </w:r>
      <w:r w:rsidR="00D46AA8" w:rsidRPr="002F7C36">
        <w:rPr>
          <w:rFonts w:ascii="Arial" w:hAnsi="Arial" w:cs="Arial"/>
        </w:rPr>
        <w:t xml:space="preserve">it does, will this be </w:t>
      </w:r>
      <w:r w:rsidR="00267F04" w:rsidRPr="002F7C36">
        <w:rPr>
          <w:rFonts w:ascii="Arial" w:hAnsi="Arial" w:cs="Arial"/>
        </w:rPr>
        <w:t>configured</w:t>
      </w:r>
      <w:r w:rsidR="00D46AA8" w:rsidRPr="002F7C36">
        <w:rPr>
          <w:rFonts w:ascii="Arial" w:hAnsi="Arial" w:cs="Arial"/>
        </w:rPr>
        <w:t xml:space="preserve"> by </w:t>
      </w:r>
      <w:r w:rsidR="006A6FD8" w:rsidRPr="002F7C36">
        <w:rPr>
          <w:rFonts w:ascii="Arial" w:hAnsi="Arial" w:cs="Arial"/>
          <w:i/>
          <w:iCs/>
        </w:rPr>
        <w:t>mpe-Reporting-FR2</w:t>
      </w:r>
      <w:r w:rsidR="006A6FD8" w:rsidRPr="002F7C36">
        <w:rPr>
          <w:rFonts w:ascii="Arial" w:hAnsi="Arial" w:cs="Arial"/>
        </w:rPr>
        <w:t xml:space="preserve"> or is another RRC </w:t>
      </w:r>
      <w:r w:rsidR="00267F04" w:rsidRPr="002F7C36">
        <w:rPr>
          <w:rFonts w:ascii="Arial" w:hAnsi="Arial" w:cs="Arial"/>
        </w:rPr>
        <w:t>configuration</w:t>
      </w:r>
      <w:r w:rsidR="006A6FD8" w:rsidRPr="002F7C36">
        <w:rPr>
          <w:rFonts w:ascii="Arial" w:hAnsi="Arial" w:cs="Arial"/>
        </w:rPr>
        <w:t xml:space="preserve"> needed</w:t>
      </w:r>
      <w:r w:rsidR="00F05B49" w:rsidRPr="002F7C36">
        <w:rPr>
          <w:rFonts w:ascii="Arial" w:hAnsi="Arial" w:cs="Arial"/>
        </w:rPr>
        <w:t>?</w:t>
      </w:r>
    </w:p>
    <w:p w14:paraId="042A62CD" w14:textId="77777777" w:rsidR="002F7C36" w:rsidRPr="002F7C36" w:rsidRDefault="00FA12FC" w:rsidP="00AC3D4C">
      <w:pPr>
        <w:spacing w:after="120"/>
        <w:ind w:left="720"/>
        <w:jc w:val="both"/>
        <w:rPr>
          <w:rFonts w:ascii="Arial" w:hAnsi="Arial" w:cs="Arial"/>
        </w:rPr>
      </w:pPr>
      <w:r w:rsidRPr="002F7C36">
        <w:rPr>
          <w:rFonts w:ascii="Arial" w:hAnsi="Arial" w:cs="Arial"/>
          <w:b/>
          <w:bCs/>
        </w:rPr>
        <w:t>Answer 1.8:</w:t>
      </w:r>
      <w:r w:rsidRPr="002F7C36">
        <w:rPr>
          <w:rFonts w:ascii="Arial" w:hAnsi="Arial" w:cs="Arial"/>
        </w:rPr>
        <w:t xml:space="preserve"> </w:t>
      </w:r>
    </w:p>
    <w:p w14:paraId="67C47F17" w14:textId="29180262" w:rsidR="00D07312" w:rsidRPr="00D07312" w:rsidRDefault="00D07312" w:rsidP="002F7C36">
      <w:pPr>
        <w:spacing w:after="120"/>
        <w:ind w:left="720"/>
        <w:jc w:val="both"/>
        <w:rPr>
          <w:rFonts w:ascii="Arial" w:hAnsi="Arial" w:cs="Arial"/>
          <w:bCs/>
          <w:lang w:val="en-US"/>
        </w:rPr>
      </w:pPr>
      <w:r w:rsidRPr="002F7C36">
        <w:rPr>
          <w:rFonts w:ascii="Arial" w:hAnsi="Arial" w:cs="Arial"/>
          <w:bCs/>
          <w:lang w:val="en-US"/>
        </w:rPr>
        <w:t xml:space="preserve">RAN1 are </w:t>
      </w:r>
      <w:r w:rsidR="002F7C36" w:rsidRPr="002F7C36">
        <w:rPr>
          <w:rFonts w:ascii="Arial" w:hAnsi="Arial" w:cs="Arial"/>
          <w:bCs/>
          <w:lang w:val="en-US"/>
        </w:rPr>
        <w:t xml:space="preserve">still </w:t>
      </w:r>
      <w:r w:rsidRPr="002F7C36">
        <w:rPr>
          <w:rFonts w:ascii="Arial" w:hAnsi="Arial" w:cs="Arial"/>
          <w:bCs/>
          <w:lang w:val="en-US"/>
        </w:rPr>
        <w:t>discussing and are considering the two alternatives below (exact formulations TBD)</w:t>
      </w:r>
    </w:p>
    <w:p w14:paraId="784C95B4" w14:textId="77777777" w:rsidR="00D07312" w:rsidRPr="00D07312" w:rsidRDefault="00D07312" w:rsidP="002F7C36">
      <w:pPr>
        <w:spacing w:after="120"/>
        <w:ind w:left="1440"/>
        <w:jc w:val="both"/>
        <w:rPr>
          <w:rFonts w:ascii="Arial" w:hAnsi="Arial" w:cs="Arial"/>
          <w:b/>
          <w:i/>
          <w:iCs/>
          <w:lang w:val="en-US"/>
        </w:rPr>
      </w:pPr>
      <w:r w:rsidRPr="00D07312">
        <w:rPr>
          <w:rFonts w:ascii="Arial" w:hAnsi="Arial" w:cs="Arial"/>
          <w:b/>
          <w:i/>
          <w:iCs/>
          <w:lang w:val="en-US"/>
        </w:rPr>
        <w:t xml:space="preserve">Alt1. </w:t>
      </w:r>
    </w:p>
    <w:p w14:paraId="119E60F0" w14:textId="300311C9" w:rsidR="00D07312" w:rsidRPr="00D07312" w:rsidRDefault="00D07312" w:rsidP="002F7C36">
      <w:pPr>
        <w:spacing w:after="120"/>
        <w:ind w:left="1440"/>
        <w:jc w:val="both"/>
        <w:rPr>
          <w:rFonts w:ascii="Arial" w:hAnsi="Arial" w:cs="Arial"/>
          <w:bCs/>
          <w:lang w:val="en-US"/>
        </w:rPr>
      </w:pPr>
      <w:r w:rsidRPr="00D07312">
        <w:rPr>
          <w:rFonts w:ascii="Arial" w:hAnsi="Arial" w:cs="Arial"/>
          <w:bCs/>
          <w:lang w:val="en-US"/>
        </w:rPr>
        <w:t xml:space="preserve">Note that enhanced MPE reporting and the </w:t>
      </w:r>
      <w:proofErr w:type="spellStart"/>
      <w:r w:rsidRPr="00D07312">
        <w:rPr>
          <w:rFonts w:ascii="Arial" w:hAnsi="Arial" w:cs="Arial"/>
          <w:bCs/>
          <w:lang w:val="en-US"/>
        </w:rPr>
        <w:t>multi-TRP</w:t>
      </w:r>
      <w:proofErr w:type="spellEnd"/>
      <w:r w:rsidRPr="00D07312">
        <w:rPr>
          <w:rFonts w:ascii="Arial" w:hAnsi="Arial" w:cs="Arial"/>
          <w:bCs/>
          <w:lang w:val="en-US"/>
        </w:rPr>
        <w:t xml:space="preserve"> PHR enhancement are two different features in Rel-17.  Hence, the enhanced MPE reporting cannot be combined with the </w:t>
      </w:r>
      <w:proofErr w:type="spellStart"/>
      <w:r w:rsidRPr="00D07312">
        <w:rPr>
          <w:rFonts w:ascii="Arial" w:hAnsi="Arial" w:cs="Arial"/>
          <w:bCs/>
          <w:lang w:val="en-US"/>
        </w:rPr>
        <w:t>multi-TRP</w:t>
      </w:r>
      <w:proofErr w:type="spellEnd"/>
      <w:r w:rsidRPr="00D07312">
        <w:rPr>
          <w:rFonts w:ascii="Arial" w:hAnsi="Arial" w:cs="Arial"/>
          <w:bCs/>
          <w:lang w:val="en-US"/>
        </w:rPr>
        <w:t xml:space="preserve"> PHR specified in Rel-17.  In addition, the enhanced MPE reporting can be applied to mTRP operation as long as the mTRP PHR is not enabled. Note that there is no problem to reuse MAC CE structure defined for mTRP if RAN2 finds it beneficial.</w:t>
      </w:r>
    </w:p>
    <w:p w14:paraId="03F97FCD" w14:textId="77777777" w:rsidR="00D07312" w:rsidRPr="00D07312" w:rsidRDefault="00D07312" w:rsidP="002F7C36">
      <w:pPr>
        <w:spacing w:after="120"/>
        <w:ind w:left="1440"/>
        <w:jc w:val="both"/>
        <w:rPr>
          <w:rFonts w:ascii="Arial" w:hAnsi="Arial" w:cs="Arial"/>
          <w:b/>
          <w:i/>
          <w:iCs/>
          <w:lang w:val="en-US"/>
        </w:rPr>
      </w:pPr>
      <w:r w:rsidRPr="00D07312">
        <w:rPr>
          <w:rFonts w:ascii="Arial" w:hAnsi="Arial" w:cs="Arial"/>
          <w:b/>
          <w:i/>
          <w:iCs/>
          <w:lang w:val="en-US"/>
        </w:rPr>
        <w:t xml:space="preserve">Alt.2 </w:t>
      </w:r>
    </w:p>
    <w:p w14:paraId="15A8A02F" w14:textId="77777777" w:rsidR="00D07312" w:rsidRPr="00D07312" w:rsidRDefault="00D07312" w:rsidP="002F7C36">
      <w:pPr>
        <w:spacing w:after="120"/>
        <w:ind w:left="1440"/>
        <w:jc w:val="both"/>
        <w:rPr>
          <w:rFonts w:ascii="Arial" w:hAnsi="Arial" w:cs="Arial"/>
          <w:lang w:val="en-US"/>
        </w:rPr>
      </w:pPr>
      <w:r w:rsidRPr="00D07312">
        <w:rPr>
          <w:rFonts w:ascii="Arial" w:hAnsi="Arial" w:cs="Arial"/>
          <w:bCs/>
          <w:lang w:val="en-US"/>
        </w:rPr>
        <w:t>The enhanced MPE reporting can be applied to mTRP operation, and enhanced MPE reporting can be combined with mTRP PHR reporting specified in Rel-17’</w:t>
      </w:r>
    </w:p>
    <w:p w14:paraId="033E2B5B" w14:textId="0115F435" w:rsidR="00FA12FC" w:rsidRPr="002F7C36" w:rsidRDefault="00FA12FC" w:rsidP="00AC3D4C">
      <w:pPr>
        <w:spacing w:after="120"/>
        <w:ind w:left="720"/>
        <w:jc w:val="both"/>
        <w:rPr>
          <w:rFonts w:ascii="Arial" w:hAnsi="Arial" w:cs="Arial"/>
        </w:rPr>
      </w:pPr>
    </w:p>
    <w:p w14:paraId="1CD1698F" w14:textId="07F7DCA9" w:rsidR="00AE0931" w:rsidRPr="002F7C36" w:rsidRDefault="00AE0931" w:rsidP="00AC3D4C">
      <w:pPr>
        <w:spacing w:after="120"/>
        <w:ind w:left="720"/>
        <w:jc w:val="both"/>
        <w:rPr>
          <w:rFonts w:ascii="Arial" w:hAnsi="Arial" w:cs="Arial"/>
          <w:color w:val="C00000"/>
        </w:rPr>
      </w:pPr>
      <w:r w:rsidRPr="002F7C36">
        <w:rPr>
          <w:rFonts w:ascii="Arial" w:hAnsi="Arial" w:cs="Arial"/>
          <w:color w:val="C00000"/>
        </w:rPr>
        <w:t>---***---</w:t>
      </w:r>
    </w:p>
    <w:p w14:paraId="571E5AF7" w14:textId="220B0BD3" w:rsidR="007A2E97" w:rsidRPr="002F7C36" w:rsidRDefault="006E4EBD" w:rsidP="00AC3D4C">
      <w:pPr>
        <w:spacing w:after="120"/>
        <w:ind w:left="720"/>
        <w:jc w:val="both"/>
        <w:rPr>
          <w:rFonts w:ascii="Arial" w:hAnsi="Arial" w:cs="Arial"/>
        </w:rPr>
      </w:pPr>
      <w:r w:rsidRPr="002F7C36">
        <w:rPr>
          <w:rFonts w:ascii="Arial" w:hAnsi="Arial" w:cs="Arial"/>
          <w:b/>
          <w:bCs/>
        </w:rPr>
        <w:t>Question 1.</w:t>
      </w:r>
      <w:r w:rsidR="00267F04" w:rsidRPr="002F7C36">
        <w:rPr>
          <w:rFonts w:ascii="Arial" w:hAnsi="Arial" w:cs="Arial"/>
          <w:b/>
          <w:bCs/>
        </w:rPr>
        <w:t>9</w:t>
      </w:r>
      <w:r w:rsidR="007A5666" w:rsidRPr="002F7C36">
        <w:rPr>
          <w:rFonts w:ascii="Arial" w:hAnsi="Arial" w:cs="Arial"/>
          <w:b/>
          <w:bCs/>
        </w:rPr>
        <w:t>:</w:t>
      </w:r>
      <w:r w:rsidRPr="002F7C36">
        <w:rPr>
          <w:rFonts w:ascii="Arial" w:hAnsi="Arial" w:cs="Arial"/>
          <w:b/>
          <w:bCs/>
        </w:rPr>
        <w:t xml:space="preserve"> </w:t>
      </w:r>
      <w:r w:rsidRPr="002F7C36">
        <w:rPr>
          <w:rFonts w:ascii="Arial" w:hAnsi="Arial" w:cs="Arial"/>
        </w:rPr>
        <w:t xml:space="preserve">RAN1 to confirm whether the RAN2 </w:t>
      </w:r>
      <w:r w:rsidR="004C3244" w:rsidRPr="002F7C36">
        <w:rPr>
          <w:rFonts w:ascii="Arial" w:hAnsi="Arial" w:cs="Arial"/>
        </w:rPr>
        <w:t xml:space="preserve">should </w:t>
      </w:r>
      <w:r w:rsidR="004D22CB" w:rsidRPr="002F7C36">
        <w:rPr>
          <w:rFonts w:ascii="Arial" w:hAnsi="Arial" w:cs="Arial"/>
        </w:rPr>
        <w:t>keep</w:t>
      </w:r>
      <w:r w:rsidRPr="002F7C36">
        <w:rPr>
          <w:rFonts w:ascii="Arial" w:hAnsi="Arial" w:cs="Arial"/>
        </w:rPr>
        <w:t xml:space="preserve"> the </w:t>
      </w:r>
      <w:r w:rsidR="007A2E97" w:rsidRPr="002F7C36">
        <w:rPr>
          <w:rFonts w:ascii="Arial" w:hAnsi="Arial" w:cs="Arial"/>
        </w:rPr>
        <w:t>MPE-Config-FR2-r17</w:t>
      </w:r>
      <w:r w:rsidR="00124A7D" w:rsidRPr="002F7C36">
        <w:rPr>
          <w:rFonts w:ascii="Arial" w:hAnsi="Arial" w:cs="Arial"/>
        </w:rPr>
        <w:t xml:space="preserve"> </w:t>
      </w:r>
      <w:r w:rsidRPr="002F7C36">
        <w:rPr>
          <w:rFonts w:ascii="Arial" w:hAnsi="Arial" w:cs="Arial"/>
        </w:rPr>
        <w:t>in the PHR</w:t>
      </w:r>
      <w:r w:rsidR="00576110" w:rsidRPr="002F7C36">
        <w:rPr>
          <w:rFonts w:ascii="Arial" w:hAnsi="Arial" w:cs="Arial"/>
        </w:rPr>
        <w:t>-</w:t>
      </w:r>
      <w:r w:rsidRPr="002F7C36">
        <w:rPr>
          <w:rFonts w:ascii="Arial" w:hAnsi="Arial" w:cs="Arial"/>
        </w:rPr>
        <w:t xml:space="preserve">Config </w:t>
      </w:r>
      <w:r w:rsidR="00576110" w:rsidRPr="002F7C36">
        <w:rPr>
          <w:rFonts w:ascii="Arial" w:hAnsi="Arial" w:cs="Arial"/>
        </w:rPr>
        <w:t xml:space="preserve">IE, which is per cell group, </w:t>
      </w:r>
      <w:r w:rsidR="004D22CB" w:rsidRPr="002F7C36">
        <w:rPr>
          <w:rFonts w:ascii="Arial" w:hAnsi="Arial" w:cs="Arial"/>
        </w:rPr>
        <w:t>or move it to</w:t>
      </w:r>
      <w:r w:rsidR="00124A7D" w:rsidRPr="002F7C36">
        <w:rPr>
          <w:rFonts w:ascii="Arial" w:hAnsi="Arial" w:cs="Arial"/>
        </w:rPr>
        <w:t xml:space="preserve"> </w:t>
      </w:r>
      <w:r w:rsidR="00576110" w:rsidRPr="002F7C36">
        <w:rPr>
          <w:rFonts w:ascii="Arial" w:hAnsi="Arial" w:cs="Arial"/>
        </w:rPr>
        <w:t xml:space="preserve">(per-cell) </w:t>
      </w:r>
      <w:r w:rsidR="00FF2D2F" w:rsidRPr="002F7C36">
        <w:rPr>
          <w:rFonts w:ascii="Arial" w:hAnsi="Arial" w:cs="Arial"/>
        </w:rPr>
        <w:t xml:space="preserve">per BWP </w:t>
      </w:r>
      <w:r w:rsidR="004D22CB" w:rsidRPr="002F7C36">
        <w:rPr>
          <w:rFonts w:ascii="Arial" w:hAnsi="Arial" w:cs="Arial"/>
        </w:rPr>
        <w:t xml:space="preserve">level </w:t>
      </w:r>
      <w:r w:rsidR="00FF2D2F" w:rsidRPr="002F7C36">
        <w:rPr>
          <w:rFonts w:ascii="Arial" w:hAnsi="Arial" w:cs="Arial"/>
        </w:rPr>
        <w:t xml:space="preserve">as indicated in </w:t>
      </w:r>
      <w:r w:rsidR="00576110" w:rsidRPr="002F7C36">
        <w:rPr>
          <w:rFonts w:ascii="Arial" w:hAnsi="Arial" w:cs="Arial"/>
        </w:rPr>
        <w:t>L1 parameter</w:t>
      </w:r>
      <w:r w:rsidR="00FF2D2F" w:rsidRPr="002F7C36">
        <w:rPr>
          <w:rFonts w:ascii="Arial" w:hAnsi="Arial" w:cs="Arial"/>
        </w:rPr>
        <w:t xml:space="preserve"> excel</w:t>
      </w:r>
      <w:r w:rsidR="00F05B49" w:rsidRPr="002F7C36">
        <w:rPr>
          <w:rFonts w:ascii="Arial" w:hAnsi="Arial" w:cs="Arial"/>
        </w:rPr>
        <w:t>?</w:t>
      </w:r>
    </w:p>
    <w:p w14:paraId="7B0BBA15" w14:textId="77777777" w:rsidR="002F7C36" w:rsidRPr="002F7C36" w:rsidRDefault="00FA12FC" w:rsidP="00AC3D4C">
      <w:pPr>
        <w:spacing w:after="120"/>
        <w:ind w:left="720"/>
        <w:jc w:val="both"/>
        <w:rPr>
          <w:rFonts w:ascii="Arial" w:hAnsi="Arial" w:cs="Arial"/>
        </w:rPr>
      </w:pPr>
      <w:r w:rsidRPr="002F7C36">
        <w:rPr>
          <w:rFonts w:ascii="Arial" w:hAnsi="Arial" w:cs="Arial"/>
          <w:b/>
          <w:bCs/>
        </w:rPr>
        <w:t>Answer 1.9:</w:t>
      </w:r>
      <w:r w:rsidRPr="002F7C36">
        <w:rPr>
          <w:rFonts w:ascii="Arial" w:hAnsi="Arial" w:cs="Arial"/>
        </w:rPr>
        <w:t xml:space="preserve"> </w:t>
      </w:r>
    </w:p>
    <w:p w14:paraId="7189A51A" w14:textId="00CE07BE" w:rsidR="00FA12FC" w:rsidRPr="002F7C36" w:rsidRDefault="00FD78F1" w:rsidP="00AC3D4C">
      <w:pPr>
        <w:spacing w:after="120"/>
        <w:ind w:left="720"/>
        <w:jc w:val="both"/>
        <w:rPr>
          <w:rFonts w:ascii="Arial" w:hAnsi="Arial" w:cs="Arial"/>
        </w:rPr>
      </w:pPr>
      <w:r w:rsidRPr="002F7C36">
        <w:rPr>
          <w:rFonts w:ascii="Arial" w:hAnsi="Arial" w:cs="Arial"/>
          <w:bCs/>
          <w:lang w:val="en-US"/>
        </w:rPr>
        <w:t xml:space="preserve">The enhanced MPE reporting doesn't impact how the PHR-Config is provided, and RAN2 can keep the MPE-Config-FR2-r17 in the PHR-Config IE, which is per cell group. </w:t>
      </w:r>
      <w:r w:rsidRPr="002F7C36">
        <w:rPr>
          <w:rFonts w:ascii="Arial" w:hAnsi="Arial" w:cs="Arial"/>
          <w:lang w:val="en-US"/>
        </w:rPr>
        <w:t>The mpe-ResourcePool-r17 under MPE -Config-FR2-r17 should be BWP /CC-specific.  </w:t>
      </w:r>
    </w:p>
    <w:p w14:paraId="02F243C5" w14:textId="6DB02077" w:rsidR="00AE0931" w:rsidRPr="002F7C36" w:rsidRDefault="00AE0931" w:rsidP="00AC3D4C">
      <w:pPr>
        <w:spacing w:after="120"/>
        <w:ind w:left="720"/>
        <w:jc w:val="both"/>
        <w:rPr>
          <w:rFonts w:ascii="Arial" w:hAnsi="Arial" w:cs="Arial"/>
          <w:color w:val="C00000"/>
        </w:rPr>
      </w:pPr>
      <w:r w:rsidRPr="002F7C36">
        <w:rPr>
          <w:rFonts w:ascii="Arial" w:hAnsi="Arial" w:cs="Arial"/>
          <w:color w:val="C00000"/>
        </w:rPr>
        <w:t>---***---</w:t>
      </w:r>
    </w:p>
    <w:p w14:paraId="162C2168" w14:textId="4AD9071A" w:rsidR="007434A3" w:rsidRPr="002F7C36" w:rsidRDefault="00061EE8" w:rsidP="00AC3D4C">
      <w:pPr>
        <w:spacing w:after="120"/>
        <w:ind w:left="720"/>
        <w:jc w:val="both"/>
        <w:rPr>
          <w:rFonts w:ascii="Arial" w:hAnsi="Arial" w:cs="Arial"/>
        </w:rPr>
      </w:pPr>
      <w:r w:rsidRPr="002F7C36">
        <w:rPr>
          <w:rFonts w:ascii="Arial" w:hAnsi="Arial" w:cs="Arial"/>
          <w:b/>
          <w:bCs/>
        </w:rPr>
        <w:t>Question 1.1</w:t>
      </w:r>
      <w:r w:rsidR="001676C8" w:rsidRPr="002F7C36">
        <w:rPr>
          <w:rFonts w:ascii="Arial" w:hAnsi="Arial" w:cs="Arial"/>
          <w:b/>
          <w:bCs/>
        </w:rPr>
        <w:t>0</w:t>
      </w:r>
      <w:r w:rsidRPr="002F7C36">
        <w:rPr>
          <w:rFonts w:ascii="Arial" w:hAnsi="Arial" w:cs="Arial"/>
          <w:b/>
          <w:bCs/>
        </w:rPr>
        <w:t>:</w:t>
      </w:r>
      <w:r w:rsidRPr="002F7C36">
        <w:rPr>
          <w:rFonts w:ascii="Arial" w:hAnsi="Arial" w:cs="Arial"/>
        </w:rPr>
        <w:t xml:space="preserve"> Is reporting of </w:t>
      </w:r>
      <w:proofErr w:type="spellStart"/>
      <w:r w:rsidRPr="002F7C36">
        <w:rPr>
          <w:rFonts w:ascii="Arial" w:hAnsi="Arial" w:cs="Arial"/>
        </w:rPr>
        <w:t>PCMax,f,c</w:t>
      </w:r>
      <w:proofErr w:type="spellEnd"/>
      <w:r w:rsidRPr="002F7C36">
        <w:rPr>
          <w:rFonts w:ascii="Arial" w:hAnsi="Arial" w:cs="Arial"/>
        </w:rPr>
        <w:t xml:space="preserve"> needed for MPE information and if it is, should it be included per indicated SSBRI/CRI value or is it cell-specific?</w:t>
      </w:r>
    </w:p>
    <w:p w14:paraId="1A4CFC5E" w14:textId="77777777" w:rsidR="002F7C36" w:rsidRDefault="00FA12FC" w:rsidP="00AC3D4C">
      <w:pPr>
        <w:spacing w:after="120"/>
        <w:ind w:left="720"/>
        <w:jc w:val="both"/>
        <w:rPr>
          <w:rFonts w:ascii="Arial" w:hAnsi="Arial" w:cs="Arial"/>
        </w:rPr>
      </w:pPr>
      <w:r w:rsidRPr="002F7C36">
        <w:rPr>
          <w:rFonts w:ascii="Arial" w:hAnsi="Arial" w:cs="Arial"/>
          <w:b/>
          <w:bCs/>
        </w:rPr>
        <w:t>Answer 1.10</w:t>
      </w:r>
      <w:r w:rsidRPr="002F7C36">
        <w:rPr>
          <w:rFonts w:ascii="Arial" w:hAnsi="Arial" w:cs="Arial"/>
        </w:rPr>
        <w:t xml:space="preserve">: </w:t>
      </w:r>
    </w:p>
    <w:p w14:paraId="5C27D975" w14:textId="10B4EB95" w:rsidR="00FA12FC" w:rsidRPr="002F7C36" w:rsidRDefault="005C524B" w:rsidP="00AC3D4C">
      <w:pPr>
        <w:spacing w:after="120"/>
        <w:ind w:left="720"/>
        <w:jc w:val="both"/>
        <w:rPr>
          <w:rFonts w:ascii="Arial" w:hAnsi="Arial" w:cs="Arial"/>
        </w:rPr>
      </w:pPr>
      <w:r>
        <w:rPr>
          <w:rFonts w:ascii="Arial" w:hAnsi="Arial" w:cs="Arial"/>
        </w:rPr>
        <w:t xml:space="preserve">RAN1 </w:t>
      </w:r>
      <w:r w:rsidR="007B6AB0">
        <w:rPr>
          <w:rFonts w:ascii="Arial" w:hAnsi="Arial" w:cs="Arial"/>
        </w:rPr>
        <w:t xml:space="preserve">is still discussing and more time is needed. </w:t>
      </w:r>
    </w:p>
    <w:p w14:paraId="33D44041" w14:textId="77777777" w:rsidR="00786C07" w:rsidRPr="002F7C36" w:rsidRDefault="00786C07" w:rsidP="00AC3D4C">
      <w:pPr>
        <w:spacing w:after="120"/>
        <w:jc w:val="both"/>
        <w:rPr>
          <w:rFonts w:ascii="Arial" w:hAnsi="Arial" w:cs="Arial"/>
          <w:b/>
          <w:bCs/>
        </w:rPr>
      </w:pPr>
    </w:p>
    <w:p w14:paraId="164BBA1F" w14:textId="60BC51C3" w:rsidR="00786C07" w:rsidRPr="002F7C36" w:rsidRDefault="00786C07" w:rsidP="00AC3D4C">
      <w:pPr>
        <w:spacing w:after="120"/>
        <w:jc w:val="both"/>
        <w:rPr>
          <w:rFonts w:ascii="Arial" w:hAnsi="Arial" w:cs="Arial"/>
        </w:rPr>
      </w:pPr>
      <w:proofErr w:type="spellStart"/>
      <w:r w:rsidRPr="002F7C36">
        <w:rPr>
          <w:rFonts w:ascii="Arial" w:hAnsi="Arial" w:cs="Arial"/>
          <w:b/>
          <w:bCs/>
        </w:rPr>
        <w:t>B</w:t>
      </w:r>
      <w:r w:rsidR="006A6FD8" w:rsidRPr="002F7C36">
        <w:rPr>
          <w:rFonts w:ascii="Arial" w:hAnsi="Arial" w:cs="Arial"/>
          <w:b/>
          <w:bCs/>
        </w:rPr>
        <w:t>eam</w:t>
      </w:r>
      <w:r w:rsidRPr="002F7C36">
        <w:rPr>
          <w:rFonts w:ascii="Arial" w:hAnsi="Arial" w:cs="Arial"/>
          <w:b/>
          <w:bCs/>
        </w:rPr>
        <w:t>A</w:t>
      </w:r>
      <w:r w:rsidR="006A6FD8" w:rsidRPr="002F7C36">
        <w:rPr>
          <w:rFonts w:ascii="Arial" w:hAnsi="Arial" w:cs="Arial"/>
          <w:b/>
          <w:bCs/>
        </w:rPr>
        <w:t>pp</w:t>
      </w:r>
      <w:r w:rsidRPr="002F7C36">
        <w:rPr>
          <w:rFonts w:ascii="Arial" w:hAnsi="Arial" w:cs="Arial"/>
          <w:b/>
          <w:bCs/>
        </w:rPr>
        <w:t>T</w:t>
      </w:r>
      <w:r w:rsidR="006A6FD8" w:rsidRPr="002F7C36">
        <w:rPr>
          <w:rFonts w:ascii="Arial" w:hAnsi="Arial" w:cs="Arial"/>
          <w:b/>
          <w:bCs/>
        </w:rPr>
        <w:t>ime</w:t>
      </w:r>
      <w:proofErr w:type="spellEnd"/>
      <w:r w:rsidRPr="002F7C36">
        <w:rPr>
          <w:rFonts w:ascii="Arial" w:hAnsi="Arial" w:cs="Arial"/>
          <w:b/>
          <w:bCs/>
        </w:rPr>
        <w:t xml:space="preserve"> value range</w:t>
      </w:r>
    </w:p>
    <w:p w14:paraId="24F10BC7" w14:textId="0B6783F0" w:rsidR="00D95ACD" w:rsidRPr="002F7C36" w:rsidRDefault="00D95ACD" w:rsidP="00AC3D4C">
      <w:pPr>
        <w:spacing w:after="120"/>
        <w:ind w:left="720"/>
        <w:jc w:val="both"/>
        <w:rPr>
          <w:rFonts w:ascii="Arial" w:hAnsi="Arial" w:cs="Arial"/>
          <w:color w:val="C00000"/>
        </w:rPr>
      </w:pPr>
      <w:r w:rsidRPr="002F7C36">
        <w:rPr>
          <w:rFonts w:ascii="Arial" w:hAnsi="Arial" w:cs="Arial"/>
          <w:color w:val="C00000"/>
        </w:rPr>
        <w:t>---***---</w:t>
      </w:r>
    </w:p>
    <w:p w14:paraId="341C466F" w14:textId="2A9EB0CA" w:rsidR="004D22CB" w:rsidRPr="002F7C36" w:rsidRDefault="004D22CB" w:rsidP="00AC3D4C">
      <w:pPr>
        <w:spacing w:after="120"/>
        <w:ind w:left="720"/>
        <w:jc w:val="both"/>
        <w:rPr>
          <w:rFonts w:ascii="Arial" w:hAnsi="Arial" w:cs="Arial"/>
        </w:rPr>
      </w:pPr>
      <w:r w:rsidRPr="002F7C36">
        <w:rPr>
          <w:rFonts w:ascii="Arial" w:hAnsi="Arial" w:cs="Arial"/>
          <w:b/>
          <w:bCs/>
        </w:rPr>
        <w:t>Question 1.11:</w:t>
      </w:r>
      <w:r w:rsidRPr="002F7C36">
        <w:rPr>
          <w:rFonts w:ascii="Arial" w:hAnsi="Arial" w:cs="Arial"/>
        </w:rPr>
        <w:t xml:space="preserve"> RAN2 would like to further confirm whether this parameter is per-UE (i.e. applicable to all cell groups per SCS), per cell group (i.e. within the same cell group, all cells use the same values per SCS), per cell (i.e. different cells may use different value per SCS), or something else?</w:t>
      </w:r>
    </w:p>
    <w:p w14:paraId="590105C0" w14:textId="77777777" w:rsidR="002F7C36" w:rsidRPr="0065570A" w:rsidRDefault="00355E8A" w:rsidP="00AC3D4C">
      <w:pPr>
        <w:spacing w:after="120"/>
        <w:ind w:left="720"/>
        <w:jc w:val="both"/>
        <w:rPr>
          <w:rFonts w:ascii="Arial" w:hAnsi="Arial" w:cs="Arial"/>
          <w:b/>
          <w:bCs/>
        </w:rPr>
      </w:pPr>
      <w:r w:rsidRPr="0065570A">
        <w:rPr>
          <w:rFonts w:ascii="Arial" w:hAnsi="Arial" w:cs="Arial"/>
          <w:b/>
          <w:bCs/>
        </w:rPr>
        <w:t xml:space="preserve">Answer 1.11: </w:t>
      </w:r>
    </w:p>
    <w:p w14:paraId="6A4162B3" w14:textId="17E8CCAF" w:rsidR="00862A2D" w:rsidRPr="002F7C36" w:rsidRDefault="00862A2D" w:rsidP="00AC3D4C">
      <w:pPr>
        <w:spacing w:after="120"/>
        <w:ind w:left="720"/>
        <w:jc w:val="both"/>
        <w:rPr>
          <w:rFonts w:ascii="Arial" w:hAnsi="Arial" w:cs="Arial"/>
          <w:bCs/>
          <w:lang w:val="en-US"/>
        </w:rPr>
      </w:pPr>
      <w:r w:rsidRPr="002F7C36">
        <w:rPr>
          <w:rFonts w:ascii="Arial" w:hAnsi="Arial" w:cs="Arial"/>
          <w:bCs/>
          <w:lang w:val="en-US"/>
        </w:rPr>
        <w:t>RAN1 only has agreed that the BAT shall be the same for all the CCs configured with the common TCI state ID update based on the smallest SCS of the active BWP. How to provide the BAT for CA is currently under discussion in RAN1, and RAN1 will inform to RAN2 as early as possible if any conclusion is made.</w:t>
      </w:r>
    </w:p>
    <w:p w14:paraId="521867E9" w14:textId="28373D8F" w:rsidR="00D95ACD" w:rsidRPr="002F7C36" w:rsidRDefault="00D95ACD" w:rsidP="00AC3D4C">
      <w:pPr>
        <w:spacing w:after="120"/>
        <w:ind w:left="720"/>
        <w:jc w:val="both"/>
        <w:rPr>
          <w:rFonts w:ascii="Arial" w:hAnsi="Arial" w:cs="Arial"/>
          <w:color w:val="C00000"/>
        </w:rPr>
      </w:pPr>
      <w:r w:rsidRPr="002F7C36">
        <w:rPr>
          <w:rFonts w:ascii="Arial" w:hAnsi="Arial" w:cs="Arial"/>
          <w:color w:val="C00000"/>
        </w:rPr>
        <w:lastRenderedPageBreak/>
        <w:t>---***---</w:t>
      </w:r>
    </w:p>
    <w:p w14:paraId="4EA2AAE4" w14:textId="1D3D41F7" w:rsidR="00355E8A" w:rsidRPr="002F7C36" w:rsidRDefault="004D22CB" w:rsidP="00AC3D4C">
      <w:pPr>
        <w:spacing w:after="120"/>
        <w:ind w:left="720"/>
        <w:jc w:val="both"/>
        <w:rPr>
          <w:rFonts w:ascii="Arial" w:hAnsi="Arial" w:cs="Arial"/>
        </w:rPr>
      </w:pPr>
      <w:r w:rsidRPr="002F7C36">
        <w:rPr>
          <w:rFonts w:ascii="Arial" w:hAnsi="Arial" w:cs="Arial"/>
          <w:b/>
          <w:bCs/>
        </w:rPr>
        <w:t>Question 1.1</w:t>
      </w:r>
      <w:r w:rsidR="00295F8E" w:rsidRPr="002F7C36">
        <w:rPr>
          <w:rFonts w:ascii="Arial" w:hAnsi="Arial" w:cs="Arial"/>
          <w:b/>
          <w:bCs/>
        </w:rPr>
        <w:t>2</w:t>
      </w:r>
      <w:r w:rsidRPr="002F7C36">
        <w:rPr>
          <w:rFonts w:ascii="Arial" w:hAnsi="Arial" w:cs="Arial"/>
          <w:b/>
          <w:bCs/>
        </w:rPr>
        <w:t>:</w:t>
      </w:r>
      <w:r w:rsidRPr="002F7C36">
        <w:rPr>
          <w:rFonts w:ascii="Arial" w:hAnsi="Arial" w:cs="Arial"/>
        </w:rPr>
        <w:t xml:space="preserve"> Is it correct understanding that the common TCI state ID update is when the same TCI state list is configured for multiple CCs with reference BWP/CC?</w:t>
      </w:r>
    </w:p>
    <w:p w14:paraId="0D55140E" w14:textId="77777777" w:rsidR="0065570A" w:rsidRPr="0065570A" w:rsidRDefault="00355E8A" w:rsidP="00AC3D4C">
      <w:pPr>
        <w:spacing w:after="120"/>
        <w:ind w:left="720"/>
        <w:jc w:val="both"/>
        <w:rPr>
          <w:rFonts w:ascii="Arial" w:hAnsi="Arial" w:cs="Arial"/>
          <w:b/>
          <w:bCs/>
          <w:lang w:val="en-US"/>
        </w:rPr>
      </w:pPr>
      <w:r w:rsidRPr="0065570A">
        <w:rPr>
          <w:rFonts w:ascii="Arial" w:hAnsi="Arial" w:cs="Arial"/>
          <w:b/>
          <w:bCs/>
        </w:rPr>
        <w:t xml:space="preserve">Answer 1.12: </w:t>
      </w:r>
    </w:p>
    <w:p w14:paraId="49B1B276" w14:textId="6619F83C" w:rsidR="00D95ACD" w:rsidRPr="002F7C36" w:rsidRDefault="00EF2E3F" w:rsidP="00AC3D4C">
      <w:pPr>
        <w:spacing w:after="120"/>
        <w:ind w:left="720"/>
        <w:jc w:val="both"/>
        <w:rPr>
          <w:rFonts w:ascii="Arial" w:hAnsi="Arial" w:cs="Arial"/>
          <w:i/>
          <w:iCs/>
        </w:rPr>
      </w:pPr>
      <w:r w:rsidRPr="002F7C36">
        <w:rPr>
          <w:rFonts w:ascii="Arial" w:hAnsi="Arial" w:cs="Arial"/>
          <w:bCs/>
          <w:lang w:val="en-US"/>
        </w:rPr>
        <w:t>The understanding is not correct. Common TCI state ID update can be configured not only when the same TCI state list is configured for multiple BWPs/CCs with reference BWP/CC, but also when TCI state list is provided for each BWP/CC as in Rel-15/16</w:t>
      </w:r>
    </w:p>
    <w:p w14:paraId="5A480C91" w14:textId="658AC778" w:rsidR="004D22CB" w:rsidRPr="002F7C36" w:rsidRDefault="00D95ACD" w:rsidP="00AC3D4C">
      <w:pPr>
        <w:spacing w:after="120"/>
        <w:ind w:left="720"/>
        <w:jc w:val="both"/>
        <w:rPr>
          <w:rFonts w:ascii="Arial" w:hAnsi="Arial" w:cs="Arial"/>
          <w:color w:val="C00000"/>
        </w:rPr>
      </w:pPr>
      <w:r w:rsidRPr="002F7C36">
        <w:rPr>
          <w:rFonts w:ascii="Arial" w:hAnsi="Arial" w:cs="Arial"/>
          <w:color w:val="C00000"/>
        </w:rPr>
        <w:t>---***---</w:t>
      </w:r>
    </w:p>
    <w:p w14:paraId="579FB913" w14:textId="4D0D1BE7" w:rsidR="004D22CB" w:rsidRPr="002F7C36" w:rsidRDefault="004D22CB" w:rsidP="00AC3D4C">
      <w:pPr>
        <w:spacing w:after="120"/>
        <w:ind w:left="720"/>
        <w:jc w:val="both"/>
        <w:rPr>
          <w:rFonts w:ascii="Arial" w:hAnsi="Arial" w:cs="Arial"/>
          <w:i/>
          <w:iCs/>
        </w:rPr>
      </w:pPr>
      <w:r w:rsidRPr="002F7C36">
        <w:rPr>
          <w:rFonts w:ascii="Arial" w:hAnsi="Arial" w:cs="Arial"/>
          <w:b/>
          <w:bCs/>
        </w:rPr>
        <w:t>Question 1.1</w:t>
      </w:r>
      <w:r w:rsidR="00295F8E" w:rsidRPr="002F7C36">
        <w:rPr>
          <w:rFonts w:ascii="Arial" w:hAnsi="Arial" w:cs="Arial"/>
          <w:b/>
          <w:bCs/>
        </w:rPr>
        <w:t>3</w:t>
      </w:r>
      <w:r w:rsidRPr="002F7C36">
        <w:rPr>
          <w:rFonts w:ascii="Arial" w:hAnsi="Arial" w:cs="Arial"/>
          <w:b/>
          <w:bCs/>
        </w:rPr>
        <w:t>:</w:t>
      </w:r>
      <w:r w:rsidRPr="002F7C36">
        <w:rPr>
          <w:rFonts w:ascii="Arial" w:hAnsi="Arial" w:cs="Arial"/>
        </w:rPr>
        <w:t xml:space="preserve"> Please indicate what should be the value range for parameter </w:t>
      </w:r>
      <w:r w:rsidRPr="002F7C36">
        <w:rPr>
          <w:rFonts w:ascii="Arial" w:hAnsi="Arial" w:cs="Arial"/>
          <w:i/>
          <w:iCs/>
        </w:rPr>
        <w:t>beamAppTime-r17?</w:t>
      </w:r>
    </w:p>
    <w:p w14:paraId="55BA11B7" w14:textId="77777777" w:rsidR="0065570A" w:rsidRDefault="00355E8A" w:rsidP="00AC3D4C">
      <w:pPr>
        <w:spacing w:after="120"/>
        <w:ind w:left="720"/>
        <w:jc w:val="both"/>
        <w:rPr>
          <w:rFonts w:ascii="Arial" w:hAnsi="Arial" w:cs="Arial"/>
          <w:b/>
          <w:bCs/>
        </w:rPr>
      </w:pPr>
      <w:r w:rsidRPr="002F7C36">
        <w:rPr>
          <w:rFonts w:ascii="Arial" w:hAnsi="Arial" w:cs="Arial"/>
          <w:b/>
          <w:bCs/>
        </w:rPr>
        <w:t xml:space="preserve">Answer 1.13: </w:t>
      </w:r>
    </w:p>
    <w:p w14:paraId="326288FD" w14:textId="13EF130A" w:rsidR="00303195" w:rsidRPr="002F7C36" w:rsidRDefault="00303195" w:rsidP="00AC3D4C">
      <w:pPr>
        <w:spacing w:after="120"/>
        <w:ind w:left="720"/>
        <w:jc w:val="both"/>
        <w:rPr>
          <w:rFonts w:ascii="Arial" w:hAnsi="Arial" w:cs="Arial"/>
          <w:bCs/>
          <w:lang w:val="en-US"/>
        </w:rPr>
      </w:pPr>
      <w:r w:rsidRPr="002F7C36">
        <w:rPr>
          <w:rFonts w:ascii="Arial" w:hAnsi="Arial" w:cs="Arial"/>
          <w:bCs/>
          <w:lang w:val="en-US"/>
        </w:rPr>
        <w:t xml:space="preserve">RAN1 has agreed the following: </w:t>
      </w:r>
    </w:p>
    <w:p w14:paraId="092E333F" w14:textId="77777777" w:rsidR="00303195" w:rsidRPr="00303195" w:rsidRDefault="00303195" w:rsidP="00AC3D4C">
      <w:pPr>
        <w:spacing w:after="120"/>
        <w:ind w:left="720"/>
        <w:jc w:val="both"/>
        <w:rPr>
          <w:rFonts w:ascii="Arial" w:hAnsi="Arial" w:cs="Arial"/>
          <w:bCs/>
          <w:lang w:val="en-US"/>
        </w:rPr>
      </w:pPr>
    </w:p>
    <w:p w14:paraId="4C70A97D" w14:textId="77777777" w:rsidR="00303195" w:rsidRPr="00303195" w:rsidRDefault="00303195" w:rsidP="00AC3D4C">
      <w:pPr>
        <w:spacing w:after="120"/>
        <w:ind w:left="720"/>
        <w:jc w:val="both"/>
        <w:rPr>
          <w:rFonts w:ascii="Arial" w:hAnsi="Arial" w:cs="Arial"/>
          <w:lang w:val="en-US"/>
        </w:rPr>
      </w:pPr>
      <w:r w:rsidRPr="00303195">
        <w:rPr>
          <w:rFonts w:ascii="Arial" w:hAnsi="Arial" w:cs="Arial"/>
          <w:b/>
          <w:highlight w:val="green"/>
          <w:lang w:val="en-US"/>
        </w:rPr>
        <w:t>Agreement</w:t>
      </w:r>
    </w:p>
    <w:p w14:paraId="7B6E4EA1" w14:textId="77777777" w:rsidR="00303195" w:rsidRPr="002F7C36" w:rsidRDefault="00303195" w:rsidP="00AC3D4C">
      <w:pPr>
        <w:spacing w:after="120"/>
        <w:ind w:left="720"/>
        <w:jc w:val="both"/>
        <w:rPr>
          <w:rFonts w:ascii="Arial" w:hAnsi="Arial" w:cs="Arial"/>
          <w:bCs/>
          <w:lang w:val="en-US"/>
        </w:rPr>
      </w:pPr>
      <w:r w:rsidRPr="00303195">
        <w:rPr>
          <w:rFonts w:ascii="Arial" w:hAnsi="Arial" w:cs="Arial"/>
          <w:bCs/>
          <w:lang w:val="en-US"/>
        </w:rPr>
        <w:t>The value range of beamAppTime-r17 is (1, 2, 4, 7, 14, 28, 42, 56, 70, 84, 98, 112, 224, 336) symbols.</w:t>
      </w:r>
    </w:p>
    <w:p w14:paraId="01501B31" w14:textId="77777777" w:rsidR="00303195" w:rsidRPr="002F7C36" w:rsidRDefault="00303195" w:rsidP="00AC3D4C">
      <w:pPr>
        <w:pStyle w:val="ListParagraph"/>
        <w:numPr>
          <w:ilvl w:val="0"/>
          <w:numId w:val="41"/>
        </w:numPr>
        <w:spacing w:after="120"/>
        <w:jc w:val="both"/>
        <w:rPr>
          <w:rFonts w:ascii="Arial" w:hAnsi="Arial" w:cs="Arial"/>
          <w:bCs/>
          <w:lang w:val="en-US"/>
        </w:rPr>
      </w:pPr>
      <w:r w:rsidRPr="002F7C36">
        <w:rPr>
          <w:rFonts w:ascii="Arial" w:hAnsi="Arial" w:cs="Arial"/>
          <w:bCs/>
          <w:lang w:val="en-US"/>
        </w:rPr>
        <w:t>Discuss the applicability of 84, 98, 112, 224, 336 for FR2/FR2-2 in UE features session</w:t>
      </w:r>
    </w:p>
    <w:p w14:paraId="21746759" w14:textId="75D4D72F" w:rsidR="00303195" w:rsidRPr="002F7C36" w:rsidRDefault="00303195" w:rsidP="00AC3D4C">
      <w:pPr>
        <w:pStyle w:val="ListParagraph"/>
        <w:numPr>
          <w:ilvl w:val="1"/>
          <w:numId w:val="41"/>
        </w:numPr>
        <w:spacing w:after="120"/>
        <w:jc w:val="both"/>
        <w:rPr>
          <w:rFonts w:ascii="Arial" w:hAnsi="Arial" w:cs="Arial"/>
          <w:bCs/>
          <w:lang w:val="en-US"/>
        </w:rPr>
      </w:pPr>
      <w:r w:rsidRPr="002F7C36">
        <w:rPr>
          <w:rFonts w:ascii="Arial" w:hAnsi="Arial" w:cs="Arial"/>
          <w:bCs/>
          <w:lang w:val="en-US"/>
        </w:rPr>
        <w:t>These values are not applicable for FR1</w:t>
      </w:r>
    </w:p>
    <w:p w14:paraId="0AF4578B" w14:textId="09AD987A" w:rsidR="00355E8A" w:rsidRPr="002F7C36" w:rsidRDefault="00355E8A" w:rsidP="00AC3D4C">
      <w:pPr>
        <w:spacing w:after="120"/>
        <w:ind w:left="720"/>
        <w:jc w:val="both"/>
        <w:rPr>
          <w:rFonts w:ascii="Arial" w:hAnsi="Arial" w:cs="Arial"/>
          <w:i/>
          <w:iCs/>
        </w:rPr>
      </w:pPr>
    </w:p>
    <w:p w14:paraId="7B507793" w14:textId="258BF3BB" w:rsidR="006E4EBD" w:rsidRPr="002F7C36" w:rsidRDefault="006746F2" w:rsidP="00AC3D4C">
      <w:pPr>
        <w:spacing w:after="120"/>
        <w:jc w:val="both"/>
        <w:rPr>
          <w:rFonts w:ascii="Arial" w:hAnsi="Arial" w:cs="Arial"/>
        </w:rPr>
      </w:pPr>
      <w:r w:rsidRPr="002F7C36">
        <w:rPr>
          <w:rFonts w:ascii="Arial" w:hAnsi="Arial" w:cs="Arial"/>
        </w:rPr>
        <w:t xml:space="preserve">         </w:t>
      </w:r>
    </w:p>
    <w:p w14:paraId="500CB253" w14:textId="65ED1C73" w:rsidR="006847FC" w:rsidRPr="002F7C36" w:rsidRDefault="006A6FD8" w:rsidP="00AC3D4C">
      <w:pPr>
        <w:spacing w:after="120"/>
        <w:jc w:val="both"/>
        <w:rPr>
          <w:rFonts w:ascii="Arial" w:hAnsi="Arial" w:cs="Arial"/>
          <w:b/>
        </w:rPr>
      </w:pPr>
      <w:r w:rsidRPr="002F7C36">
        <w:rPr>
          <w:rFonts w:ascii="Arial" w:hAnsi="Arial" w:cs="Arial"/>
          <w:b/>
        </w:rPr>
        <w:t>CSI-SSB-</w:t>
      </w:r>
      <w:proofErr w:type="spellStart"/>
      <w:r w:rsidRPr="002F7C36">
        <w:rPr>
          <w:rFonts w:ascii="Arial" w:hAnsi="Arial" w:cs="Arial"/>
          <w:b/>
        </w:rPr>
        <w:t>ResourceSet</w:t>
      </w:r>
      <w:proofErr w:type="spellEnd"/>
    </w:p>
    <w:p w14:paraId="4082686E" w14:textId="2500163F" w:rsidR="006A6FD8" w:rsidRPr="002F7C36" w:rsidRDefault="006A6FD8" w:rsidP="00AC3D4C">
      <w:pPr>
        <w:spacing w:after="120"/>
        <w:ind w:left="720"/>
        <w:jc w:val="both"/>
        <w:rPr>
          <w:rFonts w:ascii="Arial" w:hAnsi="Arial" w:cs="Arial"/>
        </w:rPr>
      </w:pPr>
      <w:r w:rsidRPr="002F7C36">
        <w:rPr>
          <w:rFonts w:ascii="Arial" w:hAnsi="Arial" w:cs="Arial"/>
          <w:b/>
          <w:bCs/>
        </w:rPr>
        <w:t>Question 1.1</w:t>
      </w:r>
      <w:r w:rsidR="007A2E97" w:rsidRPr="002F7C36">
        <w:rPr>
          <w:rFonts w:ascii="Arial" w:hAnsi="Arial" w:cs="Arial"/>
          <w:b/>
          <w:bCs/>
        </w:rPr>
        <w:t>3</w:t>
      </w:r>
      <w:r w:rsidRPr="002F7C36">
        <w:rPr>
          <w:rFonts w:ascii="Arial" w:hAnsi="Arial" w:cs="Arial"/>
          <w:b/>
          <w:bCs/>
        </w:rPr>
        <w:t xml:space="preserve">: </w:t>
      </w:r>
      <w:r w:rsidRPr="002F7C36">
        <w:rPr>
          <w:rFonts w:ascii="Arial" w:hAnsi="Arial" w:cs="Arial"/>
        </w:rPr>
        <w:t xml:space="preserve">Should it be possible for different SSB indexes in the same </w:t>
      </w:r>
      <w:r w:rsidRPr="002F7C36">
        <w:rPr>
          <w:rFonts w:ascii="Arial" w:hAnsi="Arial" w:cs="Arial"/>
          <w:i/>
          <w:iCs/>
        </w:rPr>
        <w:t>CSI-SSB-</w:t>
      </w:r>
      <w:proofErr w:type="spellStart"/>
      <w:r w:rsidRPr="002F7C36">
        <w:rPr>
          <w:rFonts w:ascii="Arial" w:hAnsi="Arial" w:cs="Arial"/>
          <w:i/>
          <w:iCs/>
        </w:rPr>
        <w:t>ResourceSet</w:t>
      </w:r>
      <w:proofErr w:type="spellEnd"/>
      <w:r w:rsidRPr="002F7C36">
        <w:rPr>
          <w:rFonts w:ascii="Arial" w:hAnsi="Arial" w:cs="Arial"/>
        </w:rPr>
        <w:t xml:space="preserve"> to be associated with different </w:t>
      </w:r>
      <w:proofErr w:type="spellStart"/>
      <w:r w:rsidRPr="002F7C36">
        <w:rPr>
          <w:rFonts w:ascii="Arial" w:hAnsi="Arial" w:cs="Arial"/>
          <w:i/>
          <w:iCs/>
        </w:rPr>
        <w:t>additionalPCI</w:t>
      </w:r>
      <w:proofErr w:type="spellEnd"/>
      <w:r w:rsidRPr="002F7C36">
        <w:rPr>
          <w:rFonts w:ascii="Arial" w:hAnsi="Arial" w:cs="Arial"/>
        </w:rPr>
        <w:t>?</w:t>
      </w:r>
    </w:p>
    <w:p w14:paraId="524F651A" w14:textId="77777777" w:rsidR="0065570A" w:rsidRDefault="00522AFF" w:rsidP="00AC3D4C">
      <w:pPr>
        <w:spacing w:after="120"/>
        <w:ind w:left="720"/>
        <w:jc w:val="both"/>
        <w:rPr>
          <w:rFonts w:ascii="Arial" w:hAnsi="Arial" w:cs="Arial"/>
          <w:b/>
          <w:bCs/>
        </w:rPr>
      </w:pPr>
      <w:r w:rsidRPr="002F7C36">
        <w:rPr>
          <w:rFonts w:ascii="Arial" w:hAnsi="Arial" w:cs="Arial"/>
          <w:b/>
          <w:bCs/>
        </w:rPr>
        <w:t>Answer</w:t>
      </w:r>
      <w:r w:rsidR="0052662C" w:rsidRPr="002F7C36">
        <w:rPr>
          <w:rFonts w:ascii="Arial" w:hAnsi="Arial" w:cs="Arial"/>
          <w:b/>
          <w:bCs/>
        </w:rPr>
        <w:t xml:space="preserve"> 1.13</w:t>
      </w:r>
      <w:r w:rsidRPr="002F7C36">
        <w:rPr>
          <w:rFonts w:ascii="Arial" w:hAnsi="Arial" w:cs="Arial"/>
          <w:b/>
          <w:bCs/>
        </w:rPr>
        <w:t xml:space="preserve">: </w:t>
      </w:r>
    </w:p>
    <w:p w14:paraId="016DECFA" w14:textId="5E468454" w:rsidR="009E364C" w:rsidRPr="002F7C36" w:rsidRDefault="009E364C" w:rsidP="00AC3D4C">
      <w:pPr>
        <w:spacing w:after="120"/>
        <w:ind w:left="720"/>
        <w:jc w:val="both"/>
        <w:rPr>
          <w:rFonts w:ascii="Arial" w:hAnsi="Arial" w:cs="Arial"/>
          <w:bCs/>
          <w:lang w:val="en-US"/>
        </w:rPr>
      </w:pPr>
      <w:r w:rsidRPr="002F7C36">
        <w:rPr>
          <w:rFonts w:ascii="Arial" w:hAnsi="Arial" w:cs="Arial"/>
          <w:bCs/>
          <w:lang w:val="en-US"/>
        </w:rPr>
        <w:t>Yes, it should be possible that different SSB indexes in the same CSI-SSB-</w:t>
      </w:r>
      <w:proofErr w:type="spellStart"/>
      <w:r w:rsidRPr="002F7C36">
        <w:rPr>
          <w:rFonts w:ascii="Arial" w:hAnsi="Arial" w:cs="Arial"/>
          <w:bCs/>
          <w:lang w:val="en-US"/>
        </w:rPr>
        <w:t>ResourceSet</w:t>
      </w:r>
      <w:proofErr w:type="spellEnd"/>
      <w:r w:rsidRPr="002F7C36">
        <w:rPr>
          <w:rFonts w:ascii="Arial" w:hAnsi="Arial" w:cs="Arial"/>
          <w:bCs/>
          <w:lang w:val="en-US"/>
        </w:rPr>
        <w:t xml:space="preserve"> are associated with different </w:t>
      </w:r>
      <w:proofErr w:type="spellStart"/>
      <w:r w:rsidRPr="002F7C36">
        <w:rPr>
          <w:rFonts w:ascii="Arial" w:hAnsi="Arial" w:cs="Arial"/>
          <w:bCs/>
          <w:lang w:val="en-US"/>
        </w:rPr>
        <w:t>additionalPCI</w:t>
      </w:r>
      <w:proofErr w:type="spellEnd"/>
      <w:r w:rsidRPr="002F7C36">
        <w:rPr>
          <w:rFonts w:ascii="Arial" w:hAnsi="Arial" w:cs="Arial"/>
          <w:bCs/>
          <w:lang w:val="en-US"/>
        </w:rPr>
        <w:t>.</w:t>
      </w:r>
    </w:p>
    <w:p w14:paraId="0F623506" w14:textId="7128F428" w:rsidR="00522AFF" w:rsidRPr="002F7C36" w:rsidRDefault="00522AFF" w:rsidP="00AC3D4C">
      <w:pPr>
        <w:spacing w:after="120"/>
        <w:ind w:left="720"/>
        <w:jc w:val="both"/>
        <w:rPr>
          <w:rFonts w:ascii="Arial" w:hAnsi="Arial" w:cs="Arial"/>
          <w:b/>
          <w:bCs/>
          <w:lang w:val="en-US"/>
        </w:rPr>
      </w:pPr>
    </w:p>
    <w:p w14:paraId="51813EF1" w14:textId="74F8458F" w:rsidR="006A6FD8" w:rsidRPr="002F7C36" w:rsidRDefault="006A6FD8" w:rsidP="00AC3D4C">
      <w:pPr>
        <w:spacing w:after="120"/>
        <w:jc w:val="both"/>
        <w:rPr>
          <w:rFonts w:ascii="Arial" w:hAnsi="Arial" w:cs="Arial"/>
          <w:b/>
        </w:rPr>
      </w:pPr>
      <w:r w:rsidRPr="002F7C36">
        <w:rPr>
          <w:rFonts w:ascii="Arial" w:hAnsi="Arial" w:cs="Arial"/>
          <w:b/>
        </w:rPr>
        <w:t>Simultaneous usage of different operation for different serving cells</w:t>
      </w:r>
    </w:p>
    <w:p w14:paraId="73916765" w14:textId="37A4BD98" w:rsidR="00036EF0" w:rsidRPr="002F7C36" w:rsidRDefault="00036EF0" w:rsidP="00AC3D4C">
      <w:pPr>
        <w:spacing w:after="120"/>
        <w:ind w:left="720"/>
        <w:jc w:val="both"/>
        <w:rPr>
          <w:rFonts w:ascii="Arial" w:hAnsi="Arial" w:cs="Arial"/>
          <w:bCs/>
        </w:rPr>
      </w:pPr>
      <w:r w:rsidRPr="002F7C36">
        <w:rPr>
          <w:rFonts w:ascii="Arial" w:hAnsi="Arial" w:cs="Arial"/>
          <w:bCs/>
        </w:rPr>
        <w:t xml:space="preserve">RAN2 </w:t>
      </w:r>
      <w:r w:rsidR="00295F8E" w:rsidRPr="002F7C36">
        <w:rPr>
          <w:rFonts w:ascii="Arial" w:hAnsi="Arial" w:cs="Arial"/>
          <w:bCs/>
        </w:rPr>
        <w:t>understanding</w:t>
      </w:r>
      <w:r w:rsidRPr="002F7C36">
        <w:rPr>
          <w:rFonts w:ascii="Arial" w:hAnsi="Arial" w:cs="Arial"/>
          <w:bCs/>
        </w:rPr>
        <w:t xml:space="preserve"> is that all channels and RS in one serving cell have to follow one TCI state framework, either Rel-17 or </w:t>
      </w:r>
      <w:proofErr w:type="spellStart"/>
      <w:r w:rsidRPr="002F7C36">
        <w:rPr>
          <w:rFonts w:ascii="Arial" w:hAnsi="Arial" w:cs="Arial"/>
          <w:bCs/>
        </w:rPr>
        <w:t>Rel</w:t>
      </w:r>
      <w:proofErr w:type="spellEnd"/>
      <w:r w:rsidRPr="002F7C36">
        <w:rPr>
          <w:rFonts w:ascii="Arial" w:hAnsi="Arial" w:cs="Arial"/>
          <w:bCs/>
        </w:rPr>
        <w:t xml:space="preserve"> 15/16.</w:t>
      </w:r>
    </w:p>
    <w:p w14:paraId="421A26AB" w14:textId="49CB4186" w:rsidR="0052662C" w:rsidRPr="002F7C36" w:rsidRDefault="0052662C" w:rsidP="00AC3D4C">
      <w:pPr>
        <w:spacing w:after="120"/>
        <w:ind w:left="720"/>
        <w:jc w:val="both"/>
        <w:rPr>
          <w:rFonts w:ascii="Arial" w:hAnsi="Arial" w:cs="Arial"/>
          <w:color w:val="C00000"/>
        </w:rPr>
      </w:pPr>
      <w:r w:rsidRPr="002F7C36">
        <w:rPr>
          <w:rFonts w:ascii="Arial" w:hAnsi="Arial" w:cs="Arial"/>
          <w:color w:val="C00000"/>
        </w:rPr>
        <w:t>---***---</w:t>
      </w:r>
    </w:p>
    <w:p w14:paraId="28B3328D" w14:textId="3ADB0C75" w:rsidR="00036EF0" w:rsidRPr="002F7C36" w:rsidRDefault="00036EF0" w:rsidP="00AC3D4C">
      <w:pPr>
        <w:spacing w:after="120"/>
        <w:ind w:left="720"/>
        <w:jc w:val="both"/>
        <w:rPr>
          <w:rFonts w:ascii="Arial" w:hAnsi="Arial" w:cs="Arial"/>
          <w:bCs/>
        </w:rPr>
      </w:pPr>
      <w:r w:rsidRPr="002F7C36">
        <w:rPr>
          <w:rFonts w:ascii="Arial" w:hAnsi="Arial" w:cs="Arial"/>
          <w:b/>
        </w:rPr>
        <w:t>Question 1.1</w:t>
      </w:r>
      <w:r w:rsidR="00295F8E" w:rsidRPr="002F7C36">
        <w:rPr>
          <w:rFonts w:ascii="Arial" w:hAnsi="Arial" w:cs="Arial"/>
          <w:b/>
        </w:rPr>
        <w:t>4</w:t>
      </w:r>
      <w:r w:rsidRPr="002F7C36">
        <w:rPr>
          <w:rFonts w:ascii="Arial" w:hAnsi="Arial" w:cs="Arial"/>
          <w:b/>
        </w:rPr>
        <w:t xml:space="preserve">: </w:t>
      </w:r>
      <w:r w:rsidRPr="002F7C36">
        <w:rPr>
          <w:rFonts w:ascii="Arial" w:hAnsi="Arial" w:cs="Arial"/>
          <w:bCs/>
        </w:rPr>
        <w:t>Please confirm whether above RAN2 understanding is correct.</w:t>
      </w:r>
    </w:p>
    <w:p w14:paraId="08E6AA3C" w14:textId="77777777" w:rsidR="0065570A" w:rsidRDefault="00522AFF" w:rsidP="00AC3D4C">
      <w:pPr>
        <w:spacing w:after="120"/>
        <w:ind w:left="720"/>
        <w:jc w:val="both"/>
        <w:rPr>
          <w:rFonts w:ascii="Arial" w:hAnsi="Arial" w:cs="Arial"/>
          <w:b/>
        </w:rPr>
      </w:pPr>
      <w:r w:rsidRPr="002F7C36">
        <w:rPr>
          <w:rFonts w:ascii="Arial" w:hAnsi="Arial" w:cs="Arial"/>
          <w:b/>
        </w:rPr>
        <w:t>Answer</w:t>
      </w:r>
      <w:r w:rsidR="0052662C" w:rsidRPr="002F7C36">
        <w:rPr>
          <w:rFonts w:ascii="Arial" w:hAnsi="Arial" w:cs="Arial"/>
          <w:b/>
        </w:rPr>
        <w:t xml:space="preserve"> 1.14</w:t>
      </w:r>
      <w:r w:rsidRPr="002F7C36">
        <w:rPr>
          <w:rFonts w:ascii="Arial" w:hAnsi="Arial" w:cs="Arial"/>
          <w:b/>
        </w:rPr>
        <w:t xml:space="preserve">: </w:t>
      </w:r>
    </w:p>
    <w:p w14:paraId="0079A805" w14:textId="03674E52" w:rsidR="00522AFF" w:rsidRPr="0065570A" w:rsidRDefault="0067436B" w:rsidP="0065570A">
      <w:pPr>
        <w:spacing w:after="120"/>
        <w:ind w:left="720"/>
        <w:jc w:val="both"/>
        <w:rPr>
          <w:rFonts w:ascii="Arial" w:hAnsi="Arial" w:cs="Arial"/>
          <w:bCs/>
          <w:lang w:val="en-US"/>
        </w:rPr>
      </w:pPr>
      <w:r w:rsidRPr="002F7C36">
        <w:rPr>
          <w:rFonts w:ascii="Arial" w:hAnsi="Arial" w:cs="Arial"/>
          <w:bCs/>
          <w:lang w:val="en-US"/>
        </w:rPr>
        <w:t>RAN1 confirms this understanding. It should be clarified that spatial relation info for positioning RS can still be configured using legacy framework together new unified TCI framework</w:t>
      </w:r>
    </w:p>
    <w:p w14:paraId="5862DA76" w14:textId="6CD176AD" w:rsidR="0052662C" w:rsidRPr="002F7C36" w:rsidRDefault="0052662C" w:rsidP="00AC3D4C">
      <w:pPr>
        <w:spacing w:after="120"/>
        <w:ind w:left="720"/>
        <w:jc w:val="both"/>
        <w:rPr>
          <w:rFonts w:ascii="Arial" w:hAnsi="Arial" w:cs="Arial"/>
          <w:color w:val="C00000"/>
        </w:rPr>
      </w:pPr>
      <w:r w:rsidRPr="002F7C36">
        <w:rPr>
          <w:rFonts w:ascii="Arial" w:hAnsi="Arial" w:cs="Arial"/>
          <w:color w:val="C00000"/>
        </w:rPr>
        <w:t>---***---</w:t>
      </w:r>
    </w:p>
    <w:p w14:paraId="66587200" w14:textId="6D1825CA" w:rsidR="006A6FD8" w:rsidRPr="002F7C36" w:rsidRDefault="006A6FD8" w:rsidP="00AC3D4C">
      <w:pPr>
        <w:spacing w:after="120"/>
        <w:ind w:left="720"/>
        <w:jc w:val="both"/>
        <w:rPr>
          <w:rFonts w:ascii="Arial" w:hAnsi="Arial" w:cs="Arial"/>
        </w:rPr>
      </w:pPr>
      <w:r w:rsidRPr="002F7C36">
        <w:rPr>
          <w:rFonts w:ascii="Arial" w:hAnsi="Arial" w:cs="Arial"/>
          <w:b/>
          <w:bCs/>
        </w:rPr>
        <w:t>Question 1.1</w:t>
      </w:r>
      <w:r w:rsidR="002F1AA2" w:rsidRPr="002F7C36">
        <w:rPr>
          <w:rFonts w:ascii="Arial" w:hAnsi="Arial" w:cs="Arial"/>
          <w:b/>
          <w:bCs/>
        </w:rPr>
        <w:t>5</w:t>
      </w:r>
      <w:r w:rsidRPr="002F7C36">
        <w:rPr>
          <w:rFonts w:ascii="Arial" w:hAnsi="Arial" w:cs="Arial"/>
          <w:b/>
          <w:bCs/>
        </w:rPr>
        <w:t xml:space="preserve">: </w:t>
      </w:r>
      <w:r w:rsidRPr="002F7C36">
        <w:rPr>
          <w:rFonts w:ascii="Arial" w:hAnsi="Arial" w:cs="Arial"/>
        </w:rPr>
        <w:t>can different serving cells in a cell group use different TCI framework (Rel-16 or Rel-17)?</w:t>
      </w:r>
    </w:p>
    <w:p w14:paraId="49883F1A" w14:textId="77777777" w:rsidR="0065570A" w:rsidRDefault="00522AFF" w:rsidP="00AC3D4C">
      <w:pPr>
        <w:spacing w:after="120"/>
        <w:ind w:left="720"/>
        <w:jc w:val="both"/>
        <w:rPr>
          <w:rFonts w:ascii="Arial" w:hAnsi="Arial" w:cs="Arial"/>
        </w:rPr>
      </w:pPr>
      <w:r w:rsidRPr="002F7C36">
        <w:rPr>
          <w:rFonts w:ascii="Arial" w:hAnsi="Arial" w:cs="Arial"/>
          <w:b/>
          <w:bCs/>
        </w:rPr>
        <w:t>Answer</w:t>
      </w:r>
      <w:r w:rsidR="0052662C" w:rsidRPr="002F7C36">
        <w:rPr>
          <w:rFonts w:ascii="Arial" w:hAnsi="Arial" w:cs="Arial"/>
          <w:b/>
          <w:bCs/>
        </w:rPr>
        <w:t xml:space="preserve"> 1.15</w:t>
      </w:r>
      <w:r w:rsidRPr="002F7C36">
        <w:rPr>
          <w:rFonts w:ascii="Arial" w:hAnsi="Arial" w:cs="Arial"/>
          <w:b/>
          <w:bCs/>
        </w:rPr>
        <w:t>:</w:t>
      </w:r>
      <w:r w:rsidRPr="002F7C36">
        <w:rPr>
          <w:rFonts w:ascii="Arial" w:hAnsi="Arial" w:cs="Arial"/>
        </w:rPr>
        <w:t xml:space="preserve"> </w:t>
      </w:r>
    </w:p>
    <w:p w14:paraId="526E9A7C" w14:textId="2D3446AE" w:rsidR="00522AFF" w:rsidRPr="002F7C36" w:rsidRDefault="00A66EFF" w:rsidP="00AC3D4C">
      <w:pPr>
        <w:spacing w:after="120"/>
        <w:ind w:left="720"/>
        <w:jc w:val="both"/>
        <w:rPr>
          <w:rFonts w:ascii="Arial" w:hAnsi="Arial" w:cs="Arial"/>
        </w:rPr>
      </w:pPr>
      <w:r w:rsidRPr="002F7C36">
        <w:rPr>
          <w:rFonts w:ascii="Arial" w:hAnsi="Arial" w:cs="Arial"/>
          <w:bCs/>
          <w:lang w:val="en-US"/>
        </w:rPr>
        <w:t>Yes, different serving cells in a cell group can use different TCI framework.</w:t>
      </w:r>
    </w:p>
    <w:p w14:paraId="0BAE8D46" w14:textId="643B45FC" w:rsidR="0052662C" w:rsidRPr="002F7C36" w:rsidRDefault="0052662C" w:rsidP="00AC3D4C">
      <w:pPr>
        <w:spacing w:after="120"/>
        <w:ind w:left="720"/>
        <w:jc w:val="both"/>
        <w:rPr>
          <w:rFonts w:ascii="Arial" w:hAnsi="Arial" w:cs="Arial"/>
          <w:color w:val="C00000"/>
        </w:rPr>
      </w:pPr>
      <w:r w:rsidRPr="002F7C36">
        <w:rPr>
          <w:rFonts w:ascii="Arial" w:hAnsi="Arial" w:cs="Arial"/>
          <w:color w:val="C00000"/>
        </w:rPr>
        <w:t>---***---</w:t>
      </w:r>
    </w:p>
    <w:p w14:paraId="3E5686F4" w14:textId="651C00ED" w:rsidR="006A6FD8" w:rsidRPr="002F7C36" w:rsidRDefault="006A6FD8" w:rsidP="00AC3D4C">
      <w:pPr>
        <w:spacing w:after="120"/>
        <w:ind w:left="720"/>
        <w:jc w:val="both"/>
        <w:rPr>
          <w:rFonts w:ascii="Arial" w:hAnsi="Arial" w:cs="Arial"/>
        </w:rPr>
      </w:pPr>
      <w:r w:rsidRPr="002F7C36">
        <w:rPr>
          <w:rFonts w:ascii="Arial" w:hAnsi="Arial" w:cs="Arial"/>
          <w:b/>
          <w:bCs/>
        </w:rPr>
        <w:t>Question 1.1</w:t>
      </w:r>
      <w:r w:rsidR="002F1AA2" w:rsidRPr="002F7C36">
        <w:rPr>
          <w:rFonts w:ascii="Arial" w:hAnsi="Arial" w:cs="Arial"/>
          <w:b/>
          <w:bCs/>
        </w:rPr>
        <w:t>6</w:t>
      </w:r>
      <w:r w:rsidRPr="002F7C36">
        <w:rPr>
          <w:rFonts w:ascii="Arial" w:hAnsi="Arial" w:cs="Arial"/>
          <w:b/>
          <w:bCs/>
        </w:rPr>
        <w:t xml:space="preserve">: </w:t>
      </w:r>
      <w:r w:rsidRPr="002F7C36">
        <w:rPr>
          <w:rFonts w:ascii="Arial" w:hAnsi="Arial" w:cs="Arial"/>
        </w:rPr>
        <w:t>can different serving cells in a cell group use different TCI mode (joint or separate) if Rel-17 unified TCI framework is configured?</w:t>
      </w:r>
    </w:p>
    <w:p w14:paraId="403759DD" w14:textId="77777777" w:rsidR="0065570A" w:rsidRDefault="00522AFF" w:rsidP="00AC3D4C">
      <w:pPr>
        <w:ind w:firstLine="720"/>
        <w:jc w:val="both"/>
        <w:rPr>
          <w:rFonts w:ascii="Arial" w:hAnsi="Arial" w:cs="Arial"/>
          <w:b/>
          <w:bCs/>
        </w:rPr>
      </w:pPr>
      <w:r w:rsidRPr="002F7C36">
        <w:rPr>
          <w:rFonts w:ascii="Arial" w:hAnsi="Arial" w:cs="Arial"/>
          <w:b/>
          <w:bCs/>
        </w:rPr>
        <w:t>Answer</w:t>
      </w:r>
      <w:r w:rsidR="0052662C" w:rsidRPr="002F7C36">
        <w:rPr>
          <w:rFonts w:ascii="Arial" w:hAnsi="Arial" w:cs="Arial"/>
          <w:b/>
          <w:bCs/>
        </w:rPr>
        <w:t xml:space="preserve"> 1.16</w:t>
      </w:r>
      <w:r w:rsidRPr="002F7C36">
        <w:rPr>
          <w:rFonts w:ascii="Arial" w:hAnsi="Arial" w:cs="Arial"/>
          <w:b/>
          <w:bCs/>
        </w:rPr>
        <w:t xml:space="preserve">: </w:t>
      </w:r>
    </w:p>
    <w:p w14:paraId="60FB13A2" w14:textId="0AE9A3A3" w:rsidR="00D92DD3" w:rsidRPr="002F7C36" w:rsidRDefault="00D92DD3" w:rsidP="00AC3D4C">
      <w:pPr>
        <w:ind w:firstLine="720"/>
        <w:jc w:val="both"/>
        <w:rPr>
          <w:rFonts w:ascii="Arial" w:hAnsi="Arial" w:cs="Arial"/>
        </w:rPr>
      </w:pPr>
      <w:r w:rsidRPr="002F7C36">
        <w:rPr>
          <w:rFonts w:ascii="Arial" w:hAnsi="Arial" w:cs="Arial"/>
        </w:rPr>
        <w:t>Yes, different serving cells in a cell group can use different TCI mode (joint or separate).</w:t>
      </w:r>
    </w:p>
    <w:p w14:paraId="7E5C5E4F" w14:textId="769376A8" w:rsidR="00522AFF" w:rsidRPr="002F7C36" w:rsidRDefault="00522AFF" w:rsidP="00AC3D4C">
      <w:pPr>
        <w:spacing w:after="120"/>
        <w:ind w:left="720"/>
        <w:jc w:val="both"/>
        <w:rPr>
          <w:rFonts w:ascii="Arial" w:hAnsi="Arial" w:cs="Arial"/>
          <w:b/>
          <w:bCs/>
        </w:rPr>
      </w:pPr>
    </w:p>
    <w:p w14:paraId="05761903" w14:textId="77777777" w:rsidR="002F1AA2" w:rsidRPr="002F7C36" w:rsidRDefault="002F1AA2" w:rsidP="00AC3D4C">
      <w:pPr>
        <w:spacing w:after="120"/>
        <w:jc w:val="both"/>
        <w:rPr>
          <w:rFonts w:ascii="Arial" w:hAnsi="Arial" w:cs="Arial"/>
          <w:b/>
          <w:bCs/>
        </w:rPr>
      </w:pPr>
    </w:p>
    <w:p w14:paraId="1B7B8E70" w14:textId="50E893AC" w:rsidR="007434A3" w:rsidRPr="002F7C36" w:rsidRDefault="007434A3" w:rsidP="00AC3D4C">
      <w:pPr>
        <w:spacing w:after="120"/>
        <w:jc w:val="both"/>
        <w:rPr>
          <w:rFonts w:ascii="Arial" w:hAnsi="Arial" w:cs="Arial"/>
        </w:rPr>
      </w:pPr>
      <w:r w:rsidRPr="002F7C36">
        <w:rPr>
          <w:rFonts w:ascii="Arial" w:hAnsi="Arial" w:cs="Arial"/>
          <w:b/>
          <w:bCs/>
        </w:rPr>
        <w:t>BM power control configur</w:t>
      </w:r>
      <w:r w:rsidR="004E4E6A" w:rsidRPr="002F7C36">
        <w:rPr>
          <w:rFonts w:ascii="Arial" w:hAnsi="Arial" w:cs="Arial"/>
          <w:b/>
          <w:bCs/>
        </w:rPr>
        <w:t>a</w:t>
      </w:r>
      <w:r w:rsidRPr="002F7C36">
        <w:rPr>
          <w:rFonts w:ascii="Arial" w:hAnsi="Arial" w:cs="Arial"/>
          <w:b/>
          <w:bCs/>
        </w:rPr>
        <w:t>tion</w:t>
      </w:r>
    </w:p>
    <w:p w14:paraId="6E141C93" w14:textId="77777777" w:rsidR="007434A3" w:rsidRPr="002F7C36" w:rsidRDefault="007434A3" w:rsidP="00AC3D4C">
      <w:pPr>
        <w:spacing w:after="120"/>
        <w:jc w:val="both"/>
        <w:rPr>
          <w:rFonts w:ascii="Arial" w:hAnsi="Arial" w:cs="Arial"/>
        </w:rPr>
      </w:pPr>
    </w:p>
    <w:p w14:paraId="149934F5" w14:textId="77777777" w:rsidR="007434A3" w:rsidRPr="002F7C36" w:rsidRDefault="007434A3" w:rsidP="00AC3D4C">
      <w:pPr>
        <w:spacing w:after="120"/>
        <w:ind w:left="720"/>
        <w:jc w:val="both"/>
        <w:rPr>
          <w:rFonts w:ascii="Arial" w:hAnsi="Arial" w:cs="Arial"/>
        </w:rPr>
      </w:pPr>
      <w:r w:rsidRPr="002F7C36">
        <w:rPr>
          <w:rFonts w:ascii="Arial" w:hAnsi="Arial" w:cs="Arial"/>
        </w:rPr>
        <w:lastRenderedPageBreak/>
        <w:t xml:space="preserve">In current running RRC CR the PO set(P0, alpha, closed loop index) is encoded in both UL TCI state as well in </w:t>
      </w:r>
      <w:r w:rsidRPr="002F7C36">
        <w:rPr>
          <w:rFonts w:ascii="Arial" w:hAnsi="Arial" w:cs="Arial"/>
          <w:i/>
          <w:iCs/>
        </w:rPr>
        <w:t>BWP-UL-Dedicated</w:t>
      </w:r>
      <w:r w:rsidRPr="002F7C36">
        <w:rPr>
          <w:rFonts w:ascii="Arial" w:hAnsi="Arial" w:cs="Arial"/>
        </w:rPr>
        <w:t xml:space="preserve"> (that is outside of UL TCI state) and different values are enabled for each UL channel PUSCH, PUCCH, SRS. UE receives the UL pc configuration in either UL TCI states or in BWP UL-dedicated.</w:t>
      </w:r>
    </w:p>
    <w:p w14:paraId="549150BA" w14:textId="61BDE729" w:rsidR="007434A3" w:rsidRPr="002F7C36" w:rsidRDefault="0052662C" w:rsidP="00AC3D4C">
      <w:pPr>
        <w:spacing w:after="120"/>
        <w:ind w:left="720"/>
        <w:jc w:val="both"/>
        <w:rPr>
          <w:rFonts w:ascii="Arial" w:hAnsi="Arial" w:cs="Arial"/>
          <w:color w:val="C00000"/>
        </w:rPr>
      </w:pPr>
      <w:r w:rsidRPr="002F7C36">
        <w:rPr>
          <w:rFonts w:ascii="Arial" w:hAnsi="Arial" w:cs="Arial"/>
          <w:color w:val="C00000"/>
        </w:rPr>
        <w:t>---***---</w:t>
      </w:r>
    </w:p>
    <w:p w14:paraId="65D2D279" w14:textId="2F7BA264" w:rsidR="007434A3" w:rsidRPr="002F7C36" w:rsidRDefault="007434A3" w:rsidP="00AC3D4C">
      <w:pPr>
        <w:spacing w:after="120"/>
        <w:ind w:left="720"/>
        <w:jc w:val="both"/>
        <w:rPr>
          <w:rFonts w:ascii="Arial" w:hAnsi="Arial" w:cs="Arial"/>
        </w:rPr>
      </w:pPr>
      <w:r w:rsidRPr="002F7C36">
        <w:rPr>
          <w:rFonts w:ascii="Arial" w:hAnsi="Arial" w:cs="Arial"/>
          <w:b/>
          <w:bCs/>
        </w:rPr>
        <w:t>Question 1.1</w:t>
      </w:r>
      <w:r w:rsidR="001676C8" w:rsidRPr="002F7C36">
        <w:rPr>
          <w:rFonts w:ascii="Arial" w:hAnsi="Arial" w:cs="Arial"/>
          <w:b/>
          <w:bCs/>
        </w:rPr>
        <w:t>5</w:t>
      </w:r>
      <w:r w:rsidRPr="002F7C36">
        <w:rPr>
          <w:rFonts w:ascii="Arial" w:hAnsi="Arial" w:cs="Arial"/>
          <w:b/>
          <w:bCs/>
        </w:rPr>
        <w:t>:</w:t>
      </w:r>
      <w:r w:rsidRPr="002F7C36">
        <w:rPr>
          <w:rFonts w:ascii="Arial" w:hAnsi="Arial" w:cs="Arial"/>
        </w:rPr>
        <w:t xml:space="preserve"> Is it correct understanding that network may provide UE the UL pc configuration in either UL TCI states or in </w:t>
      </w:r>
      <w:r w:rsidRPr="002F7C36">
        <w:rPr>
          <w:rFonts w:ascii="Arial" w:hAnsi="Arial" w:cs="Arial"/>
          <w:i/>
          <w:iCs/>
        </w:rPr>
        <w:t>BWP</w:t>
      </w:r>
      <w:r w:rsidR="001676C8" w:rsidRPr="002F7C36">
        <w:rPr>
          <w:rFonts w:ascii="Arial" w:hAnsi="Arial" w:cs="Arial"/>
          <w:i/>
          <w:iCs/>
        </w:rPr>
        <w:t>-</w:t>
      </w:r>
      <w:r w:rsidRPr="002F7C36">
        <w:rPr>
          <w:rFonts w:ascii="Arial" w:hAnsi="Arial" w:cs="Arial"/>
          <w:i/>
          <w:iCs/>
        </w:rPr>
        <w:t>UL-dedicated</w:t>
      </w:r>
      <w:r w:rsidRPr="002F7C36">
        <w:rPr>
          <w:rFonts w:ascii="Arial" w:hAnsi="Arial" w:cs="Arial"/>
        </w:rPr>
        <w:t xml:space="preserve"> or should RAN2 choo</w:t>
      </w:r>
      <w:r w:rsidR="001676C8" w:rsidRPr="002F7C36">
        <w:rPr>
          <w:rFonts w:ascii="Arial" w:hAnsi="Arial" w:cs="Arial"/>
        </w:rPr>
        <w:t>s</w:t>
      </w:r>
      <w:r w:rsidRPr="002F7C36">
        <w:rPr>
          <w:rFonts w:ascii="Arial" w:hAnsi="Arial" w:cs="Arial"/>
        </w:rPr>
        <w:t>e one?</w:t>
      </w:r>
      <w:r w:rsidR="00C938A9" w:rsidRPr="002F7C36">
        <w:rPr>
          <w:rFonts w:ascii="Arial" w:hAnsi="Arial" w:cs="Arial"/>
        </w:rPr>
        <w:t xml:space="preserve"> If UL PC configuration is </w:t>
      </w:r>
      <w:r w:rsidR="00273D9A" w:rsidRPr="002F7C36">
        <w:rPr>
          <w:rFonts w:ascii="Arial" w:hAnsi="Arial" w:cs="Arial"/>
        </w:rPr>
        <w:t xml:space="preserve">signalled in BWP-UL-dedicated only, how </w:t>
      </w:r>
      <w:r w:rsidR="00B007A4" w:rsidRPr="002F7C36">
        <w:rPr>
          <w:rFonts w:ascii="Arial" w:hAnsi="Arial" w:cs="Arial"/>
        </w:rPr>
        <w:t xml:space="preserve">can </w:t>
      </w:r>
      <w:r w:rsidR="00273D9A" w:rsidRPr="002F7C36">
        <w:rPr>
          <w:rFonts w:ascii="Arial" w:hAnsi="Arial" w:cs="Arial"/>
        </w:rPr>
        <w:t xml:space="preserve">the </w:t>
      </w:r>
      <w:r w:rsidR="00B007A4" w:rsidRPr="002F7C36">
        <w:rPr>
          <w:rFonts w:ascii="Arial" w:hAnsi="Arial" w:cs="Arial"/>
        </w:rPr>
        <w:t xml:space="preserve">specific PC configuration </w:t>
      </w:r>
      <w:r w:rsidR="00763909" w:rsidRPr="002F7C36">
        <w:rPr>
          <w:rFonts w:ascii="Arial" w:hAnsi="Arial" w:cs="Arial"/>
        </w:rPr>
        <w:t xml:space="preserve">(actually </w:t>
      </w:r>
      <w:r w:rsidR="00337A5B" w:rsidRPr="002F7C36">
        <w:rPr>
          <w:rFonts w:ascii="Arial" w:hAnsi="Arial" w:cs="Arial"/>
        </w:rPr>
        <w:t>applied</w:t>
      </w:r>
      <w:r w:rsidR="00763909" w:rsidRPr="002F7C36">
        <w:rPr>
          <w:rFonts w:ascii="Arial" w:hAnsi="Arial" w:cs="Arial"/>
        </w:rPr>
        <w:t>) be</w:t>
      </w:r>
      <w:r w:rsidR="00B007A4" w:rsidRPr="002F7C36">
        <w:rPr>
          <w:rFonts w:ascii="Arial" w:hAnsi="Arial" w:cs="Arial"/>
        </w:rPr>
        <w:t xml:space="preserve"> decided</w:t>
      </w:r>
      <w:r w:rsidR="00337A5B" w:rsidRPr="002F7C36">
        <w:rPr>
          <w:rFonts w:ascii="Arial" w:hAnsi="Arial" w:cs="Arial"/>
        </w:rPr>
        <w:t xml:space="preserve"> in PHY layer</w:t>
      </w:r>
      <w:r w:rsidR="00763909" w:rsidRPr="002F7C36">
        <w:rPr>
          <w:rFonts w:ascii="Arial" w:hAnsi="Arial" w:cs="Arial"/>
        </w:rPr>
        <w:t>?</w:t>
      </w:r>
      <w:r w:rsidR="00B007A4" w:rsidRPr="002F7C36">
        <w:rPr>
          <w:rFonts w:ascii="Arial" w:hAnsi="Arial" w:cs="Arial"/>
        </w:rPr>
        <w:t xml:space="preserve"> </w:t>
      </w:r>
    </w:p>
    <w:p w14:paraId="457C9F47" w14:textId="77777777" w:rsidR="00FE20CF" w:rsidRDefault="00522AFF" w:rsidP="00AC3D4C">
      <w:pPr>
        <w:spacing w:after="120"/>
        <w:ind w:left="720"/>
        <w:jc w:val="both"/>
        <w:rPr>
          <w:rFonts w:ascii="Arial" w:hAnsi="Arial" w:cs="Arial"/>
        </w:rPr>
      </w:pPr>
      <w:r w:rsidRPr="002F7C36">
        <w:rPr>
          <w:rFonts w:ascii="Arial" w:hAnsi="Arial" w:cs="Arial"/>
          <w:b/>
          <w:bCs/>
        </w:rPr>
        <w:t>Answer</w:t>
      </w:r>
      <w:r w:rsidR="0052662C" w:rsidRPr="002F7C36">
        <w:rPr>
          <w:rFonts w:ascii="Arial" w:hAnsi="Arial" w:cs="Arial"/>
          <w:b/>
          <w:bCs/>
        </w:rPr>
        <w:t xml:space="preserve"> 1.15</w:t>
      </w:r>
      <w:r w:rsidRPr="002F7C36">
        <w:rPr>
          <w:rFonts w:ascii="Arial" w:hAnsi="Arial" w:cs="Arial"/>
          <w:b/>
          <w:bCs/>
        </w:rPr>
        <w:t>:</w:t>
      </w:r>
      <w:r w:rsidRPr="002F7C36">
        <w:rPr>
          <w:rFonts w:ascii="Arial" w:hAnsi="Arial" w:cs="Arial"/>
        </w:rPr>
        <w:t xml:space="preserve"> </w:t>
      </w:r>
    </w:p>
    <w:p w14:paraId="711C10E0" w14:textId="50220DEA" w:rsidR="00165406" w:rsidRPr="002F7C36" w:rsidRDefault="00165406" w:rsidP="00AC3D4C">
      <w:pPr>
        <w:spacing w:after="120"/>
        <w:ind w:left="720"/>
        <w:jc w:val="both"/>
        <w:rPr>
          <w:rFonts w:ascii="Arial" w:hAnsi="Arial" w:cs="Arial"/>
          <w:bCs/>
          <w:lang w:val="en-US"/>
        </w:rPr>
      </w:pPr>
      <w:r w:rsidRPr="002F7C36">
        <w:rPr>
          <w:rFonts w:ascii="Arial" w:hAnsi="Arial" w:cs="Arial"/>
          <w:bCs/>
          <w:lang w:val="en-US"/>
        </w:rPr>
        <w:t>RAN1 has reached agreement that it should be possible to associate the UL pc configuration with a UL or joint TCI state. RAN1 also agreed not to include the UL pc configuration in an UL or joint TCI state.  Therefore, UL pc configuration should not be provided in an UL or joint TCI state.</w:t>
      </w:r>
    </w:p>
    <w:p w14:paraId="6CC3E1AA" w14:textId="77777777" w:rsidR="00165406" w:rsidRPr="002F7C36" w:rsidRDefault="00165406" w:rsidP="00AC3D4C">
      <w:pPr>
        <w:spacing w:after="120"/>
        <w:ind w:left="720"/>
        <w:jc w:val="both"/>
        <w:rPr>
          <w:rFonts w:ascii="Arial" w:hAnsi="Arial" w:cs="Arial"/>
        </w:rPr>
      </w:pPr>
      <w:r w:rsidRPr="002F7C36">
        <w:rPr>
          <w:rFonts w:ascii="Arial" w:hAnsi="Arial" w:cs="Arial"/>
          <w:bCs/>
          <w:lang w:val="en-US"/>
        </w:rPr>
        <w:t>However, the agreement also states that it should be possible to not configure any association, meaning that irrespective of which UL or joint TCI state is currently indicated, the same set of channel/RS-specific PC parameters should be used for each of the PUSCH, PUCCH, and SRS.. Implementing the UL PC configuration in the UL BWP provides the desired functionality. In the field descriptions, it could be stated that the NW should configure the PC parameters in the UL BWP.</w:t>
      </w:r>
    </w:p>
    <w:p w14:paraId="16A48723" w14:textId="6C78AE4E" w:rsidR="00F2724F" w:rsidRPr="002F7C36" w:rsidRDefault="003F4D24" w:rsidP="00AC3D4C">
      <w:pPr>
        <w:spacing w:after="120"/>
        <w:ind w:left="720"/>
        <w:jc w:val="both"/>
        <w:rPr>
          <w:rFonts w:ascii="Arial" w:hAnsi="Arial" w:cs="Arial"/>
        </w:rPr>
      </w:pPr>
      <w:r w:rsidRPr="002F7C36">
        <w:rPr>
          <w:rFonts w:ascii="Arial" w:hAnsi="Arial" w:cs="Arial"/>
        </w:rPr>
        <w:t xml:space="preserve"> </w:t>
      </w:r>
    </w:p>
    <w:p w14:paraId="741E0EDD" w14:textId="681D7673" w:rsidR="0054410F" w:rsidRPr="002F7C36" w:rsidRDefault="00B34E11" w:rsidP="00AC3D4C">
      <w:pPr>
        <w:spacing w:after="120"/>
        <w:jc w:val="both"/>
        <w:rPr>
          <w:rFonts w:ascii="Arial" w:hAnsi="Arial" w:cs="Arial"/>
          <w:b/>
          <w:bCs/>
          <w:sz w:val="24"/>
          <w:szCs w:val="24"/>
        </w:rPr>
      </w:pPr>
      <w:r w:rsidRPr="002F7C36">
        <w:rPr>
          <w:rFonts w:ascii="Arial" w:hAnsi="Arial" w:cs="Arial"/>
          <w:b/>
          <w:bCs/>
          <w:sz w:val="24"/>
          <w:szCs w:val="24"/>
        </w:rPr>
        <w:t xml:space="preserve">2. </w:t>
      </w:r>
      <w:r w:rsidR="006847FC" w:rsidRPr="002F7C36">
        <w:rPr>
          <w:rFonts w:ascii="Arial" w:hAnsi="Arial" w:cs="Arial"/>
          <w:b/>
          <w:bCs/>
          <w:sz w:val="24"/>
          <w:szCs w:val="24"/>
        </w:rPr>
        <w:t>mTRP</w:t>
      </w:r>
      <w:r w:rsidR="00342BEB" w:rsidRPr="002F7C36">
        <w:rPr>
          <w:rFonts w:ascii="Arial" w:hAnsi="Arial" w:cs="Arial"/>
          <w:b/>
          <w:bCs/>
          <w:sz w:val="24"/>
          <w:szCs w:val="24"/>
        </w:rPr>
        <w:t xml:space="preserve"> </w:t>
      </w:r>
      <w:r w:rsidR="00F00A75" w:rsidRPr="002F7C36">
        <w:rPr>
          <w:rFonts w:ascii="Arial" w:hAnsi="Arial" w:cs="Arial"/>
          <w:b/>
          <w:bCs/>
          <w:sz w:val="24"/>
          <w:szCs w:val="24"/>
        </w:rPr>
        <w:t>(</w:t>
      </w:r>
      <w:r w:rsidR="00342BEB" w:rsidRPr="002F7C36">
        <w:rPr>
          <w:rFonts w:ascii="Arial" w:hAnsi="Arial" w:cs="Arial"/>
          <w:b/>
          <w:bCs/>
          <w:sz w:val="24"/>
          <w:szCs w:val="24"/>
        </w:rPr>
        <w:t>PUCCH</w:t>
      </w:r>
      <w:r w:rsidR="00F00A75" w:rsidRPr="002F7C36">
        <w:rPr>
          <w:rFonts w:ascii="Arial" w:hAnsi="Arial" w:cs="Arial"/>
          <w:b/>
          <w:bCs/>
          <w:sz w:val="24"/>
          <w:szCs w:val="24"/>
        </w:rPr>
        <w:t>, PDCCH)</w:t>
      </w:r>
      <w:r w:rsidR="0052662C" w:rsidRPr="002F7C36">
        <w:rPr>
          <w:rFonts w:ascii="Arial" w:hAnsi="Arial" w:cs="Arial"/>
          <w:b/>
          <w:bCs/>
          <w:sz w:val="24"/>
          <w:szCs w:val="24"/>
        </w:rPr>
        <w:t xml:space="preserve"> related questions</w:t>
      </w:r>
    </w:p>
    <w:p w14:paraId="3C9C9E80" w14:textId="75EE8EE7" w:rsidR="00F32F5C" w:rsidRPr="002F7C36" w:rsidRDefault="00F32F5C" w:rsidP="00AC3D4C">
      <w:pPr>
        <w:spacing w:after="120"/>
        <w:ind w:left="720"/>
        <w:jc w:val="both"/>
        <w:rPr>
          <w:rFonts w:ascii="Arial" w:hAnsi="Arial" w:cs="Arial"/>
        </w:rPr>
      </w:pPr>
      <w:r w:rsidRPr="002F7C36">
        <w:rPr>
          <w:rFonts w:ascii="Arial" w:hAnsi="Arial" w:cs="Arial"/>
          <w:b/>
          <w:bCs/>
        </w:rPr>
        <w:t>Question 2.1</w:t>
      </w:r>
      <w:r w:rsidR="007A5666" w:rsidRPr="002F7C36">
        <w:rPr>
          <w:rFonts w:ascii="Arial" w:hAnsi="Arial" w:cs="Arial"/>
          <w:b/>
          <w:bCs/>
        </w:rPr>
        <w:t>:</w:t>
      </w:r>
      <w:r w:rsidRPr="002F7C36">
        <w:rPr>
          <w:rFonts w:ascii="Arial" w:hAnsi="Arial" w:cs="Arial"/>
          <w:b/>
          <w:bCs/>
        </w:rPr>
        <w:t xml:space="preserve"> </w:t>
      </w:r>
      <w:r w:rsidR="00576110" w:rsidRPr="002F7C36">
        <w:rPr>
          <w:rFonts w:ascii="Arial" w:hAnsi="Arial" w:cs="Arial"/>
        </w:rPr>
        <w:t>H</w:t>
      </w:r>
      <w:r w:rsidR="00EF722D" w:rsidRPr="002F7C36">
        <w:rPr>
          <w:rFonts w:ascii="Arial" w:hAnsi="Arial" w:cs="Arial"/>
        </w:rPr>
        <w:t>ow many</w:t>
      </w:r>
      <w:r w:rsidRPr="002F7C36">
        <w:rPr>
          <w:rFonts w:ascii="Arial" w:hAnsi="Arial" w:cs="Arial"/>
        </w:rPr>
        <w:t xml:space="preserve"> power control sets </w:t>
      </w:r>
      <w:r w:rsidR="00EF722D" w:rsidRPr="002F7C36">
        <w:rPr>
          <w:rFonts w:ascii="Arial" w:hAnsi="Arial" w:cs="Arial"/>
        </w:rPr>
        <w:t xml:space="preserve">needs </w:t>
      </w:r>
      <w:r w:rsidRPr="002F7C36">
        <w:rPr>
          <w:rFonts w:ascii="Arial" w:hAnsi="Arial" w:cs="Arial"/>
        </w:rPr>
        <w:t>to be configured</w:t>
      </w:r>
      <w:r w:rsidR="00EF722D" w:rsidRPr="002F7C36">
        <w:rPr>
          <w:rFonts w:ascii="Arial" w:hAnsi="Arial" w:cs="Arial"/>
        </w:rPr>
        <w:t xml:space="preserve"> </w:t>
      </w:r>
      <w:r w:rsidR="004A4F3C" w:rsidRPr="002F7C36">
        <w:rPr>
          <w:rFonts w:ascii="Arial" w:hAnsi="Arial" w:cs="Arial"/>
        </w:rPr>
        <w:t xml:space="preserve">with respect to the each TRP and then in relation to the corresponding MAC CE </w:t>
      </w:r>
      <w:r w:rsidR="00EF722D" w:rsidRPr="002F7C36">
        <w:rPr>
          <w:rFonts w:ascii="Arial" w:hAnsi="Arial" w:cs="Arial"/>
        </w:rPr>
        <w:t>per UE/cell/BWP</w:t>
      </w:r>
      <w:r w:rsidR="002F214F" w:rsidRPr="002F7C36">
        <w:rPr>
          <w:rFonts w:ascii="Arial" w:hAnsi="Arial" w:cs="Arial"/>
        </w:rPr>
        <w:t>?</w:t>
      </w:r>
    </w:p>
    <w:p w14:paraId="1EC82BED" w14:textId="77777777" w:rsidR="00FE20CF" w:rsidRDefault="009610AA" w:rsidP="00AC3D4C">
      <w:pPr>
        <w:spacing w:after="120"/>
        <w:ind w:left="720"/>
        <w:jc w:val="both"/>
        <w:rPr>
          <w:rFonts w:ascii="Arial" w:hAnsi="Arial" w:cs="Arial"/>
        </w:rPr>
      </w:pPr>
      <w:r w:rsidRPr="002F7C36">
        <w:rPr>
          <w:rFonts w:ascii="Arial" w:hAnsi="Arial" w:cs="Arial"/>
          <w:b/>
          <w:bCs/>
        </w:rPr>
        <w:t>Answer</w:t>
      </w:r>
      <w:r w:rsidR="0052662C" w:rsidRPr="002F7C36">
        <w:rPr>
          <w:rFonts w:ascii="Arial" w:hAnsi="Arial" w:cs="Arial"/>
          <w:b/>
          <w:bCs/>
        </w:rPr>
        <w:t xml:space="preserve"> 2.1</w:t>
      </w:r>
      <w:r w:rsidRPr="002F7C36">
        <w:rPr>
          <w:rFonts w:ascii="Arial" w:hAnsi="Arial" w:cs="Arial"/>
          <w:b/>
          <w:bCs/>
        </w:rPr>
        <w:t>:</w:t>
      </w:r>
      <w:r w:rsidRPr="002F7C36">
        <w:rPr>
          <w:rFonts w:ascii="Arial" w:hAnsi="Arial" w:cs="Arial"/>
        </w:rPr>
        <w:t xml:space="preserve">  </w:t>
      </w:r>
    </w:p>
    <w:p w14:paraId="59D4FD50" w14:textId="434CDCB0" w:rsidR="00F90480" w:rsidRPr="00F9288C" w:rsidRDefault="00F90480" w:rsidP="00F9288C">
      <w:pPr>
        <w:spacing w:after="120"/>
        <w:ind w:left="720"/>
        <w:jc w:val="both"/>
        <w:rPr>
          <w:rFonts w:ascii="Arial" w:hAnsi="Arial" w:cs="Arial"/>
          <w:bCs/>
          <w:lang w:val="en-US"/>
        </w:rPr>
      </w:pPr>
      <w:r w:rsidRPr="002F7C36">
        <w:rPr>
          <w:rFonts w:ascii="Arial" w:hAnsi="Arial" w:cs="Arial"/>
          <w:bCs/>
          <w:lang w:val="en-US"/>
        </w:rPr>
        <w:t>The maximum number of power control parameter sets is 8, which is subjected to UE capability.  The power control sets can be configured per BWP.  MAC-CE can then activate up to two power control sets</w:t>
      </w:r>
    </w:p>
    <w:p w14:paraId="10984A49" w14:textId="77777777" w:rsidR="0052662C" w:rsidRPr="002F7C36" w:rsidRDefault="0052662C" w:rsidP="00AC3D4C">
      <w:pPr>
        <w:spacing w:after="120"/>
        <w:ind w:left="720"/>
        <w:jc w:val="both"/>
        <w:rPr>
          <w:rFonts w:ascii="Arial" w:hAnsi="Arial" w:cs="Arial"/>
          <w:color w:val="C00000"/>
        </w:rPr>
      </w:pPr>
      <w:r w:rsidRPr="002F7C36">
        <w:rPr>
          <w:rFonts w:ascii="Arial" w:hAnsi="Arial" w:cs="Arial"/>
          <w:color w:val="C00000"/>
        </w:rPr>
        <w:t>---***---</w:t>
      </w:r>
    </w:p>
    <w:p w14:paraId="5355D157" w14:textId="7ED0FAF6" w:rsidR="0083714D" w:rsidRPr="002F7C36" w:rsidRDefault="0083714D" w:rsidP="00AC3D4C">
      <w:pPr>
        <w:spacing w:after="120"/>
        <w:ind w:left="720"/>
        <w:jc w:val="both"/>
        <w:rPr>
          <w:rFonts w:ascii="Arial" w:hAnsi="Arial" w:cs="Arial"/>
        </w:rPr>
      </w:pPr>
      <w:r w:rsidRPr="002F7C36">
        <w:rPr>
          <w:rFonts w:ascii="Arial" w:hAnsi="Arial" w:cs="Arial"/>
          <w:b/>
          <w:bCs/>
        </w:rPr>
        <w:t xml:space="preserve">Question </w:t>
      </w:r>
      <w:r w:rsidR="00F00A75" w:rsidRPr="002F7C36">
        <w:rPr>
          <w:rFonts w:ascii="Arial" w:hAnsi="Arial" w:cs="Arial"/>
          <w:b/>
          <w:bCs/>
        </w:rPr>
        <w:t>2.2</w:t>
      </w:r>
      <w:r w:rsidR="007A5666" w:rsidRPr="002F7C36">
        <w:rPr>
          <w:rFonts w:ascii="Arial" w:hAnsi="Arial" w:cs="Arial"/>
          <w:b/>
          <w:bCs/>
        </w:rPr>
        <w:t>:</w:t>
      </w:r>
      <w:r w:rsidRPr="002F7C36">
        <w:rPr>
          <w:rFonts w:ascii="Arial" w:hAnsi="Arial" w:cs="Arial"/>
          <w:b/>
          <w:bCs/>
        </w:rPr>
        <w:t xml:space="preserve"> </w:t>
      </w:r>
      <w:r w:rsidR="00576110" w:rsidRPr="002F7C36">
        <w:rPr>
          <w:rFonts w:ascii="Arial" w:hAnsi="Arial" w:cs="Arial"/>
        </w:rPr>
        <w:t xml:space="preserve">Should </w:t>
      </w:r>
      <w:r w:rsidR="0006344D" w:rsidRPr="002F7C36">
        <w:rPr>
          <w:rFonts w:ascii="Arial" w:hAnsi="Arial" w:cs="Arial"/>
        </w:rPr>
        <w:t xml:space="preserve">the </w:t>
      </w:r>
      <w:proofErr w:type="spellStart"/>
      <w:r w:rsidR="0006344D" w:rsidRPr="002F7C36">
        <w:rPr>
          <w:rFonts w:ascii="Arial" w:hAnsi="Arial" w:cs="Arial"/>
          <w:i/>
          <w:iCs/>
        </w:rPr>
        <w:t>searchSpaceLinking</w:t>
      </w:r>
      <w:proofErr w:type="spellEnd"/>
      <w:r w:rsidR="0006344D" w:rsidRPr="002F7C36">
        <w:rPr>
          <w:rFonts w:ascii="Arial" w:hAnsi="Arial" w:cs="Arial"/>
        </w:rPr>
        <w:t xml:space="preserve"> be applied </w:t>
      </w:r>
      <w:r w:rsidR="00F0211A" w:rsidRPr="002F7C36">
        <w:rPr>
          <w:rFonts w:ascii="Arial" w:hAnsi="Arial" w:cs="Arial"/>
        </w:rPr>
        <w:t xml:space="preserve">to all or selected set of </w:t>
      </w:r>
      <w:r w:rsidR="00576110" w:rsidRPr="002F7C36">
        <w:rPr>
          <w:rFonts w:ascii="Arial" w:hAnsi="Arial" w:cs="Arial"/>
        </w:rPr>
        <w:t>S</w:t>
      </w:r>
      <w:r w:rsidR="0006344D" w:rsidRPr="002F7C36">
        <w:rPr>
          <w:rFonts w:ascii="Arial" w:hAnsi="Arial" w:cs="Arial"/>
        </w:rPr>
        <w:t>earch</w:t>
      </w:r>
      <w:r w:rsidR="00576110" w:rsidRPr="002F7C36">
        <w:rPr>
          <w:rFonts w:ascii="Arial" w:hAnsi="Arial" w:cs="Arial"/>
        </w:rPr>
        <w:t>S</w:t>
      </w:r>
      <w:r w:rsidR="0006344D" w:rsidRPr="002F7C36">
        <w:rPr>
          <w:rFonts w:ascii="Arial" w:hAnsi="Arial" w:cs="Arial"/>
        </w:rPr>
        <w:t xml:space="preserve">paces </w:t>
      </w:r>
      <w:r w:rsidR="002F1AA2" w:rsidRPr="002F7C36">
        <w:rPr>
          <w:rFonts w:ascii="Arial" w:hAnsi="Arial" w:cs="Arial"/>
        </w:rPr>
        <w:t>under Rel-15 and Rel-16 configurations</w:t>
      </w:r>
      <w:r w:rsidR="0006344D" w:rsidRPr="002F7C36">
        <w:rPr>
          <w:rFonts w:ascii="Arial" w:hAnsi="Arial" w:cs="Arial"/>
        </w:rPr>
        <w:t>?</w:t>
      </w:r>
    </w:p>
    <w:p w14:paraId="4A1C20DB" w14:textId="4C0A3EF6" w:rsidR="009D7740" w:rsidRPr="002F7C36" w:rsidRDefault="00662A65" w:rsidP="00AC3D4C">
      <w:pPr>
        <w:spacing w:after="120"/>
        <w:ind w:left="720"/>
        <w:jc w:val="both"/>
        <w:rPr>
          <w:rFonts w:ascii="Arial" w:hAnsi="Arial" w:cs="Arial"/>
        </w:rPr>
      </w:pPr>
      <w:r w:rsidRPr="002F7C36">
        <w:rPr>
          <w:rFonts w:ascii="Arial" w:hAnsi="Arial" w:cs="Arial"/>
          <w:b/>
          <w:bCs/>
        </w:rPr>
        <w:t>Answer</w:t>
      </w:r>
      <w:r w:rsidR="009D16CC" w:rsidRPr="002F7C36">
        <w:rPr>
          <w:rFonts w:ascii="Arial" w:hAnsi="Arial" w:cs="Arial"/>
          <w:b/>
          <w:bCs/>
        </w:rPr>
        <w:t xml:space="preserve"> 2.2</w:t>
      </w:r>
      <w:r w:rsidRPr="002F7C36">
        <w:rPr>
          <w:rFonts w:ascii="Arial" w:hAnsi="Arial" w:cs="Arial"/>
          <w:b/>
          <w:bCs/>
        </w:rPr>
        <w:t>:</w:t>
      </w:r>
      <w:r w:rsidRPr="002F7C36">
        <w:rPr>
          <w:rFonts w:ascii="Arial" w:hAnsi="Arial" w:cs="Arial"/>
        </w:rPr>
        <w:t xml:space="preserve"> </w:t>
      </w:r>
      <w:r w:rsidR="64F68848" w:rsidRPr="002F7C36">
        <w:rPr>
          <w:rFonts w:ascii="Arial" w:hAnsi="Arial" w:cs="Arial"/>
        </w:rPr>
        <w:t xml:space="preserve"> </w:t>
      </w:r>
    </w:p>
    <w:p w14:paraId="2B839D9E" w14:textId="77777777" w:rsidR="00BB03DA" w:rsidRPr="002F7C36" w:rsidRDefault="00BB03DA" w:rsidP="00AC3D4C">
      <w:pPr>
        <w:spacing w:after="120"/>
        <w:ind w:left="720"/>
        <w:jc w:val="both"/>
        <w:rPr>
          <w:rFonts w:ascii="Arial" w:hAnsi="Arial" w:cs="Arial"/>
        </w:rPr>
      </w:pPr>
      <w:r w:rsidRPr="002F7C36">
        <w:rPr>
          <w:rFonts w:ascii="Arial" w:hAnsi="Arial" w:cs="Arial"/>
        </w:rPr>
        <w:t xml:space="preserve">RAN1 confirms that </w:t>
      </w:r>
      <w:proofErr w:type="spellStart"/>
      <w:r w:rsidRPr="002F7C36">
        <w:rPr>
          <w:rFonts w:ascii="Arial" w:hAnsi="Arial" w:cs="Arial"/>
        </w:rPr>
        <w:t>searchSpaceLinking</w:t>
      </w:r>
      <w:proofErr w:type="spellEnd"/>
      <w:r w:rsidRPr="002F7C36">
        <w:rPr>
          <w:rFonts w:ascii="Arial" w:hAnsi="Arial" w:cs="Arial"/>
        </w:rPr>
        <w:t xml:space="preserve"> should be applied to SearchSpaces under both Rel-15 and Rel-16 configurations. As RAN2 is aware, several limitations are agreed by RAN1, some of which are already captured in RAN1 spec. RAN1 would like to suggest RAN2 to capture the following agreements (or the highlighted parts of the last agreement below) in 38.331 as they have not been captured by RAN1 spec, and they may be more suitable to be captured by RRC spec. For other limitations that are already captured in RAN1 spec, it is up to RAN2 whether to also include them in RRC spec or not.</w:t>
      </w:r>
    </w:p>
    <w:p w14:paraId="734282BF" w14:textId="77777777" w:rsidR="00BB03DA" w:rsidRPr="002F7C36" w:rsidRDefault="00BB03DA" w:rsidP="00AC3D4C">
      <w:pPr>
        <w:spacing w:after="120"/>
        <w:ind w:left="720"/>
        <w:jc w:val="both"/>
        <w:rPr>
          <w:rFonts w:ascii="Arial" w:hAnsi="Arial" w:cs="Arial"/>
        </w:rPr>
      </w:pPr>
    </w:p>
    <w:p w14:paraId="599EDD1C" w14:textId="77777777" w:rsidR="00BB03DA" w:rsidRPr="002F7C36" w:rsidRDefault="00BB03DA" w:rsidP="00AC3D4C">
      <w:pPr>
        <w:spacing w:after="120"/>
        <w:ind w:left="720"/>
        <w:jc w:val="both"/>
        <w:rPr>
          <w:rFonts w:ascii="Arial" w:hAnsi="Arial" w:cs="Arial"/>
        </w:rPr>
      </w:pPr>
      <w:r w:rsidRPr="002F7C36">
        <w:rPr>
          <w:rFonts w:ascii="Arial" w:hAnsi="Arial" w:cs="Arial"/>
        </w:rPr>
        <w:t>Related agreements:</w:t>
      </w:r>
    </w:p>
    <w:p w14:paraId="3E956199" w14:textId="77777777" w:rsidR="00BB03DA" w:rsidRPr="002F7C36" w:rsidRDefault="00BB03DA" w:rsidP="00AC3D4C">
      <w:pPr>
        <w:ind w:left="720"/>
        <w:contextualSpacing/>
        <w:jc w:val="both"/>
        <w:rPr>
          <w:rFonts w:ascii="Arial" w:hAnsi="Arial" w:cs="Arial"/>
          <w:color w:val="00B0F0"/>
        </w:rPr>
      </w:pPr>
    </w:p>
    <w:p w14:paraId="03CE100A" w14:textId="77777777" w:rsidR="00BB03DA" w:rsidRPr="002F7C36" w:rsidRDefault="00BB03DA" w:rsidP="00AC3D4C">
      <w:pPr>
        <w:ind w:left="720"/>
        <w:contextualSpacing/>
        <w:jc w:val="both"/>
        <w:rPr>
          <w:rFonts w:ascii="Arial" w:hAnsi="Arial" w:cs="Arial"/>
          <w:b/>
          <w:bCs/>
        </w:rPr>
      </w:pPr>
      <w:r w:rsidRPr="002F7C36">
        <w:rPr>
          <w:rFonts w:ascii="Arial" w:hAnsi="Arial" w:cs="Arial"/>
          <w:b/>
          <w:bCs/>
          <w:highlight w:val="green"/>
        </w:rPr>
        <w:t>Agreement</w:t>
      </w:r>
    </w:p>
    <w:p w14:paraId="134A00DD" w14:textId="77777777" w:rsidR="00BB03DA" w:rsidRPr="002F7C36" w:rsidRDefault="00BB03DA" w:rsidP="00AC3D4C">
      <w:pPr>
        <w:ind w:left="720"/>
        <w:contextualSpacing/>
        <w:jc w:val="both"/>
        <w:rPr>
          <w:rFonts w:ascii="Arial" w:hAnsi="Arial" w:cs="Arial"/>
        </w:rPr>
      </w:pPr>
      <w:r w:rsidRPr="002F7C36">
        <w:rPr>
          <w:rFonts w:ascii="Arial" w:hAnsi="Arial" w:cs="Arial"/>
        </w:rPr>
        <w:t>The following SS sets cannot be linked with another SS set for PDCCH repetition: </w:t>
      </w:r>
      <w:r w:rsidRPr="002F7C36">
        <w:rPr>
          <w:rFonts w:ascii="Arial" w:hAnsi="Arial" w:cs="Arial"/>
          <w:i/>
          <w:iCs/>
        </w:rPr>
        <w:t xml:space="preserve">SS set 0, searchSpaceSIB1, </w:t>
      </w:r>
      <w:proofErr w:type="spellStart"/>
      <w:r w:rsidRPr="002F7C36">
        <w:rPr>
          <w:rFonts w:ascii="Arial" w:hAnsi="Arial" w:cs="Arial"/>
          <w:i/>
          <w:iCs/>
        </w:rPr>
        <w:t>searchSpaceOtherSystemInformation</w:t>
      </w:r>
      <w:proofErr w:type="spellEnd"/>
      <w:r w:rsidRPr="002F7C36">
        <w:rPr>
          <w:rFonts w:ascii="Arial" w:hAnsi="Arial" w:cs="Arial"/>
          <w:i/>
          <w:iCs/>
        </w:rPr>
        <w:t xml:space="preserve">, </w:t>
      </w:r>
      <w:proofErr w:type="spellStart"/>
      <w:r w:rsidRPr="002F7C36">
        <w:rPr>
          <w:rFonts w:ascii="Arial" w:hAnsi="Arial" w:cs="Arial"/>
          <w:i/>
          <w:iCs/>
        </w:rPr>
        <w:t>pagingSearchSpace</w:t>
      </w:r>
      <w:proofErr w:type="spellEnd"/>
      <w:r w:rsidRPr="002F7C36">
        <w:rPr>
          <w:rFonts w:ascii="Arial" w:hAnsi="Arial" w:cs="Arial"/>
          <w:i/>
          <w:iCs/>
        </w:rPr>
        <w:t xml:space="preserve">, </w:t>
      </w:r>
      <w:proofErr w:type="spellStart"/>
      <w:r w:rsidRPr="002F7C36">
        <w:rPr>
          <w:rFonts w:ascii="Arial" w:hAnsi="Arial" w:cs="Arial"/>
          <w:i/>
          <w:iCs/>
        </w:rPr>
        <w:t>ra-SearchSpace</w:t>
      </w:r>
      <w:proofErr w:type="spellEnd"/>
      <w:r w:rsidRPr="002F7C36">
        <w:rPr>
          <w:rFonts w:ascii="Arial" w:hAnsi="Arial" w:cs="Arial"/>
        </w:rPr>
        <w:t>.</w:t>
      </w:r>
    </w:p>
    <w:p w14:paraId="190FDEBA" w14:textId="77777777" w:rsidR="00BB03DA" w:rsidRPr="002F7C36" w:rsidRDefault="00BB03DA" w:rsidP="00AC3D4C">
      <w:pPr>
        <w:ind w:left="720"/>
        <w:contextualSpacing/>
        <w:jc w:val="both"/>
        <w:rPr>
          <w:rFonts w:ascii="Arial" w:hAnsi="Arial" w:cs="Arial"/>
        </w:rPr>
      </w:pPr>
    </w:p>
    <w:p w14:paraId="10E04124" w14:textId="77777777" w:rsidR="00BB03DA" w:rsidRPr="002F7C36" w:rsidRDefault="00BB03DA" w:rsidP="00AC3D4C">
      <w:pPr>
        <w:ind w:left="720"/>
        <w:contextualSpacing/>
        <w:jc w:val="both"/>
        <w:rPr>
          <w:rFonts w:ascii="Arial" w:hAnsi="Arial" w:cs="Arial"/>
          <w:b/>
          <w:bCs/>
        </w:rPr>
      </w:pPr>
      <w:r w:rsidRPr="002F7C36">
        <w:rPr>
          <w:rFonts w:ascii="Arial" w:hAnsi="Arial" w:cs="Arial"/>
          <w:b/>
          <w:bCs/>
          <w:highlight w:val="green"/>
        </w:rPr>
        <w:t>Agreement</w:t>
      </w:r>
      <w:r w:rsidRPr="002F7C36">
        <w:rPr>
          <w:rFonts w:ascii="Arial" w:hAnsi="Arial" w:cs="Arial"/>
          <w:b/>
          <w:bCs/>
        </w:rPr>
        <w:t xml:space="preserve"> </w:t>
      </w:r>
    </w:p>
    <w:p w14:paraId="062FC511" w14:textId="77777777" w:rsidR="00BB03DA" w:rsidRPr="002F7C36" w:rsidRDefault="00BB03DA" w:rsidP="00AC3D4C">
      <w:pPr>
        <w:ind w:left="720"/>
        <w:contextualSpacing/>
        <w:jc w:val="both"/>
        <w:rPr>
          <w:rFonts w:ascii="Arial" w:hAnsi="Arial" w:cs="Arial"/>
        </w:rPr>
      </w:pPr>
      <w:r w:rsidRPr="002F7C36">
        <w:rPr>
          <w:rFonts w:ascii="Arial" w:hAnsi="Arial" w:cs="Arial"/>
        </w:rPr>
        <w:t xml:space="preserve">SS set configured by </w:t>
      </w:r>
      <w:proofErr w:type="spellStart"/>
      <w:r w:rsidRPr="002F7C36">
        <w:rPr>
          <w:rFonts w:ascii="Arial" w:hAnsi="Arial" w:cs="Arial"/>
          <w:i/>
          <w:iCs/>
        </w:rPr>
        <w:t>recoverySearchSpaceId</w:t>
      </w:r>
      <w:proofErr w:type="spellEnd"/>
      <w:r w:rsidRPr="002F7C36">
        <w:rPr>
          <w:rFonts w:ascii="Arial" w:hAnsi="Arial" w:cs="Arial"/>
        </w:rPr>
        <w:t xml:space="preserve"> cannot be linked to another SS set for PDCCH repetition.</w:t>
      </w:r>
    </w:p>
    <w:p w14:paraId="71A7DF7C" w14:textId="77777777" w:rsidR="00BB03DA" w:rsidRPr="002F7C36" w:rsidRDefault="00BB03DA" w:rsidP="00AC3D4C">
      <w:pPr>
        <w:ind w:left="720"/>
        <w:contextualSpacing/>
        <w:jc w:val="both"/>
        <w:rPr>
          <w:rFonts w:ascii="Arial" w:hAnsi="Arial" w:cs="Arial"/>
        </w:rPr>
      </w:pPr>
    </w:p>
    <w:p w14:paraId="50358EBC" w14:textId="77777777" w:rsidR="00BB03DA" w:rsidRPr="002F7C36" w:rsidRDefault="00BB03DA" w:rsidP="00AC3D4C">
      <w:pPr>
        <w:ind w:left="720"/>
        <w:contextualSpacing/>
        <w:jc w:val="both"/>
        <w:rPr>
          <w:rFonts w:ascii="Arial" w:hAnsi="Arial" w:cs="Arial"/>
          <w:b/>
          <w:bCs/>
        </w:rPr>
      </w:pPr>
      <w:r w:rsidRPr="002F7C36">
        <w:rPr>
          <w:rFonts w:ascii="Arial" w:hAnsi="Arial" w:cs="Arial"/>
          <w:b/>
          <w:bCs/>
          <w:highlight w:val="green"/>
        </w:rPr>
        <w:t>Agreement</w:t>
      </w:r>
      <w:r w:rsidRPr="002F7C36">
        <w:rPr>
          <w:rFonts w:ascii="Arial" w:hAnsi="Arial" w:cs="Arial"/>
          <w:b/>
          <w:bCs/>
        </w:rPr>
        <w:t xml:space="preserve"> </w:t>
      </w:r>
    </w:p>
    <w:p w14:paraId="31B19159" w14:textId="77777777" w:rsidR="00BB03DA" w:rsidRPr="002F7C36" w:rsidRDefault="00BB03DA" w:rsidP="00AC3D4C">
      <w:pPr>
        <w:ind w:left="720"/>
        <w:contextualSpacing/>
        <w:jc w:val="both"/>
        <w:rPr>
          <w:rFonts w:ascii="Arial" w:hAnsi="Arial" w:cs="Arial"/>
        </w:rPr>
      </w:pPr>
      <w:r w:rsidRPr="002F7C36">
        <w:rPr>
          <w:rFonts w:ascii="Arial" w:hAnsi="Arial" w:cs="Arial"/>
        </w:rPr>
        <w:t xml:space="preserve">The following SS sets cannot be linked with another SS set for PDCCH repetition: </w:t>
      </w:r>
      <w:proofErr w:type="spellStart"/>
      <w:r w:rsidRPr="002F7C36">
        <w:rPr>
          <w:rFonts w:ascii="Arial" w:hAnsi="Arial" w:cs="Arial"/>
          <w:i/>
          <w:iCs/>
        </w:rPr>
        <w:t>searchSpaceBroadcast</w:t>
      </w:r>
      <w:proofErr w:type="spellEnd"/>
      <w:r w:rsidRPr="002F7C36">
        <w:rPr>
          <w:rFonts w:ascii="Arial" w:hAnsi="Arial" w:cs="Arial"/>
          <w:i/>
          <w:iCs/>
        </w:rPr>
        <w:t xml:space="preserve">, </w:t>
      </w:r>
      <w:proofErr w:type="spellStart"/>
      <w:r w:rsidRPr="002F7C36">
        <w:rPr>
          <w:rFonts w:ascii="Arial" w:hAnsi="Arial" w:cs="Arial"/>
          <w:i/>
          <w:iCs/>
        </w:rPr>
        <w:t>peiSearchSpace</w:t>
      </w:r>
      <w:proofErr w:type="spellEnd"/>
      <w:r w:rsidRPr="002F7C36">
        <w:rPr>
          <w:rFonts w:ascii="Arial" w:hAnsi="Arial" w:cs="Arial"/>
          <w:i/>
          <w:iCs/>
        </w:rPr>
        <w:t xml:space="preserve">, and </w:t>
      </w:r>
      <w:proofErr w:type="spellStart"/>
      <w:r w:rsidRPr="002F7C36">
        <w:rPr>
          <w:rFonts w:ascii="Arial" w:hAnsi="Arial" w:cs="Arial"/>
          <w:i/>
          <w:iCs/>
        </w:rPr>
        <w:t>sdt-SearchSpace</w:t>
      </w:r>
      <w:proofErr w:type="spellEnd"/>
      <w:r w:rsidRPr="002F7C36">
        <w:rPr>
          <w:rFonts w:ascii="Arial" w:hAnsi="Arial" w:cs="Arial"/>
        </w:rPr>
        <w:t>.</w:t>
      </w:r>
    </w:p>
    <w:p w14:paraId="0421CF03" w14:textId="77777777" w:rsidR="00BB03DA" w:rsidRPr="002F7C36" w:rsidRDefault="00BB03DA" w:rsidP="00AC3D4C">
      <w:pPr>
        <w:ind w:left="720"/>
        <w:contextualSpacing/>
        <w:jc w:val="both"/>
        <w:rPr>
          <w:rFonts w:ascii="Arial" w:hAnsi="Arial" w:cs="Arial"/>
        </w:rPr>
      </w:pPr>
    </w:p>
    <w:p w14:paraId="200F6B1A" w14:textId="77777777" w:rsidR="00BB03DA" w:rsidRPr="002F7C36" w:rsidRDefault="00BB03DA" w:rsidP="00AC3D4C">
      <w:pPr>
        <w:ind w:left="720"/>
        <w:contextualSpacing/>
        <w:jc w:val="both"/>
        <w:rPr>
          <w:rFonts w:ascii="Arial" w:hAnsi="Arial" w:cs="Arial"/>
        </w:rPr>
      </w:pPr>
      <w:r w:rsidRPr="002F7C36">
        <w:rPr>
          <w:rFonts w:ascii="Arial" w:hAnsi="Arial" w:cs="Arial"/>
          <w:b/>
          <w:bCs/>
          <w:highlight w:val="green"/>
        </w:rPr>
        <w:t>Agreement</w:t>
      </w:r>
    </w:p>
    <w:p w14:paraId="0A8C8317" w14:textId="77777777" w:rsidR="00BB03DA" w:rsidRPr="002F7C36" w:rsidRDefault="00BB03DA" w:rsidP="00AC3D4C">
      <w:pPr>
        <w:ind w:left="720"/>
        <w:contextualSpacing/>
        <w:jc w:val="both"/>
        <w:rPr>
          <w:rFonts w:ascii="Arial" w:hAnsi="Arial" w:cs="Arial"/>
        </w:rPr>
      </w:pPr>
      <w:r w:rsidRPr="002F7C36">
        <w:rPr>
          <w:rFonts w:ascii="Arial" w:hAnsi="Arial" w:cs="Arial"/>
        </w:rPr>
        <w:t>Confirm the following working assumption in RAN1 #106-bis-e:</w:t>
      </w:r>
    </w:p>
    <w:p w14:paraId="4B8DB723" w14:textId="77777777" w:rsidR="00BB03DA" w:rsidRPr="002F7C36" w:rsidRDefault="00BB03DA" w:rsidP="00AC3D4C">
      <w:pPr>
        <w:ind w:left="720"/>
        <w:contextualSpacing/>
        <w:jc w:val="both"/>
        <w:rPr>
          <w:rFonts w:ascii="Arial" w:hAnsi="Arial" w:cs="Arial"/>
        </w:rPr>
      </w:pPr>
      <w:r w:rsidRPr="002F7C36">
        <w:rPr>
          <w:rFonts w:ascii="Arial" w:hAnsi="Arial" w:cs="Arial"/>
        </w:rPr>
        <w:t>When a scheduled CC is configured to be cross-carrier scheduled by a scheduling CC, two PDCCH candidates (with the same AL and candidate index associated with the scheduled CC) are linked only if the corresponding two SS sets in the scheduling CC are linked and two SS sets in the scheduled CC with the same SS set IDs are also linked.</w:t>
      </w:r>
    </w:p>
    <w:p w14:paraId="16B792E2" w14:textId="77777777" w:rsidR="00BB03DA" w:rsidRPr="002F7C36" w:rsidRDefault="00BB03DA" w:rsidP="00AC3D4C">
      <w:pPr>
        <w:numPr>
          <w:ilvl w:val="0"/>
          <w:numId w:val="42"/>
        </w:numPr>
        <w:tabs>
          <w:tab w:val="left" w:pos="720"/>
        </w:tabs>
        <w:spacing w:after="160" w:line="259" w:lineRule="auto"/>
        <w:ind w:left="1440"/>
        <w:contextualSpacing/>
        <w:jc w:val="both"/>
        <w:rPr>
          <w:rFonts w:ascii="Arial" w:hAnsi="Arial" w:cs="Arial"/>
        </w:rPr>
      </w:pPr>
      <w:r w:rsidRPr="002F7C36">
        <w:rPr>
          <w:rFonts w:ascii="Arial" w:hAnsi="Arial" w:cs="Arial"/>
        </w:rPr>
        <w:t>Note: The PDCCH candidates associated with the scheduled CC are defined as part of SS sets for scheduled CC instead of SS sets for scheduling CC (Same as Rel-15)</w:t>
      </w:r>
    </w:p>
    <w:p w14:paraId="1B8AA16D" w14:textId="77777777" w:rsidR="00BB03DA" w:rsidRPr="002F7C36" w:rsidRDefault="00BB03DA" w:rsidP="00AC3D4C">
      <w:pPr>
        <w:ind w:left="720"/>
        <w:contextualSpacing/>
        <w:jc w:val="both"/>
        <w:rPr>
          <w:rFonts w:ascii="Arial" w:hAnsi="Arial" w:cs="Arial"/>
        </w:rPr>
      </w:pPr>
    </w:p>
    <w:p w14:paraId="305F845A" w14:textId="77777777" w:rsidR="00BB03DA" w:rsidRPr="002F7C36" w:rsidRDefault="00BB03DA" w:rsidP="00AC3D4C">
      <w:pPr>
        <w:ind w:left="720"/>
        <w:contextualSpacing/>
        <w:jc w:val="both"/>
        <w:rPr>
          <w:rFonts w:ascii="Arial" w:hAnsi="Arial" w:cs="Arial"/>
        </w:rPr>
      </w:pPr>
      <w:r w:rsidRPr="002F7C36">
        <w:rPr>
          <w:rFonts w:ascii="Arial" w:hAnsi="Arial" w:cs="Arial"/>
          <w:b/>
          <w:bCs/>
          <w:highlight w:val="green"/>
        </w:rPr>
        <w:lastRenderedPageBreak/>
        <w:t>Agreement</w:t>
      </w:r>
    </w:p>
    <w:p w14:paraId="5B653B8C" w14:textId="77777777" w:rsidR="00BB03DA" w:rsidRPr="002F7C36" w:rsidRDefault="00BB03DA" w:rsidP="00AC3D4C">
      <w:pPr>
        <w:ind w:left="720"/>
        <w:contextualSpacing/>
        <w:jc w:val="both"/>
        <w:rPr>
          <w:rFonts w:ascii="Arial" w:hAnsi="Arial" w:cs="Arial"/>
        </w:rPr>
      </w:pPr>
      <w:r w:rsidRPr="002F7C36">
        <w:rPr>
          <w:rFonts w:ascii="Arial" w:hAnsi="Arial" w:cs="Arial"/>
        </w:rPr>
        <w:t>For PDCCH repetition, support linking two SS sets by RRC configuration:</w:t>
      </w:r>
    </w:p>
    <w:p w14:paraId="55AA554E" w14:textId="77777777" w:rsidR="00BB03DA" w:rsidRPr="00504C89" w:rsidRDefault="00BB03DA" w:rsidP="00AC3D4C">
      <w:pPr>
        <w:numPr>
          <w:ilvl w:val="0"/>
          <w:numId w:val="43"/>
        </w:numPr>
        <w:tabs>
          <w:tab w:val="clear" w:pos="720"/>
          <w:tab w:val="num" w:pos="1440"/>
        </w:tabs>
        <w:spacing w:after="160" w:line="259" w:lineRule="auto"/>
        <w:ind w:left="1440"/>
        <w:contextualSpacing/>
        <w:jc w:val="both"/>
        <w:rPr>
          <w:rFonts w:ascii="Arial" w:hAnsi="Arial" w:cs="Arial"/>
        </w:rPr>
      </w:pPr>
      <w:r w:rsidRPr="00504C89">
        <w:rPr>
          <w:rFonts w:ascii="Arial" w:hAnsi="Arial" w:cs="Arial"/>
        </w:rPr>
        <w:t>FFS: Whether MAC-CE can be used additionally</w:t>
      </w:r>
    </w:p>
    <w:p w14:paraId="02977D50" w14:textId="77777777" w:rsidR="00BB03DA" w:rsidRPr="00504C89" w:rsidRDefault="00BB03DA" w:rsidP="00AC3D4C">
      <w:pPr>
        <w:numPr>
          <w:ilvl w:val="0"/>
          <w:numId w:val="44"/>
        </w:numPr>
        <w:tabs>
          <w:tab w:val="clear" w:pos="720"/>
          <w:tab w:val="num" w:pos="1440"/>
        </w:tabs>
        <w:spacing w:after="160" w:line="259" w:lineRule="auto"/>
        <w:ind w:left="1440"/>
        <w:contextualSpacing/>
        <w:jc w:val="both"/>
        <w:rPr>
          <w:rFonts w:ascii="Arial" w:hAnsi="Arial" w:cs="Arial"/>
        </w:rPr>
      </w:pPr>
      <w:r w:rsidRPr="00504C89">
        <w:rPr>
          <w:rFonts w:ascii="Arial" w:hAnsi="Arial" w:cs="Arial"/>
        </w:rPr>
        <w:t>When PDCCH repetition is monitored in two linked SS sets, the UE does not expect a third monitored SS set to be linked with any of the two linked SS sets.</w:t>
      </w:r>
    </w:p>
    <w:p w14:paraId="08AF0FBA" w14:textId="77777777" w:rsidR="00BB03DA" w:rsidRPr="00504C89" w:rsidRDefault="00BB03DA" w:rsidP="00AC3D4C">
      <w:pPr>
        <w:numPr>
          <w:ilvl w:val="0"/>
          <w:numId w:val="45"/>
        </w:numPr>
        <w:tabs>
          <w:tab w:val="clear" w:pos="720"/>
          <w:tab w:val="num" w:pos="1440"/>
        </w:tabs>
        <w:spacing w:after="160" w:line="259" w:lineRule="auto"/>
        <w:ind w:left="1440"/>
        <w:contextualSpacing/>
        <w:jc w:val="both"/>
        <w:rPr>
          <w:rFonts w:ascii="Arial" w:hAnsi="Arial" w:cs="Arial"/>
        </w:rPr>
      </w:pPr>
      <w:r w:rsidRPr="00504C89">
        <w:rPr>
          <w:rFonts w:ascii="Arial" w:hAnsi="Arial" w:cs="Arial"/>
        </w:rPr>
        <w:t xml:space="preserve">The two linked SS sets have the same SS set type (USS/CSS) </w:t>
      </w:r>
    </w:p>
    <w:p w14:paraId="3EFB05C0" w14:textId="77777777" w:rsidR="00BB03DA" w:rsidRPr="00504C89" w:rsidRDefault="00BB03DA" w:rsidP="00AC3D4C">
      <w:pPr>
        <w:numPr>
          <w:ilvl w:val="1"/>
          <w:numId w:val="45"/>
        </w:numPr>
        <w:tabs>
          <w:tab w:val="clear" w:pos="1440"/>
          <w:tab w:val="num" w:pos="2160"/>
        </w:tabs>
        <w:spacing w:after="160" w:line="259" w:lineRule="auto"/>
        <w:ind w:left="2160"/>
        <w:contextualSpacing/>
        <w:jc w:val="both"/>
        <w:rPr>
          <w:rFonts w:ascii="Arial" w:hAnsi="Arial" w:cs="Arial"/>
        </w:rPr>
      </w:pPr>
      <w:r w:rsidRPr="00504C89">
        <w:rPr>
          <w:rFonts w:ascii="Arial" w:hAnsi="Arial" w:cs="Arial"/>
        </w:rPr>
        <w:t>The two linked SS sets have the same DCI formats to monitor</w:t>
      </w:r>
    </w:p>
    <w:p w14:paraId="3F18638B" w14:textId="77777777" w:rsidR="00BB03DA" w:rsidRPr="002F7C36" w:rsidRDefault="00BB03DA" w:rsidP="00AC3D4C">
      <w:pPr>
        <w:numPr>
          <w:ilvl w:val="0"/>
          <w:numId w:val="46"/>
        </w:numPr>
        <w:tabs>
          <w:tab w:val="clear" w:pos="720"/>
          <w:tab w:val="num" w:pos="1440"/>
        </w:tabs>
        <w:spacing w:after="160" w:line="259" w:lineRule="auto"/>
        <w:ind w:left="1440"/>
        <w:contextualSpacing/>
        <w:jc w:val="both"/>
        <w:rPr>
          <w:rFonts w:ascii="Arial" w:hAnsi="Arial" w:cs="Arial"/>
        </w:rPr>
      </w:pPr>
      <w:r w:rsidRPr="002F7C36">
        <w:rPr>
          <w:rFonts w:ascii="Arial" w:hAnsi="Arial" w:cs="Arial"/>
        </w:rPr>
        <w:t xml:space="preserve">For intra-slot PDCCH repetition, </w:t>
      </w:r>
    </w:p>
    <w:p w14:paraId="25AF9D05" w14:textId="77777777" w:rsidR="00BB03DA" w:rsidRPr="002F7C36" w:rsidRDefault="00BB03DA" w:rsidP="00AC3D4C">
      <w:pPr>
        <w:numPr>
          <w:ilvl w:val="1"/>
          <w:numId w:val="46"/>
        </w:numPr>
        <w:tabs>
          <w:tab w:val="clear" w:pos="1440"/>
          <w:tab w:val="num" w:pos="2160"/>
        </w:tabs>
        <w:spacing w:after="160" w:line="259" w:lineRule="auto"/>
        <w:ind w:left="2160"/>
        <w:contextualSpacing/>
        <w:jc w:val="both"/>
        <w:rPr>
          <w:rFonts w:ascii="Arial" w:hAnsi="Arial" w:cs="Arial"/>
        </w:rPr>
      </w:pPr>
      <w:r w:rsidRPr="002F7C36">
        <w:rPr>
          <w:rFonts w:ascii="Arial" w:hAnsi="Arial" w:cs="Arial"/>
        </w:rPr>
        <w:t>The two SS sets should have the same periodicity and offset (</w:t>
      </w:r>
      <w:proofErr w:type="spellStart"/>
      <w:r w:rsidRPr="002F7C36">
        <w:rPr>
          <w:rFonts w:ascii="Arial" w:hAnsi="Arial" w:cs="Arial"/>
        </w:rPr>
        <w:t>monitoringSlotPeriodicityAndOffset</w:t>
      </w:r>
      <w:proofErr w:type="spellEnd"/>
      <w:r w:rsidRPr="002F7C36">
        <w:rPr>
          <w:rFonts w:ascii="Arial" w:hAnsi="Arial" w:cs="Arial"/>
        </w:rPr>
        <w:t>), and the same duration</w:t>
      </w:r>
    </w:p>
    <w:p w14:paraId="5D279445" w14:textId="77777777" w:rsidR="00BB03DA" w:rsidRPr="002F7C36" w:rsidRDefault="00BB03DA" w:rsidP="00AC3D4C">
      <w:pPr>
        <w:numPr>
          <w:ilvl w:val="1"/>
          <w:numId w:val="46"/>
        </w:numPr>
        <w:tabs>
          <w:tab w:val="clear" w:pos="1440"/>
          <w:tab w:val="num" w:pos="2160"/>
        </w:tabs>
        <w:spacing w:after="160" w:line="259" w:lineRule="auto"/>
        <w:ind w:left="2160"/>
        <w:contextualSpacing/>
        <w:jc w:val="both"/>
        <w:rPr>
          <w:rFonts w:ascii="Arial" w:hAnsi="Arial" w:cs="Arial"/>
        </w:rPr>
      </w:pPr>
      <w:r w:rsidRPr="002F7C36">
        <w:rPr>
          <w:rFonts w:ascii="Arial" w:hAnsi="Arial" w:cs="Arial"/>
        </w:rPr>
        <w:t xml:space="preserve">For linking monitoring occasions across the two SS sets that exist in the same slot: </w:t>
      </w:r>
    </w:p>
    <w:p w14:paraId="526FF188" w14:textId="77777777" w:rsidR="00BB03DA" w:rsidRPr="002F7C36" w:rsidRDefault="00BB03DA" w:rsidP="00AC3D4C">
      <w:pPr>
        <w:numPr>
          <w:ilvl w:val="2"/>
          <w:numId w:val="46"/>
        </w:numPr>
        <w:tabs>
          <w:tab w:val="clear" w:pos="2160"/>
          <w:tab w:val="num" w:pos="2880"/>
        </w:tabs>
        <w:spacing w:after="160" w:line="259" w:lineRule="auto"/>
        <w:ind w:left="2880"/>
        <w:contextualSpacing/>
        <w:jc w:val="both"/>
        <w:rPr>
          <w:rFonts w:ascii="Arial" w:hAnsi="Arial" w:cs="Arial"/>
        </w:rPr>
      </w:pPr>
      <w:r w:rsidRPr="002F7C36">
        <w:rPr>
          <w:rFonts w:ascii="Arial" w:hAnsi="Arial" w:cs="Arial"/>
        </w:rPr>
        <w:t>The two SS sets have the same number of monitoring occasions within a slot and n-</w:t>
      </w:r>
      <w:proofErr w:type="spellStart"/>
      <w:r w:rsidRPr="002F7C36">
        <w:rPr>
          <w:rFonts w:ascii="Arial" w:hAnsi="Arial" w:cs="Arial"/>
        </w:rPr>
        <w:t>th</w:t>
      </w:r>
      <w:proofErr w:type="spellEnd"/>
      <w:r w:rsidRPr="002F7C36">
        <w:rPr>
          <w:rFonts w:ascii="Arial" w:hAnsi="Arial" w:cs="Arial"/>
        </w:rPr>
        <w:t xml:space="preserve"> monitoring occasion of one SS set is linked to n-</w:t>
      </w:r>
      <w:proofErr w:type="spellStart"/>
      <w:r w:rsidRPr="002F7C36">
        <w:rPr>
          <w:rFonts w:ascii="Arial" w:hAnsi="Arial" w:cs="Arial"/>
        </w:rPr>
        <w:t>th</w:t>
      </w:r>
      <w:proofErr w:type="spellEnd"/>
      <w:r w:rsidRPr="002F7C36">
        <w:rPr>
          <w:rFonts w:ascii="Arial" w:hAnsi="Arial" w:cs="Arial"/>
        </w:rPr>
        <w:t xml:space="preserve"> monitoring occasion of the other SS set</w:t>
      </w:r>
    </w:p>
    <w:p w14:paraId="11AC3803" w14:textId="77777777" w:rsidR="00827CD4" w:rsidRPr="002F7C36" w:rsidRDefault="00827CD4" w:rsidP="00504C89">
      <w:pPr>
        <w:spacing w:after="120"/>
        <w:jc w:val="both"/>
        <w:rPr>
          <w:rFonts w:ascii="Arial" w:hAnsi="Arial" w:cs="Arial"/>
        </w:rPr>
      </w:pPr>
    </w:p>
    <w:p w14:paraId="16ED83AA" w14:textId="095D3D7B" w:rsidR="00827CD4" w:rsidRPr="002F7C36" w:rsidRDefault="00827CD4" w:rsidP="00AC3D4C">
      <w:pPr>
        <w:spacing w:after="120"/>
        <w:ind w:left="720"/>
        <w:jc w:val="both"/>
        <w:rPr>
          <w:rFonts w:ascii="Arial" w:hAnsi="Arial" w:cs="Arial"/>
        </w:rPr>
      </w:pPr>
      <w:r w:rsidRPr="002F7C36">
        <w:rPr>
          <w:rFonts w:ascii="Arial" w:hAnsi="Arial" w:cs="Arial"/>
          <w:b/>
          <w:bCs/>
        </w:rPr>
        <w:t xml:space="preserve">Question 2.3: </w:t>
      </w:r>
      <w:r w:rsidRPr="002F7C36">
        <w:rPr>
          <w:rFonts w:ascii="Arial" w:hAnsi="Arial" w:cs="Arial"/>
        </w:rPr>
        <w:t xml:space="preserve">How is the "TRP identity" defined for </w:t>
      </w:r>
      <w:r w:rsidR="007434A3" w:rsidRPr="002F7C36">
        <w:rPr>
          <w:rFonts w:ascii="Arial" w:hAnsi="Arial" w:cs="Arial"/>
        </w:rPr>
        <w:t>this MAC CE or other potential per TRP MAC CEs?</w:t>
      </w:r>
      <w:r w:rsidRPr="002F7C36">
        <w:rPr>
          <w:rFonts w:ascii="Arial" w:hAnsi="Arial" w:cs="Arial"/>
        </w:rPr>
        <w:t xml:space="preserve">- is it based on </w:t>
      </w:r>
      <w:r w:rsidRPr="002F7C36">
        <w:rPr>
          <w:rFonts w:ascii="Arial" w:hAnsi="Arial" w:cs="Arial"/>
          <w:i/>
          <w:iCs/>
        </w:rPr>
        <w:t>SRS-</w:t>
      </w:r>
      <w:proofErr w:type="spellStart"/>
      <w:r w:rsidRPr="002F7C36">
        <w:rPr>
          <w:rFonts w:ascii="Arial" w:hAnsi="Arial" w:cs="Arial"/>
          <w:i/>
          <w:iCs/>
        </w:rPr>
        <w:t>ResourceSet</w:t>
      </w:r>
      <w:proofErr w:type="spellEnd"/>
      <w:r w:rsidRPr="002F7C36">
        <w:rPr>
          <w:rFonts w:ascii="Arial" w:hAnsi="Arial" w:cs="Arial"/>
        </w:rPr>
        <w:t xml:space="preserve"> ID,</w:t>
      </w:r>
      <w:r w:rsidR="00C801E3" w:rsidRPr="002F7C36">
        <w:rPr>
          <w:rFonts w:ascii="Arial" w:hAnsi="Arial" w:cs="Arial"/>
        </w:rPr>
        <w:t xml:space="preserve"> BFD RS SET ID</w:t>
      </w:r>
      <w:r w:rsidRPr="002F7C36">
        <w:rPr>
          <w:rFonts w:ascii="Arial" w:hAnsi="Arial" w:cs="Arial"/>
        </w:rPr>
        <w:t xml:space="preserve"> or something else?</w:t>
      </w:r>
      <w:r w:rsidR="00C801E3" w:rsidRPr="002F7C36">
        <w:rPr>
          <w:rFonts w:ascii="Arial" w:hAnsi="Arial" w:cs="Arial"/>
        </w:rPr>
        <w:t xml:space="preserve"> Note that current ASN1 does not have yet B</w:t>
      </w:r>
      <w:r w:rsidR="007434A3" w:rsidRPr="002F7C36">
        <w:rPr>
          <w:rFonts w:ascii="Arial" w:hAnsi="Arial" w:cs="Arial"/>
        </w:rPr>
        <w:t>FD</w:t>
      </w:r>
      <w:r w:rsidR="00C801E3" w:rsidRPr="002F7C36">
        <w:rPr>
          <w:rFonts w:ascii="Arial" w:hAnsi="Arial" w:cs="Arial"/>
        </w:rPr>
        <w:t xml:space="preserve"> RS</w:t>
      </w:r>
      <w:r w:rsidR="000C39A8" w:rsidRPr="002F7C36">
        <w:rPr>
          <w:rFonts w:ascii="Arial" w:hAnsi="Arial" w:cs="Arial"/>
        </w:rPr>
        <w:t xml:space="preserve"> SETs</w:t>
      </w:r>
      <w:r w:rsidR="00C801E3" w:rsidRPr="002F7C36">
        <w:rPr>
          <w:rFonts w:ascii="Arial" w:hAnsi="Arial" w:cs="Arial"/>
        </w:rPr>
        <w:t xml:space="preserve"> implemented</w:t>
      </w:r>
      <w:r w:rsidR="000C39A8" w:rsidRPr="002F7C36">
        <w:rPr>
          <w:rFonts w:ascii="Arial" w:hAnsi="Arial" w:cs="Arial"/>
        </w:rPr>
        <w:t>.</w:t>
      </w:r>
    </w:p>
    <w:p w14:paraId="1C13B060" w14:textId="77777777" w:rsidR="005327E5" w:rsidRPr="002F7C36" w:rsidRDefault="000C1C51" w:rsidP="00106ABC">
      <w:pPr>
        <w:spacing w:after="120"/>
        <w:ind w:left="720"/>
        <w:jc w:val="both"/>
        <w:rPr>
          <w:rFonts w:ascii="Arial" w:hAnsi="Arial" w:cs="Arial"/>
        </w:rPr>
      </w:pPr>
      <w:r w:rsidRPr="002F7C36">
        <w:rPr>
          <w:rFonts w:ascii="Arial" w:hAnsi="Arial" w:cs="Arial"/>
          <w:b/>
          <w:bCs/>
        </w:rPr>
        <w:t>Answer</w:t>
      </w:r>
      <w:r w:rsidR="006D2FE0" w:rsidRPr="002F7C36">
        <w:rPr>
          <w:rFonts w:ascii="Arial" w:hAnsi="Arial" w:cs="Arial"/>
          <w:b/>
          <w:bCs/>
        </w:rPr>
        <w:t xml:space="preserve"> 2.3</w:t>
      </w:r>
      <w:r w:rsidRPr="002F7C36">
        <w:rPr>
          <w:rFonts w:ascii="Arial" w:hAnsi="Arial" w:cs="Arial"/>
          <w:b/>
          <w:bCs/>
        </w:rPr>
        <w:t>:</w:t>
      </w:r>
      <w:r w:rsidRPr="002F7C36">
        <w:rPr>
          <w:rFonts w:ascii="Arial" w:hAnsi="Arial" w:cs="Arial"/>
        </w:rPr>
        <w:t xml:space="preserve">  </w:t>
      </w:r>
    </w:p>
    <w:p w14:paraId="21C38191" w14:textId="72F0D476" w:rsidR="00106ABC" w:rsidRPr="002F7C36" w:rsidRDefault="00106ABC" w:rsidP="00106ABC">
      <w:pPr>
        <w:spacing w:after="120"/>
        <w:ind w:left="720"/>
        <w:jc w:val="both"/>
        <w:rPr>
          <w:rFonts w:ascii="Arial" w:hAnsi="Arial" w:cs="Arial"/>
          <w:bCs/>
          <w:lang w:val="en-US"/>
        </w:rPr>
      </w:pPr>
      <w:r w:rsidRPr="002F7C36">
        <w:rPr>
          <w:rFonts w:ascii="Arial" w:hAnsi="Arial" w:cs="Arial"/>
          <w:bCs/>
          <w:lang w:val="en-US"/>
        </w:rPr>
        <w:t>RAN1 specifications use the SRS resource set with same usage, either ‘codebook’ or ‘</w:t>
      </w:r>
      <w:proofErr w:type="spellStart"/>
      <w:r w:rsidRPr="002F7C36">
        <w:rPr>
          <w:rFonts w:ascii="Arial" w:hAnsi="Arial" w:cs="Arial"/>
          <w:bCs/>
          <w:lang w:val="en-US"/>
        </w:rPr>
        <w:t>nonCodebook</w:t>
      </w:r>
      <w:proofErr w:type="spellEnd"/>
      <w:r w:rsidRPr="002F7C36">
        <w:rPr>
          <w:rFonts w:ascii="Arial" w:hAnsi="Arial" w:cs="Arial"/>
          <w:bCs/>
          <w:lang w:val="en-US"/>
        </w:rPr>
        <w:t xml:space="preserve">’, to represent TRP identify in case of mTRP operation for codebook-based and non-codebook based PUSCH transmission.  Hence, 1 bit field for indicating </w:t>
      </w:r>
      <w:r w:rsidRPr="002F7C36">
        <w:rPr>
          <w:rFonts w:ascii="Arial" w:hAnsi="Arial" w:cs="Arial"/>
          <w:bCs/>
          <w:u w:val="single"/>
          <w:lang w:val="en-US"/>
        </w:rPr>
        <w:t>1</w:t>
      </w:r>
      <w:r w:rsidRPr="002F7C36">
        <w:rPr>
          <w:rFonts w:ascii="Arial" w:hAnsi="Arial" w:cs="Arial"/>
          <w:bCs/>
          <w:u w:val="single"/>
          <w:vertAlign w:val="superscript"/>
          <w:lang w:val="en-US"/>
        </w:rPr>
        <w:t>st</w:t>
      </w:r>
      <w:r w:rsidRPr="002F7C36">
        <w:rPr>
          <w:rFonts w:ascii="Arial" w:hAnsi="Arial" w:cs="Arial"/>
          <w:bCs/>
          <w:u w:val="single"/>
          <w:lang w:val="en-US"/>
        </w:rPr>
        <w:t xml:space="preserve"> or 2nd </w:t>
      </w:r>
      <w:r w:rsidRPr="002F7C36">
        <w:rPr>
          <w:rFonts w:ascii="Arial" w:hAnsi="Arial" w:cs="Arial"/>
          <w:bCs/>
          <w:lang w:val="en-US"/>
        </w:rPr>
        <w:t>‘SRS-</w:t>
      </w:r>
      <w:proofErr w:type="spellStart"/>
      <w:r w:rsidRPr="002F7C36">
        <w:rPr>
          <w:rFonts w:ascii="Arial" w:hAnsi="Arial" w:cs="Arial"/>
          <w:bCs/>
          <w:lang w:val="en-US"/>
        </w:rPr>
        <w:t>ResourceSet</w:t>
      </w:r>
      <w:proofErr w:type="spellEnd"/>
      <w:r w:rsidRPr="002F7C36">
        <w:rPr>
          <w:rFonts w:ascii="Arial" w:hAnsi="Arial" w:cs="Arial"/>
          <w:bCs/>
          <w:lang w:val="en-US"/>
        </w:rPr>
        <w:t xml:space="preserve"> ID’ should be used in the above MAC CE</w:t>
      </w:r>
    </w:p>
    <w:p w14:paraId="1CD1C48E" w14:textId="644E4AC6" w:rsidR="00D27278" w:rsidRPr="002F7C36" w:rsidRDefault="00D27278" w:rsidP="00AC3D4C">
      <w:pPr>
        <w:spacing w:after="120"/>
        <w:ind w:left="720"/>
        <w:jc w:val="both"/>
        <w:rPr>
          <w:rFonts w:ascii="Arial" w:hAnsi="Arial" w:cs="Arial"/>
        </w:rPr>
      </w:pPr>
    </w:p>
    <w:p w14:paraId="27E1A4E4" w14:textId="77777777" w:rsidR="00227D1D" w:rsidRPr="002F7C36" w:rsidRDefault="00227D1D" w:rsidP="00AC3D4C">
      <w:pPr>
        <w:spacing w:after="120"/>
        <w:ind w:left="720"/>
        <w:jc w:val="both"/>
        <w:rPr>
          <w:rFonts w:ascii="Arial" w:hAnsi="Arial" w:cs="Arial"/>
          <w:color w:val="C00000"/>
        </w:rPr>
      </w:pPr>
      <w:r w:rsidRPr="002F7C36">
        <w:rPr>
          <w:rFonts w:ascii="Arial" w:hAnsi="Arial" w:cs="Arial"/>
          <w:color w:val="C00000"/>
        </w:rPr>
        <w:t>---***---</w:t>
      </w:r>
    </w:p>
    <w:p w14:paraId="33F5B027" w14:textId="77777777" w:rsidR="00227D1D" w:rsidRPr="002F7C36" w:rsidRDefault="00227D1D" w:rsidP="00AC3D4C">
      <w:pPr>
        <w:spacing w:after="120"/>
        <w:jc w:val="both"/>
        <w:rPr>
          <w:rFonts w:ascii="Arial" w:hAnsi="Arial" w:cs="Arial"/>
        </w:rPr>
      </w:pPr>
    </w:p>
    <w:p w14:paraId="274C4D78" w14:textId="566F8B86" w:rsidR="00271F0E" w:rsidRPr="002F7C36" w:rsidRDefault="00271F0E" w:rsidP="00AC3D4C">
      <w:pPr>
        <w:spacing w:after="120"/>
        <w:ind w:left="720"/>
        <w:jc w:val="both"/>
        <w:rPr>
          <w:rFonts w:ascii="Arial" w:hAnsi="Arial" w:cs="Arial"/>
          <w:sz w:val="24"/>
          <w:szCs w:val="24"/>
        </w:rPr>
      </w:pPr>
      <w:r w:rsidRPr="002F7C36">
        <w:rPr>
          <w:rFonts w:ascii="Arial" w:hAnsi="Arial" w:cs="Arial"/>
          <w:b/>
          <w:bCs/>
        </w:rPr>
        <w:t>Question 2.4:</w:t>
      </w:r>
      <w:r w:rsidRPr="002F7C36">
        <w:rPr>
          <w:rFonts w:ascii="Arial" w:hAnsi="Arial" w:cs="Arial"/>
        </w:rPr>
        <w:t xml:space="preserve"> Please inform how to implement beam failure detection RS sets for mTRP. </w:t>
      </w:r>
      <w:r w:rsidR="003F5909" w:rsidRPr="002F7C36">
        <w:rPr>
          <w:rFonts w:ascii="Arial" w:hAnsi="Arial" w:cs="Arial"/>
        </w:rPr>
        <w:t>Also</w:t>
      </w:r>
      <w:r w:rsidRPr="002F7C36">
        <w:rPr>
          <w:rFonts w:ascii="Arial" w:hAnsi="Arial" w:cs="Arial"/>
        </w:rPr>
        <w:t xml:space="preserve"> what is the maximum number of detection resources to be configured per UE per cell or per TRP</w:t>
      </w:r>
      <w:r w:rsidR="003F5909" w:rsidRPr="002F7C36">
        <w:rPr>
          <w:rFonts w:ascii="Arial" w:hAnsi="Arial" w:cs="Arial"/>
        </w:rPr>
        <w:t>?</w:t>
      </w:r>
      <w:r w:rsidRPr="002F7C36">
        <w:rPr>
          <w:rFonts w:ascii="Arial" w:hAnsi="Arial" w:cs="Arial"/>
        </w:rPr>
        <w:t xml:space="preserve"> </w:t>
      </w:r>
      <w:r w:rsidR="003F5909" w:rsidRPr="002F7C36">
        <w:rPr>
          <w:rFonts w:ascii="Arial" w:hAnsi="Arial" w:cs="Arial"/>
        </w:rPr>
        <w:t>W</w:t>
      </w:r>
      <w:r w:rsidRPr="002F7C36">
        <w:rPr>
          <w:rFonts w:ascii="Arial" w:hAnsi="Arial" w:cs="Arial"/>
        </w:rPr>
        <w:t>hat is the maximum number of recovery resources to be configured per UE per cell or per TRP</w:t>
      </w:r>
      <w:r w:rsidR="003F5909" w:rsidRPr="002F7C36">
        <w:rPr>
          <w:rFonts w:ascii="Arial" w:hAnsi="Arial" w:cs="Arial"/>
        </w:rPr>
        <w:t>?</w:t>
      </w:r>
    </w:p>
    <w:p w14:paraId="1A20AF46" w14:textId="77777777" w:rsidR="005327E5" w:rsidRPr="002F7C36" w:rsidRDefault="00D505AF" w:rsidP="005327E5">
      <w:pPr>
        <w:spacing w:after="120"/>
        <w:ind w:left="720"/>
        <w:jc w:val="both"/>
        <w:rPr>
          <w:rFonts w:ascii="Arial" w:hAnsi="Arial" w:cs="Arial"/>
        </w:rPr>
      </w:pPr>
      <w:r w:rsidRPr="002F7C36">
        <w:rPr>
          <w:rFonts w:ascii="Arial" w:hAnsi="Arial" w:cs="Arial"/>
          <w:b/>
          <w:bCs/>
        </w:rPr>
        <w:t>Answer</w:t>
      </w:r>
      <w:r w:rsidR="00227D1D" w:rsidRPr="002F7C36">
        <w:rPr>
          <w:rFonts w:ascii="Arial" w:hAnsi="Arial" w:cs="Arial"/>
          <w:b/>
          <w:bCs/>
        </w:rPr>
        <w:t xml:space="preserve"> 2.4</w:t>
      </w:r>
      <w:r w:rsidRPr="002F7C36">
        <w:rPr>
          <w:rFonts w:ascii="Arial" w:hAnsi="Arial" w:cs="Arial"/>
          <w:b/>
          <w:bCs/>
        </w:rPr>
        <w:t>:</w:t>
      </w:r>
      <w:r w:rsidRPr="002F7C36">
        <w:rPr>
          <w:rFonts w:ascii="Arial" w:hAnsi="Arial" w:cs="Arial"/>
        </w:rPr>
        <w:t xml:space="preserve">  </w:t>
      </w:r>
    </w:p>
    <w:p w14:paraId="6D12C59B" w14:textId="50F9CC55" w:rsidR="005327E5" w:rsidRPr="005327E5" w:rsidRDefault="005327E5" w:rsidP="005327E5">
      <w:pPr>
        <w:spacing w:after="120"/>
        <w:ind w:left="720"/>
        <w:jc w:val="both"/>
        <w:rPr>
          <w:rFonts w:ascii="Arial" w:hAnsi="Arial" w:cs="Arial"/>
          <w:bCs/>
          <w:lang w:val="en-US"/>
        </w:rPr>
      </w:pPr>
      <w:r w:rsidRPr="002F7C36">
        <w:rPr>
          <w:rFonts w:ascii="Arial" w:hAnsi="Arial" w:cs="Arial"/>
          <w:bCs/>
          <w:lang w:val="en-US"/>
        </w:rPr>
        <w:t xml:space="preserve">RAN1 agreed to support both explicit and implicit beam failure detection (BFD) RS sets configurations for mTRP, and the implicit BFD RS sets can only be configured for </w:t>
      </w:r>
      <w:proofErr w:type="spellStart"/>
      <w:r w:rsidRPr="002F7C36">
        <w:rPr>
          <w:rFonts w:ascii="Arial" w:hAnsi="Arial" w:cs="Arial"/>
          <w:bCs/>
          <w:lang w:val="en-US"/>
        </w:rPr>
        <w:t>mDCI</w:t>
      </w:r>
      <w:proofErr w:type="spellEnd"/>
      <w:r w:rsidRPr="002F7C36">
        <w:rPr>
          <w:rFonts w:ascii="Arial" w:hAnsi="Arial" w:cs="Arial"/>
          <w:bCs/>
          <w:lang w:val="en-US"/>
        </w:rPr>
        <w:t xml:space="preserve"> based mTRP (i.e., when PDCCH-Config  contains two different values of </w:t>
      </w:r>
      <w:proofErr w:type="spellStart"/>
      <w:r w:rsidRPr="002F7C36">
        <w:rPr>
          <w:rFonts w:ascii="Arial" w:hAnsi="Arial" w:cs="Arial"/>
          <w:bCs/>
          <w:lang w:val="en-US"/>
        </w:rPr>
        <w:t>coresetPoolIndex</w:t>
      </w:r>
      <w:proofErr w:type="spellEnd"/>
      <w:r w:rsidRPr="002F7C36">
        <w:rPr>
          <w:rFonts w:ascii="Arial" w:hAnsi="Arial" w:cs="Arial"/>
          <w:bCs/>
          <w:lang w:val="en-US"/>
        </w:rPr>
        <w:t>). The two beam failure detection RS sets are to be configured per DL BWP (BWP-</w:t>
      </w:r>
      <w:proofErr w:type="spellStart"/>
      <w:r w:rsidRPr="002F7C36">
        <w:rPr>
          <w:rFonts w:ascii="Arial" w:hAnsi="Arial" w:cs="Arial"/>
          <w:bCs/>
          <w:lang w:val="en-US"/>
        </w:rPr>
        <w:t>DonwlinkDedicated</w:t>
      </w:r>
      <w:proofErr w:type="spellEnd"/>
      <w:r w:rsidRPr="002F7C36">
        <w:rPr>
          <w:rFonts w:ascii="Arial" w:hAnsi="Arial" w:cs="Arial"/>
          <w:bCs/>
          <w:lang w:val="en-US"/>
        </w:rPr>
        <w:t xml:space="preserve">).  </w:t>
      </w:r>
    </w:p>
    <w:p w14:paraId="4D7E671A" w14:textId="05A041CE" w:rsidR="005327E5" w:rsidRPr="005327E5" w:rsidRDefault="005327E5" w:rsidP="005327E5">
      <w:pPr>
        <w:spacing w:after="120"/>
        <w:ind w:left="720"/>
        <w:jc w:val="both"/>
        <w:rPr>
          <w:rFonts w:ascii="Arial" w:hAnsi="Arial" w:cs="Arial"/>
          <w:bCs/>
          <w:lang w:val="en-US"/>
        </w:rPr>
      </w:pPr>
      <w:r w:rsidRPr="005327E5">
        <w:rPr>
          <w:rFonts w:ascii="Arial" w:hAnsi="Arial" w:cs="Arial"/>
          <w:bCs/>
          <w:lang w:val="en-US"/>
        </w:rPr>
        <w:t xml:space="preserve">For implicit configuration, the UE determines the two BFD RS sets including periodic CSI-RS resource configuration indexes having the same values as the source RS indexes in the TCI states for the CORESETs associated with respective pool indexes 0 and 1. </w:t>
      </w:r>
    </w:p>
    <w:p w14:paraId="6FCE2451" w14:textId="0F865FE6" w:rsidR="005327E5" w:rsidRPr="005327E5" w:rsidRDefault="005327E5" w:rsidP="005327E5">
      <w:pPr>
        <w:spacing w:after="120"/>
        <w:ind w:left="720"/>
        <w:jc w:val="both"/>
        <w:rPr>
          <w:rFonts w:ascii="Arial" w:hAnsi="Arial" w:cs="Arial"/>
          <w:bCs/>
          <w:lang w:val="en-US"/>
        </w:rPr>
      </w:pPr>
      <w:r w:rsidRPr="005327E5">
        <w:rPr>
          <w:rFonts w:ascii="Arial" w:hAnsi="Arial" w:cs="Arial"/>
          <w:bCs/>
          <w:lang w:val="en-US"/>
        </w:rPr>
        <w:t>Details on explicit configuration (RRC, MAC-CE or RRC+MAC-CE) are still under discussion in RAN1. RAN1 will notify RAN2 after RAN1 reach any consensus.</w:t>
      </w:r>
    </w:p>
    <w:p w14:paraId="6E63CE0C" w14:textId="52543B4C" w:rsidR="00BF1CB8" w:rsidRPr="002F7C36" w:rsidRDefault="005327E5" w:rsidP="005327E5">
      <w:pPr>
        <w:spacing w:after="120"/>
        <w:ind w:left="720"/>
        <w:jc w:val="both"/>
        <w:rPr>
          <w:rFonts w:ascii="Arial" w:hAnsi="Arial" w:cs="Arial"/>
        </w:rPr>
      </w:pPr>
      <w:r w:rsidRPr="002F7C36">
        <w:rPr>
          <w:rFonts w:ascii="Arial" w:hAnsi="Arial" w:cs="Arial"/>
          <w:bCs/>
          <w:lang w:val="en-US"/>
        </w:rPr>
        <w:t>The maximum number of detection resources per set per CC is 64, which is subject to UE capability.</w:t>
      </w:r>
    </w:p>
    <w:p w14:paraId="244B2D22" w14:textId="5F795FE0" w:rsidR="00F32F5C" w:rsidRPr="002F7C36" w:rsidRDefault="00F32F5C" w:rsidP="00AC3D4C">
      <w:pPr>
        <w:spacing w:after="120"/>
        <w:ind w:left="720"/>
        <w:jc w:val="both"/>
        <w:rPr>
          <w:rFonts w:ascii="Arial" w:hAnsi="Arial" w:cs="Arial"/>
        </w:rPr>
      </w:pPr>
    </w:p>
    <w:p w14:paraId="19C3FBB6" w14:textId="68E863D5" w:rsidR="00F0211A" w:rsidRPr="002F7C36" w:rsidRDefault="00F0211A" w:rsidP="00AC3D4C">
      <w:pPr>
        <w:spacing w:after="120"/>
        <w:jc w:val="both"/>
        <w:rPr>
          <w:rFonts w:ascii="Arial" w:hAnsi="Arial" w:cs="Arial"/>
          <w:b/>
          <w:bCs/>
          <w:sz w:val="24"/>
          <w:szCs w:val="24"/>
        </w:rPr>
      </w:pPr>
      <w:r w:rsidRPr="002F7C36">
        <w:rPr>
          <w:rFonts w:ascii="Arial" w:hAnsi="Arial" w:cs="Arial"/>
          <w:b/>
          <w:bCs/>
          <w:sz w:val="24"/>
          <w:szCs w:val="24"/>
        </w:rPr>
        <w:t>3</w:t>
      </w:r>
      <w:r w:rsidR="00B34E11" w:rsidRPr="002F7C36">
        <w:rPr>
          <w:rFonts w:ascii="Arial" w:hAnsi="Arial" w:cs="Arial"/>
          <w:b/>
          <w:bCs/>
          <w:sz w:val="24"/>
          <w:szCs w:val="24"/>
        </w:rPr>
        <w:t xml:space="preserve">. </w:t>
      </w:r>
      <w:r w:rsidR="00C3676B" w:rsidRPr="002F7C36">
        <w:rPr>
          <w:rFonts w:ascii="Arial" w:hAnsi="Arial" w:cs="Arial"/>
          <w:b/>
          <w:bCs/>
          <w:sz w:val="24"/>
          <w:szCs w:val="24"/>
        </w:rPr>
        <w:t xml:space="preserve">CSI mTRP </w:t>
      </w:r>
      <w:r w:rsidR="00D17002" w:rsidRPr="002F7C36">
        <w:rPr>
          <w:rFonts w:ascii="Arial" w:hAnsi="Arial" w:cs="Arial"/>
          <w:b/>
          <w:bCs/>
          <w:sz w:val="24"/>
          <w:szCs w:val="24"/>
        </w:rPr>
        <w:t>related question</w:t>
      </w:r>
    </w:p>
    <w:p w14:paraId="55980D25" w14:textId="29476B0C" w:rsidR="00F00A75" w:rsidRPr="002F7C36" w:rsidRDefault="00607FEE" w:rsidP="00AC3D4C">
      <w:pPr>
        <w:ind w:left="720"/>
        <w:jc w:val="both"/>
        <w:rPr>
          <w:rFonts w:ascii="Arial" w:hAnsi="Arial" w:cs="Arial"/>
        </w:rPr>
      </w:pPr>
      <w:r w:rsidRPr="002F7C36">
        <w:rPr>
          <w:rFonts w:ascii="Arial" w:hAnsi="Arial" w:cs="Arial"/>
          <w:b/>
          <w:bCs/>
        </w:rPr>
        <w:t xml:space="preserve">Question </w:t>
      </w:r>
      <w:r w:rsidR="003F5909" w:rsidRPr="002F7C36">
        <w:rPr>
          <w:rFonts w:ascii="Arial" w:hAnsi="Arial" w:cs="Arial"/>
          <w:b/>
          <w:bCs/>
        </w:rPr>
        <w:t>3</w:t>
      </w:r>
      <w:r w:rsidR="00F00A75" w:rsidRPr="002F7C36">
        <w:rPr>
          <w:rFonts w:ascii="Arial" w:hAnsi="Arial" w:cs="Arial"/>
          <w:b/>
          <w:bCs/>
        </w:rPr>
        <w:t>.</w:t>
      </w:r>
      <w:r w:rsidR="003F5909" w:rsidRPr="002F7C36">
        <w:rPr>
          <w:rFonts w:ascii="Arial" w:hAnsi="Arial" w:cs="Arial"/>
          <w:b/>
          <w:bCs/>
        </w:rPr>
        <w:t>1</w:t>
      </w:r>
      <w:r w:rsidR="0096419B" w:rsidRPr="002F7C36">
        <w:rPr>
          <w:rFonts w:ascii="Arial" w:hAnsi="Arial" w:cs="Arial"/>
          <w:b/>
          <w:bCs/>
        </w:rPr>
        <w:t>:</w:t>
      </w:r>
      <w:r w:rsidRPr="002F7C36">
        <w:rPr>
          <w:rFonts w:ascii="Arial" w:hAnsi="Arial" w:cs="Arial"/>
          <w:b/>
          <w:bCs/>
        </w:rPr>
        <w:t xml:space="preserve"> </w:t>
      </w:r>
      <w:r w:rsidR="00576110" w:rsidRPr="002F7C36">
        <w:rPr>
          <w:rFonts w:ascii="Arial" w:hAnsi="Arial" w:cs="Arial"/>
        </w:rPr>
        <w:t>W</w:t>
      </w:r>
      <w:r w:rsidRPr="002F7C36">
        <w:rPr>
          <w:rFonts w:ascii="Arial" w:hAnsi="Arial" w:cs="Arial"/>
        </w:rPr>
        <w:t>hich CBSRs are intended to be used and whether there are specific restrictions to be applied</w:t>
      </w:r>
      <w:r w:rsidR="00E66798" w:rsidRPr="002F7C36">
        <w:rPr>
          <w:rFonts w:ascii="Arial" w:hAnsi="Arial" w:cs="Arial"/>
        </w:rPr>
        <w:t xml:space="preserve"> for the RRC configuration</w:t>
      </w:r>
      <w:r w:rsidR="002F214F" w:rsidRPr="002F7C36">
        <w:rPr>
          <w:rFonts w:ascii="Arial" w:hAnsi="Arial" w:cs="Arial"/>
        </w:rPr>
        <w:t>?</w:t>
      </w:r>
      <w:r w:rsidR="0063694C" w:rsidRPr="002F7C36">
        <w:rPr>
          <w:rFonts w:ascii="Arial" w:hAnsi="Arial" w:cs="Arial"/>
        </w:rPr>
        <w:t xml:space="preserve"> </w:t>
      </w:r>
      <w:r w:rsidR="003A59A6" w:rsidRPr="002F7C36">
        <w:rPr>
          <w:rFonts w:ascii="Arial" w:hAnsi="Arial" w:cs="Arial"/>
        </w:rPr>
        <w:t>Also whether is it introduced for both typeI-SinglePanel1 and typeI-SinglePanel2 and also for both 2Tx and more than 2Tx?</w:t>
      </w:r>
    </w:p>
    <w:p w14:paraId="3CE19C39" w14:textId="77777777" w:rsidR="008E4854" w:rsidRPr="002F7C36" w:rsidRDefault="008E4854" w:rsidP="00AC3D4C">
      <w:pPr>
        <w:ind w:left="720"/>
        <w:jc w:val="both"/>
        <w:rPr>
          <w:rFonts w:ascii="Arial" w:hAnsi="Arial" w:cs="Arial"/>
        </w:rPr>
      </w:pPr>
    </w:p>
    <w:p w14:paraId="7FC17394" w14:textId="77777777" w:rsidR="007F0BAD" w:rsidRPr="002F7C36" w:rsidRDefault="008E4854" w:rsidP="00AC3D4C">
      <w:pPr>
        <w:ind w:left="720"/>
        <w:jc w:val="both"/>
        <w:rPr>
          <w:rFonts w:ascii="Arial" w:hAnsi="Arial" w:cs="Arial"/>
        </w:rPr>
      </w:pPr>
      <w:r w:rsidRPr="002F7C36">
        <w:rPr>
          <w:rFonts w:ascii="Arial" w:hAnsi="Arial" w:cs="Arial"/>
          <w:b/>
          <w:bCs/>
        </w:rPr>
        <w:t>Answer</w:t>
      </w:r>
      <w:r w:rsidR="00D17002" w:rsidRPr="002F7C36">
        <w:rPr>
          <w:rFonts w:ascii="Arial" w:hAnsi="Arial" w:cs="Arial"/>
          <w:b/>
          <w:bCs/>
        </w:rPr>
        <w:t xml:space="preserve"> 3.1</w:t>
      </w:r>
      <w:r w:rsidRPr="002F7C36">
        <w:rPr>
          <w:rFonts w:ascii="Arial" w:hAnsi="Arial" w:cs="Arial"/>
          <w:b/>
          <w:bCs/>
        </w:rPr>
        <w:t>:</w:t>
      </w:r>
      <w:r w:rsidRPr="002F7C36">
        <w:rPr>
          <w:rFonts w:ascii="Arial" w:hAnsi="Arial" w:cs="Arial"/>
        </w:rPr>
        <w:t xml:space="preserve">  </w:t>
      </w:r>
    </w:p>
    <w:p w14:paraId="611430C3" w14:textId="2BFF01AB" w:rsidR="008E4854" w:rsidRPr="002F7C36" w:rsidRDefault="007F0BAD" w:rsidP="00AC3D4C">
      <w:pPr>
        <w:ind w:left="720"/>
        <w:jc w:val="both"/>
        <w:rPr>
          <w:rFonts w:ascii="Arial" w:hAnsi="Arial" w:cs="Arial"/>
        </w:rPr>
      </w:pPr>
      <w:r w:rsidRPr="002F7C36">
        <w:rPr>
          <w:rFonts w:ascii="Arial" w:hAnsi="Arial" w:cs="Arial"/>
        </w:rPr>
        <w:t xml:space="preserve">RAN1 is still </w:t>
      </w:r>
      <w:r w:rsidR="00140732" w:rsidRPr="002F7C36">
        <w:rPr>
          <w:rFonts w:ascii="Arial" w:hAnsi="Arial" w:cs="Arial"/>
        </w:rPr>
        <w:t>discussing,</w:t>
      </w:r>
      <w:r w:rsidRPr="002F7C36">
        <w:rPr>
          <w:rFonts w:ascii="Arial" w:hAnsi="Arial" w:cs="Arial"/>
        </w:rPr>
        <w:t xml:space="preserve"> and more time is needed. </w:t>
      </w:r>
    </w:p>
    <w:p w14:paraId="570CC751" w14:textId="77777777" w:rsidR="00F00A75" w:rsidRPr="002F7C36" w:rsidRDefault="00F00A75" w:rsidP="00AC3D4C">
      <w:pPr>
        <w:jc w:val="both"/>
        <w:rPr>
          <w:rFonts w:ascii="Arial" w:hAnsi="Arial" w:cs="Arial"/>
        </w:rPr>
      </w:pPr>
    </w:p>
    <w:p w14:paraId="5CFD19E3" w14:textId="13276207" w:rsidR="00426F4E" w:rsidRPr="002F7C36" w:rsidRDefault="0096419B" w:rsidP="00AC3D4C">
      <w:pPr>
        <w:spacing w:after="120"/>
        <w:jc w:val="both"/>
        <w:rPr>
          <w:rFonts w:ascii="Arial" w:hAnsi="Arial" w:cs="Arial"/>
          <w:b/>
          <w:bCs/>
          <w:sz w:val="32"/>
          <w:szCs w:val="32"/>
        </w:rPr>
      </w:pPr>
      <w:r w:rsidRPr="002F7C36">
        <w:rPr>
          <w:rFonts w:ascii="Arial" w:hAnsi="Arial" w:cs="Arial"/>
          <w:b/>
          <w:bCs/>
          <w:sz w:val="24"/>
          <w:szCs w:val="24"/>
        </w:rPr>
        <w:t>4</w:t>
      </w:r>
      <w:r w:rsidR="00B34E11" w:rsidRPr="002F7C36">
        <w:rPr>
          <w:rFonts w:ascii="Arial" w:hAnsi="Arial" w:cs="Arial"/>
          <w:b/>
          <w:bCs/>
          <w:sz w:val="24"/>
          <w:szCs w:val="24"/>
        </w:rPr>
        <w:t xml:space="preserve">. </w:t>
      </w:r>
      <w:r w:rsidR="00426F4E" w:rsidRPr="002F7C36">
        <w:rPr>
          <w:rFonts w:ascii="Arial" w:hAnsi="Arial" w:cs="Arial"/>
          <w:b/>
          <w:bCs/>
          <w:sz w:val="24"/>
          <w:szCs w:val="24"/>
        </w:rPr>
        <w:t>SRS</w:t>
      </w:r>
      <w:r w:rsidR="00D17002" w:rsidRPr="002F7C36">
        <w:rPr>
          <w:rFonts w:ascii="Arial" w:hAnsi="Arial" w:cs="Arial"/>
          <w:b/>
          <w:bCs/>
          <w:sz w:val="24"/>
          <w:szCs w:val="24"/>
        </w:rPr>
        <w:t xml:space="preserve"> related question</w:t>
      </w:r>
    </w:p>
    <w:p w14:paraId="75AE3B6B" w14:textId="681EA537" w:rsidR="003E5E5C" w:rsidRPr="002F7C36" w:rsidRDefault="00BF11BB" w:rsidP="00AC3D4C">
      <w:pPr>
        <w:spacing w:after="120"/>
        <w:ind w:left="720"/>
        <w:jc w:val="both"/>
        <w:rPr>
          <w:rFonts w:ascii="Arial" w:hAnsi="Arial" w:cs="Arial"/>
        </w:rPr>
      </w:pPr>
      <w:r w:rsidRPr="002F7C36">
        <w:rPr>
          <w:rFonts w:ascii="Arial" w:hAnsi="Arial" w:cs="Arial"/>
          <w:b/>
          <w:bCs/>
        </w:rPr>
        <w:t xml:space="preserve">Question </w:t>
      </w:r>
      <w:r w:rsidR="0096419B" w:rsidRPr="002F7C36">
        <w:rPr>
          <w:rFonts w:ascii="Arial" w:hAnsi="Arial" w:cs="Arial"/>
          <w:b/>
          <w:bCs/>
        </w:rPr>
        <w:t>4</w:t>
      </w:r>
      <w:r w:rsidRPr="002F7C36">
        <w:rPr>
          <w:rFonts w:ascii="Arial" w:hAnsi="Arial" w:cs="Arial"/>
          <w:b/>
          <w:bCs/>
        </w:rPr>
        <w:t>.1</w:t>
      </w:r>
      <w:r w:rsidR="0096419B" w:rsidRPr="002F7C36">
        <w:rPr>
          <w:rFonts w:ascii="Arial" w:hAnsi="Arial" w:cs="Arial"/>
          <w:b/>
          <w:bCs/>
        </w:rPr>
        <w:t>:</w:t>
      </w:r>
      <w:r w:rsidR="00B03511" w:rsidRPr="002F7C36">
        <w:rPr>
          <w:rFonts w:ascii="Arial" w:hAnsi="Arial" w:cs="Arial"/>
        </w:rPr>
        <w:t xml:space="preserve"> </w:t>
      </w:r>
      <w:r w:rsidR="00576110" w:rsidRPr="002F7C36">
        <w:rPr>
          <w:rFonts w:ascii="Arial" w:hAnsi="Arial" w:cs="Arial"/>
        </w:rPr>
        <w:t>Should</w:t>
      </w:r>
      <w:r w:rsidR="003E5E5C" w:rsidRPr="002F7C36">
        <w:rPr>
          <w:rFonts w:ascii="Arial" w:hAnsi="Arial" w:cs="Arial"/>
        </w:rPr>
        <w:t xml:space="preserve"> the parameter </w:t>
      </w:r>
      <w:proofErr w:type="spellStart"/>
      <w:r w:rsidR="003E5E5C" w:rsidRPr="002F7C36">
        <w:rPr>
          <w:rFonts w:ascii="Arial" w:hAnsi="Arial" w:cs="Arial"/>
          <w:i/>
          <w:iCs/>
        </w:rPr>
        <w:t>startPosition</w:t>
      </w:r>
      <w:proofErr w:type="spellEnd"/>
      <w:r w:rsidR="003E5E5C" w:rsidRPr="002F7C36">
        <w:rPr>
          <w:rFonts w:ascii="Arial" w:hAnsi="Arial" w:cs="Arial"/>
        </w:rPr>
        <w:t xml:space="preserve"> should be </w:t>
      </w:r>
      <w:r w:rsidR="00576110" w:rsidRPr="002F7C36">
        <w:rPr>
          <w:rFonts w:ascii="Arial" w:hAnsi="Arial" w:cs="Arial"/>
        </w:rPr>
        <w:t xml:space="preserve">included </w:t>
      </w:r>
      <w:r w:rsidR="003E5E5C" w:rsidRPr="002F7C36">
        <w:rPr>
          <w:rFonts w:ascii="Arial" w:hAnsi="Arial" w:cs="Arial"/>
        </w:rPr>
        <w:t xml:space="preserve">in </w:t>
      </w:r>
      <w:proofErr w:type="spellStart"/>
      <w:r w:rsidR="003E5E5C" w:rsidRPr="002F7C36">
        <w:rPr>
          <w:rFonts w:ascii="Arial" w:hAnsi="Arial" w:cs="Arial"/>
          <w:i/>
          <w:iCs/>
        </w:rPr>
        <w:t>resourceMapping</w:t>
      </w:r>
      <w:proofErr w:type="spellEnd"/>
      <w:r w:rsidR="003E5E5C" w:rsidRPr="002F7C36">
        <w:rPr>
          <w:rFonts w:ascii="Arial" w:hAnsi="Arial" w:cs="Arial"/>
        </w:rPr>
        <w:t xml:space="preserve"> also </w:t>
      </w:r>
      <w:r w:rsidR="00576110" w:rsidRPr="002F7C36">
        <w:rPr>
          <w:rFonts w:ascii="Arial" w:hAnsi="Arial" w:cs="Arial"/>
        </w:rPr>
        <w:t xml:space="preserve">for </w:t>
      </w:r>
      <w:r w:rsidR="003E5E5C" w:rsidRPr="002F7C36">
        <w:rPr>
          <w:rFonts w:ascii="Arial" w:hAnsi="Arial" w:cs="Arial"/>
        </w:rPr>
        <w:t xml:space="preserve">Rel-17 </w:t>
      </w:r>
      <w:r w:rsidR="00576110" w:rsidRPr="002F7C36">
        <w:rPr>
          <w:rFonts w:ascii="Arial" w:hAnsi="Arial" w:cs="Arial"/>
        </w:rPr>
        <w:t xml:space="preserve">(similarly </w:t>
      </w:r>
      <w:r w:rsidR="003E5E5C" w:rsidRPr="002F7C36">
        <w:rPr>
          <w:rFonts w:ascii="Arial" w:hAnsi="Arial" w:cs="Arial"/>
        </w:rPr>
        <w:t xml:space="preserve">as it </w:t>
      </w:r>
      <w:r w:rsidR="00576110" w:rsidRPr="002F7C36">
        <w:rPr>
          <w:rFonts w:ascii="Arial" w:hAnsi="Arial" w:cs="Arial"/>
        </w:rPr>
        <w:t>was</w:t>
      </w:r>
      <w:r w:rsidR="003E5E5C" w:rsidRPr="002F7C36">
        <w:rPr>
          <w:rFonts w:ascii="Arial" w:hAnsi="Arial" w:cs="Arial"/>
        </w:rPr>
        <w:t xml:space="preserve"> there in Rel</w:t>
      </w:r>
      <w:r w:rsidR="00B03511" w:rsidRPr="002F7C36">
        <w:rPr>
          <w:rFonts w:ascii="Arial" w:hAnsi="Arial" w:cs="Arial"/>
        </w:rPr>
        <w:t>-</w:t>
      </w:r>
      <w:r w:rsidR="003E5E5C" w:rsidRPr="002F7C36">
        <w:rPr>
          <w:rFonts w:ascii="Arial" w:hAnsi="Arial" w:cs="Arial"/>
        </w:rPr>
        <w:t>15 and Rel</w:t>
      </w:r>
      <w:r w:rsidR="00B03511" w:rsidRPr="002F7C36">
        <w:rPr>
          <w:rFonts w:ascii="Arial" w:hAnsi="Arial" w:cs="Arial"/>
        </w:rPr>
        <w:t>-</w:t>
      </w:r>
      <w:r w:rsidR="003E5E5C" w:rsidRPr="002F7C36">
        <w:rPr>
          <w:rFonts w:ascii="Arial" w:hAnsi="Arial" w:cs="Arial"/>
        </w:rPr>
        <w:t>16</w:t>
      </w:r>
      <w:r w:rsidR="00576110" w:rsidRPr="002F7C36">
        <w:rPr>
          <w:rFonts w:ascii="Arial" w:hAnsi="Arial" w:cs="Arial"/>
        </w:rPr>
        <w:t xml:space="preserve"> configurations)</w:t>
      </w:r>
      <w:r w:rsidR="002F214F" w:rsidRPr="002F7C36">
        <w:rPr>
          <w:rFonts w:ascii="Arial" w:hAnsi="Arial" w:cs="Arial"/>
        </w:rPr>
        <w:t>?</w:t>
      </w:r>
    </w:p>
    <w:p w14:paraId="086BFE4E" w14:textId="20A33ADD" w:rsidR="003F42D3" w:rsidRPr="002F7C36" w:rsidRDefault="00B03511" w:rsidP="0087196A">
      <w:pPr>
        <w:spacing w:after="120"/>
        <w:ind w:left="720"/>
        <w:jc w:val="both"/>
        <w:rPr>
          <w:rFonts w:ascii="Arial" w:hAnsi="Arial" w:cs="Arial"/>
        </w:rPr>
      </w:pPr>
      <w:r w:rsidRPr="002F7C36">
        <w:rPr>
          <w:rFonts w:ascii="Arial" w:hAnsi="Arial" w:cs="Arial"/>
          <w:b/>
          <w:bCs/>
        </w:rPr>
        <w:t>Answer 4.1</w:t>
      </w:r>
      <w:r w:rsidR="000357DA" w:rsidRPr="002F7C36">
        <w:rPr>
          <w:rFonts w:ascii="Arial" w:hAnsi="Arial" w:cs="Arial"/>
        </w:rPr>
        <w:t xml:space="preserve">: </w:t>
      </w:r>
      <w:r w:rsidR="00F55818" w:rsidRPr="002F7C36">
        <w:rPr>
          <w:rFonts w:ascii="Arial" w:hAnsi="Arial" w:cs="Arial"/>
        </w:rPr>
        <w:t xml:space="preserve"> </w:t>
      </w:r>
    </w:p>
    <w:p w14:paraId="68158306" w14:textId="1C507BE3" w:rsidR="0087196A" w:rsidRPr="002F7C36" w:rsidRDefault="0087196A" w:rsidP="0087196A">
      <w:pPr>
        <w:spacing w:after="120"/>
        <w:ind w:left="720"/>
        <w:jc w:val="both"/>
        <w:rPr>
          <w:rFonts w:ascii="Arial" w:hAnsi="Arial" w:cs="Arial"/>
        </w:rPr>
      </w:pPr>
      <w:r w:rsidRPr="002F7C36">
        <w:rPr>
          <w:rFonts w:ascii="Arial" w:hAnsi="Arial" w:cs="Arial"/>
        </w:rPr>
        <w:t xml:space="preserve">The </w:t>
      </w:r>
      <w:proofErr w:type="spellStart"/>
      <w:r w:rsidRPr="002F7C36">
        <w:rPr>
          <w:rFonts w:ascii="Arial" w:hAnsi="Arial" w:cs="Arial"/>
        </w:rPr>
        <w:t>startPosition</w:t>
      </w:r>
      <w:proofErr w:type="spellEnd"/>
      <w:r w:rsidRPr="002F7C36">
        <w:rPr>
          <w:rFonts w:ascii="Arial" w:hAnsi="Arial" w:cs="Arial"/>
        </w:rPr>
        <w:t xml:space="preserve"> should be included in </w:t>
      </w:r>
      <w:proofErr w:type="spellStart"/>
      <w:r w:rsidRPr="002F7C36">
        <w:rPr>
          <w:rFonts w:ascii="Arial" w:hAnsi="Arial" w:cs="Arial"/>
        </w:rPr>
        <w:t>resourceMapping</w:t>
      </w:r>
      <w:proofErr w:type="spellEnd"/>
      <w:r w:rsidRPr="002F7C36">
        <w:rPr>
          <w:rFonts w:ascii="Arial" w:hAnsi="Arial" w:cs="Arial"/>
        </w:rPr>
        <w:t xml:space="preserve"> for Rel-17 which can be all symbol locations within a slot (i.e., INTEGER (0,…,13), which is same as startPosition-r16).</w:t>
      </w:r>
    </w:p>
    <w:p w14:paraId="292C4654" w14:textId="77777777" w:rsidR="0087196A" w:rsidRPr="002F7C36" w:rsidRDefault="0087196A" w:rsidP="0087196A">
      <w:pPr>
        <w:spacing w:after="120"/>
        <w:ind w:left="720"/>
        <w:jc w:val="both"/>
        <w:rPr>
          <w:rFonts w:ascii="Arial" w:hAnsi="Arial" w:cs="Arial"/>
        </w:rPr>
      </w:pPr>
    </w:p>
    <w:p w14:paraId="0F3D2252" w14:textId="77777777" w:rsidR="00463675" w:rsidRPr="002F7C36" w:rsidRDefault="00463675" w:rsidP="00AC3D4C">
      <w:pPr>
        <w:spacing w:after="120"/>
        <w:jc w:val="both"/>
        <w:rPr>
          <w:rFonts w:ascii="Arial" w:hAnsi="Arial" w:cs="Arial"/>
          <w:b/>
        </w:rPr>
      </w:pPr>
      <w:r w:rsidRPr="002F7C36">
        <w:rPr>
          <w:rFonts w:ascii="Arial" w:hAnsi="Arial" w:cs="Arial"/>
          <w:b/>
        </w:rPr>
        <w:t>2. Actions:</w:t>
      </w:r>
    </w:p>
    <w:p w14:paraId="375A5997" w14:textId="075DB83C" w:rsidR="00463675" w:rsidRPr="002F7C36" w:rsidRDefault="00463675" w:rsidP="00AC3D4C">
      <w:pPr>
        <w:spacing w:after="120"/>
        <w:ind w:left="1985" w:hanging="1985"/>
        <w:jc w:val="both"/>
        <w:rPr>
          <w:rFonts w:ascii="Arial" w:hAnsi="Arial" w:cs="Arial"/>
          <w:b/>
          <w:color w:val="000000"/>
        </w:rPr>
      </w:pPr>
      <w:r w:rsidRPr="002F7C36">
        <w:rPr>
          <w:rFonts w:ascii="Arial" w:hAnsi="Arial" w:cs="Arial"/>
          <w:b/>
          <w:color w:val="000000"/>
        </w:rPr>
        <w:t>To RAN</w:t>
      </w:r>
      <w:r w:rsidR="009431BA" w:rsidRPr="002F7C36">
        <w:rPr>
          <w:rFonts w:ascii="Arial" w:hAnsi="Arial" w:cs="Arial"/>
          <w:b/>
          <w:color w:val="000000"/>
        </w:rPr>
        <w:t>2</w:t>
      </w:r>
      <w:r w:rsidR="00A76482" w:rsidRPr="002F7C36">
        <w:rPr>
          <w:rFonts w:ascii="Arial" w:hAnsi="Arial" w:cs="Arial"/>
          <w:b/>
          <w:color w:val="000000"/>
        </w:rPr>
        <w:t xml:space="preserve"> group:</w:t>
      </w:r>
    </w:p>
    <w:p w14:paraId="487317E0" w14:textId="54583C99" w:rsidR="00051BDA" w:rsidRPr="002F7C36" w:rsidRDefault="00463675" w:rsidP="00AC3D4C">
      <w:pPr>
        <w:spacing w:after="120"/>
        <w:ind w:left="993" w:hanging="993"/>
        <w:jc w:val="both"/>
        <w:rPr>
          <w:rFonts w:ascii="Arial" w:hAnsi="Arial" w:cs="Arial"/>
          <w:color w:val="000000"/>
        </w:rPr>
      </w:pPr>
      <w:r w:rsidRPr="002F7C36">
        <w:rPr>
          <w:rFonts w:ascii="Arial" w:hAnsi="Arial" w:cs="Arial"/>
          <w:b/>
          <w:color w:val="000000"/>
        </w:rPr>
        <w:t xml:space="preserve">ACTION: </w:t>
      </w:r>
      <w:r w:rsidRPr="002F7C36">
        <w:rPr>
          <w:rFonts w:ascii="Arial" w:hAnsi="Arial" w:cs="Arial"/>
          <w:b/>
          <w:color w:val="000000"/>
        </w:rPr>
        <w:tab/>
      </w:r>
      <w:r w:rsidR="002C6D45" w:rsidRPr="002F7C36">
        <w:rPr>
          <w:rFonts w:ascii="Arial" w:hAnsi="Arial" w:cs="Arial"/>
          <w:color w:val="000000"/>
        </w:rPr>
        <w:t>RAN</w:t>
      </w:r>
      <w:r w:rsidR="009431BA" w:rsidRPr="002F7C36">
        <w:rPr>
          <w:rFonts w:ascii="Arial" w:hAnsi="Arial" w:cs="Arial"/>
          <w:color w:val="000000"/>
        </w:rPr>
        <w:t>1</w:t>
      </w:r>
      <w:r w:rsidR="002C6D45" w:rsidRPr="002F7C36">
        <w:rPr>
          <w:rFonts w:ascii="Arial" w:hAnsi="Arial" w:cs="Arial"/>
          <w:color w:val="000000"/>
        </w:rPr>
        <w:t xml:space="preserve"> </w:t>
      </w:r>
      <w:r w:rsidR="00E162C7" w:rsidRPr="002F7C36">
        <w:rPr>
          <w:rFonts w:ascii="Arial" w:hAnsi="Arial" w:cs="Arial"/>
          <w:color w:val="000000"/>
        </w:rPr>
        <w:t>respectfully</w:t>
      </w:r>
      <w:r w:rsidR="002C6D45" w:rsidRPr="002F7C36">
        <w:rPr>
          <w:rFonts w:ascii="Arial" w:hAnsi="Arial" w:cs="Arial"/>
          <w:color w:val="000000"/>
        </w:rPr>
        <w:t xml:space="preserve"> </w:t>
      </w:r>
      <w:r w:rsidR="00E162C7" w:rsidRPr="002F7C36">
        <w:rPr>
          <w:rFonts w:ascii="Arial" w:hAnsi="Arial" w:cs="Arial"/>
          <w:color w:val="000000"/>
        </w:rPr>
        <w:t>asks</w:t>
      </w:r>
      <w:r w:rsidR="002C6D45" w:rsidRPr="002F7C36">
        <w:rPr>
          <w:rFonts w:ascii="Arial" w:hAnsi="Arial" w:cs="Arial"/>
          <w:color w:val="000000"/>
        </w:rPr>
        <w:t xml:space="preserve"> RAN</w:t>
      </w:r>
      <w:r w:rsidR="009431BA" w:rsidRPr="002F7C36">
        <w:rPr>
          <w:rFonts w:ascii="Arial" w:hAnsi="Arial" w:cs="Arial"/>
          <w:color w:val="000000"/>
        </w:rPr>
        <w:t>2</w:t>
      </w:r>
      <w:r w:rsidR="00260FE4" w:rsidRPr="002F7C36">
        <w:rPr>
          <w:rFonts w:ascii="Arial" w:hAnsi="Arial" w:cs="Arial"/>
          <w:color w:val="000000"/>
        </w:rPr>
        <w:t xml:space="preserve"> to </w:t>
      </w:r>
      <w:r w:rsidR="009431BA" w:rsidRPr="002F7C36">
        <w:rPr>
          <w:rFonts w:ascii="Arial" w:hAnsi="Arial" w:cs="Arial"/>
          <w:color w:val="000000"/>
        </w:rPr>
        <w:t xml:space="preserve">take the answers to the questions into account in your further work. </w:t>
      </w:r>
    </w:p>
    <w:p w14:paraId="64C7FE40" w14:textId="77777777" w:rsidR="009431BA" w:rsidRPr="002F7C36" w:rsidRDefault="009431BA" w:rsidP="00AC3D4C">
      <w:pPr>
        <w:spacing w:after="120"/>
        <w:ind w:left="993" w:hanging="993"/>
        <w:jc w:val="both"/>
        <w:rPr>
          <w:rFonts w:ascii="Arial" w:hAnsi="Arial" w:cs="Arial"/>
          <w:b/>
        </w:rPr>
      </w:pPr>
    </w:p>
    <w:p w14:paraId="0267C638" w14:textId="58198CE7" w:rsidR="00463675" w:rsidRPr="002F7C36" w:rsidRDefault="00463675" w:rsidP="00AC3D4C">
      <w:pPr>
        <w:spacing w:after="120"/>
        <w:jc w:val="both"/>
        <w:rPr>
          <w:rFonts w:ascii="Arial" w:hAnsi="Arial" w:cs="Arial"/>
          <w:b/>
          <w:color w:val="000000"/>
        </w:rPr>
      </w:pPr>
      <w:r w:rsidRPr="002F7C36">
        <w:rPr>
          <w:rFonts w:ascii="Arial" w:hAnsi="Arial" w:cs="Arial"/>
          <w:b/>
        </w:rPr>
        <w:t>3. Date of Next TSG-</w:t>
      </w:r>
      <w:r w:rsidR="00421250" w:rsidRPr="002F7C36">
        <w:rPr>
          <w:rFonts w:ascii="Arial" w:hAnsi="Arial" w:cs="Arial"/>
          <w:b/>
        </w:rPr>
        <w:t>RAN WG</w:t>
      </w:r>
      <w:r w:rsidR="00CE3F5B" w:rsidRPr="002F7C36">
        <w:rPr>
          <w:rFonts w:ascii="Arial" w:hAnsi="Arial" w:cs="Arial"/>
          <w:b/>
        </w:rPr>
        <w:t>1</w:t>
      </w:r>
      <w:r w:rsidRPr="002F7C36">
        <w:rPr>
          <w:rFonts w:ascii="Arial" w:hAnsi="Arial" w:cs="Arial"/>
          <w:b/>
        </w:rPr>
        <w:t xml:space="preserve"> Meetings:</w:t>
      </w:r>
    </w:p>
    <w:p w14:paraId="1ABCC88B" w14:textId="77777777" w:rsidR="000357DA" w:rsidRPr="002F7C36" w:rsidRDefault="000357DA" w:rsidP="00AC3D4C">
      <w:pPr>
        <w:tabs>
          <w:tab w:val="left" w:pos="5103"/>
        </w:tabs>
        <w:spacing w:after="120"/>
        <w:ind w:left="2268" w:hanging="2268"/>
        <w:jc w:val="both"/>
        <w:rPr>
          <w:rFonts w:ascii="Arial" w:hAnsi="Arial" w:cs="Arial"/>
          <w:bCs/>
          <w:color w:val="000000"/>
        </w:rPr>
      </w:pPr>
      <w:r w:rsidRPr="002F7C36">
        <w:rPr>
          <w:rFonts w:ascii="Arial" w:hAnsi="Arial" w:cs="Arial"/>
          <w:bCs/>
        </w:rPr>
        <w:t>TSG-RAN</w:t>
      </w:r>
      <w:r w:rsidRPr="002F7C36">
        <w:rPr>
          <w:rFonts w:ascii="Arial" w:hAnsi="Arial" w:cs="Arial"/>
          <w:bCs/>
          <w:lang w:eastAsia="zh-CN"/>
        </w:rPr>
        <w:t xml:space="preserve"> WG1</w:t>
      </w:r>
      <w:r w:rsidRPr="002F7C36">
        <w:rPr>
          <w:rFonts w:ascii="Arial" w:hAnsi="Arial" w:cs="Arial"/>
          <w:bCs/>
        </w:rPr>
        <w:t xml:space="preserve"> Meeting </w:t>
      </w:r>
      <w:r w:rsidRPr="002F7C36">
        <w:rPr>
          <w:rFonts w:ascii="Arial" w:hAnsi="Arial" w:cs="Arial"/>
          <w:bCs/>
          <w:color w:val="000000"/>
        </w:rPr>
        <w:t xml:space="preserve">#109-e </w:t>
      </w:r>
      <w:r w:rsidRPr="002F7C36">
        <w:rPr>
          <w:rFonts w:ascii="Arial" w:hAnsi="Arial" w:cs="Arial"/>
          <w:bCs/>
          <w:color w:val="000000"/>
        </w:rPr>
        <w:tab/>
        <w:t>15 – 27 May 2022</w:t>
      </w:r>
      <w:r w:rsidRPr="002F7C36">
        <w:rPr>
          <w:rFonts w:ascii="Arial" w:hAnsi="Arial" w:cs="Arial"/>
          <w:bCs/>
          <w:color w:val="000000"/>
        </w:rPr>
        <w:tab/>
      </w:r>
      <w:r w:rsidRPr="002F7C36">
        <w:rPr>
          <w:rFonts w:ascii="Arial" w:hAnsi="Arial" w:cs="Arial"/>
          <w:bCs/>
          <w:color w:val="000000"/>
        </w:rPr>
        <w:tab/>
        <w:t>Electronic Meeting</w:t>
      </w:r>
    </w:p>
    <w:p w14:paraId="5766451A" w14:textId="77777777" w:rsidR="000357DA" w:rsidRPr="002F7C36" w:rsidRDefault="000357DA" w:rsidP="00AC3D4C">
      <w:pPr>
        <w:tabs>
          <w:tab w:val="left" w:pos="5103"/>
        </w:tabs>
        <w:spacing w:after="120"/>
        <w:ind w:left="2268" w:hanging="2268"/>
        <w:jc w:val="both"/>
        <w:rPr>
          <w:rFonts w:ascii="Arial" w:hAnsi="Arial" w:cs="Arial"/>
          <w:bCs/>
          <w:color w:val="000000"/>
        </w:rPr>
      </w:pPr>
      <w:r w:rsidRPr="002F7C36">
        <w:rPr>
          <w:rFonts w:ascii="Arial" w:hAnsi="Arial" w:cs="Arial"/>
          <w:bCs/>
        </w:rPr>
        <w:t>TSG-RAN</w:t>
      </w:r>
      <w:r w:rsidRPr="002F7C36">
        <w:rPr>
          <w:rFonts w:ascii="Arial" w:hAnsi="Arial" w:cs="Arial"/>
          <w:bCs/>
          <w:lang w:eastAsia="zh-CN"/>
        </w:rPr>
        <w:t xml:space="preserve"> WG1</w:t>
      </w:r>
      <w:r w:rsidRPr="002F7C36">
        <w:rPr>
          <w:rFonts w:ascii="Arial" w:hAnsi="Arial" w:cs="Arial"/>
          <w:bCs/>
        </w:rPr>
        <w:t xml:space="preserve"> Meeting </w:t>
      </w:r>
      <w:r w:rsidRPr="002F7C36">
        <w:rPr>
          <w:rFonts w:ascii="Arial" w:hAnsi="Arial" w:cs="Arial"/>
          <w:bCs/>
          <w:color w:val="000000"/>
        </w:rPr>
        <w:t xml:space="preserve">#110 </w:t>
      </w:r>
      <w:r w:rsidRPr="002F7C36">
        <w:rPr>
          <w:rFonts w:ascii="Arial" w:hAnsi="Arial" w:cs="Arial"/>
          <w:bCs/>
          <w:color w:val="000000"/>
        </w:rPr>
        <w:tab/>
        <w:t>22 – 26 August 2022</w:t>
      </w:r>
      <w:r w:rsidRPr="002F7C36">
        <w:rPr>
          <w:rFonts w:ascii="Arial" w:hAnsi="Arial" w:cs="Arial"/>
          <w:bCs/>
          <w:color w:val="000000"/>
        </w:rPr>
        <w:tab/>
      </w:r>
      <w:r w:rsidRPr="002F7C36">
        <w:rPr>
          <w:rFonts w:ascii="Arial" w:hAnsi="Arial" w:cs="Arial"/>
          <w:bCs/>
          <w:color w:val="000000"/>
        </w:rPr>
        <w:tab/>
        <w:t>Toulouse, France</w:t>
      </w:r>
    </w:p>
    <w:p w14:paraId="320FB52A" w14:textId="47C51C4C" w:rsidR="007A03EB" w:rsidRPr="002F7C36" w:rsidRDefault="007A03EB" w:rsidP="00AC3D4C">
      <w:pPr>
        <w:tabs>
          <w:tab w:val="left" w:pos="5103"/>
        </w:tabs>
        <w:spacing w:after="120"/>
        <w:ind w:left="2268" w:hanging="2268"/>
        <w:jc w:val="both"/>
        <w:rPr>
          <w:rFonts w:ascii="Arial" w:hAnsi="Arial" w:cs="Arial"/>
          <w:bCs/>
          <w:color w:val="000000"/>
        </w:rPr>
      </w:pPr>
    </w:p>
    <w:sectPr w:rsidR="007A03EB" w:rsidRPr="002F7C36" w:rsidSect="00DB08A9">
      <w:pgSz w:w="11907" w:h="16840" w:code="9"/>
      <w:pgMar w:top="878" w:right="878" w:bottom="734" w:left="878" w:header="720"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05922" w14:textId="77777777" w:rsidR="00B607DC" w:rsidRDefault="00B607DC">
      <w:r>
        <w:separator/>
      </w:r>
    </w:p>
  </w:endnote>
  <w:endnote w:type="continuationSeparator" w:id="0">
    <w:p w14:paraId="512D9B75" w14:textId="77777777" w:rsidR="00B607DC" w:rsidRDefault="00B607DC">
      <w:r>
        <w:continuationSeparator/>
      </w:r>
    </w:p>
  </w:endnote>
  <w:endnote w:type="continuationNotice" w:id="1">
    <w:p w14:paraId="06D318CA" w14:textId="77777777" w:rsidR="00B607DC" w:rsidRDefault="00B607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e Regular">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89F95" w14:textId="77777777" w:rsidR="00B607DC" w:rsidRDefault="00B607DC">
      <w:r>
        <w:separator/>
      </w:r>
    </w:p>
  </w:footnote>
  <w:footnote w:type="continuationSeparator" w:id="0">
    <w:p w14:paraId="1680F7ED" w14:textId="77777777" w:rsidR="00B607DC" w:rsidRDefault="00B607DC">
      <w:r>
        <w:continuationSeparator/>
      </w:r>
    </w:p>
  </w:footnote>
  <w:footnote w:type="continuationNotice" w:id="1">
    <w:p w14:paraId="4EEC3D62" w14:textId="77777777" w:rsidR="00B607DC" w:rsidRDefault="00B607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A16B2D"/>
    <w:multiLevelType w:val="hybridMultilevel"/>
    <w:tmpl w:val="4194223C"/>
    <w:lvl w:ilvl="0" w:tplc="599051AA">
      <w:start w:val="3"/>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D766C"/>
    <w:multiLevelType w:val="hybridMultilevel"/>
    <w:tmpl w:val="9CACEF1A"/>
    <w:lvl w:ilvl="0" w:tplc="7CF65ECA">
      <w:start w:val="1"/>
      <w:numFmt w:val="bullet"/>
      <w:lvlText w:val=""/>
      <w:lvlJc w:val="left"/>
      <w:pPr>
        <w:tabs>
          <w:tab w:val="num" w:pos="720"/>
        </w:tabs>
        <w:ind w:left="720" w:hanging="360"/>
      </w:pPr>
      <w:rPr>
        <w:rFonts w:ascii="Symbol" w:hAnsi="Symbol" w:hint="default"/>
      </w:rPr>
    </w:lvl>
    <w:lvl w:ilvl="1" w:tplc="E61ED2FA">
      <w:numFmt w:val="bullet"/>
      <w:lvlText w:val="−"/>
      <w:lvlJc w:val="left"/>
      <w:pPr>
        <w:tabs>
          <w:tab w:val="num" w:pos="1440"/>
        </w:tabs>
        <w:ind w:left="1440" w:hanging="360"/>
      </w:pPr>
      <w:rPr>
        <w:rFonts w:ascii="Calibre Regular" w:hAnsi="Calibre Regular" w:hint="default"/>
      </w:rPr>
    </w:lvl>
    <w:lvl w:ilvl="2" w:tplc="4D9E2CAE" w:tentative="1">
      <w:start w:val="1"/>
      <w:numFmt w:val="bullet"/>
      <w:lvlText w:val=""/>
      <w:lvlJc w:val="left"/>
      <w:pPr>
        <w:tabs>
          <w:tab w:val="num" w:pos="2160"/>
        </w:tabs>
        <w:ind w:left="2160" w:hanging="360"/>
      </w:pPr>
      <w:rPr>
        <w:rFonts w:ascii="Symbol" w:hAnsi="Symbol" w:hint="default"/>
      </w:rPr>
    </w:lvl>
    <w:lvl w:ilvl="3" w:tplc="7A2C8C28" w:tentative="1">
      <w:start w:val="1"/>
      <w:numFmt w:val="bullet"/>
      <w:lvlText w:val=""/>
      <w:lvlJc w:val="left"/>
      <w:pPr>
        <w:tabs>
          <w:tab w:val="num" w:pos="2880"/>
        </w:tabs>
        <w:ind w:left="2880" w:hanging="360"/>
      </w:pPr>
      <w:rPr>
        <w:rFonts w:ascii="Symbol" w:hAnsi="Symbol" w:hint="default"/>
      </w:rPr>
    </w:lvl>
    <w:lvl w:ilvl="4" w:tplc="64D23450" w:tentative="1">
      <w:start w:val="1"/>
      <w:numFmt w:val="bullet"/>
      <w:lvlText w:val=""/>
      <w:lvlJc w:val="left"/>
      <w:pPr>
        <w:tabs>
          <w:tab w:val="num" w:pos="3600"/>
        </w:tabs>
        <w:ind w:left="3600" w:hanging="360"/>
      </w:pPr>
      <w:rPr>
        <w:rFonts w:ascii="Symbol" w:hAnsi="Symbol" w:hint="default"/>
      </w:rPr>
    </w:lvl>
    <w:lvl w:ilvl="5" w:tplc="5D4CC670" w:tentative="1">
      <w:start w:val="1"/>
      <w:numFmt w:val="bullet"/>
      <w:lvlText w:val=""/>
      <w:lvlJc w:val="left"/>
      <w:pPr>
        <w:tabs>
          <w:tab w:val="num" w:pos="4320"/>
        </w:tabs>
        <w:ind w:left="4320" w:hanging="360"/>
      </w:pPr>
      <w:rPr>
        <w:rFonts w:ascii="Symbol" w:hAnsi="Symbol" w:hint="default"/>
      </w:rPr>
    </w:lvl>
    <w:lvl w:ilvl="6" w:tplc="6842126C" w:tentative="1">
      <w:start w:val="1"/>
      <w:numFmt w:val="bullet"/>
      <w:lvlText w:val=""/>
      <w:lvlJc w:val="left"/>
      <w:pPr>
        <w:tabs>
          <w:tab w:val="num" w:pos="5040"/>
        </w:tabs>
        <w:ind w:left="5040" w:hanging="360"/>
      </w:pPr>
      <w:rPr>
        <w:rFonts w:ascii="Symbol" w:hAnsi="Symbol" w:hint="default"/>
      </w:rPr>
    </w:lvl>
    <w:lvl w:ilvl="7" w:tplc="FA7AD8D4" w:tentative="1">
      <w:start w:val="1"/>
      <w:numFmt w:val="bullet"/>
      <w:lvlText w:val=""/>
      <w:lvlJc w:val="left"/>
      <w:pPr>
        <w:tabs>
          <w:tab w:val="num" w:pos="5760"/>
        </w:tabs>
        <w:ind w:left="5760" w:hanging="360"/>
      </w:pPr>
      <w:rPr>
        <w:rFonts w:ascii="Symbol" w:hAnsi="Symbol" w:hint="default"/>
      </w:rPr>
    </w:lvl>
    <w:lvl w:ilvl="8" w:tplc="D4ECF0D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252F35B4"/>
    <w:multiLevelType w:val="hybridMultilevel"/>
    <w:tmpl w:val="DE0881C2"/>
    <w:lvl w:ilvl="0" w:tplc="80E09554">
      <w:start w:val="1"/>
      <w:numFmt w:val="bullet"/>
      <w:lvlText w:val=""/>
      <w:lvlJc w:val="left"/>
      <w:pPr>
        <w:tabs>
          <w:tab w:val="num" w:pos="720"/>
        </w:tabs>
        <w:ind w:left="720" w:hanging="360"/>
      </w:pPr>
      <w:rPr>
        <w:rFonts w:ascii="Symbol" w:hAnsi="Symbol" w:hint="default"/>
      </w:rPr>
    </w:lvl>
    <w:lvl w:ilvl="1" w:tplc="3124C25A" w:tentative="1">
      <w:start w:val="1"/>
      <w:numFmt w:val="bullet"/>
      <w:lvlText w:val=""/>
      <w:lvlJc w:val="left"/>
      <w:pPr>
        <w:tabs>
          <w:tab w:val="num" w:pos="1440"/>
        </w:tabs>
        <w:ind w:left="1440" w:hanging="360"/>
      </w:pPr>
      <w:rPr>
        <w:rFonts w:ascii="Symbol" w:hAnsi="Symbol" w:hint="default"/>
      </w:rPr>
    </w:lvl>
    <w:lvl w:ilvl="2" w:tplc="A43ABD64" w:tentative="1">
      <w:start w:val="1"/>
      <w:numFmt w:val="bullet"/>
      <w:lvlText w:val=""/>
      <w:lvlJc w:val="left"/>
      <w:pPr>
        <w:tabs>
          <w:tab w:val="num" w:pos="2160"/>
        </w:tabs>
        <w:ind w:left="2160" w:hanging="360"/>
      </w:pPr>
      <w:rPr>
        <w:rFonts w:ascii="Symbol" w:hAnsi="Symbol" w:hint="default"/>
      </w:rPr>
    </w:lvl>
    <w:lvl w:ilvl="3" w:tplc="41ACDEBE" w:tentative="1">
      <w:start w:val="1"/>
      <w:numFmt w:val="bullet"/>
      <w:lvlText w:val=""/>
      <w:lvlJc w:val="left"/>
      <w:pPr>
        <w:tabs>
          <w:tab w:val="num" w:pos="2880"/>
        </w:tabs>
        <w:ind w:left="2880" w:hanging="360"/>
      </w:pPr>
      <w:rPr>
        <w:rFonts w:ascii="Symbol" w:hAnsi="Symbol" w:hint="default"/>
      </w:rPr>
    </w:lvl>
    <w:lvl w:ilvl="4" w:tplc="B1AC8E46" w:tentative="1">
      <w:start w:val="1"/>
      <w:numFmt w:val="bullet"/>
      <w:lvlText w:val=""/>
      <w:lvlJc w:val="left"/>
      <w:pPr>
        <w:tabs>
          <w:tab w:val="num" w:pos="3600"/>
        </w:tabs>
        <w:ind w:left="3600" w:hanging="360"/>
      </w:pPr>
      <w:rPr>
        <w:rFonts w:ascii="Symbol" w:hAnsi="Symbol" w:hint="default"/>
      </w:rPr>
    </w:lvl>
    <w:lvl w:ilvl="5" w:tplc="90ACC462" w:tentative="1">
      <w:start w:val="1"/>
      <w:numFmt w:val="bullet"/>
      <w:lvlText w:val=""/>
      <w:lvlJc w:val="left"/>
      <w:pPr>
        <w:tabs>
          <w:tab w:val="num" w:pos="4320"/>
        </w:tabs>
        <w:ind w:left="4320" w:hanging="360"/>
      </w:pPr>
      <w:rPr>
        <w:rFonts w:ascii="Symbol" w:hAnsi="Symbol" w:hint="default"/>
      </w:rPr>
    </w:lvl>
    <w:lvl w:ilvl="6" w:tplc="705CD5FA" w:tentative="1">
      <w:start w:val="1"/>
      <w:numFmt w:val="bullet"/>
      <w:lvlText w:val=""/>
      <w:lvlJc w:val="left"/>
      <w:pPr>
        <w:tabs>
          <w:tab w:val="num" w:pos="5040"/>
        </w:tabs>
        <w:ind w:left="5040" w:hanging="360"/>
      </w:pPr>
      <w:rPr>
        <w:rFonts w:ascii="Symbol" w:hAnsi="Symbol" w:hint="default"/>
      </w:rPr>
    </w:lvl>
    <w:lvl w:ilvl="7" w:tplc="51A46F7C" w:tentative="1">
      <w:start w:val="1"/>
      <w:numFmt w:val="bullet"/>
      <w:lvlText w:val=""/>
      <w:lvlJc w:val="left"/>
      <w:pPr>
        <w:tabs>
          <w:tab w:val="num" w:pos="5760"/>
        </w:tabs>
        <w:ind w:left="5760" w:hanging="360"/>
      </w:pPr>
      <w:rPr>
        <w:rFonts w:ascii="Symbol" w:hAnsi="Symbol" w:hint="default"/>
      </w:rPr>
    </w:lvl>
    <w:lvl w:ilvl="8" w:tplc="6D689448"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5"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2E0836A2"/>
    <w:multiLevelType w:val="hybridMultilevel"/>
    <w:tmpl w:val="3C48007C"/>
    <w:lvl w:ilvl="0" w:tplc="0082EB88">
      <w:start w:val="1"/>
      <w:numFmt w:val="bullet"/>
      <w:lvlText w:val=""/>
      <w:lvlJc w:val="left"/>
      <w:pPr>
        <w:tabs>
          <w:tab w:val="num" w:pos="720"/>
        </w:tabs>
        <w:ind w:left="720" w:hanging="360"/>
      </w:pPr>
      <w:rPr>
        <w:rFonts w:ascii="Symbol" w:hAnsi="Symbol" w:hint="default"/>
      </w:rPr>
    </w:lvl>
    <w:lvl w:ilvl="1" w:tplc="6A00F3FE" w:tentative="1">
      <w:start w:val="1"/>
      <w:numFmt w:val="bullet"/>
      <w:lvlText w:val=""/>
      <w:lvlJc w:val="left"/>
      <w:pPr>
        <w:tabs>
          <w:tab w:val="num" w:pos="1440"/>
        </w:tabs>
        <w:ind w:left="1440" w:hanging="360"/>
      </w:pPr>
      <w:rPr>
        <w:rFonts w:ascii="Symbol" w:hAnsi="Symbol" w:hint="default"/>
      </w:rPr>
    </w:lvl>
    <w:lvl w:ilvl="2" w:tplc="1F88F4F6" w:tentative="1">
      <w:start w:val="1"/>
      <w:numFmt w:val="bullet"/>
      <w:lvlText w:val=""/>
      <w:lvlJc w:val="left"/>
      <w:pPr>
        <w:tabs>
          <w:tab w:val="num" w:pos="2160"/>
        </w:tabs>
        <w:ind w:left="2160" w:hanging="360"/>
      </w:pPr>
      <w:rPr>
        <w:rFonts w:ascii="Symbol" w:hAnsi="Symbol" w:hint="default"/>
      </w:rPr>
    </w:lvl>
    <w:lvl w:ilvl="3" w:tplc="154A03A2" w:tentative="1">
      <w:start w:val="1"/>
      <w:numFmt w:val="bullet"/>
      <w:lvlText w:val=""/>
      <w:lvlJc w:val="left"/>
      <w:pPr>
        <w:tabs>
          <w:tab w:val="num" w:pos="2880"/>
        </w:tabs>
        <w:ind w:left="2880" w:hanging="360"/>
      </w:pPr>
      <w:rPr>
        <w:rFonts w:ascii="Symbol" w:hAnsi="Symbol" w:hint="default"/>
      </w:rPr>
    </w:lvl>
    <w:lvl w:ilvl="4" w:tplc="A8F2C7A2" w:tentative="1">
      <w:start w:val="1"/>
      <w:numFmt w:val="bullet"/>
      <w:lvlText w:val=""/>
      <w:lvlJc w:val="left"/>
      <w:pPr>
        <w:tabs>
          <w:tab w:val="num" w:pos="3600"/>
        </w:tabs>
        <w:ind w:left="3600" w:hanging="360"/>
      </w:pPr>
      <w:rPr>
        <w:rFonts w:ascii="Symbol" w:hAnsi="Symbol" w:hint="default"/>
      </w:rPr>
    </w:lvl>
    <w:lvl w:ilvl="5" w:tplc="35103570" w:tentative="1">
      <w:start w:val="1"/>
      <w:numFmt w:val="bullet"/>
      <w:lvlText w:val=""/>
      <w:lvlJc w:val="left"/>
      <w:pPr>
        <w:tabs>
          <w:tab w:val="num" w:pos="4320"/>
        </w:tabs>
        <w:ind w:left="4320" w:hanging="360"/>
      </w:pPr>
      <w:rPr>
        <w:rFonts w:ascii="Symbol" w:hAnsi="Symbol" w:hint="default"/>
      </w:rPr>
    </w:lvl>
    <w:lvl w:ilvl="6" w:tplc="829882A8" w:tentative="1">
      <w:start w:val="1"/>
      <w:numFmt w:val="bullet"/>
      <w:lvlText w:val=""/>
      <w:lvlJc w:val="left"/>
      <w:pPr>
        <w:tabs>
          <w:tab w:val="num" w:pos="5040"/>
        </w:tabs>
        <w:ind w:left="5040" w:hanging="360"/>
      </w:pPr>
      <w:rPr>
        <w:rFonts w:ascii="Symbol" w:hAnsi="Symbol" w:hint="default"/>
      </w:rPr>
    </w:lvl>
    <w:lvl w:ilvl="7" w:tplc="F7D09D2A" w:tentative="1">
      <w:start w:val="1"/>
      <w:numFmt w:val="bullet"/>
      <w:lvlText w:val=""/>
      <w:lvlJc w:val="left"/>
      <w:pPr>
        <w:tabs>
          <w:tab w:val="num" w:pos="5760"/>
        </w:tabs>
        <w:ind w:left="5760" w:hanging="360"/>
      </w:pPr>
      <w:rPr>
        <w:rFonts w:ascii="Symbol" w:hAnsi="Symbol" w:hint="default"/>
      </w:rPr>
    </w:lvl>
    <w:lvl w:ilvl="8" w:tplc="DE52805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0C9406E"/>
    <w:multiLevelType w:val="hybridMultilevel"/>
    <w:tmpl w:val="9EB28AB2"/>
    <w:lvl w:ilvl="0" w:tplc="A0F08570">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A00E94"/>
    <w:multiLevelType w:val="hybridMultilevel"/>
    <w:tmpl w:val="96525FC8"/>
    <w:lvl w:ilvl="0" w:tplc="6AD03B0C">
      <w:start w:val="8"/>
      <w:numFmt w:val="bullet"/>
      <w:lvlText w:val=""/>
      <w:lvlJc w:val="left"/>
      <w:pPr>
        <w:ind w:left="720" w:hanging="360"/>
      </w:pPr>
      <w:rPr>
        <w:rFonts w:ascii="Symbol" w:eastAsia="SimSu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5" w15:restartNumberingAfterBreak="0">
    <w:nsid w:val="43067D1D"/>
    <w:multiLevelType w:val="hybridMultilevel"/>
    <w:tmpl w:val="16AE8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1CA0735"/>
    <w:multiLevelType w:val="hybridMultilevel"/>
    <w:tmpl w:val="7C4AC3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2" w15:restartNumberingAfterBreak="0">
    <w:nsid w:val="5CAE4AD1"/>
    <w:multiLevelType w:val="hybridMultilevel"/>
    <w:tmpl w:val="578C130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5D9746A8"/>
    <w:multiLevelType w:val="hybridMultilevel"/>
    <w:tmpl w:val="D2DE05E8"/>
    <w:lvl w:ilvl="0" w:tplc="E548A2BC">
      <w:start w:val="1"/>
      <w:numFmt w:val="bullet"/>
      <w:lvlText w:val=""/>
      <w:lvlJc w:val="left"/>
      <w:pPr>
        <w:tabs>
          <w:tab w:val="num" w:pos="720"/>
        </w:tabs>
        <w:ind w:left="720" w:hanging="360"/>
      </w:pPr>
      <w:rPr>
        <w:rFonts w:ascii="Symbol" w:hAnsi="Symbol" w:hint="default"/>
      </w:rPr>
    </w:lvl>
    <w:lvl w:ilvl="1" w:tplc="9D1A936C">
      <w:numFmt w:val="bullet"/>
      <w:lvlText w:val="−"/>
      <w:lvlJc w:val="left"/>
      <w:pPr>
        <w:tabs>
          <w:tab w:val="num" w:pos="1440"/>
        </w:tabs>
        <w:ind w:left="1440" w:hanging="360"/>
      </w:pPr>
      <w:rPr>
        <w:rFonts w:ascii="Calibre Regular" w:hAnsi="Calibre Regular" w:hint="default"/>
      </w:rPr>
    </w:lvl>
    <w:lvl w:ilvl="2" w:tplc="18F253B0">
      <w:numFmt w:val="bullet"/>
      <w:lvlText w:val="−"/>
      <w:lvlJc w:val="left"/>
      <w:pPr>
        <w:tabs>
          <w:tab w:val="num" w:pos="2160"/>
        </w:tabs>
        <w:ind w:left="2160" w:hanging="360"/>
      </w:pPr>
      <w:rPr>
        <w:rFonts w:ascii="Calibre Regular" w:hAnsi="Calibre Regular" w:hint="default"/>
      </w:rPr>
    </w:lvl>
    <w:lvl w:ilvl="3" w:tplc="F634F1AC" w:tentative="1">
      <w:start w:val="1"/>
      <w:numFmt w:val="bullet"/>
      <w:lvlText w:val=""/>
      <w:lvlJc w:val="left"/>
      <w:pPr>
        <w:tabs>
          <w:tab w:val="num" w:pos="2880"/>
        </w:tabs>
        <w:ind w:left="2880" w:hanging="360"/>
      </w:pPr>
      <w:rPr>
        <w:rFonts w:ascii="Symbol" w:hAnsi="Symbol" w:hint="default"/>
      </w:rPr>
    </w:lvl>
    <w:lvl w:ilvl="4" w:tplc="D2E099CC" w:tentative="1">
      <w:start w:val="1"/>
      <w:numFmt w:val="bullet"/>
      <w:lvlText w:val=""/>
      <w:lvlJc w:val="left"/>
      <w:pPr>
        <w:tabs>
          <w:tab w:val="num" w:pos="3600"/>
        </w:tabs>
        <w:ind w:left="3600" w:hanging="360"/>
      </w:pPr>
      <w:rPr>
        <w:rFonts w:ascii="Symbol" w:hAnsi="Symbol" w:hint="default"/>
      </w:rPr>
    </w:lvl>
    <w:lvl w:ilvl="5" w:tplc="CF160E00" w:tentative="1">
      <w:start w:val="1"/>
      <w:numFmt w:val="bullet"/>
      <w:lvlText w:val=""/>
      <w:lvlJc w:val="left"/>
      <w:pPr>
        <w:tabs>
          <w:tab w:val="num" w:pos="4320"/>
        </w:tabs>
        <w:ind w:left="4320" w:hanging="360"/>
      </w:pPr>
      <w:rPr>
        <w:rFonts w:ascii="Symbol" w:hAnsi="Symbol" w:hint="default"/>
      </w:rPr>
    </w:lvl>
    <w:lvl w:ilvl="6" w:tplc="5614D7FC" w:tentative="1">
      <w:start w:val="1"/>
      <w:numFmt w:val="bullet"/>
      <w:lvlText w:val=""/>
      <w:lvlJc w:val="left"/>
      <w:pPr>
        <w:tabs>
          <w:tab w:val="num" w:pos="5040"/>
        </w:tabs>
        <w:ind w:left="5040" w:hanging="360"/>
      </w:pPr>
      <w:rPr>
        <w:rFonts w:ascii="Symbol" w:hAnsi="Symbol" w:hint="default"/>
      </w:rPr>
    </w:lvl>
    <w:lvl w:ilvl="7" w:tplc="9190D42A" w:tentative="1">
      <w:start w:val="1"/>
      <w:numFmt w:val="bullet"/>
      <w:lvlText w:val=""/>
      <w:lvlJc w:val="left"/>
      <w:pPr>
        <w:tabs>
          <w:tab w:val="num" w:pos="5760"/>
        </w:tabs>
        <w:ind w:left="5760" w:hanging="360"/>
      </w:pPr>
      <w:rPr>
        <w:rFonts w:ascii="Symbol" w:hAnsi="Symbol" w:hint="default"/>
      </w:rPr>
    </w:lvl>
    <w:lvl w:ilvl="8" w:tplc="08C261B8"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5EBA4B79"/>
    <w:multiLevelType w:val="hybridMultilevel"/>
    <w:tmpl w:val="61429660"/>
    <w:lvl w:ilvl="0" w:tplc="49467EA0">
      <w:start w:val="9"/>
      <w:numFmt w:val="bullet"/>
      <w:lvlText w:val=""/>
      <w:lvlJc w:val="left"/>
      <w:pPr>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7"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CF39D5"/>
    <w:multiLevelType w:val="hybridMultilevel"/>
    <w:tmpl w:val="A9B06432"/>
    <w:lvl w:ilvl="0" w:tplc="3BCC7EAE">
      <w:start w:val="1"/>
      <w:numFmt w:val="bullet"/>
      <w:lvlText w:val=""/>
      <w:lvlJc w:val="left"/>
      <w:pPr>
        <w:tabs>
          <w:tab w:val="num" w:pos="720"/>
        </w:tabs>
        <w:ind w:left="720" w:hanging="360"/>
      </w:pPr>
      <w:rPr>
        <w:rFonts w:ascii="Symbol" w:hAnsi="Symbol" w:hint="default"/>
      </w:rPr>
    </w:lvl>
    <w:lvl w:ilvl="1" w:tplc="4FC0F298" w:tentative="1">
      <w:start w:val="1"/>
      <w:numFmt w:val="bullet"/>
      <w:lvlText w:val=""/>
      <w:lvlJc w:val="left"/>
      <w:pPr>
        <w:tabs>
          <w:tab w:val="num" w:pos="1440"/>
        </w:tabs>
        <w:ind w:left="1440" w:hanging="360"/>
      </w:pPr>
      <w:rPr>
        <w:rFonts w:ascii="Symbol" w:hAnsi="Symbol" w:hint="default"/>
      </w:rPr>
    </w:lvl>
    <w:lvl w:ilvl="2" w:tplc="4D507FA2" w:tentative="1">
      <w:start w:val="1"/>
      <w:numFmt w:val="bullet"/>
      <w:lvlText w:val=""/>
      <w:lvlJc w:val="left"/>
      <w:pPr>
        <w:tabs>
          <w:tab w:val="num" w:pos="2160"/>
        </w:tabs>
        <w:ind w:left="2160" w:hanging="360"/>
      </w:pPr>
      <w:rPr>
        <w:rFonts w:ascii="Symbol" w:hAnsi="Symbol" w:hint="default"/>
      </w:rPr>
    </w:lvl>
    <w:lvl w:ilvl="3" w:tplc="E26E1F2E" w:tentative="1">
      <w:start w:val="1"/>
      <w:numFmt w:val="bullet"/>
      <w:lvlText w:val=""/>
      <w:lvlJc w:val="left"/>
      <w:pPr>
        <w:tabs>
          <w:tab w:val="num" w:pos="2880"/>
        </w:tabs>
        <w:ind w:left="2880" w:hanging="360"/>
      </w:pPr>
      <w:rPr>
        <w:rFonts w:ascii="Symbol" w:hAnsi="Symbol" w:hint="default"/>
      </w:rPr>
    </w:lvl>
    <w:lvl w:ilvl="4" w:tplc="7A7ED1BA" w:tentative="1">
      <w:start w:val="1"/>
      <w:numFmt w:val="bullet"/>
      <w:lvlText w:val=""/>
      <w:lvlJc w:val="left"/>
      <w:pPr>
        <w:tabs>
          <w:tab w:val="num" w:pos="3600"/>
        </w:tabs>
        <w:ind w:left="3600" w:hanging="360"/>
      </w:pPr>
      <w:rPr>
        <w:rFonts w:ascii="Symbol" w:hAnsi="Symbol" w:hint="default"/>
      </w:rPr>
    </w:lvl>
    <w:lvl w:ilvl="5" w:tplc="478C3802" w:tentative="1">
      <w:start w:val="1"/>
      <w:numFmt w:val="bullet"/>
      <w:lvlText w:val=""/>
      <w:lvlJc w:val="left"/>
      <w:pPr>
        <w:tabs>
          <w:tab w:val="num" w:pos="4320"/>
        </w:tabs>
        <w:ind w:left="4320" w:hanging="360"/>
      </w:pPr>
      <w:rPr>
        <w:rFonts w:ascii="Symbol" w:hAnsi="Symbol" w:hint="default"/>
      </w:rPr>
    </w:lvl>
    <w:lvl w:ilvl="6" w:tplc="F88A4E46" w:tentative="1">
      <w:start w:val="1"/>
      <w:numFmt w:val="bullet"/>
      <w:lvlText w:val=""/>
      <w:lvlJc w:val="left"/>
      <w:pPr>
        <w:tabs>
          <w:tab w:val="num" w:pos="5040"/>
        </w:tabs>
        <w:ind w:left="5040" w:hanging="360"/>
      </w:pPr>
      <w:rPr>
        <w:rFonts w:ascii="Symbol" w:hAnsi="Symbol" w:hint="default"/>
      </w:rPr>
    </w:lvl>
    <w:lvl w:ilvl="7" w:tplc="5AA02DEC" w:tentative="1">
      <w:start w:val="1"/>
      <w:numFmt w:val="bullet"/>
      <w:lvlText w:val=""/>
      <w:lvlJc w:val="left"/>
      <w:pPr>
        <w:tabs>
          <w:tab w:val="num" w:pos="5760"/>
        </w:tabs>
        <w:ind w:left="5760" w:hanging="360"/>
      </w:pPr>
      <w:rPr>
        <w:rFonts w:ascii="Symbol" w:hAnsi="Symbol" w:hint="default"/>
      </w:rPr>
    </w:lvl>
    <w:lvl w:ilvl="8" w:tplc="3F94A386" w:tentative="1">
      <w:start w:val="1"/>
      <w:numFmt w:val="bullet"/>
      <w:lvlText w:val=""/>
      <w:lvlJc w:val="left"/>
      <w:pPr>
        <w:tabs>
          <w:tab w:val="num" w:pos="6480"/>
        </w:tabs>
        <w:ind w:left="6480" w:hanging="360"/>
      </w:pPr>
      <w:rPr>
        <w:rFonts w:ascii="Symbol" w:hAnsi="Symbol" w:hint="default"/>
      </w:rPr>
    </w:lvl>
  </w:abstractNum>
  <w:abstractNum w:abstractNumId="4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CA52168"/>
    <w:multiLevelType w:val="multilevel"/>
    <w:tmpl w:val="7CA52168"/>
    <w:lvl w:ilvl="0">
      <w:start w:val="3"/>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6"/>
  </w:num>
  <w:num w:numId="2">
    <w:abstractNumId w:val="31"/>
  </w:num>
  <w:num w:numId="3">
    <w:abstractNumId w:val="24"/>
  </w:num>
  <w:num w:numId="4">
    <w:abstractNumId w:val="6"/>
  </w:num>
  <w:num w:numId="5">
    <w:abstractNumId w:val="7"/>
  </w:num>
  <w:num w:numId="6">
    <w:abstractNumId w:val="29"/>
  </w:num>
  <w:num w:numId="7">
    <w:abstractNumId w:val="40"/>
  </w:num>
  <w:num w:numId="8">
    <w:abstractNumId w:val="37"/>
  </w:num>
  <w:num w:numId="9">
    <w:abstractNumId w:val="21"/>
  </w:num>
  <w:num w:numId="10">
    <w:abstractNumId w:val="3"/>
  </w:num>
  <w:num w:numId="11">
    <w:abstractNumId w:val="9"/>
  </w:num>
  <w:num w:numId="12">
    <w:abstractNumId w:val="8"/>
  </w:num>
  <w:num w:numId="13">
    <w:abstractNumId w:val="14"/>
  </w:num>
  <w:num w:numId="14">
    <w:abstractNumId w:val="18"/>
  </w:num>
  <w:num w:numId="15">
    <w:abstractNumId w:val="27"/>
  </w:num>
  <w:num w:numId="16">
    <w:abstractNumId w:val="38"/>
  </w:num>
  <w:num w:numId="17">
    <w:abstractNumId w:val="22"/>
  </w:num>
  <w:num w:numId="18">
    <w:abstractNumId w:val="35"/>
  </w:num>
  <w:num w:numId="19">
    <w:abstractNumId w:val="1"/>
  </w:num>
  <w:num w:numId="20">
    <w:abstractNumId w:val="23"/>
  </w:num>
  <w:num w:numId="21">
    <w:abstractNumId w:val="19"/>
  </w:num>
  <w:num w:numId="22">
    <w:abstractNumId w:val="0"/>
  </w:num>
  <w:num w:numId="23">
    <w:abstractNumId w:val="34"/>
  </w:num>
  <w:num w:numId="24">
    <w:abstractNumId w:val="0"/>
  </w:num>
  <w:num w:numId="25">
    <w:abstractNumId w:val="28"/>
  </w:num>
  <w:num w:numId="26">
    <w:abstractNumId w:val="15"/>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20"/>
  </w:num>
  <w:num w:numId="30">
    <w:abstractNumId w:val="11"/>
  </w:num>
  <w:num w:numId="31">
    <w:abstractNumId w:val="42"/>
  </w:num>
  <w:num w:numId="32">
    <w:abstractNumId w:val="13"/>
  </w:num>
  <w:num w:numId="33">
    <w:abstractNumId w:val="16"/>
  </w:num>
  <w:num w:numId="34">
    <w:abstractNumId w:val="2"/>
  </w:num>
  <w:num w:numId="35">
    <w:abstractNumId w:val="26"/>
  </w:num>
  <w:num w:numId="36">
    <w:abstractNumId w:val="39"/>
  </w:num>
  <w:num w:numId="37">
    <w:abstractNumId w:val="43"/>
  </w:num>
  <w:num w:numId="38">
    <w:abstractNumId w:val="32"/>
  </w:num>
  <w:num w:numId="39">
    <w:abstractNumId w:val="5"/>
  </w:num>
  <w:num w:numId="40">
    <w:abstractNumId w:val="25"/>
  </w:num>
  <w:num w:numId="41">
    <w:abstractNumId w:val="30"/>
  </w:num>
  <w:num w:numId="42">
    <w:abstractNumId w:val="17"/>
  </w:num>
  <w:num w:numId="43">
    <w:abstractNumId w:val="12"/>
  </w:num>
  <w:num w:numId="44">
    <w:abstractNumId w:val="41"/>
  </w:num>
  <w:num w:numId="45">
    <w:abstractNumId w:val="10"/>
  </w:num>
  <w:num w:numId="46">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3C0C"/>
    <w:rsid w:val="0000701F"/>
    <w:rsid w:val="0000710F"/>
    <w:rsid w:val="000102FA"/>
    <w:rsid w:val="000106AE"/>
    <w:rsid w:val="000108E3"/>
    <w:rsid w:val="0001238A"/>
    <w:rsid w:val="0001662C"/>
    <w:rsid w:val="0002505A"/>
    <w:rsid w:val="00025B7D"/>
    <w:rsid w:val="00027AA4"/>
    <w:rsid w:val="00030DB4"/>
    <w:rsid w:val="00031BE1"/>
    <w:rsid w:val="000327F4"/>
    <w:rsid w:val="000357DA"/>
    <w:rsid w:val="00036EF0"/>
    <w:rsid w:val="00037BA2"/>
    <w:rsid w:val="00047616"/>
    <w:rsid w:val="00051BDA"/>
    <w:rsid w:val="000548E3"/>
    <w:rsid w:val="00056D7B"/>
    <w:rsid w:val="000570F6"/>
    <w:rsid w:val="0006016E"/>
    <w:rsid w:val="00061EE8"/>
    <w:rsid w:val="0006256D"/>
    <w:rsid w:val="0006344D"/>
    <w:rsid w:val="000646AF"/>
    <w:rsid w:val="00066456"/>
    <w:rsid w:val="00070518"/>
    <w:rsid w:val="000722B7"/>
    <w:rsid w:val="0007590B"/>
    <w:rsid w:val="000771EB"/>
    <w:rsid w:val="0007789E"/>
    <w:rsid w:val="00083B93"/>
    <w:rsid w:val="00085177"/>
    <w:rsid w:val="000861A9"/>
    <w:rsid w:val="00087549"/>
    <w:rsid w:val="00096F4B"/>
    <w:rsid w:val="000A3985"/>
    <w:rsid w:val="000A7706"/>
    <w:rsid w:val="000B274A"/>
    <w:rsid w:val="000B3A7B"/>
    <w:rsid w:val="000B3ABE"/>
    <w:rsid w:val="000B3BD9"/>
    <w:rsid w:val="000B56F3"/>
    <w:rsid w:val="000B72D2"/>
    <w:rsid w:val="000B7694"/>
    <w:rsid w:val="000C1C51"/>
    <w:rsid w:val="000C2358"/>
    <w:rsid w:val="000C39A8"/>
    <w:rsid w:val="000C7C98"/>
    <w:rsid w:val="000D4061"/>
    <w:rsid w:val="000D4D75"/>
    <w:rsid w:val="000D60B1"/>
    <w:rsid w:val="000D6F5F"/>
    <w:rsid w:val="000E0821"/>
    <w:rsid w:val="000E1AF6"/>
    <w:rsid w:val="000E2D95"/>
    <w:rsid w:val="000E4544"/>
    <w:rsid w:val="000F41A6"/>
    <w:rsid w:val="000F6C1F"/>
    <w:rsid w:val="000F7BEC"/>
    <w:rsid w:val="00100967"/>
    <w:rsid w:val="00100A42"/>
    <w:rsid w:val="00102F6A"/>
    <w:rsid w:val="001061D3"/>
    <w:rsid w:val="00106573"/>
    <w:rsid w:val="00106ABC"/>
    <w:rsid w:val="00111058"/>
    <w:rsid w:val="001123D0"/>
    <w:rsid w:val="0011706A"/>
    <w:rsid w:val="00120476"/>
    <w:rsid w:val="00122486"/>
    <w:rsid w:val="00123F0C"/>
    <w:rsid w:val="00124A7D"/>
    <w:rsid w:val="0012532D"/>
    <w:rsid w:val="001268BF"/>
    <w:rsid w:val="0012775E"/>
    <w:rsid w:val="001279C6"/>
    <w:rsid w:val="00136834"/>
    <w:rsid w:val="00140732"/>
    <w:rsid w:val="001432B2"/>
    <w:rsid w:val="00143696"/>
    <w:rsid w:val="00144759"/>
    <w:rsid w:val="00162563"/>
    <w:rsid w:val="00165406"/>
    <w:rsid w:val="001656D2"/>
    <w:rsid w:val="00165BB8"/>
    <w:rsid w:val="00165FC6"/>
    <w:rsid w:val="001676C8"/>
    <w:rsid w:val="0017009D"/>
    <w:rsid w:val="001701B8"/>
    <w:rsid w:val="00171688"/>
    <w:rsid w:val="0018324A"/>
    <w:rsid w:val="00184D0D"/>
    <w:rsid w:val="00191951"/>
    <w:rsid w:val="0019314C"/>
    <w:rsid w:val="001941DC"/>
    <w:rsid w:val="00195630"/>
    <w:rsid w:val="00195CFB"/>
    <w:rsid w:val="0019631C"/>
    <w:rsid w:val="001A09EB"/>
    <w:rsid w:val="001A10E1"/>
    <w:rsid w:val="001A6331"/>
    <w:rsid w:val="001A7AB4"/>
    <w:rsid w:val="001B5EEB"/>
    <w:rsid w:val="001B62E9"/>
    <w:rsid w:val="001B6C10"/>
    <w:rsid w:val="001C2BF0"/>
    <w:rsid w:val="001C469C"/>
    <w:rsid w:val="001C648E"/>
    <w:rsid w:val="001C6517"/>
    <w:rsid w:val="001D2030"/>
    <w:rsid w:val="001D6CE7"/>
    <w:rsid w:val="001D7261"/>
    <w:rsid w:val="001E2DA8"/>
    <w:rsid w:val="001E2FC9"/>
    <w:rsid w:val="001E4291"/>
    <w:rsid w:val="001E6EE7"/>
    <w:rsid w:val="001F1923"/>
    <w:rsid w:val="001F1EA9"/>
    <w:rsid w:val="001F2F7E"/>
    <w:rsid w:val="001F6093"/>
    <w:rsid w:val="002011A9"/>
    <w:rsid w:val="00201E29"/>
    <w:rsid w:val="00204075"/>
    <w:rsid w:val="002068F5"/>
    <w:rsid w:val="00211333"/>
    <w:rsid w:val="00215B4C"/>
    <w:rsid w:val="00215DF7"/>
    <w:rsid w:val="00216F6A"/>
    <w:rsid w:val="00217429"/>
    <w:rsid w:val="00222334"/>
    <w:rsid w:val="00223F24"/>
    <w:rsid w:val="00224739"/>
    <w:rsid w:val="002250D9"/>
    <w:rsid w:val="00226F71"/>
    <w:rsid w:val="00227D1D"/>
    <w:rsid w:val="002330E2"/>
    <w:rsid w:val="00237860"/>
    <w:rsid w:val="00241FF4"/>
    <w:rsid w:val="002431C5"/>
    <w:rsid w:val="002521EE"/>
    <w:rsid w:val="00253466"/>
    <w:rsid w:val="00260FE4"/>
    <w:rsid w:val="00267F04"/>
    <w:rsid w:val="00271F0E"/>
    <w:rsid w:val="00272EDF"/>
    <w:rsid w:val="0027321E"/>
    <w:rsid w:val="00273D9A"/>
    <w:rsid w:val="0027408E"/>
    <w:rsid w:val="00274337"/>
    <w:rsid w:val="00275135"/>
    <w:rsid w:val="00282D2C"/>
    <w:rsid w:val="00291BE6"/>
    <w:rsid w:val="00295F8E"/>
    <w:rsid w:val="002A48C7"/>
    <w:rsid w:val="002A575C"/>
    <w:rsid w:val="002A6E8C"/>
    <w:rsid w:val="002B499F"/>
    <w:rsid w:val="002C27B9"/>
    <w:rsid w:val="002C2896"/>
    <w:rsid w:val="002C4EC9"/>
    <w:rsid w:val="002C6D45"/>
    <w:rsid w:val="002D2C1F"/>
    <w:rsid w:val="002D41EF"/>
    <w:rsid w:val="002D45AD"/>
    <w:rsid w:val="002D5BFD"/>
    <w:rsid w:val="002E02F1"/>
    <w:rsid w:val="002E0EC4"/>
    <w:rsid w:val="002E108C"/>
    <w:rsid w:val="002E7134"/>
    <w:rsid w:val="002F168B"/>
    <w:rsid w:val="002F1AA2"/>
    <w:rsid w:val="002F214F"/>
    <w:rsid w:val="002F33F3"/>
    <w:rsid w:val="002F7C36"/>
    <w:rsid w:val="00302BDD"/>
    <w:rsid w:val="00303195"/>
    <w:rsid w:val="00305A7B"/>
    <w:rsid w:val="003068B0"/>
    <w:rsid w:val="00310851"/>
    <w:rsid w:val="003149FA"/>
    <w:rsid w:val="00322990"/>
    <w:rsid w:val="00322DC4"/>
    <w:rsid w:val="00323EFA"/>
    <w:rsid w:val="00325BDB"/>
    <w:rsid w:val="003269CA"/>
    <w:rsid w:val="0033041A"/>
    <w:rsid w:val="00333041"/>
    <w:rsid w:val="003334DD"/>
    <w:rsid w:val="0033402C"/>
    <w:rsid w:val="00334CD3"/>
    <w:rsid w:val="00335070"/>
    <w:rsid w:val="00337663"/>
    <w:rsid w:val="00337A5B"/>
    <w:rsid w:val="003400F9"/>
    <w:rsid w:val="00341DB0"/>
    <w:rsid w:val="00342BEB"/>
    <w:rsid w:val="00343E7F"/>
    <w:rsid w:val="00345C1B"/>
    <w:rsid w:val="0035055F"/>
    <w:rsid w:val="0035287A"/>
    <w:rsid w:val="003536BE"/>
    <w:rsid w:val="00355E8A"/>
    <w:rsid w:val="0035617D"/>
    <w:rsid w:val="003564D0"/>
    <w:rsid w:val="00357D89"/>
    <w:rsid w:val="0036330F"/>
    <w:rsid w:val="00364270"/>
    <w:rsid w:val="0036427A"/>
    <w:rsid w:val="00372839"/>
    <w:rsid w:val="00372C54"/>
    <w:rsid w:val="00373FB7"/>
    <w:rsid w:val="003753C7"/>
    <w:rsid w:val="003758D3"/>
    <w:rsid w:val="003758DC"/>
    <w:rsid w:val="00377408"/>
    <w:rsid w:val="0038134F"/>
    <w:rsid w:val="003841FB"/>
    <w:rsid w:val="003867AB"/>
    <w:rsid w:val="0039096B"/>
    <w:rsid w:val="00393622"/>
    <w:rsid w:val="003A27EA"/>
    <w:rsid w:val="003A29E6"/>
    <w:rsid w:val="003A363F"/>
    <w:rsid w:val="003A5084"/>
    <w:rsid w:val="003A59A6"/>
    <w:rsid w:val="003B1367"/>
    <w:rsid w:val="003B1CDC"/>
    <w:rsid w:val="003B26C2"/>
    <w:rsid w:val="003B62C6"/>
    <w:rsid w:val="003B74DF"/>
    <w:rsid w:val="003C0D23"/>
    <w:rsid w:val="003C11D3"/>
    <w:rsid w:val="003C3159"/>
    <w:rsid w:val="003C362D"/>
    <w:rsid w:val="003C5BDA"/>
    <w:rsid w:val="003C665B"/>
    <w:rsid w:val="003D0334"/>
    <w:rsid w:val="003D05F6"/>
    <w:rsid w:val="003D6BC3"/>
    <w:rsid w:val="003E0A52"/>
    <w:rsid w:val="003E2B3C"/>
    <w:rsid w:val="003E5E5C"/>
    <w:rsid w:val="003E7D2B"/>
    <w:rsid w:val="003F2E89"/>
    <w:rsid w:val="003F3DA3"/>
    <w:rsid w:val="003F42D3"/>
    <w:rsid w:val="003F4D24"/>
    <w:rsid w:val="003F5909"/>
    <w:rsid w:val="003F5DB8"/>
    <w:rsid w:val="0040048E"/>
    <w:rsid w:val="00403A92"/>
    <w:rsid w:val="0040564E"/>
    <w:rsid w:val="00414F4B"/>
    <w:rsid w:val="00417860"/>
    <w:rsid w:val="00420119"/>
    <w:rsid w:val="00420163"/>
    <w:rsid w:val="00420E3B"/>
    <w:rsid w:val="00421250"/>
    <w:rsid w:val="00421301"/>
    <w:rsid w:val="00421FE8"/>
    <w:rsid w:val="0042282B"/>
    <w:rsid w:val="00426F4E"/>
    <w:rsid w:val="00427C38"/>
    <w:rsid w:val="00430A00"/>
    <w:rsid w:val="0043182B"/>
    <w:rsid w:val="0043296C"/>
    <w:rsid w:val="00434E82"/>
    <w:rsid w:val="00435506"/>
    <w:rsid w:val="004405FE"/>
    <w:rsid w:val="00442281"/>
    <w:rsid w:val="0044302F"/>
    <w:rsid w:val="00447A00"/>
    <w:rsid w:val="00452C48"/>
    <w:rsid w:val="004555F2"/>
    <w:rsid w:val="00463675"/>
    <w:rsid w:val="0047037A"/>
    <w:rsid w:val="00473647"/>
    <w:rsid w:val="0047370E"/>
    <w:rsid w:val="00485AB1"/>
    <w:rsid w:val="00486398"/>
    <w:rsid w:val="0048644F"/>
    <w:rsid w:val="00487B0A"/>
    <w:rsid w:val="004923CF"/>
    <w:rsid w:val="00495BED"/>
    <w:rsid w:val="00496A33"/>
    <w:rsid w:val="00497D1C"/>
    <w:rsid w:val="004A3BB7"/>
    <w:rsid w:val="004A4F3C"/>
    <w:rsid w:val="004A5AC1"/>
    <w:rsid w:val="004A703D"/>
    <w:rsid w:val="004B44C7"/>
    <w:rsid w:val="004C3244"/>
    <w:rsid w:val="004C3720"/>
    <w:rsid w:val="004C661D"/>
    <w:rsid w:val="004D22CB"/>
    <w:rsid w:val="004D5BA0"/>
    <w:rsid w:val="004D7197"/>
    <w:rsid w:val="004D7B08"/>
    <w:rsid w:val="004D7FE0"/>
    <w:rsid w:val="004E2A9F"/>
    <w:rsid w:val="004E47D7"/>
    <w:rsid w:val="004E4E6A"/>
    <w:rsid w:val="004E5855"/>
    <w:rsid w:val="00500176"/>
    <w:rsid w:val="005019BC"/>
    <w:rsid w:val="005022A7"/>
    <w:rsid w:val="00504C89"/>
    <w:rsid w:val="00511077"/>
    <w:rsid w:val="00511E6A"/>
    <w:rsid w:val="0051276A"/>
    <w:rsid w:val="005141F1"/>
    <w:rsid w:val="00515894"/>
    <w:rsid w:val="005168FF"/>
    <w:rsid w:val="005169AB"/>
    <w:rsid w:val="00522AFF"/>
    <w:rsid w:val="00523201"/>
    <w:rsid w:val="0052662C"/>
    <w:rsid w:val="00531012"/>
    <w:rsid w:val="005316AE"/>
    <w:rsid w:val="005327E5"/>
    <w:rsid w:val="005376FA"/>
    <w:rsid w:val="00541464"/>
    <w:rsid w:val="0054410F"/>
    <w:rsid w:val="00545D90"/>
    <w:rsid w:val="00546FD9"/>
    <w:rsid w:val="00550802"/>
    <w:rsid w:val="00555037"/>
    <w:rsid w:val="00555FFA"/>
    <w:rsid w:val="005561EC"/>
    <w:rsid w:val="00562A06"/>
    <w:rsid w:val="00562A6F"/>
    <w:rsid w:val="00562C16"/>
    <w:rsid w:val="00562DDC"/>
    <w:rsid w:val="00562E63"/>
    <w:rsid w:val="005642D5"/>
    <w:rsid w:val="00564DE9"/>
    <w:rsid w:val="0056765C"/>
    <w:rsid w:val="0056767A"/>
    <w:rsid w:val="00567B02"/>
    <w:rsid w:val="00572401"/>
    <w:rsid w:val="00572A64"/>
    <w:rsid w:val="00576110"/>
    <w:rsid w:val="00581910"/>
    <w:rsid w:val="00590B93"/>
    <w:rsid w:val="00591BF7"/>
    <w:rsid w:val="00592335"/>
    <w:rsid w:val="00593071"/>
    <w:rsid w:val="0059400D"/>
    <w:rsid w:val="00595C2D"/>
    <w:rsid w:val="005971F4"/>
    <w:rsid w:val="00597852"/>
    <w:rsid w:val="005A0CB4"/>
    <w:rsid w:val="005A0FEE"/>
    <w:rsid w:val="005A55EB"/>
    <w:rsid w:val="005A5BEC"/>
    <w:rsid w:val="005A638B"/>
    <w:rsid w:val="005A6FFF"/>
    <w:rsid w:val="005A75E8"/>
    <w:rsid w:val="005B3C36"/>
    <w:rsid w:val="005C4EB0"/>
    <w:rsid w:val="005C524B"/>
    <w:rsid w:val="005D5C93"/>
    <w:rsid w:val="005E11D9"/>
    <w:rsid w:val="005E1C8D"/>
    <w:rsid w:val="005E1DB8"/>
    <w:rsid w:val="005E327C"/>
    <w:rsid w:val="005E44A2"/>
    <w:rsid w:val="005E6537"/>
    <w:rsid w:val="005E67CA"/>
    <w:rsid w:val="005F0016"/>
    <w:rsid w:val="005F029D"/>
    <w:rsid w:val="005F794C"/>
    <w:rsid w:val="006003EA"/>
    <w:rsid w:val="00601E0F"/>
    <w:rsid w:val="00605BB1"/>
    <w:rsid w:val="0060656B"/>
    <w:rsid w:val="00607FEE"/>
    <w:rsid w:val="00613141"/>
    <w:rsid w:val="00616DB1"/>
    <w:rsid w:val="0062010B"/>
    <w:rsid w:val="00621616"/>
    <w:rsid w:val="00627487"/>
    <w:rsid w:val="00634B8C"/>
    <w:rsid w:val="00635E39"/>
    <w:rsid w:val="0063694C"/>
    <w:rsid w:val="00637754"/>
    <w:rsid w:val="00640BB1"/>
    <w:rsid w:val="00641870"/>
    <w:rsid w:val="0064464A"/>
    <w:rsid w:val="00646896"/>
    <w:rsid w:val="006471E8"/>
    <w:rsid w:val="00647B17"/>
    <w:rsid w:val="0065156F"/>
    <w:rsid w:val="006551C9"/>
    <w:rsid w:val="0065570A"/>
    <w:rsid w:val="00660614"/>
    <w:rsid w:val="00662A65"/>
    <w:rsid w:val="00666B6A"/>
    <w:rsid w:val="00670D3D"/>
    <w:rsid w:val="00671FE3"/>
    <w:rsid w:val="0067375E"/>
    <w:rsid w:val="0067436B"/>
    <w:rsid w:val="006743E4"/>
    <w:rsid w:val="006746F2"/>
    <w:rsid w:val="006749CC"/>
    <w:rsid w:val="00674BF8"/>
    <w:rsid w:val="00675187"/>
    <w:rsid w:val="00676243"/>
    <w:rsid w:val="00677856"/>
    <w:rsid w:val="006847FC"/>
    <w:rsid w:val="00685482"/>
    <w:rsid w:val="0069270F"/>
    <w:rsid w:val="00696BFC"/>
    <w:rsid w:val="006A539F"/>
    <w:rsid w:val="006A6FD8"/>
    <w:rsid w:val="006A71A0"/>
    <w:rsid w:val="006A7DBE"/>
    <w:rsid w:val="006B1F5A"/>
    <w:rsid w:val="006B2FDD"/>
    <w:rsid w:val="006B3529"/>
    <w:rsid w:val="006B5825"/>
    <w:rsid w:val="006C0182"/>
    <w:rsid w:val="006C0B86"/>
    <w:rsid w:val="006C272A"/>
    <w:rsid w:val="006C2A61"/>
    <w:rsid w:val="006C2DF7"/>
    <w:rsid w:val="006C3A41"/>
    <w:rsid w:val="006C3FB9"/>
    <w:rsid w:val="006C4008"/>
    <w:rsid w:val="006D2FE0"/>
    <w:rsid w:val="006D5327"/>
    <w:rsid w:val="006E23D6"/>
    <w:rsid w:val="006E4EBD"/>
    <w:rsid w:val="006E6D0A"/>
    <w:rsid w:val="006E6FEE"/>
    <w:rsid w:val="006F2ED5"/>
    <w:rsid w:val="006F349E"/>
    <w:rsid w:val="006F667E"/>
    <w:rsid w:val="00701920"/>
    <w:rsid w:val="00703C13"/>
    <w:rsid w:val="00704E5B"/>
    <w:rsid w:val="00707E19"/>
    <w:rsid w:val="00712BE2"/>
    <w:rsid w:val="00713AD9"/>
    <w:rsid w:val="007142D7"/>
    <w:rsid w:val="0072449F"/>
    <w:rsid w:val="00724E54"/>
    <w:rsid w:val="007258F4"/>
    <w:rsid w:val="00725A62"/>
    <w:rsid w:val="00725EBC"/>
    <w:rsid w:val="007307EC"/>
    <w:rsid w:val="00731615"/>
    <w:rsid w:val="00735B16"/>
    <w:rsid w:val="007372F4"/>
    <w:rsid w:val="007420ED"/>
    <w:rsid w:val="007434A3"/>
    <w:rsid w:val="00743D5E"/>
    <w:rsid w:val="00743D75"/>
    <w:rsid w:val="0074482A"/>
    <w:rsid w:val="00744FE4"/>
    <w:rsid w:val="00750D32"/>
    <w:rsid w:val="007512FA"/>
    <w:rsid w:val="007576B1"/>
    <w:rsid w:val="0076095D"/>
    <w:rsid w:val="00760ABF"/>
    <w:rsid w:val="00763909"/>
    <w:rsid w:val="00770646"/>
    <w:rsid w:val="00770EB9"/>
    <w:rsid w:val="00772BC3"/>
    <w:rsid w:val="00774D2B"/>
    <w:rsid w:val="00774E81"/>
    <w:rsid w:val="00781284"/>
    <w:rsid w:val="00785C72"/>
    <w:rsid w:val="00785DE3"/>
    <w:rsid w:val="00786C07"/>
    <w:rsid w:val="007915FD"/>
    <w:rsid w:val="00792AA0"/>
    <w:rsid w:val="00794525"/>
    <w:rsid w:val="00796934"/>
    <w:rsid w:val="00797F3A"/>
    <w:rsid w:val="007A03EB"/>
    <w:rsid w:val="007A0868"/>
    <w:rsid w:val="007A2E97"/>
    <w:rsid w:val="007A5666"/>
    <w:rsid w:val="007A5948"/>
    <w:rsid w:val="007A6950"/>
    <w:rsid w:val="007A7334"/>
    <w:rsid w:val="007A749A"/>
    <w:rsid w:val="007A77DF"/>
    <w:rsid w:val="007B1303"/>
    <w:rsid w:val="007B18B4"/>
    <w:rsid w:val="007B20CA"/>
    <w:rsid w:val="007B6AB0"/>
    <w:rsid w:val="007B756E"/>
    <w:rsid w:val="007C30A7"/>
    <w:rsid w:val="007C3DEB"/>
    <w:rsid w:val="007C63FD"/>
    <w:rsid w:val="007C7409"/>
    <w:rsid w:val="007D421F"/>
    <w:rsid w:val="007E4A21"/>
    <w:rsid w:val="007F0BAD"/>
    <w:rsid w:val="007F2250"/>
    <w:rsid w:val="007F3A0C"/>
    <w:rsid w:val="007F535D"/>
    <w:rsid w:val="007F57E8"/>
    <w:rsid w:val="00803529"/>
    <w:rsid w:val="008050C6"/>
    <w:rsid w:val="00805612"/>
    <w:rsid w:val="0080568F"/>
    <w:rsid w:val="00812454"/>
    <w:rsid w:val="00813AC0"/>
    <w:rsid w:val="008140A5"/>
    <w:rsid w:val="008169FF"/>
    <w:rsid w:val="00816A5D"/>
    <w:rsid w:val="0081729A"/>
    <w:rsid w:val="00821FA5"/>
    <w:rsid w:val="00825283"/>
    <w:rsid w:val="00825AEF"/>
    <w:rsid w:val="00826A43"/>
    <w:rsid w:val="00827625"/>
    <w:rsid w:val="00827CA3"/>
    <w:rsid w:val="00827CD4"/>
    <w:rsid w:val="0083244B"/>
    <w:rsid w:val="0083714D"/>
    <w:rsid w:val="00843095"/>
    <w:rsid w:val="00843D34"/>
    <w:rsid w:val="008470E5"/>
    <w:rsid w:val="008503E5"/>
    <w:rsid w:val="0085057D"/>
    <w:rsid w:val="00857807"/>
    <w:rsid w:val="00862A2D"/>
    <w:rsid w:val="00862C6E"/>
    <w:rsid w:val="00870E6A"/>
    <w:rsid w:val="0087196A"/>
    <w:rsid w:val="008733E8"/>
    <w:rsid w:val="00877873"/>
    <w:rsid w:val="0088085A"/>
    <w:rsid w:val="008924F4"/>
    <w:rsid w:val="008976A7"/>
    <w:rsid w:val="008A3534"/>
    <w:rsid w:val="008A3F09"/>
    <w:rsid w:val="008A67CB"/>
    <w:rsid w:val="008A74E3"/>
    <w:rsid w:val="008B15A8"/>
    <w:rsid w:val="008B2120"/>
    <w:rsid w:val="008B2BDC"/>
    <w:rsid w:val="008B52E0"/>
    <w:rsid w:val="008C01F8"/>
    <w:rsid w:val="008C05FA"/>
    <w:rsid w:val="008C2659"/>
    <w:rsid w:val="008C53BA"/>
    <w:rsid w:val="008C5E45"/>
    <w:rsid w:val="008C6E69"/>
    <w:rsid w:val="008C7114"/>
    <w:rsid w:val="008D7965"/>
    <w:rsid w:val="008E0015"/>
    <w:rsid w:val="008E091C"/>
    <w:rsid w:val="008E1ACC"/>
    <w:rsid w:val="008E28F6"/>
    <w:rsid w:val="008E4854"/>
    <w:rsid w:val="008E5240"/>
    <w:rsid w:val="008F1C5F"/>
    <w:rsid w:val="008F2EB8"/>
    <w:rsid w:val="008F3E07"/>
    <w:rsid w:val="008F3F0E"/>
    <w:rsid w:val="008F7890"/>
    <w:rsid w:val="00906F27"/>
    <w:rsid w:val="00913370"/>
    <w:rsid w:val="00913B6C"/>
    <w:rsid w:val="00915DAB"/>
    <w:rsid w:val="00923E7C"/>
    <w:rsid w:val="00923F8D"/>
    <w:rsid w:val="00925368"/>
    <w:rsid w:val="00936A2F"/>
    <w:rsid w:val="009431BA"/>
    <w:rsid w:val="00944C09"/>
    <w:rsid w:val="00946BFA"/>
    <w:rsid w:val="00950F97"/>
    <w:rsid w:val="00957B6C"/>
    <w:rsid w:val="00957DAD"/>
    <w:rsid w:val="00960875"/>
    <w:rsid w:val="009610AA"/>
    <w:rsid w:val="00962CCA"/>
    <w:rsid w:val="0096419B"/>
    <w:rsid w:val="009643C7"/>
    <w:rsid w:val="00964C9F"/>
    <w:rsid w:val="009672DB"/>
    <w:rsid w:val="00967509"/>
    <w:rsid w:val="0097121F"/>
    <w:rsid w:val="009752E9"/>
    <w:rsid w:val="0098264D"/>
    <w:rsid w:val="009862DE"/>
    <w:rsid w:val="009866E9"/>
    <w:rsid w:val="00987A2C"/>
    <w:rsid w:val="00992656"/>
    <w:rsid w:val="00996BDF"/>
    <w:rsid w:val="0099751D"/>
    <w:rsid w:val="00997D43"/>
    <w:rsid w:val="009A09FA"/>
    <w:rsid w:val="009A1077"/>
    <w:rsid w:val="009A10CD"/>
    <w:rsid w:val="009A33CF"/>
    <w:rsid w:val="009B0EA3"/>
    <w:rsid w:val="009B1F74"/>
    <w:rsid w:val="009B6784"/>
    <w:rsid w:val="009C26FB"/>
    <w:rsid w:val="009C30C0"/>
    <w:rsid w:val="009C435A"/>
    <w:rsid w:val="009C750E"/>
    <w:rsid w:val="009C75D8"/>
    <w:rsid w:val="009C7F09"/>
    <w:rsid w:val="009D16CC"/>
    <w:rsid w:val="009D1B4F"/>
    <w:rsid w:val="009D1EFA"/>
    <w:rsid w:val="009D4A8F"/>
    <w:rsid w:val="009D7740"/>
    <w:rsid w:val="009E282D"/>
    <w:rsid w:val="009E364C"/>
    <w:rsid w:val="009E4B61"/>
    <w:rsid w:val="009E4C41"/>
    <w:rsid w:val="009E73C6"/>
    <w:rsid w:val="009F0D23"/>
    <w:rsid w:val="009F3770"/>
    <w:rsid w:val="009F44C0"/>
    <w:rsid w:val="009F5F85"/>
    <w:rsid w:val="00A06BB4"/>
    <w:rsid w:val="00A114C0"/>
    <w:rsid w:val="00A14332"/>
    <w:rsid w:val="00A158B8"/>
    <w:rsid w:val="00A15F64"/>
    <w:rsid w:val="00A20482"/>
    <w:rsid w:val="00A2579D"/>
    <w:rsid w:val="00A33544"/>
    <w:rsid w:val="00A33A07"/>
    <w:rsid w:val="00A33E6F"/>
    <w:rsid w:val="00A36FA6"/>
    <w:rsid w:val="00A37342"/>
    <w:rsid w:val="00A37F3F"/>
    <w:rsid w:val="00A40127"/>
    <w:rsid w:val="00A41395"/>
    <w:rsid w:val="00A429DD"/>
    <w:rsid w:val="00A4344C"/>
    <w:rsid w:val="00A5005D"/>
    <w:rsid w:val="00A57549"/>
    <w:rsid w:val="00A6003F"/>
    <w:rsid w:val="00A6077C"/>
    <w:rsid w:val="00A620B2"/>
    <w:rsid w:val="00A62A95"/>
    <w:rsid w:val="00A66EFF"/>
    <w:rsid w:val="00A676A3"/>
    <w:rsid w:val="00A75787"/>
    <w:rsid w:val="00A75BAB"/>
    <w:rsid w:val="00A76482"/>
    <w:rsid w:val="00A82D3F"/>
    <w:rsid w:val="00A93ED7"/>
    <w:rsid w:val="00A96289"/>
    <w:rsid w:val="00AA7328"/>
    <w:rsid w:val="00AB111E"/>
    <w:rsid w:val="00AB1FAA"/>
    <w:rsid w:val="00AB3281"/>
    <w:rsid w:val="00AB34B2"/>
    <w:rsid w:val="00AC1117"/>
    <w:rsid w:val="00AC3D4C"/>
    <w:rsid w:val="00AC612C"/>
    <w:rsid w:val="00AD1CB1"/>
    <w:rsid w:val="00AD2BC3"/>
    <w:rsid w:val="00AD3FE6"/>
    <w:rsid w:val="00AD4B1B"/>
    <w:rsid w:val="00AD4EAE"/>
    <w:rsid w:val="00AD5602"/>
    <w:rsid w:val="00AD6063"/>
    <w:rsid w:val="00AE0931"/>
    <w:rsid w:val="00AE2AEB"/>
    <w:rsid w:val="00AE3573"/>
    <w:rsid w:val="00AE63FB"/>
    <w:rsid w:val="00AF080E"/>
    <w:rsid w:val="00AF1BEC"/>
    <w:rsid w:val="00AF5FEF"/>
    <w:rsid w:val="00AF6093"/>
    <w:rsid w:val="00B007A4"/>
    <w:rsid w:val="00B03511"/>
    <w:rsid w:val="00B047FB"/>
    <w:rsid w:val="00B0605B"/>
    <w:rsid w:val="00B15A78"/>
    <w:rsid w:val="00B15DC5"/>
    <w:rsid w:val="00B22FF7"/>
    <w:rsid w:val="00B23E8D"/>
    <w:rsid w:val="00B24157"/>
    <w:rsid w:val="00B2483B"/>
    <w:rsid w:val="00B256C8"/>
    <w:rsid w:val="00B26A6D"/>
    <w:rsid w:val="00B27E31"/>
    <w:rsid w:val="00B34E11"/>
    <w:rsid w:val="00B3741B"/>
    <w:rsid w:val="00B423C5"/>
    <w:rsid w:val="00B42797"/>
    <w:rsid w:val="00B433B3"/>
    <w:rsid w:val="00B53B6A"/>
    <w:rsid w:val="00B57AC0"/>
    <w:rsid w:val="00B57F81"/>
    <w:rsid w:val="00B601D2"/>
    <w:rsid w:val="00B607DC"/>
    <w:rsid w:val="00B624DD"/>
    <w:rsid w:val="00B65F4D"/>
    <w:rsid w:val="00B66661"/>
    <w:rsid w:val="00B72216"/>
    <w:rsid w:val="00B72470"/>
    <w:rsid w:val="00B7634F"/>
    <w:rsid w:val="00B77422"/>
    <w:rsid w:val="00B80116"/>
    <w:rsid w:val="00B8164A"/>
    <w:rsid w:val="00B85F9B"/>
    <w:rsid w:val="00B86E12"/>
    <w:rsid w:val="00BA0437"/>
    <w:rsid w:val="00BA2090"/>
    <w:rsid w:val="00BB03DA"/>
    <w:rsid w:val="00BB0DFE"/>
    <w:rsid w:val="00BB2135"/>
    <w:rsid w:val="00BB2BE1"/>
    <w:rsid w:val="00BB68AA"/>
    <w:rsid w:val="00BC0DCE"/>
    <w:rsid w:val="00BC12EF"/>
    <w:rsid w:val="00BC3D77"/>
    <w:rsid w:val="00BC4B1B"/>
    <w:rsid w:val="00BD124D"/>
    <w:rsid w:val="00BD1486"/>
    <w:rsid w:val="00BD7CA8"/>
    <w:rsid w:val="00BE13FE"/>
    <w:rsid w:val="00BE321E"/>
    <w:rsid w:val="00BE390C"/>
    <w:rsid w:val="00BE5E15"/>
    <w:rsid w:val="00BE74F6"/>
    <w:rsid w:val="00BF11BB"/>
    <w:rsid w:val="00BF1392"/>
    <w:rsid w:val="00BF1CB8"/>
    <w:rsid w:val="00BF1F3D"/>
    <w:rsid w:val="00C043F3"/>
    <w:rsid w:val="00C0533B"/>
    <w:rsid w:val="00C07F5B"/>
    <w:rsid w:val="00C11A51"/>
    <w:rsid w:val="00C13392"/>
    <w:rsid w:val="00C15F91"/>
    <w:rsid w:val="00C21DBF"/>
    <w:rsid w:val="00C22DF7"/>
    <w:rsid w:val="00C23400"/>
    <w:rsid w:val="00C24D8C"/>
    <w:rsid w:val="00C2565E"/>
    <w:rsid w:val="00C27095"/>
    <w:rsid w:val="00C32E99"/>
    <w:rsid w:val="00C33478"/>
    <w:rsid w:val="00C35346"/>
    <w:rsid w:val="00C3676B"/>
    <w:rsid w:val="00C41FFF"/>
    <w:rsid w:val="00C447D5"/>
    <w:rsid w:val="00C470C4"/>
    <w:rsid w:val="00C476A5"/>
    <w:rsid w:val="00C513A5"/>
    <w:rsid w:val="00C52402"/>
    <w:rsid w:val="00C52633"/>
    <w:rsid w:val="00C53643"/>
    <w:rsid w:val="00C54E17"/>
    <w:rsid w:val="00C55835"/>
    <w:rsid w:val="00C6527B"/>
    <w:rsid w:val="00C720DA"/>
    <w:rsid w:val="00C76A9F"/>
    <w:rsid w:val="00C801E3"/>
    <w:rsid w:val="00C82EE0"/>
    <w:rsid w:val="00C82F98"/>
    <w:rsid w:val="00C8484A"/>
    <w:rsid w:val="00C85CE4"/>
    <w:rsid w:val="00C9061E"/>
    <w:rsid w:val="00C92C96"/>
    <w:rsid w:val="00C938A9"/>
    <w:rsid w:val="00C93A2B"/>
    <w:rsid w:val="00C93DE5"/>
    <w:rsid w:val="00C94180"/>
    <w:rsid w:val="00CA2676"/>
    <w:rsid w:val="00CA53D0"/>
    <w:rsid w:val="00CA55E3"/>
    <w:rsid w:val="00CA62A6"/>
    <w:rsid w:val="00CA6579"/>
    <w:rsid w:val="00CA7442"/>
    <w:rsid w:val="00CB3D41"/>
    <w:rsid w:val="00CB5C93"/>
    <w:rsid w:val="00CB6A98"/>
    <w:rsid w:val="00CC29BF"/>
    <w:rsid w:val="00CC4C67"/>
    <w:rsid w:val="00CD004A"/>
    <w:rsid w:val="00CD46B9"/>
    <w:rsid w:val="00CD4F27"/>
    <w:rsid w:val="00CE0AA7"/>
    <w:rsid w:val="00CE15EE"/>
    <w:rsid w:val="00CE2FA2"/>
    <w:rsid w:val="00CE3F5B"/>
    <w:rsid w:val="00CE4CC4"/>
    <w:rsid w:val="00CE4E48"/>
    <w:rsid w:val="00CF10D9"/>
    <w:rsid w:val="00CF4CF0"/>
    <w:rsid w:val="00CF63F9"/>
    <w:rsid w:val="00CF6DDB"/>
    <w:rsid w:val="00D00A5E"/>
    <w:rsid w:val="00D05A19"/>
    <w:rsid w:val="00D07312"/>
    <w:rsid w:val="00D07ED0"/>
    <w:rsid w:val="00D1011B"/>
    <w:rsid w:val="00D1319A"/>
    <w:rsid w:val="00D15811"/>
    <w:rsid w:val="00D17002"/>
    <w:rsid w:val="00D210B9"/>
    <w:rsid w:val="00D263C2"/>
    <w:rsid w:val="00D27278"/>
    <w:rsid w:val="00D30AAA"/>
    <w:rsid w:val="00D34011"/>
    <w:rsid w:val="00D357FC"/>
    <w:rsid w:val="00D42DCF"/>
    <w:rsid w:val="00D43F77"/>
    <w:rsid w:val="00D44031"/>
    <w:rsid w:val="00D44E7D"/>
    <w:rsid w:val="00D46AA8"/>
    <w:rsid w:val="00D47B2F"/>
    <w:rsid w:val="00D505AF"/>
    <w:rsid w:val="00D616E4"/>
    <w:rsid w:val="00D619CF"/>
    <w:rsid w:val="00D62838"/>
    <w:rsid w:val="00D644BB"/>
    <w:rsid w:val="00D6702A"/>
    <w:rsid w:val="00D7016F"/>
    <w:rsid w:val="00D722F7"/>
    <w:rsid w:val="00D74869"/>
    <w:rsid w:val="00D75098"/>
    <w:rsid w:val="00D844AF"/>
    <w:rsid w:val="00D92DD3"/>
    <w:rsid w:val="00D93025"/>
    <w:rsid w:val="00D946C7"/>
    <w:rsid w:val="00D95ACD"/>
    <w:rsid w:val="00DA74AC"/>
    <w:rsid w:val="00DA7555"/>
    <w:rsid w:val="00DA775D"/>
    <w:rsid w:val="00DA777E"/>
    <w:rsid w:val="00DB08A9"/>
    <w:rsid w:val="00DB188C"/>
    <w:rsid w:val="00DB22D0"/>
    <w:rsid w:val="00DB3851"/>
    <w:rsid w:val="00DB5C8F"/>
    <w:rsid w:val="00DC1DC6"/>
    <w:rsid w:val="00DC22A0"/>
    <w:rsid w:val="00DC46F2"/>
    <w:rsid w:val="00DC471B"/>
    <w:rsid w:val="00DC6007"/>
    <w:rsid w:val="00DD0A8D"/>
    <w:rsid w:val="00DD6FEC"/>
    <w:rsid w:val="00DD7879"/>
    <w:rsid w:val="00DE4A91"/>
    <w:rsid w:val="00DE7595"/>
    <w:rsid w:val="00DE7B68"/>
    <w:rsid w:val="00DF03D5"/>
    <w:rsid w:val="00DF2E0B"/>
    <w:rsid w:val="00DF3561"/>
    <w:rsid w:val="00DF473E"/>
    <w:rsid w:val="00E0717D"/>
    <w:rsid w:val="00E122AD"/>
    <w:rsid w:val="00E1274E"/>
    <w:rsid w:val="00E142D3"/>
    <w:rsid w:val="00E15C4A"/>
    <w:rsid w:val="00E162C7"/>
    <w:rsid w:val="00E2416A"/>
    <w:rsid w:val="00E24355"/>
    <w:rsid w:val="00E27BF4"/>
    <w:rsid w:val="00E35BC1"/>
    <w:rsid w:val="00E35CFE"/>
    <w:rsid w:val="00E37732"/>
    <w:rsid w:val="00E40B4C"/>
    <w:rsid w:val="00E425F0"/>
    <w:rsid w:val="00E453F3"/>
    <w:rsid w:val="00E5263B"/>
    <w:rsid w:val="00E52924"/>
    <w:rsid w:val="00E53833"/>
    <w:rsid w:val="00E53C2C"/>
    <w:rsid w:val="00E56D73"/>
    <w:rsid w:val="00E57393"/>
    <w:rsid w:val="00E602A8"/>
    <w:rsid w:val="00E60BD3"/>
    <w:rsid w:val="00E60F44"/>
    <w:rsid w:val="00E640C3"/>
    <w:rsid w:val="00E64C49"/>
    <w:rsid w:val="00E64FC6"/>
    <w:rsid w:val="00E66798"/>
    <w:rsid w:val="00E71EC7"/>
    <w:rsid w:val="00E75280"/>
    <w:rsid w:val="00E75AB4"/>
    <w:rsid w:val="00E76CA1"/>
    <w:rsid w:val="00E8082C"/>
    <w:rsid w:val="00E831BB"/>
    <w:rsid w:val="00E85CAB"/>
    <w:rsid w:val="00E85CCF"/>
    <w:rsid w:val="00E92250"/>
    <w:rsid w:val="00E94638"/>
    <w:rsid w:val="00EA028B"/>
    <w:rsid w:val="00EB0C3C"/>
    <w:rsid w:val="00EC20CC"/>
    <w:rsid w:val="00ED289D"/>
    <w:rsid w:val="00ED3FA7"/>
    <w:rsid w:val="00EE2360"/>
    <w:rsid w:val="00EE2EF6"/>
    <w:rsid w:val="00EF16A5"/>
    <w:rsid w:val="00EF2E3F"/>
    <w:rsid w:val="00EF2E7A"/>
    <w:rsid w:val="00EF32D6"/>
    <w:rsid w:val="00EF722D"/>
    <w:rsid w:val="00EF753B"/>
    <w:rsid w:val="00F00A75"/>
    <w:rsid w:val="00F00FF5"/>
    <w:rsid w:val="00F0211A"/>
    <w:rsid w:val="00F05B49"/>
    <w:rsid w:val="00F07A12"/>
    <w:rsid w:val="00F07DD0"/>
    <w:rsid w:val="00F105F7"/>
    <w:rsid w:val="00F106AB"/>
    <w:rsid w:val="00F1189A"/>
    <w:rsid w:val="00F122A6"/>
    <w:rsid w:val="00F17B34"/>
    <w:rsid w:val="00F214F9"/>
    <w:rsid w:val="00F22CB9"/>
    <w:rsid w:val="00F2336C"/>
    <w:rsid w:val="00F246CD"/>
    <w:rsid w:val="00F24C01"/>
    <w:rsid w:val="00F25AB2"/>
    <w:rsid w:val="00F2724F"/>
    <w:rsid w:val="00F32F5C"/>
    <w:rsid w:val="00F428D7"/>
    <w:rsid w:val="00F469C6"/>
    <w:rsid w:val="00F52585"/>
    <w:rsid w:val="00F55818"/>
    <w:rsid w:val="00F6084F"/>
    <w:rsid w:val="00F60D86"/>
    <w:rsid w:val="00F63101"/>
    <w:rsid w:val="00F636B6"/>
    <w:rsid w:val="00F663FA"/>
    <w:rsid w:val="00F7164D"/>
    <w:rsid w:val="00F724FF"/>
    <w:rsid w:val="00F733E7"/>
    <w:rsid w:val="00F73C7C"/>
    <w:rsid w:val="00F754B3"/>
    <w:rsid w:val="00F76E8F"/>
    <w:rsid w:val="00F83BF3"/>
    <w:rsid w:val="00F85810"/>
    <w:rsid w:val="00F85E59"/>
    <w:rsid w:val="00F8764F"/>
    <w:rsid w:val="00F87A12"/>
    <w:rsid w:val="00F90480"/>
    <w:rsid w:val="00F9288C"/>
    <w:rsid w:val="00F94058"/>
    <w:rsid w:val="00F94B23"/>
    <w:rsid w:val="00F962EC"/>
    <w:rsid w:val="00FA12FC"/>
    <w:rsid w:val="00FA6AA3"/>
    <w:rsid w:val="00FB0EC6"/>
    <w:rsid w:val="00FC1053"/>
    <w:rsid w:val="00FC30F1"/>
    <w:rsid w:val="00FC3540"/>
    <w:rsid w:val="00FC3D9A"/>
    <w:rsid w:val="00FC5E97"/>
    <w:rsid w:val="00FD63BE"/>
    <w:rsid w:val="00FD69C8"/>
    <w:rsid w:val="00FD6D0A"/>
    <w:rsid w:val="00FD78F1"/>
    <w:rsid w:val="00FE1CAF"/>
    <w:rsid w:val="00FE1D3C"/>
    <w:rsid w:val="00FE20CF"/>
    <w:rsid w:val="00FE385B"/>
    <w:rsid w:val="00FE4722"/>
    <w:rsid w:val="00FE62B1"/>
    <w:rsid w:val="00FE72A0"/>
    <w:rsid w:val="00FE738A"/>
    <w:rsid w:val="00FE7BCC"/>
    <w:rsid w:val="00FF0FA1"/>
    <w:rsid w:val="00FF2D2F"/>
    <w:rsid w:val="00FF4363"/>
    <w:rsid w:val="00FF4E18"/>
    <w:rsid w:val="00FF553A"/>
    <w:rsid w:val="022C37D8"/>
    <w:rsid w:val="066101DC"/>
    <w:rsid w:val="069F1DBC"/>
    <w:rsid w:val="08057587"/>
    <w:rsid w:val="08AAEBAE"/>
    <w:rsid w:val="0C196A2F"/>
    <w:rsid w:val="0FF5AC31"/>
    <w:rsid w:val="115E246D"/>
    <w:rsid w:val="13FD94C8"/>
    <w:rsid w:val="185EF830"/>
    <w:rsid w:val="19F4CFCE"/>
    <w:rsid w:val="1A78EF75"/>
    <w:rsid w:val="1B4C439E"/>
    <w:rsid w:val="1C7F910A"/>
    <w:rsid w:val="1DED2079"/>
    <w:rsid w:val="204AE8F5"/>
    <w:rsid w:val="20FAE3E9"/>
    <w:rsid w:val="25A2653F"/>
    <w:rsid w:val="29F1CB3B"/>
    <w:rsid w:val="2FB0D65F"/>
    <w:rsid w:val="3068FA45"/>
    <w:rsid w:val="30B20A45"/>
    <w:rsid w:val="3142D28B"/>
    <w:rsid w:val="32670BFC"/>
    <w:rsid w:val="360AEA93"/>
    <w:rsid w:val="36D83BC9"/>
    <w:rsid w:val="37AAE8D9"/>
    <w:rsid w:val="39439B68"/>
    <w:rsid w:val="3AF0EC8E"/>
    <w:rsid w:val="3FD1A711"/>
    <w:rsid w:val="477AD167"/>
    <w:rsid w:val="483944AB"/>
    <w:rsid w:val="49518022"/>
    <w:rsid w:val="516FDC6F"/>
    <w:rsid w:val="51FE14AB"/>
    <w:rsid w:val="562A2535"/>
    <w:rsid w:val="56434D92"/>
    <w:rsid w:val="57B53BDF"/>
    <w:rsid w:val="57E9F416"/>
    <w:rsid w:val="580F988D"/>
    <w:rsid w:val="5BA2F3D0"/>
    <w:rsid w:val="60A28F06"/>
    <w:rsid w:val="62507890"/>
    <w:rsid w:val="6323BD18"/>
    <w:rsid w:val="64F68848"/>
    <w:rsid w:val="687078BA"/>
    <w:rsid w:val="6A31DC0F"/>
    <w:rsid w:val="72831E1B"/>
    <w:rsid w:val="74AFC374"/>
    <w:rsid w:val="763B68A7"/>
    <w:rsid w:val="772887D2"/>
    <w:rsid w:val="7969D924"/>
    <w:rsid w:val="7BE51C13"/>
  </w:rsids>
  <m:mathPr>
    <m:mathFont m:val="Cambria Math"/>
    <m:brkBin m:val="before"/>
    <m:brkBinSub m:val="--"/>
    <m:smallFrac m:val="0"/>
    <m:dispDef/>
    <m:lMargin m:val="0"/>
    <m:rMargin m:val="0"/>
    <m:defJc m:val="centerGroup"/>
    <m:wrapIndent m:val="1440"/>
    <m:intLim m:val="subSup"/>
    <m:naryLim m:val="undOvr"/>
  </m:mathPr>
  <w:themeFontLang w:val="sv-S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B69BD8E"/>
  <w15:chartTrackingRefBased/>
  <w15:docId w15:val="{AC3D7321-D830-423D-8BAD-D5625F86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1D"/>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customStyle="1" w:styleId="TAH">
    <w:name w:val="TAH"/>
    <w:basedOn w:val="TAC"/>
    <w:link w:val="TAHCar"/>
    <w:rsid w:val="00B0605B"/>
    <w:rPr>
      <w:b/>
    </w:rPr>
  </w:style>
  <w:style w:type="paragraph" w:customStyle="1" w:styleId="TAC">
    <w:name w:val="TAC"/>
    <w:basedOn w:val="Normal"/>
    <w:link w:val="TACChar"/>
    <w:qFormat/>
    <w:rsid w:val="00B0605B"/>
    <w:pPr>
      <w:keepNext/>
      <w:keepLines/>
      <w:jc w:val="center"/>
    </w:pPr>
    <w:rPr>
      <w:rFonts w:ascii="Arial" w:hAnsi="Arial"/>
      <w:sz w:val="18"/>
    </w:rPr>
  </w:style>
  <w:style w:type="paragraph" w:customStyle="1" w:styleId="TH">
    <w:name w:val="TH"/>
    <w:basedOn w:val="Normal"/>
    <w:link w:val="THChar"/>
    <w:rsid w:val="00B0605B"/>
    <w:pPr>
      <w:keepNext/>
      <w:keepLines/>
      <w:spacing w:before="60" w:after="180"/>
      <w:jc w:val="center"/>
    </w:pPr>
    <w:rPr>
      <w:rFonts w:ascii="Arial" w:hAnsi="Arial"/>
      <w:b/>
    </w:rPr>
  </w:style>
  <w:style w:type="character" w:customStyle="1" w:styleId="TACChar">
    <w:name w:val="TAC Char"/>
    <w:link w:val="TAC"/>
    <w:rsid w:val="00B0605B"/>
    <w:rPr>
      <w:rFonts w:ascii="Arial" w:hAnsi="Arial"/>
      <w:sz w:val="18"/>
      <w:lang w:val="en-GB"/>
    </w:rPr>
  </w:style>
  <w:style w:type="character" w:customStyle="1" w:styleId="THChar">
    <w:name w:val="TH Char"/>
    <w:link w:val="TH"/>
    <w:rsid w:val="00B0605B"/>
    <w:rPr>
      <w:rFonts w:ascii="Arial" w:hAnsi="Arial"/>
      <w:b/>
      <w:lang w:val="en-GB"/>
    </w:rPr>
  </w:style>
  <w:style w:type="character" w:customStyle="1" w:styleId="TAHCar">
    <w:name w:val="TAH Car"/>
    <w:link w:val="TAH"/>
    <w:rsid w:val="00B0605B"/>
    <w:rPr>
      <w:rFonts w:ascii="Arial" w:hAnsi="Arial"/>
      <w:b/>
      <w:sz w:val="18"/>
      <w:lang w:val="en-GB"/>
    </w:rPr>
  </w:style>
  <w:style w:type="paragraph" w:styleId="ListParagraph">
    <w:name w:val="List Paragraph"/>
    <w:basedOn w:val="Normal"/>
    <w:uiPriority w:val="34"/>
    <w:qFormat/>
    <w:rsid w:val="00660614"/>
    <w:pPr>
      <w:ind w:left="720"/>
    </w:pPr>
  </w:style>
  <w:style w:type="character" w:customStyle="1" w:styleId="CommentTextChar">
    <w:name w:val="Comment Text Char"/>
    <w:link w:val="CommentText"/>
    <w:uiPriority w:val="99"/>
    <w:semiHidden/>
    <w:rsid w:val="00100A42"/>
    <w:rPr>
      <w:rFonts w:ascii="Arial" w:hAnsi="Arial"/>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uiPriority w:val="99"/>
    <w:locked/>
    <w:rsid w:val="00D7016F"/>
    <w:rPr>
      <w:lang w:val="en-GB"/>
    </w:rPr>
  </w:style>
  <w:style w:type="paragraph" w:customStyle="1" w:styleId="CRCoverPage">
    <w:name w:val="CR Cover Page"/>
    <w:rsid w:val="00E75AB4"/>
    <w:pPr>
      <w:spacing w:after="120"/>
    </w:pPr>
    <w:rPr>
      <w:rFonts w:ascii="Arial" w:hAnsi="Arial"/>
      <w:lang w:val="en-GB" w:eastAsia="en-US"/>
    </w:rPr>
  </w:style>
  <w:style w:type="character" w:customStyle="1" w:styleId="B1Char">
    <w:name w:val="B1 Char"/>
    <w:link w:val="B1"/>
    <w:locked/>
    <w:rsid w:val="00B15DC5"/>
    <w:rPr>
      <w:rFonts w:ascii="Arial" w:hAnsi="Arial"/>
      <w:lang w:val="en-GB" w:eastAsia="en-US"/>
    </w:rPr>
  </w:style>
  <w:style w:type="paragraph" w:customStyle="1" w:styleId="Observation">
    <w:name w:val="Observation"/>
    <w:basedOn w:val="Normal"/>
    <w:rsid w:val="00550802"/>
    <w:pPr>
      <w:numPr>
        <w:numId w:val="27"/>
      </w:numPr>
    </w:pPr>
  </w:style>
  <w:style w:type="paragraph" w:customStyle="1" w:styleId="LGTdoc">
    <w:name w:val="LGTdoc_본문"/>
    <w:basedOn w:val="Normal"/>
    <w:link w:val="LGTdocChar"/>
    <w:qFormat/>
    <w:rsid w:val="003F42D3"/>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sid w:val="003F42D3"/>
    <w:rPr>
      <w:rFonts w:eastAsia="Batang"/>
      <w:kern w:val="2"/>
      <w:sz w:val="22"/>
      <w:szCs w:val="24"/>
      <w:lang w:val="en-GB" w:eastAsia="ko-KR"/>
    </w:rPr>
  </w:style>
  <w:style w:type="numbering" w:customStyle="1" w:styleId="StyleBulletedSymbolsymbolLeft025Hanging0252">
    <w:name w:val="Style Bulleted Symbol (symbol) Left:  0.25&quot; Hanging:  0.25&quot;2"/>
    <w:basedOn w:val="NoList"/>
    <w:rsid w:val="00CB3D41"/>
    <w:pPr>
      <w:numPr>
        <w:numId w:val="31"/>
      </w:numPr>
    </w:pPr>
  </w:style>
  <w:style w:type="paragraph" w:styleId="CommentSubject">
    <w:name w:val="annotation subject"/>
    <w:basedOn w:val="CommentText"/>
    <w:next w:val="CommentText"/>
    <w:link w:val="CommentSubjectChar"/>
    <w:uiPriority w:val="99"/>
    <w:semiHidden/>
    <w:unhideWhenUsed/>
    <w:rsid w:val="00DA775D"/>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DA775D"/>
    <w:rPr>
      <w:rFonts w:ascii="Arial" w:hAnsi="Arial"/>
      <w:b/>
      <w:bCs/>
      <w:lang w:val="en-GB" w:eastAsia="en-US"/>
    </w:rPr>
  </w:style>
  <w:style w:type="paragraph" w:customStyle="1" w:styleId="Agreement">
    <w:name w:val="Agreement"/>
    <w:basedOn w:val="Normal"/>
    <w:next w:val="Normal"/>
    <w:qFormat/>
    <w:rsid w:val="007434A3"/>
    <w:pPr>
      <w:numPr>
        <w:numId w:val="36"/>
      </w:numPr>
      <w:tabs>
        <w:tab w:val="clear" w:pos="6930"/>
        <w:tab w:val="left" w:pos="1620"/>
      </w:tabs>
      <w:spacing w:before="60"/>
      <w:ind w:left="1620"/>
    </w:pPr>
    <w:rPr>
      <w:rFonts w:ascii="Arial" w:eastAsia="MS Mincho" w:hAnsi="Arial" w:cs="Calibri"/>
      <w:b/>
      <w:sz w:val="22"/>
      <w:szCs w:val="24"/>
      <w:lang w:val="en-US" w:eastAsia="en-GB"/>
    </w:rPr>
  </w:style>
  <w:style w:type="paragraph" w:customStyle="1" w:styleId="Doc-text2">
    <w:name w:val="Doc-text2"/>
    <w:basedOn w:val="Normal"/>
    <w:link w:val="Doc-text2Char"/>
    <w:qFormat/>
    <w:rsid w:val="00061EE8"/>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061EE8"/>
    <w:rPr>
      <w:rFonts w:ascii="Arial" w:eastAsia="MS Mincho" w:hAnsi="Arial"/>
      <w:szCs w:val="24"/>
      <w:lang w:val="en-GB" w:eastAsia="en-GB"/>
    </w:rPr>
  </w:style>
  <w:style w:type="paragraph" w:styleId="Revision">
    <w:name w:val="Revision"/>
    <w:hidden/>
    <w:uiPriority w:val="99"/>
    <w:semiHidden/>
    <w:rsid w:val="00061EE8"/>
    <w:rPr>
      <w:lang w:val="en-GB" w:eastAsia="en-US"/>
    </w:rPr>
  </w:style>
  <w:style w:type="paragraph" w:customStyle="1" w:styleId="pl">
    <w:name w:val="pl"/>
    <w:basedOn w:val="Normal"/>
    <w:rsid w:val="00C82F98"/>
    <w:pPr>
      <w:spacing w:before="100" w:beforeAutospacing="1" w:after="100" w:afterAutospacing="1"/>
    </w:pPr>
    <w:rPr>
      <w:rFonts w:eastAsia="Times New Roman"/>
      <w:sz w:val="24"/>
      <w:szCs w:val="24"/>
    </w:rPr>
  </w:style>
  <w:style w:type="character" w:customStyle="1" w:styleId="apple-converted-space">
    <w:name w:val="apple-converted-space"/>
    <w:basedOn w:val="DefaultParagraphFont"/>
    <w:rsid w:val="00C82F98"/>
  </w:style>
  <w:style w:type="character" w:styleId="Strong">
    <w:name w:val="Strong"/>
    <w:basedOn w:val="DefaultParagraphFont"/>
    <w:uiPriority w:val="22"/>
    <w:qFormat/>
    <w:rsid w:val="003F4D24"/>
    <w:rPr>
      <w:b/>
      <w:bCs/>
      <w:lang w:val="en-US"/>
    </w:rPr>
  </w:style>
  <w:style w:type="paragraph" w:styleId="NormalWeb">
    <w:name w:val="Normal (Web)"/>
    <w:basedOn w:val="Normal"/>
    <w:uiPriority w:val="99"/>
    <w:qFormat/>
    <w:rsid w:val="003F4D24"/>
    <w:pPr>
      <w:tabs>
        <w:tab w:val="left" w:pos="1247"/>
        <w:tab w:val="left" w:pos="2552"/>
        <w:tab w:val="left" w:pos="3856"/>
        <w:tab w:val="left" w:pos="5216"/>
        <w:tab w:val="left" w:pos="6464"/>
        <w:tab w:val="left" w:pos="7768"/>
      </w:tabs>
      <w:spacing w:after="240"/>
    </w:pPr>
    <w:rPr>
      <w:rFonts w:eastAsiaTheme="minorHAnsi"/>
      <w:sz w:val="24"/>
      <w:szCs w:val="24"/>
      <w:lang w:val="en-US"/>
    </w:rPr>
  </w:style>
  <w:style w:type="character" w:styleId="UnresolvedMention">
    <w:name w:val="Unresolved Mention"/>
    <w:basedOn w:val="DefaultParagraphFont"/>
    <w:uiPriority w:val="99"/>
    <w:unhideWhenUsed/>
    <w:rsid w:val="00662A65"/>
    <w:rPr>
      <w:color w:val="605E5C"/>
      <w:shd w:val="clear" w:color="auto" w:fill="E1DFDD"/>
    </w:rPr>
  </w:style>
  <w:style w:type="character" w:styleId="Mention">
    <w:name w:val="Mention"/>
    <w:basedOn w:val="DefaultParagraphFont"/>
    <w:uiPriority w:val="99"/>
    <w:unhideWhenUsed/>
    <w:rsid w:val="00662A6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79447">
      <w:bodyDiv w:val="1"/>
      <w:marLeft w:val="0"/>
      <w:marRight w:val="0"/>
      <w:marTop w:val="0"/>
      <w:marBottom w:val="0"/>
      <w:divBdr>
        <w:top w:val="none" w:sz="0" w:space="0" w:color="auto"/>
        <w:left w:val="none" w:sz="0" w:space="0" w:color="auto"/>
        <w:bottom w:val="none" w:sz="0" w:space="0" w:color="auto"/>
        <w:right w:val="none" w:sz="0" w:space="0" w:color="auto"/>
      </w:divBdr>
    </w:div>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81625153">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52241215">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577324145">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05A0B9-B14D-8D48-8616-5AC299DB278E}">
  <ds:schemaRefs>
    <ds:schemaRef ds:uri="http://schemas.openxmlformats.org/officeDocument/2006/bibliography"/>
  </ds:schemaRefs>
</ds:datastoreItem>
</file>

<file path=customXml/itemProps2.xml><?xml version="1.0" encoding="utf-8"?>
<ds:datastoreItem xmlns:ds="http://schemas.openxmlformats.org/officeDocument/2006/customXml" ds:itemID="{B6C45E32-8A09-491E-9384-D1665756928D}">
  <ds:schemaRefs>
    <ds:schemaRef ds:uri="http://purl.org/dc/elements/1.1/"/>
    <ds:schemaRef ds:uri="http://schemas.microsoft.com/office/2006/metadata/properties"/>
    <ds:schemaRef ds:uri="9b239327-9e80-40e4-b1b7-4394fed77a33"/>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f282d3b-eb4a-4b09-b61f-b9593442e286"/>
    <ds:schemaRef ds:uri="http://www.w3.org/XML/1998/namespace"/>
    <ds:schemaRef ds:uri="http://purl.org/dc/dcmitype/"/>
  </ds:schemaRefs>
</ds:datastoreItem>
</file>

<file path=customXml/itemProps3.xml><?xml version="1.0" encoding="utf-8"?>
<ds:datastoreItem xmlns:ds="http://schemas.openxmlformats.org/officeDocument/2006/customXml" ds:itemID="{A40CCC59-6F6B-4CB1-9ED4-6E12589902BA}">
  <ds:schemaRefs>
    <ds:schemaRef ds:uri="http://schemas.microsoft.com/sharepoint/v3/contenttype/forms"/>
  </ds:schemaRefs>
</ds:datastoreItem>
</file>

<file path=customXml/itemProps4.xml><?xml version="1.0" encoding="utf-8"?>
<ds:datastoreItem xmlns:ds="http://schemas.openxmlformats.org/officeDocument/2006/customXml" ds:itemID="{1C46E159-BAC8-4544-B086-1FB85C98F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2897</Words>
  <Characters>15210</Characters>
  <Application>Microsoft Office Word</Application>
  <DocSecurity>0</DocSecurity>
  <Lines>126</Lines>
  <Paragraphs>36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Mattias Frenne</cp:lastModifiedBy>
  <cp:revision>41</cp:revision>
  <cp:lastPrinted>2002-04-22T22:10:00Z</cp:lastPrinted>
  <dcterms:created xsi:type="dcterms:W3CDTF">2022-02-25T09:55:00Z</dcterms:created>
  <dcterms:modified xsi:type="dcterms:W3CDTF">2022-02-25T10:18:00Z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1643222219</vt:lpwstr>
  </property>
</Properties>
</file>