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B02D" w14:textId="3629B006" w:rsidR="00B22CDE" w:rsidRPr="005F7578" w:rsidRDefault="00675453" w:rsidP="005F7578">
      <w:pPr>
        <w:pStyle w:val="Header"/>
        <w:snapToGrid w:val="0"/>
        <w:rPr>
          <w:rFonts w:ascii="Times New Roman" w:hAnsi="Times New Roman"/>
          <w:sz w:val="22"/>
          <w:szCs w:val="22"/>
        </w:rPr>
      </w:pPr>
      <w:r w:rsidRPr="005F7578">
        <w:rPr>
          <w:rFonts w:ascii="Times New Roman" w:eastAsia="SimSun" w:hAnsi="Times New Roman"/>
          <w:sz w:val="22"/>
          <w:szCs w:val="22"/>
          <w:lang w:eastAsia="zh-CN"/>
        </w:rPr>
        <w:tab/>
      </w:r>
      <w:r w:rsidR="004D5CFB" w:rsidRPr="005F7578">
        <w:rPr>
          <w:rFonts w:ascii="Times New Roman" w:eastAsia="SimSun" w:hAnsi="Times New Roman"/>
          <w:sz w:val="22"/>
          <w:szCs w:val="22"/>
          <w:lang w:eastAsia="zh-CN"/>
        </w:rPr>
        <w:t xml:space="preserve">8.1 </w:t>
      </w:r>
      <w:r w:rsidR="00E90EBD" w:rsidRPr="005F7578">
        <w:rPr>
          <w:rFonts w:ascii="Times New Roman" w:hAnsi="Times New Roman"/>
          <w:sz w:val="22"/>
          <w:szCs w:val="22"/>
        </w:rPr>
        <w:t>HST</w:t>
      </w:r>
      <w:r w:rsidR="00793EA1" w:rsidRPr="005F7578">
        <w:rPr>
          <w:rFonts w:ascii="Times New Roman" w:hAnsi="Times New Roman"/>
          <w:sz w:val="22"/>
          <w:szCs w:val="22"/>
        </w:rPr>
        <w:t xml:space="preserve"> agreements</w:t>
      </w:r>
      <w:r w:rsidR="004D5CFB" w:rsidRPr="005F7578">
        <w:rPr>
          <w:rFonts w:ascii="Times New Roman" w:hAnsi="Times New Roman"/>
          <w:sz w:val="22"/>
          <w:szCs w:val="22"/>
        </w:rPr>
        <w:t xml:space="preserve"> till RAN1#1</w:t>
      </w:r>
      <w:r w:rsidR="00FA30F2">
        <w:rPr>
          <w:rFonts w:ascii="Times New Roman" w:hAnsi="Times New Roman"/>
          <w:sz w:val="22"/>
          <w:szCs w:val="22"/>
        </w:rPr>
        <w:t>0</w:t>
      </w:r>
      <w:r w:rsidR="009C1037">
        <w:rPr>
          <w:rFonts w:ascii="Times New Roman" w:hAnsi="Times New Roman"/>
          <w:sz w:val="22"/>
          <w:szCs w:val="22"/>
        </w:rPr>
        <w:t>8</w:t>
      </w:r>
      <w:r w:rsidR="004D5CFB" w:rsidRPr="005F7578">
        <w:rPr>
          <w:rFonts w:ascii="Times New Roman" w:hAnsi="Times New Roman"/>
          <w:sz w:val="22"/>
          <w:szCs w:val="22"/>
        </w:rPr>
        <w:t>-e</w:t>
      </w:r>
    </w:p>
    <w:p w14:paraId="26687121" w14:textId="77777777" w:rsidR="003D4734" w:rsidRPr="005F7578" w:rsidRDefault="003D4734" w:rsidP="005F7578">
      <w:pPr>
        <w:pStyle w:val="Header"/>
        <w:snapToGrid w:val="0"/>
        <w:rPr>
          <w:rFonts w:ascii="Times New Roman" w:hAnsi="Times New Roman"/>
          <w:sz w:val="22"/>
          <w:szCs w:val="22"/>
        </w:rPr>
      </w:pPr>
    </w:p>
    <w:p w14:paraId="4CECD62E" w14:textId="193BA2B8" w:rsidR="00DC08A5" w:rsidRPr="005F7578" w:rsidRDefault="00DC08A5" w:rsidP="005F7578">
      <w:pPr>
        <w:pStyle w:val="Header"/>
        <w:snapToGrid w:val="0"/>
        <w:jc w:val="both"/>
        <w:rPr>
          <w:rFonts w:ascii="Times New Roman" w:eastAsiaTheme="minorEastAsia" w:hAnsi="Times New Roman"/>
          <w:b w:val="0"/>
          <w:sz w:val="22"/>
          <w:szCs w:val="22"/>
          <w:lang w:eastAsia="zh-CN"/>
        </w:rPr>
      </w:pPr>
      <w:r w:rsidRPr="005F7578">
        <w:rPr>
          <w:rFonts w:ascii="Times New Roman" w:eastAsiaTheme="minorEastAsia" w:hAnsi="Times New Roman"/>
          <w:b w:val="0"/>
          <w:sz w:val="22"/>
          <w:szCs w:val="22"/>
          <w:lang w:eastAsia="zh-CN"/>
        </w:rPr>
        <w:t>Clarification: The following includes all the agreements and conclusions made in Rel-17, including the texts which are crossed out. The crossed out texts are just not directly relevant to the change of specification.</w:t>
      </w:r>
    </w:p>
    <w:p w14:paraId="67F3AF47" w14:textId="06E66FF2" w:rsidR="00DC08A5" w:rsidRPr="005F7578" w:rsidRDefault="00DC08A5" w:rsidP="005F7578">
      <w:pPr>
        <w:pStyle w:val="Header"/>
        <w:snapToGrid w:val="0"/>
        <w:jc w:val="both"/>
        <w:rPr>
          <w:rFonts w:ascii="Times New Roman" w:eastAsiaTheme="minorEastAsia" w:hAnsi="Times New Roman"/>
          <w:b w:val="0"/>
          <w:sz w:val="22"/>
          <w:szCs w:val="22"/>
          <w:lang w:eastAsia="zh-CN"/>
        </w:rPr>
      </w:pPr>
    </w:p>
    <w:p w14:paraId="6416DF9F" w14:textId="77777777" w:rsidR="00802DD6" w:rsidRPr="00934E1B" w:rsidRDefault="00802DD6" w:rsidP="00802DD6">
      <w:pPr>
        <w:spacing w:after="0" w:line="240" w:lineRule="auto"/>
        <w:rPr>
          <w:b/>
          <w:bCs/>
          <w:strike/>
        </w:rPr>
      </w:pPr>
      <w:r w:rsidRPr="00934E1B">
        <w:rPr>
          <w:b/>
          <w:bCs/>
          <w:strike/>
          <w:highlight w:val="green"/>
        </w:rPr>
        <w:t>Agreement</w:t>
      </w:r>
    </w:p>
    <w:p w14:paraId="5C8DB58B" w14:textId="77777777" w:rsidR="00802DD6" w:rsidRPr="00934E1B" w:rsidRDefault="00802DD6" w:rsidP="00802DD6">
      <w:pPr>
        <w:spacing w:after="0" w:line="240" w:lineRule="auto"/>
        <w:rPr>
          <w:strike/>
        </w:rPr>
      </w:pPr>
      <w:r w:rsidRPr="00934E1B">
        <w:rPr>
          <w:strike/>
        </w:rPr>
        <w:t>For the discussion purpose consider the following categorization of the enhanced DL transmission schemes</w:t>
      </w:r>
    </w:p>
    <w:p w14:paraId="437A8D15" w14:textId="77777777" w:rsidR="00802DD6" w:rsidRPr="00934E1B" w:rsidRDefault="00802DD6" w:rsidP="00802DD6">
      <w:pPr>
        <w:numPr>
          <w:ilvl w:val="0"/>
          <w:numId w:val="21"/>
        </w:numPr>
        <w:spacing w:after="0" w:line="240" w:lineRule="auto"/>
        <w:contextualSpacing/>
        <w:jc w:val="both"/>
        <w:rPr>
          <w:strike/>
        </w:rPr>
      </w:pPr>
      <w:r w:rsidRPr="00934E1B">
        <w:rPr>
          <w:b/>
          <w:bCs/>
          <w:strike/>
        </w:rPr>
        <w:t>Scheme 1</w:t>
      </w:r>
      <w:r w:rsidRPr="00934E1B">
        <w:rPr>
          <w:strike/>
        </w:rPr>
        <w:t xml:space="preserve">: </w:t>
      </w:r>
    </w:p>
    <w:p w14:paraId="4F833492" w14:textId="77777777" w:rsidR="00802DD6" w:rsidRPr="00934E1B" w:rsidRDefault="00802DD6" w:rsidP="00802DD6">
      <w:pPr>
        <w:numPr>
          <w:ilvl w:val="1"/>
          <w:numId w:val="21"/>
        </w:numPr>
        <w:spacing w:after="0" w:line="240" w:lineRule="auto"/>
        <w:contextualSpacing/>
        <w:jc w:val="both"/>
        <w:rPr>
          <w:strike/>
        </w:rPr>
      </w:pPr>
      <w:r w:rsidRPr="00934E1B">
        <w:rPr>
          <w:strike/>
        </w:rPr>
        <w:t>TRS is transmitted in TRP-specific / non-SFN manner</w:t>
      </w:r>
    </w:p>
    <w:p w14:paraId="7784ABFD" w14:textId="77777777" w:rsidR="00802DD6" w:rsidRPr="00934E1B" w:rsidRDefault="00802DD6" w:rsidP="00802DD6">
      <w:pPr>
        <w:numPr>
          <w:ilvl w:val="1"/>
          <w:numId w:val="21"/>
        </w:numPr>
        <w:spacing w:after="0" w:line="240" w:lineRule="auto"/>
        <w:contextualSpacing/>
        <w:jc w:val="both"/>
        <w:rPr>
          <w:strike/>
        </w:rPr>
      </w:pPr>
      <w:r w:rsidRPr="00934E1B">
        <w:rPr>
          <w:strike/>
        </w:rPr>
        <w:t>DM-RS and PDCCH/PDSCH from TRPs are transmitted in SFN manner</w:t>
      </w:r>
    </w:p>
    <w:p w14:paraId="37C6F8C7" w14:textId="77777777" w:rsidR="00802DD6" w:rsidRPr="00C16DB7" w:rsidRDefault="00802DD6" w:rsidP="00802DD6">
      <w:pPr>
        <w:numPr>
          <w:ilvl w:val="0"/>
          <w:numId w:val="21"/>
        </w:numPr>
        <w:spacing w:after="0" w:line="240" w:lineRule="auto"/>
        <w:contextualSpacing/>
        <w:jc w:val="both"/>
        <w:rPr>
          <w:strike/>
        </w:rPr>
      </w:pPr>
      <w:r w:rsidRPr="00C16DB7">
        <w:rPr>
          <w:b/>
          <w:bCs/>
          <w:strike/>
        </w:rPr>
        <w:t>Scheme 2</w:t>
      </w:r>
      <w:r w:rsidRPr="00C16DB7">
        <w:rPr>
          <w:strike/>
        </w:rPr>
        <w:t xml:space="preserve">: </w:t>
      </w:r>
    </w:p>
    <w:p w14:paraId="6742CB79" w14:textId="77777777" w:rsidR="00802DD6" w:rsidRPr="00C16DB7" w:rsidRDefault="00802DD6" w:rsidP="00802DD6">
      <w:pPr>
        <w:numPr>
          <w:ilvl w:val="1"/>
          <w:numId w:val="21"/>
        </w:numPr>
        <w:spacing w:after="0" w:line="240" w:lineRule="auto"/>
        <w:contextualSpacing/>
        <w:jc w:val="both"/>
        <w:rPr>
          <w:strike/>
        </w:rPr>
      </w:pPr>
      <w:r w:rsidRPr="00C16DB7">
        <w:rPr>
          <w:strike/>
        </w:rPr>
        <w:t>TRS and DM-RS are transmitted in TRP-specific / non-SFN manner</w:t>
      </w:r>
    </w:p>
    <w:p w14:paraId="0884D15A" w14:textId="77777777" w:rsidR="00802DD6" w:rsidRPr="00C16DB7" w:rsidRDefault="00802DD6" w:rsidP="00802DD6">
      <w:pPr>
        <w:numPr>
          <w:ilvl w:val="1"/>
          <w:numId w:val="21"/>
        </w:numPr>
        <w:spacing w:after="0" w:line="240" w:lineRule="auto"/>
        <w:contextualSpacing/>
        <w:jc w:val="both"/>
        <w:rPr>
          <w:strike/>
        </w:rPr>
      </w:pPr>
      <w:r w:rsidRPr="00C16DB7">
        <w:rPr>
          <w:strike/>
        </w:rPr>
        <w:t>PDSCH from TRPs is transmitted in SFN manner</w:t>
      </w:r>
    </w:p>
    <w:p w14:paraId="6A602EDA" w14:textId="77777777" w:rsidR="00802DD6" w:rsidRPr="005F7578" w:rsidRDefault="00802DD6" w:rsidP="00802DD6">
      <w:pPr>
        <w:spacing w:after="0" w:line="240" w:lineRule="auto"/>
        <w:rPr>
          <w:b/>
          <w:bCs/>
          <w:highlight w:val="green"/>
        </w:rPr>
      </w:pPr>
    </w:p>
    <w:p w14:paraId="06F25424" w14:textId="77777777" w:rsidR="00802DD6" w:rsidRPr="00942E84" w:rsidRDefault="00802DD6" w:rsidP="00802DD6">
      <w:pPr>
        <w:spacing w:after="0" w:line="240" w:lineRule="auto"/>
        <w:rPr>
          <w:b/>
          <w:bCs/>
          <w:strike/>
        </w:rPr>
      </w:pPr>
      <w:r w:rsidRPr="00942E84">
        <w:rPr>
          <w:b/>
          <w:bCs/>
          <w:strike/>
          <w:highlight w:val="green"/>
        </w:rPr>
        <w:t>Agreement</w:t>
      </w:r>
    </w:p>
    <w:p w14:paraId="19928E9F" w14:textId="77777777" w:rsidR="00802DD6" w:rsidRPr="00942E84" w:rsidRDefault="00802DD6" w:rsidP="00802DD6">
      <w:pPr>
        <w:spacing w:after="0" w:line="240" w:lineRule="auto"/>
        <w:contextualSpacing/>
        <w:rPr>
          <w:rFonts w:eastAsia="Malgun Gothic"/>
          <w:strike/>
        </w:rPr>
      </w:pPr>
      <w:r w:rsidRPr="00942E84">
        <w:rPr>
          <w:rFonts w:eastAsia="Malgun Gothic"/>
          <w:strike/>
        </w:rPr>
        <w:t>Study the following aspects of the enhanced transmission schemes:</w:t>
      </w:r>
    </w:p>
    <w:p w14:paraId="26761D50" w14:textId="77777777" w:rsidR="00802DD6" w:rsidRPr="00942E84" w:rsidRDefault="00802DD6" w:rsidP="00802DD6">
      <w:pPr>
        <w:numPr>
          <w:ilvl w:val="0"/>
          <w:numId w:val="21"/>
        </w:numPr>
        <w:spacing w:after="0" w:line="240" w:lineRule="auto"/>
        <w:contextualSpacing/>
        <w:jc w:val="both"/>
        <w:rPr>
          <w:strike/>
        </w:rPr>
      </w:pPr>
      <w:r w:rsidRPr="00942E84">
        <w:rPr>
          <w:b/>
          <w:bCs/>
          <w:strike/>
        </w:rPr>
        <w:t>For scheme 1</w:t>
      </w:r>
      <w:r w:rsidRPr="00942E84">
        <w:rPr>
          <w:strike/>
        </w:rPr>
        <w:t xml:space="preserve">: </w:t>
      </w:r>
    </w:p>
    <w:p w14:paraId="1C4F5EB5" w14:textId="77777777" w:rsidR="00802DD6" w:rsidRPr="00942E84" w:rsidRDefault="00802DD6" w:rsidP="00802DD6">
      <w:pPr>
        <w:numPr>
          <w:ilvl w:val="1"/>
          <w:numId w:val="21"/>
        </w:numPr>
        <w:spacing w:after="0" w:line="240" w:lineRule="auto"/>
        <w:contextualSpacing/>
        <w:jc w:val="both"/>
        <w:rPr>
          <w:strike/>
        </w:rPr>
      </w:pPr>
      <w:r w:rsidRPr="00942E84">
        <w:rPr>
          <w:strike/>
        </w:rPr>
        <w:t>Target DL physical channels, i.e., PDSCH only or PDSCH + PDCCH</w:t>
      </w:r>
    </w:p>
    <w:p w14:paraId="2BF0F4A9" w14:textId="77777777" w:rsidR="00802DD6" w:rsidRPr="00942E84" w:rsidRDefault="00802DD6" w:rsidP="00802DD6">
      <w:pPr>
        <w:numPr>
          <w:ilvl w:val="1"/>
          <w:numId w:val="21"/>
        </w:numPr>
        <w:spacing w:after="0" w:line="240" w:lineRule="auto"/>
        <w:contextualSpacing/>
        <w:jc w:val="both"/>
        <w:rPr>
          <w:strike/>
        </w:rPr>
      </w:pPr>
      <w:bookmarkStart w:id="0" w:name="_Hlk54616834"/>
      <w:r w:rsidRPr="00942E84">
        <w:rPr>
          <w:rFonts w:eastAsia="Malgun Gothic"/>
          <w:strike/>
        </w:rPr>
        <w:t xml:space="preserve">Whether more than 2 QCL/TCI states are required and corresponding signaling details </w:t>
      </w:r>
    </w:p>
    <w:bookmarkEnd w:id="0"/>
    <w:p w14:paraId="55E6C5FE" w14:textId="77777777" w:rsidR="00802DD6" w:rsidRPr="00942E84" w:rsidRDefault="00802DD6" w:rsidP="00802DD6">
      <w:pPr>
        <w:numPr>
          <w:ilvl w:val="1"/>
          <w:numId w:val="21"/>
        </w:numPr>
        <w:spacing w:after="0" w:line="240" w:lineRule="auto"/>
        <w:contextualSpacing/>
        <w:jc w:val="both"/>
        <w:rPr>
          <w:strike/>
        </w:rPr>
      </w:pPr>
      <w:r w:rsidRPr="00942E84">
        <w:rPr>
          <w:rFonts w:eastAsia="Malgun Gothic"/>
          <w:strike/>
        </w:rPr>
        <w:t xml:space="preserve">Whether and how to indicate scheme 1 </w:t>
      </w:r>
      <w:r w:rsidRPr="00942E84">
        <w:rPr>
          <w:strike/>
        </w:rPr>
        <w:t xml:space="preserve">for </w:t>
      </w:r>
      <w:r w:rsidRPr="00942E84">
        <w:rPr>
          <w:iCs/>
          <w:strike/>
          <w:lang w:eastAsia="ko-KR"/>
        </w:rPr>
        <w:t xml:space="preserve">differentiation with Rel-16 non-SFNed transmission schemes with multiple </w:t>
      </w:r>
      <w:r w:rsidRPr="00942E84">
        <w:rPr>
          <w:strike/>
        </w:rPr>
        <w:t>QCL/TCI states</w:t>
      </w:r>
    </w:p>
    <w:p w14:paraId="11468FDF" w14:textId="77777777" w:rsidR="00802DD6" w:rsidRPr="00942E84" w:rsidRDefault="00802DD6" w:rsidP="00802DD6">
      <w:pPr>
        <w:numPr>
          <w:ilvl w:val="1"/>
          <w:numId w:val="21"/>
        </w:numPr>
        <w:spacing w:after="0" w:line="240" w:lineRule="auto"/>
        <w:contextualSpacing/>
        <w:jc w:val="both"/>
        <w:rPr>
          <w:strike/>
        </w:rPr>
      </w:pPr>
      <w:r w:rsidRPr="00942E84">
        <w:rPr>
          <w:rFonts w:eastAsia="Malgun Gothic"/>
          <w:strike/>
        </w:rPr>
        <w:t>QCL relationship between TRS and DMRS ports</w:t>
      </w:r>
    </w:p>
    <w:p w14:paraId="5B0A1562" w14:textId="77777777" w:rsidR="00802DD6" w:rsidRPr="00942E84" w:rsidRDefault="00802DD6" w:rsidP="00802DD6">
      <w:pPr>
        <w:numPr>
          <w:ilvl w:val="1"/>
          <w:numId w:val="21"/>
        </w:numPr>
        <w:spacing w:after="0" w:line="240" w:lineRule="auto"/>
        <w:contextualSpacing/>
        <w:jc w:val="both"/>
        <w:rPr>
          <w:strike/>
        </w:rPr>
      </w:pPr>
      <w:r w:rsidRPr="00942E84">
        <w:rPr>
          <w:strike/>
        </w:rPr>
        <w:t>Note: Other schemes/aspects are not precluded</w:t>
      </w:r>
    </w:p>
    <w:p w14:paraId="2CE3335C" w14:textId="77777777" w:rsidR="00802DD6" w:rsidRPr="00942E84" w:rsidRDefault="00802DD6" w:rsidP="00802DD6">
      <w:pPr>
        <w:numPr>
          <w:ilvl w:val="0"/>
          <w:numId w:val="21"/>
        </w:numPr>
        <w:spacing w:after="0" w:line="240" w:lineRule="auto"/>
        <w:contextualSpacing/>
        <w:jc w:val="both"/>
        <w:rPr>
          <w:strike/>
        </w:rPr>
      </w:pPr>
      <w:r w:rsidRPr="00942E84">
        <w:rPr>
          <w:b/>
          <w:bCs/>
          <w:strike/>
        </w:rPr>
        <w:t>For scheme 2</w:t>
      </w:r>
      <w:r w:rsidRPr="00942E84">
        <w:rPr>
          <w:strike/>
        </w:rPr>
        <w:t>:</w:t>
      </w:r>
    </w:p>
    <w:p w14:paraId="23361356" w14:textId="77777777" w:rsidR="00802DD6" w:rsidRPr="00942E84" w:rsidRDefault="00802DD6" w:rsidP="00802DD6">
      <w:pPr>
        <w:numPr>
          <w:ilvl w:val="1"/>
          <w:numId w:val="21"/>
        </w:numPr>
        <w:spacing w:after="0" w:line="240" w:lineRule="auto"/>
        <w:contextualSpacing/>
        <w:jc w:val="both"/>
        <w:rPr>
          <w:strike/>
        </w:rPr>
      </w:pPr>
      <w:r w:rsidRPr="00942E84">
        <w:rPr>
          <w:strike/>
        </w:rPr>
        <w:t>Association of each MIMO layer of PDSCH to DM-RS antenna ports</w:t>
      </w:r>
    </w:p>
    <w:p w14:paraId="6C908595" w14:textId="77777777" w:rsidR="00802DD6" w:rsidRPr="00942E84" w:rsidRDefault="00802DD6" w:rsidP="00802DD6">
      <w:pPr>
        <w:numPr>
          <w:ilvl w:val="1"/>
          <w:numId w:val="21"/>
        </w:numPr>
        <w:spacing w:after="0" w:line="240" w:lineRule="auto"/>
        <w:contextualSpacing/>
        <w:jc w:val="both"/>
        <w:rPr>
          <w:strike/>
        </w:rPr>
      </w:pPr>
      <w:r w:rsidRPr="00942E84">
        <w:rPr>
          <w:rFonts w:eastAsia="Malgun Gothic"/>
          <w:strike/>
        </w:rPr>
        <w:t>Whether more than 2 QCL/TCI states are required and corresponding signaling details</w:t>
      </w:r>
    </w:p>
    <w:p w14:paraId="7F619FEF" w14:textId="0FD4CD28" w:rsidR="00802DD6" w:rsidRPr="00942E84" w:rsidRDefault="00802DD6" w:rsidP="00802DD6">
      <w:pPr>
        <w:numPr>
          <w:ilvl w:val="1"/>
          <w:numId w:val="21"/>
        </w:numPr>
        <w:spacing w:after="0" w:line="240" w:lineRule="auto"/>
        <w:contextualSpacing/>
        <w:jc w:val="both"/>
        <w:rPr>
          <w:strike/>
        </w:rPr>
      </w:pPr>
      <w:r w:rsidRPr="00942E84">
        <w:rPr>
          <w:rFonts w:eastAsia="Malgun Gothic"/>
          <w:strike/>
        </w:rPr>
        <w:t>Whether and how to indicate scheme 2</w:t>
      </w:r>
      <w:r w:rsidRPr="00942E84">
        <w:rPr>
          <w:strike/>
        </w:rPr>
        <w:t xml:space="preserve"> for </w:t>
      </w:r>
      <w:r w:rsidRPr="00942E84">
        <w:rPr>
          <w:iCs/>
          <w:strike/>
          <w:lang w:eastAsia="ko-KR"/>
        </w:rPr>
        <w:t xml:space="preserve">differentiation with Rel-16 non-SFNed transmission schemes with multiple </w:t>
      </w:r>
      <w:r w:rsidRPr="00942E84">
        <w:rPr>
          <w:strike/>
        </w:rPr>
        <w:t>QCL/TCI states</w:t>
      </w:r>
    </w:p>
    <w:p w14:paraId="32E2C6B6" w14:textId="77777777" w:rsidR="00C16DB7" w:rsidRPr="00942E84" w:rsidRDefault="00C16DB7" w:rsidP="00C16DB7">
      <w:pPr>
        <w:pStyle w:val="Header"/>
        <w:snapToGrid w:val="0"/>
        <w:jc w:val="both"/>
        <w:rPr>
          <w:rFonts w:ascii="Times New Roman" w:hAnsi="Times New Roman"/>
          <w:b w:val="0"/>
          <w:bCs/>
          <w:strike/>
          <w:sz w:val="22"/>
          <w:szCs w:val="22"/>
        </w:rPr>
      </w:pPr>
      <w:r w:rsidRPr="00942E84">
        <w:rPr>
          <w:rFonts w:ascii="Times New Roman" w:hAnsi="Times New Roman"/>
          <w:b w:val="0"/>
          <w:bCs/>
          <w:strike/>
          <w:sz w:val="22"/>
          <w:szCs w:val="22"/>
        </w:rPr>
        <w:t>Note: Other schemes/aspects are not precluded</w:t>
      </w:r>
    </w:p>
    <w:p w14:paraId="71CF259C" w14:textId="77777777" w:rsidR="00C16DB7" w:rsidRPr="005F7578" w:rsidRDefault="00C16DB7" w:rsidP="00C16DB7">
      <w:pPr>
        <w:spacing w:after="0" w:line="240" w:lineRule="auto"/>
        <w:contextualSpacing/>
        <w:jc w:val="both"/>
      </w:pPr>
    </w:p>
    <w:p w14:paraId="6935CCA2" w14:textId="77777777" w:rsidR="00802DD6" w:rsidRPr="005F7578" w:rsidRDefault="00802DD6" w:rsidP="005F7578">
      <w:pPr>
        <w:pStyle w:val="Header"/>
        <w:snapToGrid w:val="0"/>
        <w:jc w:val="both"/>
        <w:rPr>
          <w:rFonts w:ascii="Times New Roman" w:eastAsiaTheme="minorEastAsia" w:hAnsi="Times New Roman"/>
          <w:b w:val="0"/>
          <w:sz w:val="22"/>
          <w:szCs w:val="22"/>
          <w:lang w:eastAsia="zh-CN"/>
        </w:rPr>
      </w:pPr>
    </w:p>
    <w:p w14:paraId="56798F6D" w14:textId="77777777" w:rsidR="006B5D17" w:rsidRPr="00942E84" w:rsidRDefault="006B5D17" w:rsidP="005F7578">
      <w:pPr>
        <w:spacing w:after="0" w:line="240" w:lineRule="auto"/>
        <w:rPr>
          <w:b/>
          <w:bCs/>
          <w:strike/>
        </w:rPr>
      </w:pPr>
      <w:r w:rsidRPr="00942E84">
        <w:rPr>
          <w:b/>
          <w:bCs/>
          <w:strike/>
          <w:highlight w:val="green"/>
        </w:rPr>
        <w:t>Agreement</w:t>
      </w:r>
    </w:p>
    <w:p w14:paraId="1080255D" w14:textId="77777777" w:rsidR="006B5D17" w:rsidRPr="00942E84" w:rsidRDefault="006B5D17" w:rsidP="005F7578">
      <w:pPr>
        <w:spacing w:after="0" w:line="240" w:lineRule="auto"/>
        <w:rPr>
          <w:strike/>
        </w:rPr>
      </w:pPr>
      <w:r w:rsidRPr="00942E84">
        <w:rPr>
          <w:strike/>
        </w:rPr>
        <w:t>Study TRP-based frequency offset pre-compensation including the following aspects:</w:t>
      </w:r>
    </w:p>
    <w:p w14:paraId="1F260F51" w14:textId="77777777" w:rsidR="006B5D17" w:rsidRPr="00942E84" w:rsidRDefault="006B5D17" w:rsidP="00E46C18">
      <w:pPr>
        <w:numPr>
          <w:ilvl w:val="0"/>
          <w:numId w:val="21"/>
        </w:numPr>
        <w:spacing w:after="0" w:line="240" w:lineRule="auto"/>
        <w:contextualSpacing/>
        <w:jc w:val="both"/>
        <w:rPr>
          <w:strike/>
        </w:rPr>
      </w:pPr>
      <w:r w:rsidRPr="00942E84">
        <w:rPr>
          <w:strike/>
        </w:rPr>
        <w:t>Aspects related to indication of the carrier frequency determined based on the received TRS resource(s) in the 1</w:t>
      </w:r>
      <w:r w:rsidRPr="00942E84">
        <w:rPr>
          <w:strike/>
          <w:vertAlign w:val="superscript"/>
        </w:rPr>
        <w:t>st</w:t>
      </w:r>
      <w:r w:rsidRPr="00942E84">
        <w:rPr>
          <w:strike/>
        </w:rPr>
        <w:t xml:space="preserve"> step</w:t>
      </w:r>
    </w:p>
    <w:p w14:paraId="1226688D" w14:textId="77777777" w:rsidR="006B5D17" w:rsidRPr="00942E84" w:rsidRDefault="006B5D17" w:rsidP="00E46C18">
      <w:pPr>
        <w:numPr>
          <w:ilvl w:val="1"/>
          <w:numId w:val="21"/>
        </w:numPr>
        <w:spacing w:after="0" w:line="240" w:lineRule="auto"/>
        <w:contextualSpacing/>
        <w:jc w:val="both"/>
        <w:rPr>
          <w:strike/>
        </w:rPr>
      </w:pPr>
      <w:r w:rsidRPr="00942E84">
        <w:rPr>
          <w:b/>
          <w:bCs/>
          <w:strike/>
        </w:rPr>
        <w:t>Option 1</w:t>
      </w:r>
      <w:r w:rsidRPr="00942E84">
        <w:rPr>
          <w:strike/>
        </w:rPr>
        <w:t>: Implicit indication of the Doppler shift(s) using uplink signal(s) transmitted on the carrier frequency acquired in the 1</w:t>
      </w:r>
      <w:r w:rsidRPr="00942E84">
        <w:rPr>
          <w:strike/>
          <w:vertAlign w:val="superscript"/>
        </w:rPr>
        <w:t>st</w:t>
      </w:r>
      <w:r w:rsidRPr="00942E84">
        <w:rPr>
          <w:strike/>
        </w:rPr>
        <w:t xml:space="preserve"> step</w:t>
      </w:r>
    </w:p>
    <w:p w14:paraId="66859FB2" w14:textId="77777777" w:rsidR="006B5D17" w:rsidRPr="00942E84" w:rsidRDefault="006B5D17" w:rsidP="00E46C18">
      <w:pPr>
        <w:numPr>
          <w:ilvl w:val="2"/>
          <w:numId w:val="21"/>
        </w:numPr>
        <w:spacing w:after="0" w:line="240" w:lineRule="auto"/>
        <w:contextualSpacing/>
        <w:jc w:val="both"/>
        <w:rPr>
          <w:strike/>
        </w:rPr>
      </w:pPr>
      <w:r w:rsidRPr="00942E84">
        <w:rPr>
          <w:strike/>
          <w:color w:val="FF0000"/>
        </w:rPr>
        <w:t>Indication</w:t>
      </w:r>
      <w:r w:rsidRPr="00942E84">
        <w:rPr>
          <w:strike/>
        </w:rPr>
        <w:t xml:space="preserve"> for QCL-like association of the resource(s) received in the 1</w:t>
      </w:r>
      <w:r w:rsidRPr="00942E84">
        <w:rPr>
          <w:strike/>
          <w:vertAlign w:val="superscript"/>
        </w:rPr>
        <w:t>st</w:t>
      </w:r>
      <w:r w:rsidRPr="00942E84">
        <w:rPr>
          <w:strike/>
        </w:rPr>
        <w:t xml:space="preserve"> step with UL signal transmitted in the 2</w:t>
      </w:r>
      <w:r w:rsidRPr="00942E84">
        <w:rPr>
          <w:strike/>
          <w:vertAlign w:val="superscript"/>
        </w:rPr>
        <w:t>nd</w:t>
      </w:r>
      <w:r w:rsidRPr="00942E84">
        <w:rPr>
          <w:strike/>
        </w:rPr>
        <w:t xml:space="preserve"> step</w:t>
      </w:r>
    </w:p>
    <w:p w14:paraId="2F4C4B87" w14:textId="77777777" w:rsidR="006B5D17" w:rsidRPr="00942E84" w:rsidRDefault="006B5D17" w:rsidP="00E46C18">
      <w:pPr>
        <w:numPr>
          <w:ilvl w:val="2"/>
          <w:numId w:val="21"/>
        </w:numPr>
        <w:spacing w:after="0" w:line="240" w:lineRule="auto"/>
        <w:contextualSpacing/>
        <w:jc w:val="both"/>
        <w:rPr>
          <w:strike/>
        </w:rPr>
      </w:pPr>
      <w:r w:rsidRPr="00942E84">
        <w:rPr>
          <w:strike/>
        </w:rPr>
        <w:t>Type of the uplink reference signals / physical channel used in the 2</w:t>
      </w:r>
      <w:r w:rsidRPr="00942E84">
        <w:rPr>
          <w:strike/>
          <w:vertAlign w:val="superscript"/>
        </w:rPr>
        <w:t>nd</w:t>
      </w:r>
      <w:r w:rsidRPr="00942E84">
        <w:rPr>
          <w:strike/>
        </w:rPr>
        <w:t xml:space="preserve"> step, necessity of new configuration and corresponding signaling details</w:t>
      </w:r>
    </w:p>
    <w:p w14:paraId="1CFA480C" w14:textId="77777777" w:rsidR="006B5D17" w:rsidRPr="00942E84" w:rsidRDefault="006B5D17" w:rsidP="00E46C18">
      <w:pPr>
        <w:numPr>
          <w:ilvl w:val="1"/>
          <w:numId w:val="21"/>
        </w:numPr>
        <w:spacing w:after="0" w:line="240" w:lineRule="auto"/>
        <w:contextualSpacing/>
        <w:jc w:val="both"/>
        <w:rPr>
          <w:strike/>
        </w:rPr>
      </w:pPr>
      <w:r w:rsidRPr="00942E84">
        <w:rPr>
          <w:b/>
          <w:bCs/>
          <w:strike/>
        </w:rPr>
        <w:t>Option 2</w:t>
      </w:r>
      <w:r w:rsidRPr="00942E84">
        <w:rPr>
          <w:strike/>
        </w:rPr>
        <w:t>: Explicit reporting of the Doppler shift(s) acquired in the 1</w:t>
      </w:r>
      <w:r w:rsidRPr="00942E84">
        <w:rPr>
          <w:strike/>
          <w:vertAlign w:val="superscript"/>
        </w:rPr>
        <w:t>st</w:t>
      </w:r>
      <w:r w:rsidRPr="00942E84">
        <w:rPr>
          <w:strike/>
        </w:rPr>
        <w:t xml:space="preserve"> step using CSI framework</w:t>
      </w:r>
    </w:p>
    <w:p w14:paraId="48AAAB35" w14:textId="77777777" w:rsidR="006B5D17" w:rsidRPr="00942E84" w:rsidRDefault="006B5D17" w:rsidP="00E46C18">
      <w:pPr>
        <w:numPr>
          <w:ilvl w:val="2"/>
          <w:numId w:val="21"/>
        </w:numPr>
        <w:spacing w:after="0" w:line="240" w:lineRule="auto"/>
        <w:contextualSpacing/>
        <w:jc w:val="both"/>
        <w:rPr>
          <w:strike/>
        </w:rPr>
      </w:pPr>
      <w:r w:rsidRPr="00942E84">
        <w:rPr>
          <w:strike/>
          <w:color w:val="FF0000"/>
        </w:rPr>
        <w:t>FFS: Indication</w:t>
      </w:r>
      <w:r w:rsidRPr="00942E84">
        <w:rPr>
          <w:strike/>
        </w:rPr>
        <w:t xml:space="preserve"> for QCL-like association of the resource(s) received in the 1</w:t>
      </w:r>
      <w:r w:rsidRPr="00942E84">
        <w:rPr>
          <w:strike/>
          <w:vertAlign w:val="superscript"/>
        </w:rPr>
        <w:t>st</w:t>
      </w:r>
      <w:r w:rsidRPr="00942E84">
        <w:rPr>
          <w:strike/>
        </w:rPr>
        <w:t xml:space="preserve"> step with UL signal transmitted in the 2</w:t>
      </w:r>
      <w:r w:rsidRPr="00942E84">
        <w:rPr>
          <w:strike/>
          <w:vertAlign w:val="superscript"/>
        </w:rPr>
        <w:t>nd</w:t>
      </w:r>
      <w:r w:rsidRPr="00942E84">
        <w:rPr>
          <w:strike/>
        </w:rPr>
        <w:t xml:space="preserve"> step</w:t>
      </w:r>
    </w:p>
    <w:p w14:paraId="5676E898" w14:textId="77777777" w:rsidR="006B5D17" w:rsidRPr="00942E84" w:rsidRDefault="006B5D17" w:rsidP="00E46C18">
      <w:pPr>
        <w:numPr>
          <w:ilvl w:val="2"/>
          <w:numId w:val="21"/>
        </w:numPr>
        <w:spacing w:after="0" w:line="240" w:lineRule="auto"/>
        <w:contextualSpacing/>
        <w:jc w:val="both"/>
        <w:rPr>
          <w:strike/>
        </w:rPr>
      </w:pPr>
      <w:r w:rsidRPr="00942E84">
        <w:rPr>
          <w:strike/>
        </w:rPr>
        <w:t>CSI reporting aspects, configuration, quantization, signalling details, etc.</w:t>
      </w:r>
    </w:p>
    <w:p w14:paraId="2AC5EEFB" w14:textId="77777777" w:rsidR="006B5D17" w:rsidRPr="00942E84" w:rsidRDefault="006B5D17" w:rsidP="00E46C18">
      <w:pPr>
        <w:numPr>
          <w:ilvl w:val="0"/>
          <w:numId w:val="21"/>
        </w:numPr>
        <w:spacing w:after="0" w:line="240" w:lineRule="auto"/>
        <w:contextualSpacing/>
        <w:jc w:val="both"/>
        <w:rPr>
          <w:strike/>
        </w:rPr>
      </w:pPr>
      <w:r w:rsidRPr="00942E84">
        <w:rPr>
          <w:strike/>
        </w:rPr>
        <w:t xml:space="preserve">New QCL types/assumption for TRS with other RS (e.g., SS/PBCH), when TRS resource(s) is used as target RS in TCI state </w:t>
      </w:r>
    </w:p>
    <w:p w14:paraId="066DCBE8" w14:textId="77777777" w:rsidR="006B5D17" w:rsidRPr="00942E84" w:rsidRDefault="006B5D17" w:rsidP="00E46C18">
      <w:pPr>
        <w:numPr>
          <w:ilvl w:val="0"/>
          <w:numId w:val="21"/>
        </w:numPr>
        <w:spacing w:after="0" w:line="240" w:lineRule="auto"/>
        <w:contextualSpacing/>
        <w:jc w:val="both"/>
        <w:rPr>
          <w:strike/>
        </w:rPr>
      </w:pPr>
      <w:r w:rsidRPr="00942E84">
        <w:rPr>
          <w:strike/>
        </w:rPr>
        <w:lastRenderedPageBreak/>
        <w:t xml:space="preserve">New QCL types/assumptions for TRS with other RS (e.g., DM-RS), when TRS resource(s) is used as source RS in the TCI state </w:t>
      </w:r>
    </w:p>
    <w:p w14:paraId="3D344A04" w14:textId="77777777" w:rsidR="006B5D17" w:rsidRPr="00942E84" w:rsidRDefault="006B5D17" w:rsidP="00E46C18">
      <w:pPr>
        <w:numPr>
          <w:ilvl w:val="0"/>
          <w:numId w:val="21"/>
        </w:numPr>
        <w:spacing w:after="0" w:line="240" w:lineRule="auto"/>
        <w:contextualSpacing/>
        <w:jc w:val="both"/>
        <w:rPr>
          <w:strike/>
        </w:rPr>
      </w:pPr>
      <w:r w:rsidRPr="00942E84">
        <w:rPr>
          <w:strike/>
        </w:rPr>
        <w:t>Target physical channels (e.g., PDSCH only or PDSCH/PDCCH) and reference signals that should be supported for pre-compensation</w:t>
      </w:r>
    </w:p>
    <w:p w14:paraId="1A0840EA" w14:textId="77777777" w:rsidR="006B5D17" w:rsidRPr="00942E84" w:rsidRDefault="006B5D17" w:rsidP="00E46C18">
      <w:pPr>
        <w:numPr>
          <w:ilvl w:val="0"/>
          <w:numId w:val="21"/>
        </w:numPr>
        <w:spacing w:after="0" w:line="240" w:lineRule="auto"/>
        <w:contextualSpacing/>
        <w:jc w:val="both"/>
        <w:rPr>
          <w:strike/>
        </w:rPr>
      </w:pPr>
      <w:r w:rsidRPr="00942E84">
        <w:rPr>
          <w:strike/>
        </w:rPr>
        <w:t>Signalling/procedural details on whether/how the pre-compensation is applied to target channels</w:t>
      </w:r>
    </w:p>
    <w:p w14:paraId="49AF1318" w14:textId="77777777" w:rsidR="006B5D17" w:rsidRPr="00942E84" w:rsidRDefault="006B5D17" w:rsidP="00E46C18">
      <w:pPr>
        <w:numPr>
          <w:ilvl w:val="0"/>
          <w:numId w:val="21"/>
        </w:numPr>
        <w:spacing w:after="0" w:line="240" w:lineRule="auto"/>
        <w:contextualSpacing/>
        <w:jc w:val="both"/>
        <w:rPr>
          <w:strike/>
        </w:rPr>
      </w:pPr>
      <w:r w:rsidRPr="00942E84">
        <w:rPr>
          <w:rFonts w:eastAsia="Malgun Gothic"/>
          <w:strike/>
        </w:rPr>
        <w:t>Whether multiple sets o</w:t>
      </w:r>
      <w:r w:rsidRPr="00942E84">
        <w:rPr>
          <w:strike/>
        </w:rPr>
        <w:t>f TRS and pre-compensation o</w:t>
      </w:r>
      <w:r w:rsidRPr="00942E84">
        <w:rPr>
          <w:rFonts w:eastAsia="Malgun Gothic"/>
          <w:strike/>
        </w:rPr>
        <w:t>n TRS is needed in 3</w:t>
      </w:r>
      <w:r w:rsidRPr="00942E84">
        <w:rPr>
          <w:rFonts w:eastAsia="Malgun Gothic"/>
          <w:strike/>
          <w:vertAlign w:val="superscript"/>
        </w:rPr>
        <w:t>rd</w:t>
      </w:r>
      <w:r w:rsidRPr="00942E84">
        <w:rPr>
          <w:rFonts w:eastAsia="Malgun Gothic"/>
          <w:strike/>
        </w:rPr>
        <w:t xml:space="preserve"> step.</w:t>
      </w:r>
    </w:p>
    <w:p w14:paraId="2AD8514B" w14:textId="5C7C6180" w:rsidR="006B5D17" w:rsidRPr="00942E84" w:rsidRDefault="006B5D17" w:rsidP="00934E1B">
      <w:pPr>
        <w:spacing w:after="0" w:line="240" w:lineRule="auto"/>
        <w:rPr>
          <w:b/>
          <w:bCs/>
          <w:strike/>
          <w:u w:val="single"/>
        </w:rPr>
      </w:pPr>
      <w:r w:rsidRPr="00942E84">
        <w:rPr>
          <w:strike/>
        </w:rPr>
        <w:t>Note: Other aspects/schemes are not precluded</w:t>
      </w:r>
    </w:p>
    <w:p w14:paraId="70D17F1E" w14:textId="77777777" w:rsidR="006B5D17" w:rsidRPr="005F7578" w:rsidRDefault="006B5D17" w:rsidP="005F7578">
      <w:pPr>
        <w:spacing w:after="0" w:line="240" w:lineRule="auto"/>
        <w:ind w:firstLine="288"/>
        <w:rPr>
          <w:b/>
          <w:bCs/>
          <w:u w:val="single"/>
        </w:rPr>
      </w:pPr>
    </w:p>
    <w:p w14:paraId="5A503468" w14:textId="77777777" w:rsidR="006B5D17" w:rsidRPr="005F7578" w:rsidRDefault="006B5D17" w:rsidP="005F7578">
      <w:pPr>
        <w:spacing w:after="0" w:line="240" w:lineRule="auto"/>
        <w:rPr>
          <w:b/>
          <w:bCs/>
          <w:highlight w:val="green"/>
          <w:lang w:eastAsia="ko-KR"/>
        </w:rPr>
      </w:pPr>
      <w:r w:rsidRPr="005F7578">
        <w:rPr>
          <w:b/>
          <w:bCs/>
          <w:highlight w:val="green"/>
        </w:rPr>
        <w:t>Agreement</w:t>
      </w:r>
    </w:p>
    <w:p w14:paraId="51F76A06" w14:textId="77777777" w:rsidR="006B5D17" w:rsidRPr="005F7578" w:rsidRDefault="006B5D17" w:rsidP="005F7578">
      <w:pPr>
        <w:spacing w:after="0" w:line="240" w:lineRule="auto"/>
      </w:pPr>
      <w:r w:rsidRPr="005F7578">
        <w:t>Support at least the following configuration for HST scenario in Rel-17</w:t>
      </w:r>
    </w:p>
    <w:p w14:paraId="1BAB45C5" w14:textId="77777777" w:rsidR="006B5D17" w:rsidRPr="005F7578" w:rsidRDefault="006B5D17" w:rsidP="00E46C18">
      <w:pPr>
        <w:numPr>
          <w:ilvl w:val="0"/>
          <w:numId w:val="1"/>
        </w:numPr>
        <w:spacing w:after="0" w:line="240" w:lineRule="auto"/>
        <w:jc w:val="both"/>
      </w:pPr>
      <w:r w:rsidRPr="005F7578">
        <w:t>The same DMRS port(s) can associate with multiple TCI states</w:t>
      </w:r>
    </w:p>
    <w:p w14:paraId="14A04506" w14:textId="77777777" w:rsidR="006B5D17" w:rsidRPr="005F7578" w:rsidRDefault="006B5D17" w:rsidP="00E46C18">
      <w:pPr>
        <w:numPr>
          <w:ilvl w:val="1"/>
          <w:numId w:val="1"/>
        </w:numPr>
        <w:spacing w:after="0" w:line="240" w:lineRule="auto"/>
        <w:jc w:val="both"/>
      </w:pPr>
      <w:r w:rsidRPr="005F7578">
        <w:t xml:space="preserve">FFS other details </w:t>
      </w:r>
    </w:p>
    <w:p w14:paraId="6384C255" w14:textId="77777777" w:rsidR="006B5D17" w:rsidRPr="005F7578" w:rsidRDefault="006B5D17" w:rsidP="005F7578">
      <w:pPr>
        <w:spacing w:after="0" w:line="240" w:lineRule="auto"/>
      </w:pPr>
      <w:r w:rsidRPr="005F7578">
        <w:t>Note: DMRS and PDCCH/PDSCH from different TRPs are transmitted in SFN manner</w:t>
      </w:r>
    </w:p>
    <w:p w14:paraId="772017D5" w14:textId="77777777" w:rsidR="006B5D17" w:rsidRPr="005F7578" w:rsidRDefault="006B5D17" w:rsidP="005F7578">
      <w:pPr>
        <w:pStyle w:val="ListParagraph"/>
        <w:spacing w:after="0" w:line="240" w:lineRule="auto"/>
        <w:ind w:firstLine="440"/>
        <w:rPr>
          <w:strike/>
          <w:color w:val="7030A0"/>
        </w:rPr>
      </w:pPr>
    </w:p>
    <w:p w14:paraId="253F483B" w14:textId="77777777" w:rsidR="006B5D17" w:rsidRPr="005F7578" w:rsidRDefault="006B5D17" w:rsidP="005F7578">
      <w:pPr>
        <w:spacing w:after="0" w:line="240" w:lineRule="auto"/>
        <w:rPr>
          <w:b/>
          <w:bCs/>
          <w:highlight w:val="green"/>
        </w:rPr>
      </w:pPr>
      <w:r w:rsidRPr="005F7578">
        <w:rPr>
          <w:b/>
          <w:bCs/>
          <w:highlight w:val="green"/>
        </w:rPr>
        <w:t>Agreement</w:t>
      </w:r>
    </w:p>
    <w:p w14:paraId="07C2D109" w14:textId="77777777" w:rsidR="006B5D17" w:rsidRPr="005F7578" w:rsidRDefault="006B5D17" w:rsidP="005F7578">
      <w:pPr>
        <w:spacing w:after="0" w:line="240" w:lineRule="auto"/>
      </w:pPr>
      <w:r w:rsidRPr="005F7578">
        <w:t>At most two TCI states are supported for HST scenario in Rel-17</w:t>
      </w:r>
    </w:p>
    <w:p w14:paraId="57D9F254" w14:textId="77777777" w:rsidR="006B5D17" w:rsidRPr="00942E84" w:rsidRDefault="006B5D17" w:rsidP="00E46C18">
      <w:pPr>
        <w:numPr>
          <w:ilvl w:val="0"/>
          <w:numId w:val="1"/>
        </w:numPr>
        <w:spacing w:after="0" w:line="240" w:lineRule="auto"/>
        <w:jc w:val="both"/>
        <w:rPr>
          <w:strike/>
        </w:rPr>
      </w:pPr>
      <w:r w:rsidRPr="00942E84">
        <w:rPr>
          <w:strike/>
        </w:rPr>
        <w:t>FFS: Whether to support more than two TCI states for FR2</w:t>
      </w:r>
    </w:p>
    <w:p w14:paraId="5F3252DC" w14:textId="77777777" w:rsidR="006B5D17" w:rsidRPr="00942E84" w:rsidRDefault="006B5D17" w:rsidP="00E46C18">
      <w:pPr>
        <w:numPr>
          <w:ilvl w:val="0"/>
          <w:numId w:val="1"/>
        </w:numPr>
        <w:spacing w:after="0" w:line="240" w:lineRule="auto"/>
        <w:jc w:val="both"/>
        <w:rPr>
          <w:strike/>
        </w:rPr>
      </w:pPr>
      <w:r w:rsidRPr="00942E84">
        <w:rPr>
          <w:strike/>
        </w:rPr>
        <w:t>FFS configuration/signalling details of the TCI states</w:t>
      </w:r>
    </w:p>
    <w:p w14:paraId="28A1B3AA" w14:textId="77777777" w:rsidR="006B5D17" w:rsidRPr="005F7578" w:rsidRDefault="006B5D17" w:rsidP="005F7578">
      <w:pPr>
        <w:spacing w:after="0" w:line="240" w:lineRule="auto"/>
      </w:pPr>
      <w:r w:rsidRPr="005F7578">
        <w:t>Note: DMRS and PDCCH/PDSCH from different TRPs are transmitted in SFN manner</w:t>
      </w:r>
    </w:p>
    <w:p w14:paraId="5E765041" w14:textId="77777777" w:rsidR="006B5D17" w:rsidRPr="005F7578" w:rsidRDefault="006B5D17" w:rsidP="005F7578">
      <w:pPr>
        <w:spacing w:after="0" w:line="240" w:lineRule="auto"/>
      </w:pPr>
    </w:p>
    <w:p w14:paraId="7BF1C319" w14:textId="77777777" w:rsidR="006B5D17" w:rsidRPr="005F7578" w:rsidRDefault="006B5D17" w:rsidP="005F7578">
      <w:pPr>
        <w:spacing w:after="0" w:line="240" w:lineRule="auto"/>
        <w:rPr>
          <w:highlight w:val="green"/>
        </w:rPr>
      </w:pPr>
      <w:r w:rsidRPr="005F7578">
        <w:rPr>
          <w:b/>
          <w:bCs/>
          <w:highlight w:val="green"/>
          <w:lang w:eastAsia="ko-KR"/>
        </w:rPr>
        <w:t>Agreement</w:t>
      </w:r>
    </w:p>
    <w:p w14:paraId="04D68F18" w14:textId="77777777" w:rsidR="006B5D17" w:rsidRPr="005F7578" w:rsidRDefault="006B5D17" w:rsidP="005F7578">
      <w:pPr>
        <w:spacing w:after="0" w:line="240" w:lineRule="auto"/>
        <w:rPr>
          <w:lang w:eastAsia="ko-KR"/>
        </w:rPr>
      </w:pPr>
      <w:r w:rsidRPr="005F7578">
        <w:rPr>
          <w:lang w:eastAsia="ko-KR"/>
        </w:rPr>
        <w:t>When the same DMRS port(s) are associated with two TCI states containing TRS as source reference signal, at least one variant is supported for Rel-17 HST-SFN scenario based on further evaluations</w:t>
      </w:r>
    </w:p>
    <w:p w14:paraId="363C4CAF" w14:textId="77777777" w:rsidR="006B5D17" w:rsidRPr="005F7578" w:rsidRDefault="006B5D17" w:rsidP="00E46C18">
      <w:pPr>
        <w:numPr>
          <w:ilvl w:val="0"/>
          <w:numId w:val="1"/>
        </w:numPr>
        <w:spacing w:after="0" w:line="240" w:lineRule="auto"/>
        <w:jc w:val="both"/>
      </w:pPr>
      <w:r w:rsidRPr="005F7578">
        <w:rPr>
          <w:b/>
        </w:rPr>
        <w:t>Variant A</w:t>
      </w:r>
      <w:r w:rsidRPr="005F7578">
        <w:t>: One of the TCI state can be associated with {</w:t>
      </w:r>
      <w:r w:rsidRPr="005F7578">
        <w:rPr>
          <w:i/>
        </w:rPr>
        <w:t>average delay</w:t>
      </w:r>
      <w:r w:rsidRPr="005F7578">
        <w:t xml:space="preserve">, </w:t>
      </w:r>
      <w:r w:rsidRPr="005F7578">
        <w:rPr>
          <w:i/>
        </w:rPr>
        <w:t>delay spread</w:t>
      </w:r>
      <w:r w:rsidRPr="005F7578">
        <w:t>} and another TCI states can be associated with {</w:t>
      </w:r>
      <w:r w:rsidRPr="005F7578">
        <w:rPr>
          <w:i/>
        </w:rPr>
        <w:t>average delay, delay spread, Doppler shift, Doppler spread</w:t>
      </w:r>
      <w:r w:rsidRPr="005F7578">
        <w:t>} (i.e., QCL-TypeA)</w:t>
      </w:r>
    </w:p>
    <w:p w14:paraId="42569B8F" w14:textId="77777777" w:rsidR="006B5D17" w:rsidRPr="004C2673" w:rsidRDefault="006B5D17" w:rsidP="00E46C18">
      <w:pPr>
        <w:numPr>
          <w:ilvl w:val="0"/>
          <w:numId w:val="1"/>
        </w:numPr>
        <w:spacing w:after="0" w:line="240" w:lineRule="auto"/>
        <w:jc w:val="both"/>
        <w:rPr>
          <w:strike/>
        </w:rPr>
      </w:pPr>
      <w:r w:rsidRPr="004C2673">
        <w:rPr>
          <w:b/>
          <w:bCs/>
          <w:strike/>
          <w:lang w:eastAsia="ko-KR"/>
        </w:rPr>
        <w:t>Variant B</w:t>
      </w:r>
      <w:r w:rsidRPr="004C2673">
        <w:rPr>
          <w:strike/>
          <w:lang w:eastAsia="ko-KR"/>
        </w:rPr>
        <w:t>: One of the TCI state can be associated with {</w:t>
      </w:r>
      <w:r w:rsidRPr="004C2673">
        <w:rPr>
          <w:i/>
          <w:iCs/>
          <w:strike/>
          <w:lang w:eastAsia="ko-KR"/>
        </w:rPr>
        <w:t>average delay, delay spread</w:t>
      </w:r>
      <w:r w:rsidRPr="004C2673">
        <w:rPr>
          <w:strike/>
          <w:lang w:eastAsia="ko-KR"/>
        </w:rPr>
        <w:t>} and another TCI state with {</w:t>
      </w:r>
      <w:r w:rsidRPr="004C2673">
        <w:rPr>
          <w:i/>
          <w:iCs/>
          <w:strike/>
          <w:lang w:eastAsia="ko-KR"/>
        </w:rPr>
        <w:t>Doppler shift, Doppler spread</w:t>
      </w:r>
      <w:r w:rsidRPr="004C2673">
        <w:rPr>
          <w:strike/>
          <w:lang w:eastAsia="ko-KR"/>
        </w:rPr>
        <w:t>} (i.e., QCL-TypeB)</w:t>
      </w:r>
    </w:p>
    <w:p w14:paraId="0F9A8974" w14:textId="77777777" w:rsidR="006B5D17" w:rsidRPr="004C2673" w:rsidRDefault="006B5D17" w:rsidP="00E46C18">
      <w:pPr>
        <w:numPr>
          <w:ilvl w:val="0"/>
          <w:numId w:val="1"/>
        </w:numPr>
        <w:spacing w:after="0" w:line="240" w:lineRule="auto"/>
        <w:jc w:val="both"/>
        <w:rPr>
          <w:strike/>
        </w:rPr>
      </w:pPr>
      <w:r w:rsidRPr="004C2673">
        <w:rPr>
          <w:b/>
          <w:bCs/>
          <w:strike/>
          <w:lang w:eastAsia="ko-KR"/>
        </w:rPr>
        <w:t>Variant C</w:t>
      </w:r>
      <w:r w:rsidRPr="004C2673">
        <w:rPr>
          <w:strike/>
          <w:lang w:eastAsia="ko-KR"/>
        </w:rPr>
        <w:t>: One of the TCI state can be associated with {</w:t>
      </w:r>
      <w:r w:rsidRPr="004C2673">
        <w:rPr>
          <w:i/>
          <w:iCs/>
          <w:strike/>
          <w:lang w:eastAsia="ko-KR"/>
        </w:rPr>
        <w:t>delay spread</w:t>
      </w:r>
      <w:r w:rsidRPr="004C2673">
        <w:rPr>
          <w:strike/>
          <w:lang w:eastAsia="ko-KR"/>
        </w:rPr>
        <w:t>}  and another TCI states can be associated with {</w:t>
      </w:r>
      <w:r w:rsidRPr="004C2673">
        <w:rPr>
          <w:i/>
          <w:iCs/>
          <w:strike/>
          <w:lang w:eastAsia="ko-KR"/>
        </w:rPr>
        <w:t>average delay, delay spread, Doppler shift, Doppler spread</w:t>
      </w:r>
      <w:r w:rsidRPr="004C2673">
        <w:rPr>
          <w:strike/>
          <w:lang w:eastAsia="ko-KR"/>
        </w:rPr>
        <w:t>} (i.e., QCL-TypeA)</w:t>
      </w:r>
    </w:p>
    <w:p w14:paraId="3697EC13" w14:textId="77777777" w:rsidR="006B5D17" w:rsidRPr="005F7578" w:rsidRDefault="006B5D17" w:rsidP="00E46C18">
      <w:pPr>
        <w:numPr>
          <w:ilvl w:val="0"/>
          <w:numId w:val="1"/>
        </w:numPr>
        <w:spacing w:after="0" w:line="240" w:lineRule="auto"/>
        <w:jc w:val="both"/>
      </w:pPr>
      <w:r w:rsidRPr="005F7578">
        <w:rPr>
          <w:b/>
          <w:bCs/>
          <w:lang w:eastAsia="ko-KR"/>
        </w:rPr>
        <w:t>Variant E</w:t>
      </w:r>
      <w:r w:rsidRPr="005F7578">
        <w:rPr>
          <w:lang w:eastAsia="ko-KR"/>
        </w:rPr>
        <w:t>: Both TCI states can be associated with {</w:t>
      </w:r>
      <w:r w:rsidRPr="005F7578">
        <w:rPr>
          <w:i/>
          <w:iCs/>
          <w:lang w:eastAsia="ko-KR"/>
        </w:rPr>
        <w:t>average delay, delay spread, Doppler shift, Doppler spread</w:t>
      </w:r>
      <w:r w:rsidRPr="005F7578">
        <w:rPr>
          <w:lang w:eastAsia="ko-KR"/>
        </w:rPr>
        <w:t>} (i.e., QCL-TypeA)</w:t>
      </w:r>
    </w:p>
    <w:p w14:paraId="7D4872EF" w14:textId="77777777" w:rsidR="006B5D17" w:rsidRPr="004C2673" w:rsidRDefault="006B5D17" w:rsidP="00E46C18">
      <w:pPr>
        <w:numPr>
          <w:ilvl w:val="0"/>
          <w:numId w:val="1"/>
        </w:numPr>
        <w:spacing w:after="0" w:line="240" w:lineRule="auto"/>
        <w:jc w:val="both"/>
        <w:rPr>
          <w:strike/>
        </w:rPr>
      </w:pPr>
      <w:r w:rsidRPr="004C2673">
        <w:rPr>
          <w:strike/>
          <w:lang w:eastAsia="ko-KR"/>
        </w:rPr>
        <w:t>FFS: Indication method to apply QCL, e.g., via new QCL-type, or reuse existing QCL-type while UE to ignore certain QCL properties</w:t>
      </w:r>
    </w:p>
    <w:p w14:paraId="5F6E3974" w14:textId="77777777" w:rsidR="006B5D17" w:rsidRPr="005F7578" w:rsidRDefault="006B5D17" w:rsidP="00E46C18">
      <w:pPr>
        <w:numPr>
          <w:ilvl w:val="0"/>
          <w:numId w:val="1"/>
        </w:numPr>
        <w:spacing w:after="0" w:line="240" w:lineRule="auto"/>
        <w:jc w:val="both"/>
      </w:pPr>
      <w:r w:rsidRPr="005F7578">
        <w:rPr>
          <w:lang w:eastAsia="ko-KR"/>
        </w:rPr>
        <w:t>Note: Each TCI state in the above variants may be additionally associated with {Spatial Rx parameter} (i.e., QCL-TypeD)</w:t>
      </w:r>
    </w:p>
    <w:p w14:paraId="229EF015" w14:textId="77777777" w:rsidR="006B5D17" w:rsidRPr="004C2673" w:rsidRDefault="006B5D17" w:rsidP="00E46C18">
      <w:pPr>
        <w:numPr>
          <w:ilvl w:val="0"/>
          <w:numId w:val="1"/>
        </w:numPr>
        <w:spacing w:after="0" w:line="240" w:lineRule="auto"/>
        <w:jc w:val="both"/>
        <w:rPr>
          <w:strike/>
        </w:rPr>
      </w:pPr>
      <w:r w:rsidRPr="004C2673">
        <w:rPr>
          <w:strike/>
          <w:lang w:eastAsia="ko-KR"/>
        </w:rPr>
        <w:t>Note: Companies are encouraged to provide evaluation results for the above variants based on agreed EVM from RAN1#102e meeting</w:t>
      </w:r>
    </w:p>
    <w:p w14:paraId="466D2068" w14:textId="77777777" w:rsidR="006B5D17" w:rsidRPr="004C2673" w:rsidRDefault="006B5D17" w:rsidP="00E46C18">
      <w:pPr>
        <w:numPr>
          <w:ilvl w:val="0"/>
          <w:numId w:val="1"/>
        </w:numPr>
        <w:spacing w:after="0" w:line="240" w:lineRule="auto"/>
        <w:jc w:val="both"/>
        <w:rPr>
          <w:strike/>
        </w:rPr>
      </w:pPr>
      <w:r w:rsidRPr="004C2673">
        <w:rPr>
          <w:strike/>
          <w:lang w:eastAsia="ko-KR"/>
        </w:rPr>
        <w:t>Note: Above variants are applicable to scheme 1 and/or TRP based pre-compensation as a reference for evaluation.</w:t>
      </w:r>
    </w:p>
    <w:p w14:paraId="1AEA5C5A" w14:textId="63811A42" w:rsidR="006B5D17" w:rsidRPr="004C2673" w:rsidRDefault="006B5D17" w:rsidP="00934E1B">
      <w:pPr>
        <w:spacing w:after="0" w:line="240" w:lineRule="auto"/>
        <w:rPr>
          <w:b/>
          <w:bCs/>
          <w:strike/>
          <w:u w:val="single"/>
        </w:rPr>
      </w:pPr>
      <w:r w:rsidRPr="004C2673">
        <w:rPr>
          <w:strike/>
          <w:lang w:eastAsia="ko-KR"/>
        </w:rPr>
        <w:t>This agreement is for the purpose of evaluation and does not imply the support or lack of support of scheme 1 and/or TRP based pre-compensation</w:t>
      </w:r>
    </w:p>
    <w:p w14:paraId="2BE5AD7B" w14:textId="3E81E033" w:rsidR="006B5D17" w:rsidRPr="005F7578" w:rsidRDefault="006B5D17" w:rsidP="005F7578">
      <w:pPr>
        <w:spacing w:after="0" w:line="240" w:lineRule="auto"/>
        <w:ind w:firstLine="288"/>
        <w:rPr>
          <w:b/>
          <w:bCs/>
          <w:u w:val="single"/>
        </w:rPr>
      </w:pPr>
    </w:p>
    <w:p w14:paraId="6FC1E6BB" w14:textId="77777777" w:rsidR="00C26EC3" w:rsidRPr="005F7578" w:rsidRDefault="00C26EC3" w:rsidP="005F7578">
      <w:pPr>
        <w:spacing w:after="0" w:line="240" w:lineRule="auto"/>
        <w:rPr>
          <w:b/>
          <w:bCs/>
          <w:iCs/>
        </w:rPr>
      </w:pPr>
      <w:r w:rsidRPr="005F7578">
        <w:rPr>
          <w:b/>
          <w:bCs/>
          <w:iCs/>
          <w:highlight w:val="green"/>
        </w:rPr>
        <w:t>Agreement</w:t>
      </w:r>
    </w:p>
    <w:p w14:paraId="7CBD9A0D" w14:textId="77777777" w:rsidR="00C26EC3" w:rsidRPr="005F7578" w:rsidRDefault="00C26EC3" w:rsidP="005F7578">
      <w:pPr>
        <w:spacing w:after="0" w:line="240" w:lineRule="auto"/>
        <w:rPr>
          <w:iCs/>
        </w:rPr>
      </w:pPr>
      <w:r w:rsidRPr="005F7578">
        <w:rPr>
          <w:iCs/>
        </w:rPr>
        <w:t>For PDCCH reliability enhancements, support SFN scheme + Alt 1-1.</w:t>
      </w:r>
    </w:p>
    <w:p w14:paraId="10CBEA53" w14:textId="77777777" w:rsidR="00C26EC3" w:rsidRPr="005F7578" w:rsidRDefault="00C26EC3" w:rsidP="00E46C18">
      <w:pPr>
        <w:pStyle w:val="ListParagraph"/>
        <w:widowControl w:val="0"/>
        <w:numPr>
          <w:ilvl w:val="0"/>
          <w:numId w:val="22"/>
        </w:numPr>
        <w:spacing w:after="0" w:line="240" w:lineRule="auto"/>
        <w:jc w:val="both"/>
        <w:rPr>
          <w:rFonts w:eastAsiaTheme="minorEastAsia"/>
        </w:rPr>
      </w:pPr>
      <w:r w:rsidRPr="005F7578">
        <w:rPr>
          <w:rFonts w:eastAsiaTheme="minorEastAsia"/>
        </w:rPr>
        <w:t>FFS: TCI state activation for CORESET, impact on default beam, BFD resource for BFR</w:t>
      </w:r>
    </w:p>
    <w:p w14:paraId="79E92088" w14:textId="77777777" w:rsidR="00C26EC3" w:rsidRPr="005F7578" w:rsidRDefault="00C26EC3" w:rsidP="005F7578">
      <w:pPr>
        <w:pStyle w:val="BodyText"/>
        <w:rPr>
          <w:rFonts w:eastAsiaTheme="minorEastAsia"/>
          <w:sz w:val="22"/>
          <w:szCs w:val="22"/>
        </w:rPr>
      </w:pPr>
    </w:p>
    <w:p w14:paraId="7F91EBF3" w14:textId="77777777" w:rsidR="00C26EC3" w:rsidRPr="005F7578" w:rsidRDefault="00C26EC3" w:rsidP="005F7578">
      <w:pPr>
        <w:pStyle w:val="BodyText"/>
        <w:rPr>
          <w:rFonts w:eastAsiaTheme="minorEastAsia"/>
          <w:sz w:val="22"/>
          <w:szCs w:val="22"/>
        </w:rPr>
      </w:pPr>
      <w:r w:rsidRPr="005F7578">
        <w:rPr>
          <w:rFonts w:eastAsiaTheme="minorEastAsia"/>
          <w:sz w:val="22"/>
          <w:szCs w:val="22"/>
        </w:rPr>
        <w:t>Where the Alt 1-1 is agreed as:</w:t>
      </w:r>
    </w:p>
    <w:p w14:paraId="7936AFD4" w14:textId="1C15D4DF" w:rsidR="006B5D17" w:rsidRPr="005F7578" w:rsidRDefault="00C26EC3" w:rsidP="00934E1B">
      <w:pPr>
        <w:spacing w:after="0" w:line="240" w:lineRule="auto"/>
        <w:rPr>
          <w:b/>
          <w:bCs/>
          <w:u w:val="single"/>
        </w:rPr>
      </w:pPr>
      <w:r w:rsidRPr="005F7578">
        <w:rPr>
          <w:rFonts w:eastAsiaTheme="minorEastAsia"/>
        </w:rPr>
        <w:t xml:space="preserve">Alt 1-1: One PDCCH candidate (in a given SS set) is </w:t>
      </w:r>
      <w:bookmarkStart w:id="1" w:name="_Hlk62178828"/>
      <w:r w:rsidRPr="005F7578">
        <w:rPr>
          <w:rFonts w:eastAsiaTheme="minorEastAsia"/>
        </w:rPr>
        <w:t>associated with both TCI states of the CORESET</w:t>
      </w:r>
      <w:bookmarkEnd w:id="1"/>
    </w:p>
    <w:p w14:paraId="30B91DE3" w14:textId="77777777" w:rsidR="006B5D17" w:rsidRPr="005F7578" w:rsidRDefault="006B5D17" w:rsidP="005F7578">
      <w:pPr>
        <w:spacing w:after="0" w:line="240" w:lineRule="auto"/>
      </w:pPr>
    </w:p>
    <w:p w14:paraId="5F12014E" w14:textId="77777777" w:rsidR="00C26EC3" w:rsidRPr="005F7578" w:rsidRDefault="00C26EC3" w:rsidP="005F7578">
      <w:pPr>
        <w:spacing w:after="0" w:line="240" w:lineRule="auto"/>
        <w:rPr>
          <w:b/>
          <w:bCs/>
          <w:highlight w:val="green"/>
        </w:rPr>
      </w:pPr>
      <w:r w:rsidRPr="005F7578">
        <w:rPr>
          <w:b/>
          <w:bCs/>
          <w:highlight w:val="green"/>
        </w:rPr>
        <w:lastRenderedPageBreak/>
        <w:t>Agreement</w:t>
      </w:r>
    </w:p>
    <w:p w14:paraId="50C8F3C3" w14:textId="77777777" w:rsidR="00C26EC3" w:rsidRPr="005F7578" w:rsidRDefault="00C26EC3" w:rsidP="005F7578">
      <w:pPr>
        <w:spacing w:after="0" w:line="240" w:lineRule="auto"/>
      </w:pPr>
      <w:r w:rsidRPr="005F7578">
        <w:t xml:space="preserve">Scheme 1 is supported in Rel-17 </w:t>
      </w:r>
    </w:p>
    <w:p w14:paraId="483C654B" w14:textId="77777777" w:rsidR="00C26EC3" w:rsidRPr="005F7578" w:rsidRDefault="00C26EC3" w:rsidP="00E46C18">
      <w:pPr>
        <w:pStyle w:val="xmsonormal"/>
        <w:numPr>
          <w:ilvl w:val="0"/>
          <w:numId w:val="2"/>
        </w:numPr>
        <w:snapToGrid w:val="0"/>
        <w:jc w:val="both"/>
        <w:rPr>
          <w:rFonts w:ascii="Times New Roman" w:hAnsi="Times New Roman" w:cs="Times New Roman"/>
        </w:rPr>
      </w:pPr>
      <w:r w:rsidRPr="005F7578">
        <w:rPr>
          <w:rFonts w:ascii="Times New Roman" w:hAnsi="Times New Roman" w:cs="Times New Roman"/>
        </w:rPr>
        <w:t>TRS is transmitted in TRP-specific / non-SFN manner</w:t>
      </w:r>
    </w:p>
    <w:p w14:paraId="5006C5D6" w14:textId="77777777" w:rsidR="00C26EC3" w:rsidRPr="005F7578" w:rsidRDefault="00C26EC3" w:rsidP="00E46C18">
      <w:pPr>
        <w:pStyle w:val="xmsonormal"/>
        <w:numPr>
          <w:ilvl w:val="0"/>
          <w:numId w:val="2"/>
        </w:numPr>
        <w:snapToGrid w:val="0"/>
        <w:jc w:val="both"/>
        <w:rPr>
          <w:rFonts w:ascii="Times New Roman" w:hAnsi="Times New Roman" w:cs="Times New Roman"/>
        </w:rPr>
      </w:pPr>
      <w:r w:rsidRPr="005F7578">
        <w:rPr>
          <w:rFonts w:ascii="Times New Roman" w:hAnsi="Times New Roman" w:cs="Times New Roman"/>
        </w:rPr>
        <w:t>DM-RS and PDCCH/PDSCH from TRPs are transmitted in SFN manner</w:t>
      </w:r>
    </w:p>
    <w:p w14:paraId="2EE0898C" w14:textId="77777777" w:rsidR="00C26EC3" w:rsidRPr="00CB78F2" w:rsidRDefault="00C26EC3" w:rsidP="00E46C18">
      <w:pPr>
        <w:pStyle w:val="xmsonormal"/>
        <w:numPr>
          <w:ilvl w:val="0"/>
          <w:numId w:val="2"/>
        </w:numPr>
        <w:snapToGrid w:val="0"/>
        <w:jc w:val="both"/>
        <w:rPr>
          <w:rFonts w:ascii="Times New Roman" w:hAnsi="Times New Roman" w:cs="Times New Roman"/>
          <w:strike/>
        </w:rPr>
      </w:pPr>
      <w:r w:rsidRPr="00CB78F2">
        <w:rPr>
          <w:rFonts w:ascii="Times New Roman" w:hAnsi="Times New Roman" w:cs="Times New Roman"/>
          <w:strike/>
        </w:rPr>
        <w:t>FFS other details</w:t>
      </w:r>
    </w:p>
    <w:p w14:paraId="77097B6D" w14:textId="77777777" w:rsidR="00C26EC3" w:rsidRPr="005F7578" w:rsidRDefault="00C26EC3" w:rsidP="005F7578">
      <w:pPr>
        <w:spacing w:after="0" w:line="240" w:lineRule="auto"/>
      </w:pPr>
      <w:r w:rsidRPr="005F7578">
        <w:t> </w:t>
      </w:r>
    </w:p>
    <w:p w14:paraId="41D0EDF2" w14:textId="77777777" w:rsidR="00C26EC3" w:rsidRPr="005F7578" w:rsidRDefault="00C26EC3" w:rsidP="005F7578">
      <w:pPr>
        <w:spacing w:after="0" w:line="240" w:lineRule="auto"/>
        <w:rPr>
          <w:b/>
          <w:bCs/>
          <w:highlight w:val="green"/>
        </w:rPr>
      </w:pPr>
      <w:r w:rsidRPr="005F7578">
        <w:rPr>
          <w:b/>
          <w:bCs/>
          <w:highlight w:val="green"/>
        </w:rPr>
        <w:t>Agreement</w:t>
      </w:r>
    </w:p>
    <w:p w14:paraId="074545BE" w14:textId="77777777" w:rsidR="00C26EC3" w:rsidRPr="005F7578" w:rsidRDefault="00C26EC3" w:rsidP="005F7578">
      <w:pPr>
        <w:spacing w:after="0" w:line="240" w:lineRule="auto"/>
      </w:pPr>
      <w:r w:rsidRPr="005F7578">
        <w:t>For scheme 1 and SFN transmission of PDCCH support Variant E for QCL assumption in TCI state when TRS is used as source RS</w:t>
      </w:r>
    </w:p>
    <w:p w14:paraId="079141EC" w14:textId="77777777" w:rsidR="00C26EC3" w:rsidRPr="005F7578" w:rsidRDefault="00C26EC3" w:rsidP="005F7578">
      <w:pPr>
        <w:spacing w:after="0" w:line="240" w:lineRule="auto"/>
      </w:pPr>
      <w:r w:rsidRPr="005F7578">
        <w:t> </w:t>
      </w:r>
    </w:p>
    <w:p w14:paraId="6A9AC18A" w14:textId="77777777" w:rsidR="00C26EC3" w:rsidRPr="005F7578" w:rsidRDefault="00C26EC3" w:rsidP="005F7578">
      <w:pPr>
        <w:spacing w:after="0" w:line="240" w:lineRule="auto"/>
        <w:rPr>
          <w:b/>
          <w:bCs/>
          <w:highlight w:val="green"/>
        </w:rPr>
      </w:pPr>
      <w:r w:rsidRPr="005F7578">
        <w:rPr>
          <w:b/>
          <w:bCs/>
          <w:highlight w:val="green"/>
        </w:rPr>
        <w:t>Agreement</w:t>
      </w:r>
    </w:p>
    <w:p w14:paraId="4DFFBDEC" w14:textId="77777777" w:rsidR="00C26EC3" w:rsidRPr="005F7578" w:rsidRDefault="00C26EC3" w:rsidP="005F7578">
      <w:pPr>
        <w:spacing w:after="0" w:line="240" w:lineRule="auto"/>
      </w:pPr>
      <w:r w:rsidRPr="005F7578">
        <w:t>Two TCI states are supported for scheme 1 in FR2</w:t>
      </w:r>
    </w:p>
    <w:p w14:paraId="6725EB10" w14:textId="77777777" w:rsidR="00C26EC3" w:rsidRPr="005F7578" w:rsidRDefault="00C26EC3" w:rsidP="005F7578">
      <w:pPr>
        <w:spacing w:after="0" w:line="240" w:lineRule="auto"/>
      </w:pPr>
    </w:p>
    <w:p w14:paraId="34B7A6F8" w14:textId="77777777" w:rsidR="00C26EC3" w:rsidRPr="005F7578" w:rsidRDefault="00C26EC3" w:rsidP="005F7578">
      <w:pPr>
        <w:spacing w:after="0" w:line="240" w:lineRule="auto"/>
        <w:rPr>
          <w:b/>
          <w:bCs/>
          <w:highlight w:val="green"/>
        </w:rPr>
      </w:pPr>
      <w:r w:rsidRPr="005F7578">
        <w:rPr>
          <w:b/>
          <w:bCs/>
          <w:highlight w:val="green"/>
        </w:rPr>
        <w:t>Agreement</w:t>
      </w:r>
    </w:p>
    <w:p w14:paraId="048D4FFD" w14:textId="77777777" w:rsidR="00C26EC3" w:rsidRPr="005F7578" w:rsidRDefault="00C26EC3" w:rsidP="00E46C18">
      <w:pPr>
        <w:pStyle w:val="xmsonormal"/>
        <w:numPr>
          <w:ilvl w:val="0"/>
          <w:numId w:val="2"/>
        </w:numPr>
        <w:snapToGrid w:val="0"/>
        <w:jc w:val="both"/>
        <w:rPr>
          <w:rFonts w:ascii="Times New Roman" w:hAnsi="Times New Roman" w:cs="Times New Roman"/>
        </w:rPr>
      </w:pPr>
      <w:r w:rsidRPr="005F7578">
        <w:rPr>
          <w:rFonts w:ascii="Times New Roman" w:hAnsi="Times New Roman" w:cs="Times New Roman"/>
        </w:rPr>
        <w:t>Support MAC CE activation of two TCI states for PDCCH</w:t>
      </w:r>
    </w:p>
    <w:p w14:paraId="3C4252DC" w14:textId="77777777" w:rsidR="00C26EC3" w:rsidRPr="00CB78F2" w:rsidRDefault="00C26EC3" w:rsidP="00E46C18">
      <w:pPr>
        <w:pStyle w:val="xmsonormal"/>
        <w:numPr>
          <w:ilvl w:val="0"/>
          <w:numId w:val="2"/>
        </w:numPr>
        <w:snapToGrid w:val="0"/>
        <w:jc w:val="both"/>
        <w:rPr>
          <w:rFonts w:ascii="Times New Roman" w:hAnsi="Times New Roman" w:cs="Times New Roman"/>
          <w:strike/>
        </w:rPr>
      </w:pPr>
      <w:r w:rsidRPr="00CB78F2">
        <w:rPr>
          <w:rFonts w:ascii="Times New Roman" w:hAnsi="Times New Roman" w:cs="Times New Roman"/>
          <w:strike/>
        </w:rPr>
        <w:t>FFS other details</w:t>
      </w:r>
    </w:p>
    <w:p w14:paraId="5771935E" w14:textId="77777777" w:rsidR="00C26EC3" w:rsidRPr="005F7578" w:rsidRDefault="00C26EC3" w:rsidP="005F7578">
      <w:pPr>
        <w:spacing w:after="0" w:line="240" w:lineRule="auto"/>
      </w:pPr>
    </w:p>
    <w:p w14:paraId="3B2F67FF" w14:textId="77777777" w:rsidR="00C26EC3" w:rsidRPr="00CB78F2" w:rsidRDefault="00C26EC3" w:rsidP="005F7578">
      <w:pPr>
        <w:spacing w:after="0" w:line="240" w:lineRule="auto"/>
        <w:rPr>
          <w:b/>
          <w:bCs/>
          <w:strike/>
        </w:rPr>
      </w:pPr>
      <w:r w:rsidRPr="00CB78F2">
        <w:rPr>
          <w:b/>
          <w:bCs/>
          <w:strike/>
        </w:rPr>
        <w:t>Conclusion</w:t>
      </w:r>
    </w:p>
    <w:p w14:paraId="24B57C3A" w14:textId="77777777" w:rsidR="00C26EC3" w:rsidRPr="00CB78F2" w:rsidRDefault="00C26EC3" w:rsidP="005F7578">
      <w:pPr>
        <w:spacing w:after="0" w:line="240" w:lineRule="auto"/>
        <w:rPr>
          <w:strike/>
        </w:rPr>
      </w:pPr>
      <w:r w:rsidRPr="00CB78F2">
        <w:rPr>
          <w:strike/>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16B87B2" w14:textId="77777777" w:rsidR="00C26EC3" w:rsidRPr="005F7578" w:rsidRDefault="00C26EC3" w:rsidP="005F7578">
      <w:pPr>
        <w:spacing w:after="0" w:line="240" w:lineRule="auto"/>
      </w:pPr>
    </w:p>
    <w:p w14:paraId="7541B491" w14:textId="77777777" w:rsidR="00C26EC3" w:rsidRPr="005F7578" w:rsidRDefault="00C26EC3" w:rsidP="005F7578">
      <w:pPr>
        <w:spacing w:after="0" w:line="240" w:lineRule="auto"/>
        <w:rPr>
          <w:b/>
          <w:highlight w:val="green"/>
        </w:rPr>
      </w:pPr>
      <w:r w:rsidRPr="005F7578">
        <w:rPr>
          <w:b/>
          <w:highlight w:val="green"/>
        </w:rPr>
        <w:t>Agreement</w:t>
      </w:r>
    </w:p>
    <w:p w14:paraId="74B91702" w14:textId="77777777" w:rsidR="00C26EC3" w:rsidRPr="005F7578" w:rsidRDefault="00C26EC3" w:rsidP="005F7578">
      <w:pPr>
        <w:pStyle w:val="NormalWeb"/>
        <w:shd w:val="clear" w:color="auto" w:fill="FFFFFF"/>
        <w:spacing w:beforeAutospacing="0" w:after="0" w:afterAutospacing="0"/>
        <w:rPr>
          <w:rFonts w:ascii="Times New Roman" w:hAnsi="Times New Roman" w:cs="Times New Roman"/>
          <w:color w:val="000000"/>
          <w:sz w:val="22"/>
          <w:szCs w:val="22"/>
        </w:rPr>
      </w:pPr>
      <w:r w:rsidRPr="005F7578">
        <w:rPr>
          <w:rFonts w:ascii="Times New Roman" w:hAnsi="Times New Roman" w:cs="Times New Roman"/>
          <w:color w:val="000000"/>
          <w:sz w:val="22"/>
          <w:szCs w:val="22"/>
        </w:rPr>
        <w:t>For HST-SFN scenario:</w:t>
      </w:r>
    </w:p>
    <w:p w14:paraId="7BB49D23" w14:textId="77777777" w:rsidR="00C26EC3" w:rsidRPr="005F7578" w:rsidRDefault="00C26EC3" w:rsidP="00E46C18">
      <w:pPr>
        <w:numPr>
          <w:ilvl w:val="0"/>
          <w:numId w:val="23"/>
        </w:numPr>
        <w:spacing w:after="0" w:line="240" w:lineRule="auto"/>
        <w:jc w:val="both"/>
        <w:rPr>
          <w:color w:val="000000"/>
        </w:rPr>
      </w:pPr>
      <w:r w:rsidRPr="005F7578">
        <w:rPr>
          <w:color w:val="000000"/>
        </w:rPr>
        <w:t>Support semi-static (RRC based) switching of scheme 1 (PDSCH) with 2a, 2b, 3, 4</w:t>
      </w:r>
    </w:p>
    <w:p w14:paraId="48BC6210" w14:textId="40365A1C" w:rsidR="006B5D17" w:rsidRPr="00CB78F2" w:rsidRDefault="00C26EC3" w:rsidP="005F7578">
      <w:pPr>
        <w:spacing w:after="0" w:line="240" w:lineRule="auto"/>
        <w:rPr>
          <w:strike/>
          <w:color w:val="000000"/>
        </w:rPr>
      </w:pPr>
      <w:r w:rsidRPr="00CB78F2">
        <w:rPr>
          <w:strike/>
          <w:color w:val="000000"/>
        </w:rPr>
        <w:t>FFS all other details including RRC signaling, possible RAN4 impact (if any), etc.</w:t>
      </w:r>
    </w:p>
    <w:p w14:paraId="002BBE04" w14:textId="77777777" w:rsidR="00CB78F2" w:rsidRPr="005F7578" w:rsidRDefault="00CB78F2" w:rsidP="005F7578">
      <w:pPr>
        <w:spacing w:after="0" w:line="240" w:lineRule="auto"/>
        <w:rPr>
          <w:b/>
          <w:bCs/>
          <w:u w:val="single"/>
        </w:rPr>
      </w:pPr>
    </w:p>
    <w:p w14:paraId="08E33AA2" w14:textId="77777777" w:rsidR="005F7578" w:rsidRPr="005F7578" w:rsidRDefault="005F7578" w:rsidP="005F7578">
      <w:pPr>
        <w:spacing w:after="0" w:line="240" w:lineRule="auto"/>
        <w:rPr>
          <w:b/>
          <w:bCs/>
          <w:highlight w:val="green"/>
        </w:rPr>
      </w:pPr>
      <w:r w:rsidRPr="005F7578">
        <w:rPr>
          <w:b/>
          <w:bCs/>
          <w:highlight w:val="green"/>
        </w:rPr>
        <w:t>Agreement</w:t>
      </w:r>
    </w:p>
    <w:p w14:paraId="104D207C" w14:textId="77777777" w:rsidR="005F7578" w:rsidRPr="005F7578" w:rsidRDefault="005F7578" w:rsidP="00934E1B">
      <w:pPr>
        <w:pStyle w:val="ListParagraph"/>
        <w:spacing w:after="0" w:line="240" w:lineRule="auto"/>
        <w:ind w:firstLine="0"/>
        <w:rPr>
          <w:rFonts w:eastAsia="Times New Roman"/>
        </w:rPr>
      </w:pPr>
      <w:r w:rsidRPr="005F7578">
        <w:rPr>
          <w:rFonts w:eastAsia="Malgun Gothic"/>
        </w:rPr>
        <w:t>Introduce enhanced MAC CE signaling for PDCCH activating two TCI states for SFN-based PDCCH transmission</w:t>
      </w:r>
    </w:p>
    <w:p w14:paraId="79E40165" w14:textId="77777777" w:rsidR="005F7578" w:rsidRPr="005F7578" w:rsidRDefault="005F7578" w:rsidP="00E46C18">
      <w:pPr>
        <w:pStyle w:val="ListParagraph"/>
        <w:numPr>
          <w:ilvl w:val="0"/>
          <w:numId w:val="20"/>
        </w:numPr>
        <w:spacing w:after="0" w:line="240" w:lineRule="auto"/>
        <w:jc w:val="both"/>
        <w:rPr>
          <w:rFonts w:eastAsia="Times New Roman"/>
        </w:rPr>
      </w:pPr>
      <w:r w:rsidRPr="005F7578">
        <w:rPr>
          <w:rFonts w:eastAsia="Malgun Gothic"/>
        </w:rPr>
        <w:t xml:space="preserve">The corresponding MAC CE includes at least the following fields </w:t>
      </w:r>
    </w:p>
    <w:p w14:paraId="3B16836A" w14:textId="77777777" w:rsidR="005F7578" w:rsidRPr="005F7578" w:rsidRDefault="005F7578" w:rsidP="00E46C18">
      <w:pPr>
        <w:pStyle w:val="ListParagraph"/>
        <w:numPr>
          <w:ilvl w:val="1"/>
          <w:numId w:val="20"/>
        </w:numPr>
        <w:spacing w:after="0" w:line="240" w:lineRule="auto"/>
        <w:jc w:val="both"/>
        <w:rPr>
          <w:rFonts w:eastAsia="Times New Roman"/>
        </w:rPr>
      </w:pPr>
      <w:r w:rsidRPr="005F7578">
        <w:rPr>
          <w:rFonts w:eastAsia="Malgun Gothic"/>
        </w:rPr>
        <w:t>Serving cell ID</w:t>
      </w:r>
    </w:p>
    <w:p w14:paraId="69BC5FEF" w14:textId="77777777" w:rsidR="005F7578" w:rsidRPr="005F7578" w:rsidRDefault="005F7578" w:rsidP="00E46C18">
      <w:pPr>
        <w:pStyle w:val="ListParagraph"/>
        <w:numPr>
          <w:ilvl w:val="1"/>
          <w:numId w:val="20"/>
        </w:numPr>
        <w:spacing w:after="0" w:line="240" w:lineRule="auto"/>
        <w:jc w:val="both"/>
        <w:rPr>
          <w:rFonts w:eastAsia="Times New Roman"/>
        </w:rPr>
      </w:pPr>
      <w:r w:rsidRPr="005F7578">
        <w:rPr>
          <w:rFonts w:eastAsia="Malgun Gothic"/>
        </w:rPr>
        <w:t>CORESET ID</w:t>
      </w:r>
    </w:p>
    <w:p w14:paraId="7AB93946" w14:textId="77777777" w:rsidR="005F7578" w:rsidRPr="005F7578" w:rsidRDefault="005F7578" w:rsidP="00E46C18">
      <w:pPr>
        <w:pStyle w:val="ListParagraph"/>
        <w:numPr>
          <w:ilvl w:val="1"/>
          <w:numId w:val="20"/>
        </w:numPr>
        <w:spacing w:after="0" w:line="240" w:lineRule="auto"/>
        <w:jc w:val="both"/>
        <w:rPr>
          <w:rFonts w:eastAsia="Times New Roman"/>
        </w:rPr>
      </w:pPr>
      <w:r w:rsidRPr="005F7578">
        <w:rPr>
          <w:rFonts w:eastAsia="Malgun Gothic"/>
        </w:rPr>
        <w:t>Two TCI state IDs</w:t>
      </w:r>
    </w:p>
    <w:p w14:paraId="2ED73063" w14:textId="77777777" w:rsidR="005F7578" w:rsidRPr="00CB78F2" w:rsidRDefault="005F7578" w:rsidP="00E46C18">
      <w:pPr>
        <w:pStyle w:val="ListParagraph"/>
        <w:numPr>
          <w:ilvl w:val="0"/>
          <w:numId w:val="20"/>
        </w:numPr>
        <w:spacing w:after="0" w:line="240" w:lineRule="auto"/>
        <w:jc w:val="both"/>
        <w:rPr>
          <w:rFonts w:eastAsia="Times New Roman"/>
          <w:strike/>
        </w:rPr>
      </w:pPr>
      <w:r w:rsidRPr="00CB78F2">
        <w:rPr>
          <w:rFonts w:eastAsia="Times New Roman"/>
          <w:strike/>
        </w:rPr>
        <w:t>FFS whether for CA scenario additionally support RRC configured set of the serving cells which can be addressed by a single MAC CE</w:t>
      </w:r>
    </w:p>
    <w:p w14:paraId="1068067B" w14:textId="77777777" w:rsidR="005F7578" w:rsidRPr="00CB78F2" w:rsidRDefault="005F7578" w:rsidP="00E46C18">
      <w:pPr>
        <w:pStyle w:val="ListParagraph"/>
        <w:numPr>
          <w:ilvl w:val="0"/>
          <w:numId w:val="20"/>
        </w:numPr>
        <w:spacing w:after="0" w:line="240" w:lineRule="auto"/>
        <w:jc w:val="both"/>
        <w:rPr>
          <w:rFonts w:eastAsia="Times New Roman"/>
          <w:strike/>
        </w:rPr>
      </w:pPr>
      <w:r w:rsidRPr="00CB78F2">
        <w:rPr>
          <w:rFonts w:eastAsia="Times New Roman"/>
          <w:strike/>
        </w:rPr>
        <w:t>FFS whether or not enhanced MAC CE signaling is applicable to a CORESET configured with CORESETPoolindex</w:t>
      </w:r>
    </w:p>
    <w:p w14:paraId="01CD5F39" w14:textId="77777777" w:rsidR="005F7578" w:rsidRPr="00CB78F2" w:rsidRDefault="005F7578" w:rsidP="00934E1B">
      <w:pPr>
        <w:pStyle w:val="ListParagraph"/>
        <w:spacing w:after="0" w:line="240" w:lineRule="auto"/>
        <w:ind w:firstLine="0"/>
        <w:rPr>
          <w:rFonts w:eastAsia="Times New Roman"/>
          <w:strike/>
        </w:rPr>
      </w:pPr>
      <w:r w:rsidRPr="00CB78F2">
        <w:rPr>
          <w:rFonts w:eastAsia="Times New Roman"/>
          <w:strike/>
        </w:rPr>
        <w:t xml:space="preserve">Send LS to RAN2 to inform about agreement on support of enhanced MAC CE for CORESET in Rel-17. LS is endorsed in </w:t>
      </w:r>
      <w:r w:rsidRPr="00CB78F2">
        <w:rPr>
          <w:rFonts w:eastAsia="Times New Roman"/>
          <w:strike/>
          <w:highlight w:val="green"/>
        </w:rPr>
        <w:t>R1-2104064</w:t>
      </w:r>
    </w:p>
    <w:p w14:paraId="3ECACC93" w14:textId="77777777" w:rsidR="005F7578" w:rsidRPr="005F7578" w:rsidRDefault="005F7578" w:rsidP="005F7578">
      <w:pPr>
        <w:spacing w:after="0" w:line="240" w:lineRule="auto"/>
        <w:rPr>
          <w:highlight w:val="yellow"/>
        </w:rPr>
      </w:pPr>
    </w:p>
    <w:p w14:paraId="0516E618" w14:textId="77777777" w:rsidR="005F7578" w:rsidRPr="005F7578" w:rsidRDefault="005F7578" w:rsidP="005F7578">
      <w:pPr>
        <w:spacing w:after="0" w:line="240" w:lineRule="auto"/>
        <w:rPr>
          <w:b/>
          <w:bCs/>
          <w:highlight w:val="green"/>
        </w:rPr>
      </w:pPr>
      <w:r w:rsidRPr="005F7578">
        <w:rPr>
          <w:b/>
          <w:bCs/>
          <w:highlight w:val="green"/>
        </w:rPr>
        <w:t>Agreement</w:t>
      </w:r>
    </w:p>
    <w:p w14:paraId="5A85E429" w14:textId="77777777" w:rsidR="005F7578" w:rsidRPr="005F7578" w:rsidRDefault="005F7578" w:rsidP="00934E1B">
      <w:pPr>
        <w:pStyle w:val="ListParagraph"/>
        <w:spacing w:after="0" w:line="240" w:lineRule="auto"/>
        <w:ind w:firstLine="0"/>
        <w:contextualSpacing/>
        <w:rPr>
          <w:rFonts w:eastAsia="Malgun Gothic"/>
        </w:rPr>
      </w:pPr>
      <w:r w:rsidRPr="005F7578">
        <w:rPr>
          <w:rFonts w:eastAsia="Malgun Gothic"/>
        </w:rPr>
        <w:t>Specification-based TRP Doppler pre-compensation scheme is supported in Rel-17 for FR1 with one or both:</w:t>
      </w:r>
    </w:p>
    <w:p w14:paraId="5D8ED0A2" w14:textId="77777777" w:rsidR="005F7578" w:rsidRPr="005F7578" w:rsidRDefault="005F7578" w:rsidP="00E46C18">
      <w:pPr>
        <w:pStyle w:val="ListParagraph"/>
        <w:numPr>
          <w:ilvl w:val="0"/>
          <w:numId w:val="24"/>
        </w:numPr>
        <w:spacing w:after="0" w:line="240" w:lineRule="auto"/>
        <w:contextualSpacing/>
        <w:jc w:val="both"/>
        <w:rPr>
          <w:rFonts w:eastAsia="Malgun Gothic"/>
        </w:rPr>
      </w:pPr>
      <w:r w:rsidRPr="005F7578">
        <w:rPr>
          <w:rFonts w:eastAsia="Malgun Gothic"/>
        </w:rPr>
        <w:t>UL RS based Doppler estimation by gNB</w:t>
      </w:r>
    </w:p>
    <w:p w14:paraId="4AE6CB97" w14:textId="77777777" w:rsidR="005F7578" w:rsidRPr="00DD2526" w:rsidRDefault="005F7578" w:rsidP="00E46C18">
      <w:pPr>
        <w:pStyle w:val="ListParagraph"/>
        <w:numPr>
          <w:ilvl w:val="1"/>
          <w:numId w:val="24"/>
        </w:numPr>
        <w:spacing w:after="0" w:line="240" w:lineRule="auto"/>
        <w:contextualSpacing/>
        <w:jc w:val="both"/>
        <w:rPr>
          <w:rFonts w:eastAsia="Malgun Gothic"/>
          <w:strike/>
        </w:rPr>
      </w:pPr>
      <w:r w:rsidRPr="00DD2526">
        <w:rPr>
          <w:rFonts w:eastAsia="Malgun Gothic"/>
          <w:strike/>
        </w:rPr>
        <w:t xml:space="preserve">FFS: Details including UL RS enhancement </w:t>
      </w:r>
    </w:p>
    <w:p w14:paraId="131D398C" w14:textId="77777777" w:rsidR="005F7578" w:rsidRPr="00DD2526" w:rsidRDefault="005F7578" w:rsidP="00E46C18">
      <w:pPr>
        <w:pStyle w:val="ListParagraph"/>
        <w:numPr>
          <w:ilvl w:val="0"/>
          <w:numId w:val="24"/>
        </w:numPr>
        <w:spacing w:after="0" w:line="240" w:lineRule="auto"/>
        <w:contextualSpacing/>
        <w:jc w:val="both"/>
        <w:rPr>
          <w:rFonts w:eastAsia="Malgun Gothic"/>
          <w:strike/>
        </w:rPr>
      </w:pPr>
      <w:r w:rsidRPr="00DD2526">
        <w:rPr>
          <w:rFonts w:eastAsia="Malgun Gothic"/>
          <w:strike/>
        </w:rPr>
        <w:t>DL RS based Doppler feedback by UE</w:t>
      </w:r>
    </w:p>
    <w:p w14:paraId="63357398" w14:textId="77777777" w:rsidR="005F7578" w:rsidRPr="00DD2526" w:rsidRDefault="005F7578" w:rsidP="00E46C18">
      <w:pPr>
        <w:pStyle w:val="ListParagraph"/>
        <w:numPr>
          <w:ilvl w:val="1"/>
          <w:numId w:val="24"/>
        </w:numPr>
        <w:spacing w:after="0" w:line="240" w:lineRule="auto"/>
        <w:contextualSpacing/>
        <w:jc w:val="both"/>
        <w:rPr>
          <w:rFonts w:eastAsia="Malgun Gothic"/>
          <w:strike/>
        </w:rPr>
      </w:pPr>
      <w:r w:rsidRPr="00DD2526">
        <w:rPr>
          <w:rFonts w:eastAsia="Malgun Gothic"/>
          <w:strike/>
        </w:rPr>
        <w:t>FFS: Details</w:t>
      </w:r>
    </w:p>
    <w:p w14:paraId="14A06FDA" w14:textId="77777777" w:rsidR="005F7578" w:rsidRPr="00DD2526" w:rsidRDefault="005F7578" w:rsidP="00E46C18">
      <w:pPr>
        <w:pStyle w:val="ListParagraph"/>
        <w:numPr>
          <w:ilvl w:val="1"/>
          <w:numId w:val="24"/>
        </w:numPr>
        <w:spacing w:after="0" w:line="240" w:lineRule="auto"/>
        <w:contextualSpacing/>
        <w:jc w:val="both"/>
        <w:rPr>
          <w:rFonts w:eastAsia="Malgun Gothic"/>
          <w:strike/>
        </w:rPr>
      </w:pPr>
      <w:r w:rsidRPr="00DD2526">
        <w:rPr>
          <w:rFonts w:eastAsia="Malgun Gothic"/>
          <w:strike/>
        </w:rPr>
        <w:t>FFS: Whether UE capability needs to be introduced</w:t>
      </w:r>
    </w:p>
    <w:p w14:paraId="69EFCBAB" w14:textId="77777777" w:rsidR="005F7578" w:rsidRPr="00DD2526" w:rsidRDefault="005F7578" w:rsidP="00E46C18">
      <w:pPr>
        <w:pStyle w:val="ListParagraph"/>
        <w:numPr>
          <w:ilvl w:val="0"/>
          <w:numId w:val="24"/>
        </w:numPr>
        <w:spacing w:after="0" w:line="240" w:lineRule="auto"/>
        <w:contextualSpacing/>
        <w:jc w:val="both"/>
        <w:rPr>
          <w:rFonts w:eastAsia="Malgun Gothic"/>
          <w:strike/>
        </w:rPr>
      </w:pPr>
      <w:r w:rsidRPr="00DD2526">
        <w:rPr>
          <w:rFonts w:eastAsia="Malgun Gothic"/>
          <w:strike/>
        </w:rPr>
        <w:lastRenderedPageBreak/>
        <w:t>Whether to support one or both will be decided later</w:t>
      </w:r>
    </w:p>
    <w:p w14:paraId="2F655848" w14:textId="77777777" w:rsidR="005F7578" w:rsidRPr="005F7578" w:rsidRDefault="005F7578" w:rsidP="005F7578">
      <w:pPr>
        <w:spacing w:after="0" w:line="240" w:lineRule="auto"/>
      </w:pPr>
    </w:p>
    <w:p w14:paraId="5DF890FB" w14:textId="77777777" w:rsidR="005F7578" w:rsidRPr="005F7578" w:rsidRDefault="005F7578" w:rsidP="005F7578">
      <w:pPr>
        <w:spacing w:after="0" w:line="240" w:lineRule="auto"/>
        <w:rPr>
          <w:b/>
          <w:bCs/>
          <w:highlight w:val="green"/>
        </w:rPr>
      </w:pPr>
      <w:r w:rsidRPr="005F7578">
        <w:rPr>
          <w:b/>
          <w:bCs/>
          <w:highlight w:val="green"/>
        </w:rPr>
        <w:t>Agreement</w:t>
      </w:r>
    </w:p>
    <w:p w14:paraId="23DECA52" w14:textId="77777777" w:rsidR="005F7578" w:rsidRPr="005F7578" w:rsidRDefault="005F7578" w:rsidP="00E46C18">
      <w:pPr>
        <w:numPr>
          <w:ilvl w:val="0"/>
          <w:numId w:val="14"/>
        </w:numPr>
        <w:spacing w:after="0" w:line="240" w:lineRule="auto"/>
        <w:jc w:val="both"/>
        <w:rPr>
          <w:color w:val="000000"/>
        </w:rPr>
      </w:pPr>
      <w:r w:rsidRPr="005F7578">
        <w:rPr>
          <w:color w:val="000000"/>
        </w:rPr>
        <w:t>Support dynamic (DCI-based) switching of scheme 1 (PDSCH) with single-TRP scheme</w:t>
      </w:r>
      <w:r w:rsidRPr="005F7578">
        <w:t xml:space="preserve"> </w:t>
      </w:r>
      <w:r w:rsidRPr="005F7578">
        <w:rPr>
          <w:color w:val="000000"/>
        </w:rPr>
        <w:t>by TCI state field in DCI format 1_1/1_2</w:t>
      </w:r>
    </w:p>
    <w:p w14:paraId="35047D2A" w14:textId="77777777" w:rsidR="005F7578" w:rsidRPr="005F7578" w:rsidRDefault="005F7578" w:rsidP="00E46C18">
      <w:pPr>
        <w:pStyle w:val="ListParagraph"/>
        <w:numPr>
          <w:ilvl w:val="1"/>
          <w:numId w:val="24"/>
        </w:numPr>
        <w:spacing w:after="0" w:line="240" w:lineRule="auto"/>
        <w:contextualSpacing/>
        <w:jc w:val="both"/>
        <w:rPr>
          <w:rFonts w:eastAsia="Malgun Gothic"/>
        </w:rPr>
      </w:pPr>
      <w:r w:rsidRPr="005F7578">
        <w:rPr>
          <w:rFonts w:eastAsia="Malgun Gothic"/>
        </w:rPr>
        <w:t>This feature is UE optional</w:t>
      </w:r>
    </w:p>
    <w:p w14:paraId="084271C7" w14:textId="77777777" w:rsidR="005F7578" w:rsidRPr="00DD2526" w:rsidRDefault="005F7578" w:rsidP="00E46C18">
      <w:pPr>
        <w:numPr>
          <w:ilvl w:val="0"/>
          <w:numId w:val="3"/>
        </w:numPr>
        <w:tabs>
          <w:tab w:val="left" w:pos="720"/>
        </w:tabs>
        <w:spacing w:after="0" w:line="240" w:lineRule="auto"/>
        <w:jc w:val="both"/>
        <w:rPr>
          <w:strike/>
          <w:color w:val="000000"/>
        </w:rPr>
      </w:pPr>
      <w:r w:rsidRPr="00DD2526">
        <w:rPr>
          <w:strike/>
          <w:color w:val="000000"/>
        </w:rPr>
        <w:t>FFS all other details including RRC signalling, possible RAN4 impact (if any), etc.</w:t>
      </w:r>
    </w:p>
    <w:p w14:paraId="781397A3" w14:textId="77777777" w:rsidR="005F7578" w:rsidRPr="005F7578" w:rsidRDefault="005F7578" w:rsidP="005F7578">
      <w:pPr>
        <w:spacing w:after="0" w:line="240" w:lineRule="auto"/>
      </w:pPr>
    </w:p>
    <w:p w14:paraId="22AD38D6" w14:textId="77777777" w:rsidR="005F7578" w:rsidRPr="005F7578" w:rsidRDefault="005F7578" w:rsidP="005F7578">
      <w:pPr>
        <w:spacing w:after="0" w:line="240" w:lineRule="auto"/>
        <w:rPr>
          <w:b/>
          <w:bCs/>
          <w:highlight w:val="darkYellow"/>
        </w:rPr>
      </w:pPr>
      <w:r w:rsidRPr="005F7578">
        <w:rPr>
          <w:b/>
          <w:bCs/>
          <w:highlight w:val="darkYellow"/>
        </w:rPr>
        <w:t>Working Assumption</w:t>
      </w:r>
    </w:p>
    <w:p w14:paraId="6A6A1D84" w14:textId="77777777" w:rsidR="005F7578" w:rsidRPr="005F7578" w:rsidRDefault="005F7578" w:rsidP="00934E1B">
      <w:pPr>
        <w:pStyle w:val="ListParagraph"/>
        <w:spacing w:after="0" w:line="240" w:lineRule="auto"/>
        <w:ind w:firstLine="0"/>
      </w:pPr>
      <w:r w:rsidRPr="005F7578">
        <w:t>All QCL source RS resource types as defined in TCI state for Rel-16 multi-TRP are supported for scheme 1</w:t>
      </w:r>
    </w:p>
    <w:p w14:paraId="03FB3E81" w14:textId="77777777" w:rsidR="005F7578" w:rsidRPr="005F7578" w:rsidRDefault="005F7578" w:rsidP="005F7578">
      <w:pPr>
        <w:pStyle w:val="ListParagraph"/>
        <w:spacing w:after="0" w:line="240" w:lineRule="auto"/>
        <w:rPr>
          <w:i/>
          <w:iCs/>
        </w:rPr>
      </w:pPr>
    </w:p>
    <w:p w14:paraId="58997D67" w14:textId="77777777" w:rsidR="005F7578" w:rsidRPr="005F7578" w:rsidRDefault="005F7578" w:rsidP="005F7578">
      <w:pPr>
        <w:spacing w:after="0" w:line="240" w:lineRule="auto"/>
        <w:rPr>
          <w:b/>
          <w:bCs/>
          <w:highlight w:val="green"/>
        </w:rPr>
      </w:pPr>
      <w:r w:rsidRPr="005F7578">
        <w:rPr>
          <w:b/>
          <w:bCs/>
          <w:highlight w:val="green"/>
        </w:rPr>
        <w:t>Agreement</w:t>
      </w:r>
    </w:p>
    <w:p w14:paraId="136CCE82" w14:textId="77777777" w:rsidR="005F7578" w:rsidRPr="005F7578" w:rsidRDefault="005F7578" w:rsidP="005F7578">
      <w:pPr>
        <w:spacing w:after="0" w:line="240" w:lineRule="auto"/>
        <w:rPr>
          <w:color w:val="000000"/>
        </w:rPr>
      </w:pPr>
      <w:r w:rsidRPr="005F7578">
        <w:rPr>
          <w:color w:val="000000"/>
        </w:rPr>
        <w:t>Support semi-static (RRC-based) switching of scheme 1 (PDSCH) with Rel-16 scheme 1a</w:t>
      </w:r>
    </w:p>
    <w:p w14:paraId="503B0EE4" w14:textId="77777777" w:rsidR="005F7578" w:rsidRPr="00DD2526" w:rsidRDefault="005F7578" w:rsidP="00E46C18">
      <w:pPr>
        <w:numPr>
          <w:ilvl w:val="0"/>
          <w:numId w:val="14"/>
        </w:numPr>
        <w:spacing w:after="0" w:line="240" w:lineRule="auto"/>
        <w:jc w:val="both"/>
        <w:rPr>
          <w:strike/>
          <w:color w:val="000000"/>
        </w:rPr>
      </w:pPr>
      <w:r w:rsidRPr="00DD2526">
        <w:rPr>
          <w:strike/>
          <w:color w:val="000000"/>
        </w:rPr>
        <w:t>FFS: Whether dynamic switching is additionally supported</w:t>
      </w:r>
    </w:p>
    <w:p w14:paraId="04B72D7A" w14:textId="77777777" w:rsidR="005F7578" w:rsidRPr="005F7578" w:rsidRDefault="005F7578" w:rsidP="005F7578">
      <w:pPr>
        <w:spacing w:after="0" w:line="240" w:lineRule="auto"/>
        <w:rPr>
          <w:color w:val="000000"/>
        </w:rPr>
      </w:pPr>
    </w:p>
    <w:p w14:paraId="02586356" w14:textId="77777777" w:rsidR="005F7578" w:rsidRPr="00DD2526" w:rsidRDefault="005F7578" w:rsidP="005F7578">
      <w:pPr>
        <w:spacing w:after="0" w:line="240" w:lineRule="auto"/>
        <w:rPr>
          <w:b/>
          <w:bCs/>
          <w:strike/>
          <w:color w:val="000000"/>
        </w:rPr>
      </w:pPr>
      <w:r w:rsidRPr="00DD2526">
        <w:rPr>
          <w:b/>
          <w:bCs/>
          <w:strike/>
          <w:color w:val="000000"/>
        </w:rPr>
        <w:t>For future meeting:</w:t>
      </w:r>
    </w:p>
    <w:p w14:paraId="13E78EB2" w14:textId="77777777" w:rsidR="005F7578" w:rsidRPr="00DD2526" w:rsidRDefault="005F7578" w:rsidP="005F7578">
      <w:pPr>
        <w:spacing w:after="0" w:line="240" w:lineRule="auto"/>
        <w:rPr>
          <w:strike/>
          <w:color w:val="000000"/>
        </w:rPr>
      </w:pPr>
      <w:r w:rsidRPr="00DD2526">
        <w:rPr>
          <w:strike/>
          <w:color w:val="000000"/>
        </w:rPr>
        <w:t>Companies to consider Proposal #3-8a in FL summary (R1-2104020) for future meetings.</w:t>
      </w:r>
    </w:p>
    <w:p w14:paraId="3559FBD6" w14:textId="77777777" w:rsidR="005F7578" w:rsidRPr="00DD2526" w:rsidRDefault="005F7578" w:rsidP="005F7578">
      <w:pPr>
        <w:spacing w:after="0" w:line="240" w:lineRule="auto"/>
        <w:rPr>
          <w:strike/>
          <w:color w:val="000000"/>
        </w:rPr>
      </w:pPr>
      <w:r w:rsidRPr="00DD2526">
        <w:rPr>
          <w:strike/>
          <w:color w:val="000000"/>
        </w:rPr>
        <w:t>Companies to consider Proposal #3-10 in FL summary (R1-2104020) for future meetings.</w:t>
      </w:r>
    </w:p>
    <w:p w14:paraId="581F21EC" w14:textId="77777777" w:rsidR="005F7578" w:rsidRPr="005F7578" w:rsidRDefault="005F7578" w:rsidP="005F7578">
      <w:pPr>
        <w:spacing w:after="0" w:line="240" w:lineRule="auto"/>
        <w:rPr>
          <w:color w:val="000000"/>
        </w:rPr>
      </w:pPr>
    </w:p>
    <w:p w14:paraId="3D654B21" w14:textId="77777777" w:rsidR="005F7578" w:rsidRPr="005F7578" w:rsidRDefault="005F7578" w:rsidP="005F7578">
      <w:pPr>
        <w:shd w:val="clear" w:color="auto" w:fill="FFFFFF"/>
        <w:spacing w:after="0" w:line="240" w:lineRule="auto"/>
        <w:rPr>
          <w:lang w:eastAsia="ko-KR"/>
        </w:rPr>
      </w:pPr>
      <w:r w:rsidRPr="005F7578">
        <w:rPr>
          <w:rStyle w:val="Strong"/>
          <w:color w:val="000000"/>
          <w:highlight w:val="green"/>
        </w:rPr>
        <w:t>Agreement</w:t>
      </w:r>
    </w:p>
    <w:p w14:paraId="71FFF625" w14:textId="77777777" w:rsidR="005F7578" w:rsidRPr="005F7578" w:rsidRDefault="005F7578" w:rsidP="005F7578">
      <w:pPr>
        <w:spacing w:after="0" w:line="240" w:lineRule="auto"/>
      </w:pPr>
      <w:r w:rsidRPr="005F7578">
        <w:t>Scheme 1 for PDSCH is identified by</w:t>
      </w:r>
    </w:p>
    <w:p w14:paraId="0392DC63" w14:textId="77777777" w:rsidR="005F7578" w:rsidRPr="005F7578" w:rsidRDefault="005F7578" w:rsidP="00E46C18">
      <w:pPr>
        <w:numPr>
          <w:ilvl w:val="0"/>
          <w:numId w:val="3"/>
        </w:numPr>
        <w:tabs>
          <w:tab w:val="left" w:pos="720"/>
        </w:tabs>
        <w:spacing w:after="0" w:line="240" w:lineRule="auto"/>
        <w:jc w:val="both"/>
        <w:rPr>
          <w:color w:val="000000"/>
        </w:rPr>
      </w:pPr>
      <w:r w:rsidRPr="005F7578">
        <w:rPr>
          <w:color w:val="000000"/>
        </w:rPr>
        <w:t>New RRC parameter and the number of TCI states indicated by DCI</w:t>
      </w:r>
    </w:p>
    <w:p w14:paraId="341D67A8" w14:textId="77777777" w:rsidR="005F7578" w:rsidRPr="00DD2526" w:rsidRDefault="005F7578" w:rsidP="00E46C18">
      <w:pPr>
        <w:numPr>
          <w:ilvl w:val="1"/>
          <w:numId w:val="3"/>
        </w:numPr>
        <w:tabs>
          <w:tab w:val="left" w:pos="1440"/>
        </w:tabs>
        <w:spacing w:after="0" w:line="240" w:lineRule="auto"/>
        <w:jc w:val="both"/>
        <w:rPr>
          <w:strike/>
          <w:color w:val="000000"/>
        </w:rPr>
      </w:pPr>
      <w:r w:rsidRPr="00DD2526">
        <w:rPr>
          <w:strike/>
          <w:color w:val="000000"/>
        </w:rPr>
        <w:t>FFS RRC configuration details, e.g., per BWP or per CC</w:t>
      </w:r>
    </w:p>
    <w:p w14:paraId="19C7878A" w14:textId="38FB2375" w:rsidR="006B5D17" w:rsidRPr="00DD2526" w:rsidRDefault="005F7578" w:rsidP="005F7578">
      <w:pPr>
        <w:spacing w:after="0" w:line="240" w:lineRule="auto"/>
        <w:rPr>
          <w:strike/>
          <w:color w:val="000000"/>
        </w:rPr>
      </w:pPr>
      <w:r w:rsidRPr="00DD2526">
        <w:rPr>
          <w:strike/>
          <w:color w:val="000000"/>
        </w:rPr>
        <w:t>FFS whether or not restriction to a single CDM group for DM-RS is also supported</w:t>
      </w:r>
    </w:p>
    <w:p w14:paraId="158C233D" w14:textId="77777777" w:rsidR="00DD2526" w:rsidRPr="005F7578" w:rsidRDefault="00DD2526" w:rsidP="005F7578">
      <w:pPr>
        <w:spacing w:after="0" w:line="240" w:lineRule="auto"/>
      </w:pPr>
    </w:p>
    <w:p w14:paraId="566034EF" w14:textId="77777777" w:rsidR="005F7578" w:rsidRPr="005F7578" w:rsidRDefault="005F7578" w:rsidP="005F7578">
      <w:pPr>
        <w:spacing w:after="0" w:line="240" w:lineRule="auto"/>
        <w:rPr>
          <w:b/>
        </w:rPr>
      </w:pPr>
      <w:r w:rsidRPr="005F7578">
        <w:rPr>
          <w:b/>
          <w:highlight w:val="green"/>
        </w:rPr>
        <w:t>Agreement</w:t>
      </w:r>
    </w:p>
    <w:p w14:paraId="43DB9781" w14:textId="77777777" w:rsidR="005F7578" w:rsidRPr="005F7578" w:rsidRDefault="005F7578" w:rsidP="005F7578">
      <w:pPr>
        <w:spacing w:after="0" w:line="240" w:lineRule="auto"/>
      </w:pPr>
      <w:r w:rsidRPr="005F7578">
        <w:t>Confirm the following working assumption from RAN1#104b-e:</w:t>
      </w:r>
    </w:p>
    <w:p w14:paraId="5A50122B" w14:textId="77777777" w:rsidR="005F7578" w:rsidRPr="005F7578" w:rsidRDefault="005F7578" w:rsidP="005F7578">
      <w:pPr>
        <w:spacing w:after="0" w:line="240" w:lineRule="auto"/>
      </w:pPr>
      <w:r w:rsidRPr="005F7578">
        <w:t>All QCL source RS resource types as defined in TCI state for Rel-16 multi-TRP are supported for scheme 1.</w:t>
      </w:r>
    </w:p>
    <w:p w14:paraId="4CD5E173" w14:textId="77777777" w:rsidR="005F7578" w:rsidRPr="005F7578" w:rsidRDefault="005F7578" w:rsidP="005F7578">
      <w:pPr>
        <w:spacing w:after="0" w:line="240" w:lineRule="auto"/>
      </w:pPr>
    </w:p>
    <w:p w14:paraId="4436CCD9" w14:textId="77777777" w:rsidR="005F7578" w:rsidRPr="005F7578" w:rsidRDefault="005F7578" w:rsidP="005F7578">
      <w:pPr>
        <w:spacing w:after="0" w:line="240" w:lineRule="auto"/>
        <w:rPr>
          <w:b/>
        </w:rPr>
      </w:pPr>
      <w:r w:rsidRPr="005F7578">
        <w:rPr>
          <w:b/>
          <w:highlight w:val="green"/>
        </w:rPr>
        <w:t>Agreement</w:t>
      </w:r>
    </w:p>
    <w:p w14:paraId="055D7308" w14:textId="77777777" w:rsidR="005F7578" w:rsidRPr="005F7578" w:rsidRDefault="005F7578" w:rsidP="005F7578">
      <w:pPr>
        <w:spacing w:after="0" w:line="240" w:lineRule="auto"/>
      </w:pPr>
      <w:r w:rsidRPr="005F7578">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6D12B758" w14:textId="77777777" w:rsidR="005F7578" w:rsidRPr="005F7578" w:rsidRDefault="005F7578" w:rsidP="005F7578">
      <w:pPr>
        <w:spacing w:after="0" w:line="240" w:lineRule="auto"/>
      </w:pPr>
    </w:p>
    <w:p w14:paraId="0210A914" w14:textId="77777777" w:rsidR="005F7578" w:rsidRPr="005F7578" w:rsidRDefault="005F7578" w:rsidP="005F7578">
      <w:pPr>
        <w:spacing w:after="0" w:line="240" w:lineRule="auto"/>
        <w:rPr>
          <w:b/>
        </w:rPr>
      </w:pPr>
      <w:r w:rsidRPr="005F7578">
        <w:rPr>
          <w:b/>
          <w:highlight w:val="green"/>
        </w:rPr>
        <w:t>Agreement</w:t>
      </w:r>
    </w:p>
    <w:p w14:paraId="54330C5A" w14:textId="77777777" w:rsidR="005F7578" w:rsidRPr="005F7578" w:rsidRDefault="005F7578" w:rsidP="005F7578">
      <w:pPr>
        <w:spacing w:after="0" w:line="240" w:lineRule="auto"/>
      </w:pPr>
      <w:r w:rsidRPr="005F7578">
        <w:t>For specification based TRP-based frequency offset pre-compensation scheme</w:t>
      </w:r>
    </w:p>
    <w:p w14:paraId="456DB95B" w14:textId="77777777" w:rsidR="005F7578" w:rsidRPr="005F7578" w:rsidRDefault="005F7578" w:rsidP="00E46C18">
      <w:pPr>
        <w:numPr>
          <w:ilvl w:val="0"/>
          <w:numId w:val="25"/>
        </w:numPr>
        <w:overflowPunct w:val="0"/>
        <w:spacing w:after="0" w:line="240" w:lineRule="auto"/>
        <w:jc w:val="both"/>
        <w:rPr>
          <w:rFonts w:eastAsia="Times New Roman"/>
        </w:rPr>
      </w:pPr>
      <w:r w:rsidRPr="005F7578">
        <w:rPr>
          <w:rFonts w:eastAsia="Times New Roman"/>
        </w:rPr>
        <w:t xml:space="preserve">Support dynamic (DCI -based) switching with single-TRP scheme by TCI state field in DCI format 1_1/1_2 </w:t>
      </w:r>
    </w:p>
    <w:p w14:paraId="1D6CAEAE" w14:textId="77777777" w:rsidR="005F7578" w:rsidRPr="005F7578" w:rsidRDefault="005F7578" w:rsidP="00E46C18">
      <w:pPr>
        <w:numPr>
          <w:ilvl w:val="1"/>
          <w:numId w:val="25"/>
        </w:numPr>
        <w:overflowPunct w:val="0"/>
        <w:spacing w:after="0" w:line="240" w:lineRule="auto"/>
        <w:jc w:val="both"/>
        <w:rPr>
          <w:rFonts w:eastAsia="Times New Roman"/>
        </w:rPr>
      </w:pPr>
      <w:r w:rsidRPr="005F7578">
        <w:rPr>
          <w:rFonts w:eastAsia="Times New Roman"/>
        </w:rPr>
        <w:t>This feature is UE optional</w:t>
      </w:r>
    </w:p>
    <w:p w14:paraId="6D75FBC9" w14:textId="77777777" w:rsidR="005F7578" w:rsidRPr="005F7578" w:rsidRDefault="005F7578" w:rsidP="00E46C18">
      <w:pPr>
        <w:numPr>
          <w:ilvl w:val="1"/>
          <w:numId w:val="25"/>
        </w:numPr>
        <w:overflowPunct w:val="0"/>
        <w:spacing w:after="0" w:line="240" w:lineRule="auto"/>
        <w:jc w:val="both"/>
        <w:rPr>
          <w:rFonts w:eastAsia="Times New Roman"/>
        </w:rPr>
      </w:pPr>
      <w:r w:rsidRPr="005F7578">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62493F29" w14:textId="77777777" w:rsidR="005F7578" w:rsidRPr="005F7578" w:rsidRDefault="005F7578" w:rsidP="00E46C18">
      <w:pPr>
        <w:numPr>
          <w:ilvl w:val="0"/>
          <w:numId w:val="25"/>
        </w:numPr>
        <w:overflowPunct w:val="0"/>
        <w:spacing w:after="0" w:line="240" w:lineRule="auto"/>
        <w:jc w:val="both"/>
        <w:rPr>
          <w:rFonts w:eastAsia="Times New Roman"/>
        </w:rPr>
      </w:pPr>
      <w:r w:rsidRPr="005F7578">
        <w:rPr>
          <w:rFonts w:eastAsia="Times New Roman"/>
        </w:rPr>
        <w:t>Support semi-static (RRC based) switching with Rel-16 schemes 1a, 2a, 2b, 3, 4</w:t>
      </w:r>
    </w:p>
    <w:p w14:paraId="2F08EC86" w14:textId="77777777" w:rsidR="005F7578" w:rsidRPr="005F7578" w:rsidRDefault="005F7578" w:rsidP="00E46C18">
      <w:pPr>
        <w:numPr>
          <w:ilvl w:val="0"/>
          <w:numId w:val="25"/>
        </w:numPr>
        <w:overflowPunct w:val="0"/>
        <w:spacing w:after="0" w:line="240" w:lineRule="auto"/>
        <w:jc w:val="both"/>
        <w:rPr>
          <w:rFonts w:eastAsia="Times New Roman"/>
        </w:rPr>
      </w:pPr>
      <w:r w:rsidRPr="005F7578">
        <w:rPr>
          <w:rFonts w:eastAsia="Times New Roman"/>
        </w:rPr>
        <w:t>Support semi-static (RRC based) switching with Rel-17 scheme 1 (PDSCH)</w:t>
      </w:r>
    </w:p>
    <w:p w14:paraId="0466A85A" w14:textId="77777777" w:rsidR="005F7578" w:rsidRPr="005F7578" w:rsidRDefault="005F7578" w:rsidP="005F7578">
      <w:pPr>
        <w:spacing w:after="0" w:line="240" w:lineRule="auto"/>
      </w:pPr>
    </w:p>
    <w:p w14:paraId="715525BC" w14:textId="77777777" w:rsidR="005F7578" w:rsidRPr="005F7578" w:rsidRDefault="005F7578" w:rsidP="005F7578">
      <w:pPr>
        <w:spacing w:after="0" w:line="240" w:lineRule="auto"/>
        <w:rPr>
          <w:b/>
        </w:rPr>
      </w:pPr>
      <w:r w:rsidRPr="005F7578">
        <w:rPr>
          <w:b/>
          <w:highlight w:val="green"/>
        </w:rPr>
        <w:t>Agreement</w:t>
      </w:r>
    </w:p>
    <w:p w14:paraId="6A95A178" w14:textId="77777777" w:rsidR="005F7578" w:rsidRPr="005F7578" w:rsidRDefault="005F7578" w:rsidP="005F7578">
      <w:pPr>
        <w:spacing w:after="0" w:line="240" w:lineRule="auto"/>
      </w:pPr>
      <w:r w:rsidRPr="005F7578">
        <w:rPr>
          <w:rFonts w:eastAsia="Malgun Gothic"/>
          <w:lang w:eastAsia="ko-KR"/>
        </w:rPr>
        <w:lastRenderedPageBreak/>
        <w:t>Enhanced MAC CE signaling is not applicable to any of the configured CORESETs in a BWP if the CORESETs are configured with different </w:t>
      </w:r>
      <w:r w:rsidRPr="005F7578">
        <w:rPr>
          <w:rFonts w:eastAsia="Malgun Gothic"/>
          <w:i/>
          <w:iCs/>
          <w:lang w:eastAsia="ko-KR"/>
        </w:rPr>
        <w:t>CORESETPoolindex</w:t>
      </w:r>
      <w:r w:rsidRPr="005F7578">
        <w:rPr>
          <w:rFonts w:eastAsia="Malgun Gothic"/>
          <w:lang w:eastAsia="ko-KR"/>
        </w:rPr>
        <w:t xml:space="preserve"> values in the BWP.</w:t>
      </w:r>
    </w:p>
    <w:p w14:paraId="09606252" w14:textId="77777777" w:rsidR="005F7578" w:rsidRPr="005F7578" w:rsidRDefault="005F7578" w:rsidP="005F7578">
      <w:pPr>
        <w:spacing w:after="0" w:line="240" w:lineRule="auto"/>
      </w:pPr>
    </w:p>
    <w:p w14:paraId="51A8A294" w14:textId="77777777" w:rsidR="005F7578" w:rsidRPr="005F7578" w:rsidRDefault="005F7578" w:rsidP="005F7578">
      <w:pPr>
        <w:spacing w:after="0" w:line="240" w:lineRule="auto"/>
        <w:rPr>
          <w:b/>
          <w:bCs/>
        </w:rPr>
      </w:pPr>
      <w:r w:rsidRPr="005F7578">
        <w:rPr>
          <w:b/>
          <w:bCs/>
          <w:highlight w:val="darkYellow"/>
        </w:rPr>
        <w:t>Working Assumption</w:t>
      </w:r>
    </w:p>
    <w:p w14:paraId="4D71E9D9" w14:textId="77777777" w:rsidR="005F7578" w:rsidRPr="005F7578" w:rsidRDefault="005F7578" w:rsidP="005F7578">
      <w:pPr>
        <w:pStyle w:val="ListParagraph"/>
        <w:spacing w:after="0" w:line="240" w:lineRule="auto"/>
      </w:pPr>
      <w:r w:rsidRPr="005F7578">
        <w:t>For TRP-based pre-compensation, Variant A (based on RAN1#103-e meeting agreement) are supported as QCL types/assumption, when the same DMRS port(s) are associated with two TCI states.</w:t>
      </w:r>
    </w:p>
    <w:p w14:paraId="2624FAC2" w14:textId="77777777" w:rsidR="005F7578" w:rsidRPr="000C765F" w:rsidRDefault="005F7578" w:rsidP="00E46C18">
      <w:pPr>
        <w:pStyle w:val="ListParagraph"/>
        <w:numPr>
          <w:ilvl w:val="0"/>
          <w:numId w:val="26"/>
        </w:numPr>
        <w:spacing w:after="0" w:line="240" w:lineRule="auto"/>
        <w:jc w:val="both"/>
        <w:rPr>
          <w:strike/>
        </w:rPr>
      </w:pPr>
      <w:r w:rsidRPr="000C765F">
        <w:rPr>
          <w:strike/>
        </w:rPr>
        <w:t>FFS: Additional support of Variant B</w:t>
      </w:r>
    </w:p>
    <w:p w14:paraId="73B49E8B" w14:textId="77777777" w:rsidR="005F7578" w:rsidRPr="005F7578" w:rsidRDefault="005F7578" w:rsidP="005F7578">
      <w:pPr>
        <w:spacing w:after="0" w:line="240" w:lineRule="auto"/>
      </w:pPr>
    </w:p>
    <w:p w14:paraId="733331EE" w14:textId="77777777" w:rsidR="005F7578" w:rsidRPr="005F7578" w:rsidRDefault="005F7578" w:rsidP="005F7578">
      <w:pPr>
        <w:spacing w:after="0" w:line="240" w:lineRule="auto"/>
        <w:rPr>
          <w:b/>
          <w:bCs/>
          <w:highlight w:val="green"/>
        </w:rPr>
      </w:pPr>
      <w:r w:rsidRPr="005F7578">
        <w:rPr>
          <w:b/>
          <w:bCs/>
          <w:highlight w:val="green"/>
        </w:rPr>
        <w:t>Agreement</w:t>
      </w:r>
    </w:p>
    <w:p w14:paraId="0E0F65FC" w14:textId="77777777" w:rsidR="005F7578" w:rsidRPr="005F7578" w:rsidRDefault="005F7578" w:rsidP="00E46C18">
      <w:pPr>
        <w:numPr>
          <w:ilvl w:val="0"/>
          <w:numId w:val="27"/>
        </w:numPr>
        <w:spacing w:after="0" w:line="240" w:lineRule="auto"/>
        <w:jc w:val="both"/>
      </w:pPr>
      <w:r w:rsidRPr="005F7578">
        <w:t xml:space="preserve">For TRP-based pre-compensation QCL assumptions is provided to the UE by using the existing QCL type(s) with certain QCL parameters dropped from the indicted QCL type </w:t>
      </w:r>
    </w:p>
    <w:p w14:paraId="7FC82506" w14:textId="77777777" w:rsidR="005F7578" w:rsidRPr="000C765F" w:rsidRDefault="005F7578" w:rsidP="00E46C18">
      <w:pPr>
        <w:pStyle w:val="xmsonormal0"/>
        <w:numPr>
          <w:ilvl w:val="1"/>
          <w:numId w:val="28"/>
        </w:numPr>
        <w:spacing w:before="0" w:beforeAutospacing="0" w:after="0" w:afterAutospacing="0"/>
        <w:rPr>
          <w:rFonts w:ascii="Times New Roman" w:eastAsia="Times New Roman" w:hAnsi="Times New Roman" w:cs="Times New Roman"/>
          <w:strike/>
        </w:rPr>
      </w:pPr>
      <w:r w:rsidRPr="000C765F">
        <w:rPr>
          <w:rFonts w:ascii="Times New Roman" w:eastAsia="Times New Roman" w:hAnsi="Times New Roman" w:cs="Times New Roman"/>
          <w:strike/>
        </w:rPr>
        <w:t>FFS rule or signalling to determine which TCI state with dropped QCL parameters</w:t>
      </w:r>
    </w:p>
    <w:p w14:paraId="3C414506" w14:textId="77777777" w:rsidR="005F7578" w:rsidRPr="005F7578" w:rsidRDefault="005F7578" w:rsidP="00E46C18">
      <w:pPr>
        <w:numPr>
          <w:ilvl w:val="0"/>
          <w:numId w:val="27"/>
        </w:numPr>
        <w:spacing w:after="0" w:line="240" w:lineRule="auto"/>
        <w:jc w:val="both"/>
      </w:pPr>
      <w:r w:rsidRPr="005F7578">
        <w:t>UE does not expect to be configured</w:t>
      </w:r>
      <w:r w:rsidRPr="005F7578">
        <w:rPr>
          <w:rStyle w:val="apple-converted-space"/>
        </w:rPr>
        <w:t> </w:t>
      </w:r>
      <w:r w:rsidRPr="005F7578">
        <w:t xml:space="preserve">different SFN schemes (scheme 1 or TRP pre-compensation) for both PDCCH and PDSCH. </w:t>
      </w:r>
    </w:p>
    <w:p w14:paraId="2F01DC1C" w14:textId="77777777" w:rsidR="005F7578" w:rsidRPr="000C765F" w:rsidRDefault="005F7578" w:rsidP="00E46C18">
      <w:pPr>
        <w:pStyle w:val="xmsonormal0"/>
        <w:numPr>
          <w:ilvl w:val="1"/>
          <w:numId w:val="28"/>
        </w:numPr>
        <w:spacing w:before="0" w:beforeAutospacing="0" w:after="0" w:afterAutospacing="0"/>
        <w:rPr>
          <w:rFonts w:ascii="Times New Roman" w:eastAsia="Times New Roman" w:hAnsi="Times New Roman" w:cs="Times New Roman"/>
          <w:strike/>
        </w:rPr>
      </w:pPr>
      <w:r w:rsidRPr="000C765F">
        <w:rPr>
          <w:rFonts w:ascii="Times New Roman" w:eastAsia="Times New Roman" w:hAnsi="Times New Roman" w:cs="Times New Roman"/>
          <w:strike/>
        </w:rPr>
        <w:t>FFS whether this restriction is per UE or per CC</w:t>
      </w:r>
    </w:p>
    <w:p w14:paraId="7565EB58" w14:textId="77777777" w:rsidR="005F7578" w:rsidRPr="005F7578" w:rsidRDefault="005F7578" w:rsidP="00E46C18">
      <w:pPr>
        <w:numPr>
          <w:ilvl w:val="0"/>
          <w:numId w:val="27"/>
        </w:numPr>
        <w:spacing w:after="0" w:line="240" w:lineRule="auto"/>
        <w:jc w:val="both"/>
      </w:pPr>
      <w:r w:rsidRPr="005F7578">
        <w:t xml:space="preserve">UE does not expect to be configured different SFN schemes (scheme 1 or TRP pre-compensation) for different CORESETs. </w:t>
      </w:r>
    </w:p>
    <w:p w14:paraId="6202929E" w14:textId="77777777" w:rsidR="005F7578" w:rsidRPr="000C765F" w:rsidRDefault="005F7578" w:rsidP="00E46C18">
      <w:pPr>
        <w:pStyle w:val="xmsonormal0"/>
        <w:numPr>
          <w:ilvl w:val="1"/>
          <w:numId w:val="28"/>
        </w:numPr>
        <w:spacing w:before="0" w:beforeAutospacing="0" w:after="0" w:afterAutospacing="0"/>
        <w:rPr>
          <w:rFonts w:ascii="Times New Roman" w:eastAsia="Times New Roman" w:hAnsi="Times New Roman" w:cs="Times New Roman"/>
          <w:strike/>
        </w:rPr>
      </w:pPr>
      <w:r w:rsidRPr="000C765F">
        <w:rPr>
          <w:rFonts w:ascii="Times New Roman" w:eastAsia="Times New Roman" w:hAnsi="Times New Roman" w:cs="Times New Roman"/>
          <w:strike/>
        </w:rPr>
        <w:t>FFS whether this restriction is per UE or per CC</w:t>
      </w:r>
    </w:p>
    <w:p w14:paraId="17BF96C9" w14:textId="77777777" w:rsidR="005F7578" w:rsidRPr="005F7578" w:rsidRDefault="005F7578" w:rsidP="005F7578">
      <w:pPr>
        <w:spacing w:after="0" w:line="240" w:lineRule="auto"/>
      </w:pPr>
    </w:p>
    <w:p w14:paraId="2C085943" w14:textId="77777777" w:rsidR="005F7578" w:rsidRPr="005F7578" w:rsidRDefault="005F7578" w:rsidP="005F7578">
      <w:pPr>
        <w:pStyle w:val="xmsonormal0"/>
        <w:spacing w:before="0" w:beforeAutospacing="0" w:after="0" w:afterAutospacing="0"/>
        <w:rPr>
          <w:rFonts w:ascii="Times New Roman" w:eastAsia="SimSun" w:hAnsi="Times New Roman" w:cs="Times New Roman"/>
          <w:highlight w:val="green"/>
        </w:rPr>
      </w:pPr>
      <w:r w:rsidRPr="005F7578">
        <w:rPr>
          <w:rStyle w:val="Strong"/>
          <w:rFonts w:ascii="Times New Roman" w:eastAsia="SimSun" w:hAnsi="Times New Roman" w:cs="Times New Roman"/>
          <w:color w:val="000000"/>
          <w:highlight w:val="green"/>
          <w:shd w:val="clear" w:color="auto" w:fill="FFFF00"/>
        </w:rPr>
        <w:t>Agreement</w:t>
      </w:r>
    </w:p>
    <w:p w14:paraId="57553AAD" w14:textId="77777777" w:rsidR="005F7578" w:rsidRPr="005F7578" w:rsidRDefault="005F7578" w:rsidP="005F7578">
      <w:pPr>
        <w:spacing w:after="0" w:line="240" w:lineRule="auto"/>
      </w:pPr>
      <w:r w:rsidRPr="005F7578">
        <w:t>Enhanced SFN PDCCH transmission scheme (scheme 1 or TRP-based pre-compensation) is identified by t</w:t>
      </w:r>
      <w:r w:rsidRPr="005F7578">
        <w:rPr>
          <w:rFonts w:eastAsia="Times New Roman"/>
        </w:rPr>
        <w:t>he number of TCI states activated per CORESET and RRC parameter</w:t>
      </w:r>
    </w:p>
    <w:p w14:paraId="7BB8E8CB" w14:textId="77777777" w:rsidR="005F7578" w:rsidRPr="000C765F" w:rsidRDefault="005F7578" w:rsidP="00E46C18">
      <w:pPr>
        <w:pStyle w:val="xmsonormal0"/>
        <w:numPr>
          <w:ilvl w:val="0"/>
          <w:numId w:val="28"/>
        </w:numPr>
        <w:spacing w:before="0" w:beforeAutospacing="0" w:after="0" w:afterAutospacing="0"/>
        <w:rPr>
          <w:rFonts w:ascii="Times New Roman" w:eastAsia="SimSun" w:hAnsi="Times New Roman" w:cs="Times New Roman"/>
          <w:strike/>
        </w:rPr>
      </w:pPr>
      <w:r w:rsidRPr="000C765F">
        <w:rPr>
          <w:rFonts w:ascii="Times New Roman" w:eastAsia="Times New Roman" w:hAnsi="Times New Roman" w:cs="Times New Roman"/>
          <w:strike/>
        </w:rPr>
        <w:t xml:space="preserve">FFS: Configuration detail of RRC parameter </w:t>
      </w:r>
    </w:p>
    <w:p w14:paraId="7FC7ADCD" w14:textId="77777777" w:rsidR="005F7578" w:rsidRPr="000C765F" w:rsidRDefault="005F7578" w:rsidP="00E46C18">
      <w:pPr>
        <w:pStyle w:val="xmsonormal0"/>
        <w:numPr>
          <w:ilvl w:val="1"/>
          <w:numId w:val="28"/>
        </w:numPr>
        <w:spacing w:before="0" w:beforeAutospacing="0" w:after="0" w:afterAutospacing="0"/>
        <w:rPr>
          <w:rFonts w:ascii="Times New Roman" w:eastAsia="SimSun" w:hAnsi="Times New Roman" w:cs="Times New Roman"/>
          <w:strike/>
        </w:rPr>
      </w:pPr>
      <w:r w:rsidRPr="000C765F">
        <w:rPr>
          <w:rFonts w:ascii="Times New Roman" w:eastAsia="Times New Roman" w:hAnsi="Times New Roman" w:cs="Times New Roman"/>
          <w:strike/>
        </w:rPr>
        <w:t>Including whether the same RRC parameter is used for PDCCH and PDSCH</w:t>
      </w:r>
    </w:p>
    <w:p w14:paraId="2A638DA1" w14:textId="77777777" w:rsidR="005F7578" w:rsidRPr="005F7578" w:rsidRDefault="005F7578" w:rsidP="005F7578">
      <w:pPr>
        <w:spacing w:after="0" w:line="240" w:lineRule="auto"/>
      </w:pPr>
    </w:p>
    <w:p w14:paraId="483D3294" w14:textId="77777777" w:rsidR="005F7578" w:rsidRPr="00B23056" w:rsidRDefault="005F7578" w:rsidP="005F7578">
      <w:pPr>
        <w:pStyle w:val="xmsonormal0"/>
        <w:spacing w:before="0" w:beforeAutospacing="0" w:after="0" w:afterAutospacing="0"/>
        <w:rPr>
          <w:rFonts w:ascii="Times New Roman" w:eastAsia="SimSun" w:hAnsi="Times New Roman" w:cs="Times New Roman"/>
          <w:strike/>
          <w:highlight w:val="green"/>
        </w:rPr>
      </w:pPr>
      <w:r w:rsidRPr="00B23056">
        <w:rPr>
          <w:rStyle w:val="Strong"/>
          <w:rFonts w:ascii="Times New Roman" w:eastAsia="SimSun" w:hAnsi="Times New Roman" w:cs="Times New Roman"/>
          <w:strike/>
          <w:color w:val="000000"/>
          <w:highlight w:val="green"/>
          <w:shd w:val="clear" w:color="auto" w:fill="FFFF00"/>
        </w:rPr>
        <w:t>Agreement</w:t>
      </w:r>
    </w:p>
    <w:p w14:paraId="6ECA307A" w14:textId="77777777" w:rsidR="005F7578" w:rsidRPr="00B23056" w:rsidRDefault="005F7578" w:rsidP="005F7578">
      <w:pPr>
        <w:spacing w:after="0" w:line="240" w:lineRule="auto"/>
        <w:rPr>
          <w:strike/>
        </w:rPr>
      </w:pPr>
      <w:bookmarkStart w:id="2" w:name="_Hlk79686774"/>
      <w:r w:rsidRPr="00B23056">
        <w:rPr>
          <w:strike/>
        </w:rPr>
        <w:t>If enhanced SFN PDCCH transmission scheme (scheme 1 or TRP -based pre-compensation)</w:t>
      </w:r>
      <w:r w:rsidRPr="00B23056">
        <w:rPr>
          <w:rStyle w:val="apple-converted-space"/>
          <w:strike/>
        </w:rPr>
        <w:t> </w:t>
      </w:r>
      <w:r w:rsidRPr="00B23056">
        <w:rPr>
          <w:strike/>
        </w:rPr>
        <w:t xml:space="preserve">is configured </w:t>
      </w:r>
      <w:bookmarkEnd w:id="2"/>
      <w:r w:rsidRPr="00B23056">
        <w:rPr>
          <w:strike/>
        </w:rPr>
        <w:t>and a CORESET is activated with two TCI states and UE is configured with</w:t>
      </w:r>
      <w:r w:rsidRPr="00B23056">
        <w:rPr>
          <w:rStyle w:val="apple-converted-space"/>
          <w:strike/>
        </w:rPr>
        <w:t> </w:t>
      </w:r>
      <w:r w:rsidRPr="00B23056">
        <w:rPr>
          <w:rStyle w:val="Emphasis"/>
          <w:strike/>
        </w:rPr>
        <w:t>enableTwoDefaultTCI-States</w:t>
      </w:r>
      <w:r w:rsidRPr="00B23056">
        <w:rPr>
          <w:rStyle w:val="apple-converted-space"/>
          <w:strike/>
        </w:rPr>
        <w:t> </w:t>
      </w:r>
      <w:r w:rsidRPr="00B23056">
        <w:rPr>
          <w:strike/>
        </w:rPr>
        <w:t>and time offset between the reception of the DL DCI and the corresponding PDSCH is less than the threshold</w:t>
      </w:r>
      <w:r w:rsidRPr="00B23056">
        <w:rPr>
          <w:rStyle w:val="apple-converted-space"/>
          <w:strike/>
        </w:rPr>
        <w:t> </w:t>
      </w:r>
      <w:r w:rsidRPr="00B23056">
        <w:rPr>
          <w:rStyle w:val="Emphasis"/>
          <w:strike/>
        </w:rPr>
        <w:t>timeDurationForQCL</w:t>
      </w:r>
      <w:r w:rsidRPr="00B23056">
        <w:rPr>
          <w:strike/>
        </w:rPr>
        <w:t>, down-select rule to determine default beam(s) for Rel-17 SFN PDSCH reception in RAN1#106-e:</w:t>
      </w:r>
    </w:p>
    <w:p w14:paraId="5DB2BAEB" w14:textId="77777777" w:rsidR="005F7578" w:rsidRPr="00B23056" w:rsidRDefault="005F7578" w:rsidP="00E46C18">
      <w:pPr>
        <w:pStyle w:val="xa0"/>
        <w:numPr>
          <w:ilvl w:val="0"/>
          <w:numId w:val="16"/>
        </w:numPr>
        <w:spacing w:before="0" w:beforeAutospacing="0" w:after="0" w:afterAutospacing="0"/>
        <w:rPr>
          <w:rFonts w:ascii="Times New Roman" w:eastAsia="SimSun" w:hAnsi="Times New Roman" w:cs="Times New Roman"/>
          <w:strike/>
        </w:rPr>
      </w:pPr>
      <w:r w:rsidRPr="00B23056">
        <w:rPr>
          <w:rStyle w:val="Strong"/>
          <w:rFonts w:ascii="Times New Roman" w:eastAsia="SimSun" w:hAnsi="Times New Roman" w:cs="Times New Roman"/>
          <w:strike/>
        </w:rPr>
        <w:t>Alt 1</w:t>
      </w:r>
      <w:r w:rsidRPr="00B23056">
        <w:rPr>
          <w:rFonts w:ascii="Times New Roman" w:eastAsia="Times New Roman" w:hAnsi="Times New Roman" w:cs="Times New Roman"/>
          <w:strike/>
        </w:rPr>
        <w:t>: Reuse rule to determine TCI states as defined for Rel-16 PDSCH scheme-1a</w:t>
      </w:r>
    </w:p>
    <w:p w14:paraId="2CB9BA4A" w14:textId="77777777" w:rsidR="005F7578" w:rsidRPr="00B23056" w:rsidRDefault="005F7578" w:rsidP="00E46C18">
      <w:pPr>
        <w:pStyle w:val="xa0"/>
        <w:numPr>
          <w:ilvl w:val="0"/>
          <w:numId w:val="16"/>
        </w:numPr>
        <w:spacing w:before="0" w:beforeAutospacing="0" w:after="0" w:afterAutospacing="0"/>
        <w:rPr>
          <w:rFonts w:ascii="Times New Roman" w:eastAsia="SimSun" w:hAnsi="Times New Roman" w:cs="Times New Roman"/>
          <w:strike/>
        </w:rPr>
      </w:pPr>
      <w:r w:rsidRPr="00B23056">
        <w:rPr>
          <w:rStyle w:val="Strong"/>
          <w:rFonts w:ascii="Times New Roman" w:eastAsia="SimSun" w:hAnsi="Times New Roman" w:cs="Times New Roman"/>
          <w:strike/>
        </w:rPr>
        <w:t>Alt 2</w:t>
      </w:r>
      <w:r w:rsidRPr="00B23056">
        <w:rPr>
          <w:rFonts w:ascii="Times New Roman" w:eastAsia="Times New Roman" w:hAnsi="Times New Roman" w:cs="Times New Roman"/>
          <w:strike/>
        </w:rPr>
        <w:t>: Introduce new rules to determine TCI states based on two TCI state(s) of the CORESET</w:t>
      </w:r>
      <w:r w:rsidRPr="00B23056">
        <w:rPr>
          <w:rStyle w:val="apple-converted-space"/>
          <w:rFonts w:ascii="Times New Roman" w:eastAsia="Times New Roman" w:hAnsi="Times New Roman" w:cs="Times New Roman"/>
          <w:strike/>
        </w:rPr>
        <w:t> </w:t>
      </w:r>
    </w:p>
    <w:p w14:paraId="6C2C7874" w14:textId="77777777" w:rsidR="005F7578" w:rsidRPr="005F7578" w:rsidRDefault="005F7578" w:rsidP="005F7578">
      <w:pPr>
        <w:spacing w:after="0" w:line="240" w:lineRule="auto"/>
      </w:pPr>
    </w:p>
    <w:p w14:paraId="0115F69A" w14:textId="77777777" w:rsidR="005F7578" w:rsidRPr="00B23056" w:rsidRDefault="005F7578" w:rsidP="005F7578">
      <w:pPr>
        <w:pStyle w:val="xmsonormal0"/>
        <w:spacing w:before="0" w:beforeAutospacing="0" w:after="0" w:afterAutospacing="0"/>
        <w:rPr>
          <w:rFonts w:ascii="Times New Roman" w:eastAsia="SimSun" w:hAnsi="Times New Roman" w:cs="Times New Roman"/>
          <w:strike/>
          <w:highlight w:val="green"/>
        </w:rPr>
      </w:pPr>
      <w:r w:rsidRPr="00B23056">
        <w:rPr>
          <w:rStyle w:val="Strong"/>
          <w:rFonts w:ascii="Times New Roman" w:eastAsia="SimSun" w:hAnsi="Times New Roman" w:cs="Times New Roman"/>
          <w:strike/>
          <w:color w:val="000000"/>
          <w:highlight w:val="green"/>
          <w:shd w:val="clear" w:color="auto" w:fill="FFFF00"/>
        </w:rPr>
        <w:t>Agreement</w:t>
      </w:r>
    </w:p>
    <w:p w14:paraId="42A21A2F" w14:textId="77777777" w:rsidR="005F7578" w:rsidRPr="00B23056" w:rsidRDefault="005F7578" w:rsidP="005F7578">
      <w:pPr>
        <w:spacing w:after="0" w:line="240" w:lineRule="auto"/>
        <w:rPr>
          <w:strike/>
        </w:rPr>
      </w:pPr>
      <w:r w:rsidRPr="00B23056">
        <w:rPr>
          <w:strike/>
        </w:rPr>
        <w:t>If enhanced SFN PDCCH transmission scheme (scheme 1 or TRP-based pre-compensation)</w:t>
      </w:r>
      <w:r w:rsidRPr="00B23056">
        <w:rPr>
          <w:rStyle w:val="apple-converted-space"/>
          <w:strike/>
        </w:rPr>
        <w:t> </w:t>
      </w:r>
      <w:r w:rsidRPr="00B23056">
        <w:rPr>
          <w:strike/>
        </w:rPr>
        <w:t>is configured</w:t>
      </w:r>
      <w:r w:rsidRPr="00B23056">
        <w:rPr>
          <w:rStyle w:val="apple-converted-space"/>
          <w:strike/>
        </w:rPr>
        <w:t> </w:t>
      </w:r>
      <w:r w:rsidRPr="00B23056">
        <w:rPr>
          <w:strike/>
        </w:rPr>
        <w:t>and two TCI states are activated for at least one CORESET, support the following configuration of RS for BFD</w:t>
      </w:r>
    </w:p>
    <w:p w14:paraId="5FD3454E" w14:textId="77777777" w:rsidR="005F7578" w:rsidRPr="00B23056" w:rsidRDefault="005F7578" w:rsidP="00E46C18">
      <w:pPr>
        <w:pStyle w:val="xa0"/>
        <w:numPr>
          <w:ilvl w:val="0"/>
          <w:numId w:val="19"/>
        </w:numPr>
        <w:spacing w:before="0" w:beforeAutospacing="0" w:after="0" w:afterAutospacing="0"/>
        <w:rPr>
          <w:rFonts w:ascii="Times New Roman" w:eastAsia="Times New Roman" w:hAnsi="Times New Roman" w:cs="Times New Roman"/>
          <w:strike/>
        </w:rPr>
      </w:pPr>
      <w:r w:rsidRPr="00B23056">
        <w:rPr>
          <w:rFonts w:ascii="Times New Roman" w:eastAsia="Times New Roman" w:hAnsi="Times New Roman" w:cs="Times New Roman"/>
          <w:strike/>
        </w:rPr>
        <w:t>Down-select one alternative for implicit configuration</w:t>
      </w:r>
    </w:p>
    <w:p w14:paraId="4716AA89" w14:textId="77777777" w:rsidR="005F7578" w:rsidRPr="00B23056" w:rsidRDefault="005F7578" w:rsidP="00E46C18">
      <w:pPr>
        <w:pStyle w:val="xa0"/>
        <w:numPr>
          <w:ilvl w:val="1"/>
          <w:numId w:val="19"/>
        </w:numPr>
        <w:spacing w:before="0" w:beforeAutospacing="0" w:after="0" w:afterAutospacing="0"/>
        <w:rPr>
          <w:rFonts w:ascii="Times New Roman" w:eastAsia="Times New Roman" w:hAnsi="Times New Roman" w:cs="Times New Roman"/>
          <w:strike/>
        </w:rPr>
      </w:pPr>
      <w:r w:rsidRPr="00B23056">
        <w:rPr>
          <w:rStyle w:val="Strong"/>
          <w:rFonts w:ascii="Times New Roman" w:eastAsia="Times New Roman" w:hAnsi="Times New Roman" w:cs="Times New Roman"/>
          <w:strike/>
        </w:rPr>
        <w:t>Alt 1-2</w:t>
      </w:r>
      <w:r w:rsidRPr="00B23056">
        <w:rPr>
          <w:rFonts w:ascii="Times New Roman" w:eastAsia="Times New Roman" w:hAnsi="Times New Roman" w:cs="Times New Roman"/>
          <w:strike/>
          <w:lang w:val="en-GB"/>
        </w:rPr>
        <w:t>: RS of CORESETs with both single and two TCI states are used</w:t>
      </w:r>
    </w:p>
    <w:p w14:paraId="4B992482" w14:textId="77777777" w:rsidR="005F7578" w:rsidRPr="00B23056" w:rsidRDefault="005F7578" w:rsidP="00E46C18">
      <w:pPr>
        <w:pStyle w:val="xa0"/>
        <w:numPr>
          <w:ilvl w:val="1"/>
          <w:numId w:val="19"/>
        </w:numPr>
        <w:spacing w:before="0" w:beforeAutospacing="0" w:after="0" w:afterAutospacing="0"/>
        <w:rPr>
          <w:rFonts w:ascii="Times New Roman" w:eastAsia="Times New Roman" w:hAnsi="Times New Roman" w:cs="Times New Roman"/>
          <w:strike/>
        </w:rPr>
      </w:pPr>
      <w:r w:rsidRPr="00B23056">
        <w:rPr>
          <w:rStyle w:val="Strong"/>
          <w:rFonts w:ascii="Times New Roman" w:eastAsia="Times New Roman" w:hAnsi="Times New Roman" w:cs="Times New Roman"/>
          <w:strike/>
        </w:rPr>
        <w:t>Alt 1-3</w:t>
      </w:r>
      <w:r w:rsidRPr="00B23056">
        <w:rPr>
          <w:rFonts w:ascii="Times New Roman" w:eastAsia="Times New Roman" w:hAnsi="Times New Roman" w:cs="Times New Roman"/>
          <w:strike/>
          <w:lang w:val="en-GB"/>
        </w:rPr>
        <w:t>: RS of CORESETs with only two TCI states are used</w:t>
      </w:r>
    </w:p>
    <w:p w14:paraId="4D1A67CB" w14:textId="77777777" w:rsidR="005F7578" w:rsidRPr="00B23056" w:rsidRDefault="005F7578" w:rsidP="00E46C18">
      <w:pPr>
        <w:pStyle w:val="xa0"/>
        <w:numPr>
          <w:ilvl w:val="0"/>
          <w:numId w:val="19"/>
        </w:numPr>
        <w:spacing w:before="0" w:beforeAutospacing="0" w:after="0" w:afterAutospacing="0"/>
        <w:rPr>
          <w:rFonts w:ascii="Times New Roman" w:eastAsia="Times New Roman" w:hAnsi="Times New Roman" w:cs="Times New Roman"/>
          <w:strike/>
        </w:rPr>
      </w:pPr>
      <w:r w:rsidRPr="00B23056">
        <w:rPr>
          <w:rFonts w:ascii="Times New Roman" w:eastAsia="Times New Roman" w:hAnsi="Times New Roman" w:cs="Times New Roman"/>
          <w:strike/>
        </w:rPr>
        <w:t>Down-select one alternative</w:t>
      </w:r>
      <w:r w:rsidRPr="00B23056">
        <w:rPr>
          <w:rStyle w:val="apple-converted-space"/>
          <w:rFonts w:ascii="Times New Roman" w:eastAsia="Times New Roman" w:hAnsi="Times New Roman" w:cs="Times New Roman"/>
          <w:strike/>
        </w:rPr>
        <w:t> </w:t>
      </w:r>
      <w:r w:rsidRPr="00B23056">
        <w:rPr>
          <w:rFonts w:ascii="Times New Roman" w:eastAsia="Times New Roman" w:hAnsi="Times New Roman" w:cs="Times New Roman"/>
          <w:strike/>
          <w:lang w:val="en-GB"/>
        </w:rPr>
        <w:t>for explicit configuration</w:t>
      </w:r>
    </w:p>
    <w:p w14:paraId="090CA50D" w14:textId="77777777" w:rsidR="005F7578" w:rsidRPr="00B23056" w:rsidRDefault="005F7578" w:rsidP="00E46C18">
      <w:pPr>
        <w:pStyle w:val="xa0"/>
        <w:numPr>
          <w:ilvl w:val="1"/>
          <w:numId w:val="19"/>
        </w:numPr>
        <w:spacing w:before="0" w:beforeAutospacing="0" w:after="0" w:afterAutospacing="0"/>
        <w:rPr>
          <w:rFonts w:ascii="Times New Roman" w:eastAsia="Times New Roman" w:hAnsi="Times New Roman" w:cs="Times New Roman"/>
          <w:strike/>
        </w:rPr>
      </w:pPr>
      <w:r w:rsidRPr="00B23056">
        <w:rPr>
          <w:rStyle w:val="Strong"/>
          <w:rFonts w:ascii="Times New Roman" w:eastAsia="Times New Roman" w:hAnsi="Times New Roman" w:cs="Times New Roman"/>
          <w:strike/>
        </w:rPr>
        <w:t>Alt 2-1</w:t>
      </w:r>
      <w:r w:rsidRPr="00B23056">
        <w:rPr>
          <w:rFonts w:ascii="Times New Roman" w:eastAsia="Times New Roman" w:hAnsi="Times New Roman" w:cs="Times New Roman"/>
          <w:strike/>
        </w:rPr>
        <w:t>:</w:t>
      </w:r>
      <w:r w:rsidRPr="00B23056">
        <w:rPr>
          <w:rStyle w:val="apple-converted-space"/>
          <w:rFonts w:ascii="Times New Roman" w:eastAsia="Times New Roman" w:hAnsi="Times New Roman" w:cs="Times New Roman"/>
          <w:strike/>
        </w:rPr>
        <w:t> </w:t>
      </w:r>
      <w:r w:rsidRPr="00B23056">
        <w:rPr>
          <w:rFonts w:ascii="Times New Roman" w:eastAsia="Times New Roman" w:hAnsi="Times New Roman" w:cs="Times New Roman"/>
          <w:strike/>
          <w:lang w:val="en-GB"/>
        </w:rPr>
        <w:t>Support defining</w:t>
      </w:r>
      <w:r w:rsidRPr="00B23056">
        <w:rPr>
          <w:rStyle w:val="apple-converted-space"/>
          <w:rFonts w:ascii="Times New Roman" w:eastAsia="Times New Roman" w:hAnsi="Times New Roman" w:cs="Times New Roman"/>
          <w:strike/>
        </w:rPr>
        <w:t> </w:t>
      </w:r>
      <w:r w:rsidRPr="00B23056">
        <w:rPr>
          <w:rFonts w:ascii="Times New Roman" w:eastAsia="Times New Roman" w:hAnsi="Times New Roman" w:cs="Times New Roman"/>
          <w:strike/>
        </w:rPr>
        <w:t>CSI-RS resource or SSB pairs as BFD RS</w:t>
      </w:r>
    </w:p>
    <w:p w14:paraId="45249015" w14:textId="77777777" w:rsidR="005F7578" w:rsidRPr="00B23056" w:rsidRDefault="005F7578" w:rsidP="00E46C18">
      <w:pPr>
        <w:pStyle w:val="xa0"/>
        <w:numPr>
          <w:ilvl w:val="2"/>
          <w:numId w:val="19"/>
        </w:numPr>
        <w:spacing w:before="0" w:beforeAutospacing="0" w:after="0" w:afterAutospacing="0"/>
        <w:rPr>
          <w:rFonts w:ascii="Times New Roman" w:eastAsia="Times New Roman" w:hAnsi="Times New Roman" w:cs="Times New Roman"/>
          <w:strike/>
        </w:rPr>
      </w:pPr>
      <w:r w:rsidRPr="00B23056">
        <w:rPr>
          <w:rFonts w:ascii="Times New Roman" w:eastAsia="Times New Roman" w:hAnsi="Times New Roman" w:cs="Times New Roman"/>
          <w:strike/>
          <w:lang w:val="en-GB"/>
        </w:rPr>
        <w:t>FFS other details</w:t>
      </w:r>
    </w:p>
    <w:p w14:paraId="26B83D7D" w14:textId="77777777" w:rsidR="005F7578" w:rsidRPr="00B23056" w:rsidRDefault="005F7578" w:rsidP="00E46C18">
      <w:pPr>
        <w:pStyle w:val="xa0"/>
        <w:numPr>
          <w:ilvl w:val="1"/>
          <w:numId w:val="19"/>
        </w:numPr>
        <w:spacing w:before="0" w:beforeAutospacing="0" w:after="0" w:afterAutospacing="0"/>
        <w:rPr>
          <w:rFonts w:ascii="Times New Roman" w:eastAsia="Times New Roman" w:hAnsi="Times New Roman" w:cs="Times New Roman"/>
          <w:strike/>
        </w:rPr>
      </w:pPr>
      <w:r w:rsidRPr="00B23056">
        <w:rPr>
          <w:rStyle w:val="Strong"/>
          <w:rFonts w:ascii="Times New Roman" w:eastAsia="Times New Roman" w:hAnsi="Times New Roman" w:cs="Times New Roman"/>
          <w:strike/>
        </w:rPr>
        <w:t>Alt 2-2</w:t>
      </w:r>
      <w:r w:rsidRPr="00B23056">
        <w:rPr>
          <w:rFonts w:ascii="Times New Roman" w:eastAsia="Times New Roman" w:hAnsi="Times New Roman" w:cs="Times New Roman"/>
          <w:strike/>
          <w:lang w:val="en-GB"/>
        </w:rPr>
        <w:t>: Reuse the existing Rel-15/Rel-16 approach for BFD RS configuration</w:t>
      </w:r>
    </w:p>
    <w:p w14:paraId="051B9F4F" w14:textId="77777777" w:rsidR="005F7578" w:rsidRPr="00B23056" w:rsidRDefault="005F7578" w:rsidP="00E46C18">
      <w:pPr>
        <w:pStyle w:val="xa0"/>
        <w:numPr>
          <w:ilvl w:val="0"/>
          <w:numId w:val="19"/>
        </w:numPr>
        <w:spacing w:before="0" w:beforeAutospacing="0" w:after="0" w:afterAutospacing="0"/>
        <w:rPr>
          <w:rFonts w:ascii="Times New Roman" w:eastAsia="Times New Roman" w:hAnsi="Times New Roman" w:cs="Times New Roman"/>
          <w:strike/>
        </w:rPr>
      </w:pPr>
      <w:r w:rsidRPr="00B23056">
        <w:rPr>
          <w:rFonts w:ascii="Times New Roman" w:eastAsia="Times New Roman" w:hAnsi="Times New Roman" w:cs="Times New Roman"/>
          <w:strike/>
          <w:lang w:val="en-GB"/>
        </w:rPr>
        <w:t>Note: down-selection can be done separately for Rel-15/16 cell specific BFR and Rel-17 TRP-specific BFR, Rel-17 TRP-specific BFR to be discussed under AI 8.1.2.3</w:t>
      </w:r>
    </w:p>
    <w:p w14:paraId="0AEB1F01" w14:textId="77777777" w:rsidR="006B5D17" w:rsidRPr="005F7578" w:rsidRDefault="006B5D17" w:rsidP="005F7578">
      <w:pPr>
        <w:spacing w:after="0" w:line="240" w:lineRule="auto"/>
      </w:pPr>
    </w:p>
    <w:p w14:paraId="277B8EF2" w14:textId="77777777" w:rsidR="005F7578" w:rsidRPr="005F7578" w:rsidRDefault="005F7578" w:rsidP="005F7578">
      <w:pPr>
        <w:spacing w:after="0" w:line="240" w:lineRule="auto"/>
        <w:rPr>
          <w:b/>
          <w:bCs/>
          <w:highlight w:val="green"/>
        </w:rPr>
      </w:pPr>
      <w:r w:rsidRPr="005F7578">
        <w:rPr>
          <w:b/>
          <w:bCs/>
          <w:highlight w:val="green"/>
        </w:rPr>
        <w:t>Agreement</w:t>
      </w:r>
    </w:p>
    <w:p w14:paraId="4A27AAD6" w14:textId="77777777" w:rsidR="005F7578" w:rsidRPr="005F7578" w:rsidRDefault="005F7578" w:rsidP="005F7578">
      <w:pPr>
        <w:spacing w:after="0" w:line="240" w:lineRule="auto"/>
      </w:pPr>
      <w:r w:rsidRPr="005F7578">
        <w:t>Support the following combination of the transmission schemes</w:t>
      </w:r>
    </w:p>
    <w:p w14:paraId="6ED1B42C" w14:textId="77777777" w:rsidR="005F7578" w:rsidRPr="005F7578" w:rsidRDefault="005F7578" w:rsidP="00E46C18">
      <w:pPr>
        <w:pStyle w:val="ListParagraph"/>
        <w:numPr>
          <w:ilvl w:val="0"/>
          <w:numId w:val="15"/>
        </w:numPr>
        <w:spacing w:after="0" w:line="240" w:lineRule="auto"/>
        <w:ind w:left="720"/>
      </w:pPr>
      <w:r w:rsidRPr="005F7578">
        <w:t>Single-TRP PDCCH + Rel-17 Scheme 1 PDSCH</w:t>
      </w:r>
    </w:p>
    <w:p w14:paraId="7DF9F36B" w14:textId="77777777" w:rsidR="005F7578" w:rsidRPr="005F7578" w:rsidRDefault="005F7578" w:rsidP="00E46C18">
      <w:pPr>
        <w:pStyle w:val="ListParagraph"/>
        <w:numPr>
          <w:ilvl w:val="0"/>
          <w:numId w:val="15"/>
        </w:numPr>
        <w:spacing w:after="0" w:line="240" w:lineRule="auto"/>
        <w:ind w:left="720"/>
      </w:pPr>
      <w:r w:rsidRPr="005F7578">
        <w:lastRenderedPageBreak/>
        <w:t>Single-TRP PDCCH + Rel-17 TRP-based pre-compensation PDSCH</w:t>
      </w:r>
    </w:p>
    <w:p w14:paraId="78FC3E63" w14:textId="77777777" w:rsidR="005F7578" w:rsidRPr="00B23056" w:rsidRDefault="005F7578" w:rsidP="00E46C18">
      <w:pPr>
        <w:pStyle w:val="ListParagraph"/>
        <w:numPr>
          <w:ilvl w:val="0"/>
          <w:numId w:val="15"/>
        </w:numPr>
        <w:spacing w:after="0" w:line="240" w:lineRule="auto"/>
        <w:ind w:left="720"/>
        <w:rPr>
          <w:strike/>
        </w:rPr>
      </w:pPr>
      <w:r w:rsidRPr="00B23056">
        <w:rPr>
          <w:strike/>
        </w:rPr>
        <w:t xml:space="preserve">FFS: Other combinations of the transmission scheme </w:t>
      </w:r>
    </w:p>
    <w:p w14:paraId="7FF2592B" w14:textId="77777777" w:rsidR="005F7578" w:rsidRPr="005F7578" w:rsidRDefault="005F7578" w:rsidP="005F7578">
      <w:pPr>
        <w:pStyle w:val="ListParagraph"/>
        <w:spacing w:after="0" w:line="240" w:lineRule="auto"/>
      </w:pPr>
      <w:r w:rsidRPr="005F7578">
        <w:t>Note: The PDSCH corresponds to the PDSCH scheduled by DCI formats 1_1 and 1_2.</w:t>
      </w:r>
    </w:p>
    <w:p w14:paraId="0F53B48B" w14:textId="77777777" w:rsidR="005F7578" w:rsidRPr="005F7578" w:rsidRDefault="005F7578" w:rsidP="005F7578">
      <w:pPr>
        <w:spacing w:after="0" w:line="240" w:lineRule="auto"/>
      </w:pPr>
    </w:p>
    <w:p w14:paraId="1941FDF5" w14:textId="77777777" w:rsidR="005F7578" w:rsidRPr="005F7578" w:rsidRDefault="005F7578" w:rsidP="005F7578">
      <w:pPr>
        <w:spacing w:after="0" w:line="240" w:lineRule="auto"/>
        <w:rPr>
          <w:b/>
          <w:bCs/>
          <w:highlight w:val="green"/>
        </w:rPr>
      </w:pPr>
      <w:r w:rsidRPr="005F7578">
        <w:rPr>
          <w:b/>
          <w:bCs/>
          <w:highlight w:val="green"/>
        </w:rPr>
        <w:t>Agreement</w:t>
      </w:r>
    </w:p>
    <w:p w14:paraId="13B86218" w14:textId="77777777" w:rsidR="005F7578" w:rsidRPr="005F7578" w:rsidRDefault="005F7578" w:rsidP="005F7578">
      <w:pPr>
        <w:spacing w:after="0" w:line="240" w:lineRule="auto"/>
      </w:pPr>
      <w:r w:rsidRPr="005F7578">
        <w:t xml:space="preserve">For Rel-17 TRP-based pre-compensation scheme, indication of carrier frequency for uplink transmission (Doppler frequency reporting) in TRP-based pre-compensation scheme is supported using </w:t>
      </w:r>
    </w:p>
    <w:p w14:paraId="2397EE24" w14:textId="77777777" w:rsidR="005F7578" w:rsidRPr="005F7578" w:rsidRDefault="005F7578" w:rsidP="00E46C18">
      <w:pPr>
        <w:pStyle w:val="ListParagraph"/>
        <w:numPr>
          <w:ilvl w:val="0"/>
          <w:numId w:val="15"/>
        </w:numPr>
        <w:spacing w:after="0" w:line="240" w:lineRule="auto"/>
        <w:ind w:left="720"/>
      </w:pPr>
      <w:r w:rsidRPr="005F7578">
        <w:rPr>
          <w:b/>
          <w:bCs/>
        </w:rPr>
        <w:t>Option 1</w:t>
      </w:r>
      <w:r w:rsidRPr="005F7578">
        <w:t xml:space="preserve"> Implicit from </w:t>
      </w:r>
      <w:r w:rsidRPr="005F7578">
        <w:rPr>
          <w:bCs/>
        </w:rPr>
        <w:t>RAN1#102-e</w:t>
      </w:r>
      <w:r w:rsidRPr="005F7578">
        <w:t xml:space="preserve"> agreement</w:t>
      </w:r>
    </w:p>
    <w:p w14:paraId="16979021" w14:textId="77777777" w:rsidR="005F7578" w:rsidRPr="00FA4A25" w:rsidRDefault="005F7578" w:rsidP="00E46C18">
      <w:pPr>
        <w:pStyle w:val="ListParagraph"/>
        <w:numPr>
          <w:ilvl w:val="1"/>
          <w:numId w:val="15"/>
        </w:numPr>
        <w:spacing w:after="0" w:line="240" w:lineRule="auto"/>
        <w:ind w:left="1440"/>
        <w:rPr>
          <w:strike/>
        </w:rPr>
      </w:pPr>
      <w:r w:rsidRPr="00FA4A25">
        <w:rPr>
          <w:strike/>
        </w:rPr>
        <w:t xml:space="preserve">FFS enhancements to SRS (e.g multiple SRS resource in a set) </w:t>
      </w:r>
      <w:r w:rsidRPr="00FA4A25">
        <w:rPr>
          <w:rFonts w:eastAsia="Malgun Gothic"/>
          <w:strike/>
        </w:rPr>
        <w:t>to improve the accuracy of frequency estimation</w:t>
      </w:r>
    </w:p>
    <w:p w14:paraId="4F810C8B" w14:textId="77777777" w:rsidR="005F7578" w:rsidRPr="00FA4A25" w:rsidRDefault="005F7578" w:rsidP="005F7578">
      <w:pPr>
        <w:pStyle w:val="ListParagraph"/>
        <w:spacing w:after="0" w:line="240" w:lineRule="auto"/>
        <w:rPr>
          <w:strike/>
        </w:rPr>
      </w:pPr>
      <w:r w:rsidRPr="00FA4A25">
        <w:rPr>
          <w:strike/>
        </w:rPr>
        <w:t>For Option1, some companies raised concerns that there is no consensus on the benefit and the applicability of this scheme in FDD.</w:t>
      </w:r>
    </w:p>
    <w:p w14:paraId="24CB0012" w14:textId="77777777" w:rsidR="005F7578" w:rsidRPr="00FA4A25" w:rsidRDefault="005F7578" w:rsidP="005F7578">
      <w:pPr>
        <w:pStyle w:val="ListParagraph"/>
        <w:spacing w:after="0" w:line="240" w:lineRule="auto"/>
        <w:rPr>
          <w:strike/>
        </w:rPr>
      </w:pPr>
      <w:r w:rsidRPr="00FA4A25">
        <w:rPr>
          <w:strike/>
        </w:rPr>
        <w:t>For Option1, some companies raised concerns that there is no benefit in low SNR scenarios.</w:t>
      </w:r>
    </w:p>
    <w:p w14:paraId="1ACE88A2" w14:textId="77777777" w:rsidR="005F7578" w:rsidRPr="005F7578" w:rsidRDefault="005F7578" w:rsidP="005F7578">
      <w:pPr>
        <w:pStyle w:val="ListParagraph"/>
        <w:spacing w:after="0" w:line="240" w:lineRule="auto"/>
      </w:pPr>
    </w:p>
    <w:p w14:paraId="005C7D61" w14:textId="77777777" w:rsidR="005F7578" w:rsidRPr="005F7578" w:rsidRDefault="005F7578" w:rsidP="005F7578">
      <w:pPr>
        <w:pStyle w:val="xmsonormal"/>
        <w:rPr>
          <w:rStyle w:val="Strong"/>
          <w:rFonts w:ascii="Times New Roman" w:eastAsia="SimSun" w:hAnsi="Times New Roman" w:cs="Times New Roman"/>
        </w:rPr>
      </w:pPr>
      <w:r w:rsidRPr="005F7578">
        <w:rPr>
          <w:rStyle w:val="Strong"/>
          <w:rFonts w:ascii="Times New Roman" w:hAnsi="Times New Roman" w:cs="Times New Roman"/>
          <w:color w:val="000000"/>
          <w:highlight w:val="green"/>
        </w:rPr>
        <w:t>Agreement</w:t>
      </w:r>
    </w:p>
    <w:p w14:paraId="7742B37F" w14:textId="77777777" w:rsidR="005F7578" w:rsidRPr="005F7578" w:rsidRDefault="005F7578" w:rsidP="005F7578">
      <w:pPr>
        <w:pStyle w:val="xmsonormal"/>
        <w:rPr>
          <w:rFonts w:ascii="Times New Roman" w:hAnsi="Times New Roman" w:cs="Times New Roman"/>
        </w:rPr>
      </w:pPr>
      <w:r w:rsidRPr="005F7578">
        <w:rPr>
          <w:rFonts w:ascii="Times New Roman" w:hAnsi="Times New Roman" w:cs="Times New Roman"/>
        </w:rPr>
        <w:t>For TRP -based pre-compensation</w:t>
      </w:r>
    </w:p>
    <w:p w14:paraId="54ED175B" w14:textId="77777777" w:rsidR="005F7578" w:rsidRPr="005F7578" w:rsidRDefault="005F7578" w:rsidP="00E46C18">
      <w:pPr>
        <w:pStyle w:val="ListParagraph"/>
        <w:numPr>
          <w:ilvl w:val="0"/>
          <w:numId w:val="15"/>
        </w:numPr>
        <w:spacing w:after="0" w:line="240" w:lineRule="auto"/>
        <w:ind w:left="720"/>
        <w:rPr>
          <w:bCs/>
        </w:rPr>
      </w:pPr>
      <w:r w:rsidRPr="005F7578">
        <w:rPr>
          <w:bCs/>
        </w:rPr>
        <w:t>Alt-1: QCL parameters are dropped from the second TCI state of the indicated TCI codepoint containing two TCI states</w:t>
      </w:r>
    </w:p>
    <w:p w14:paraId="26A5EED4" w14:textId="77777777" w:rsidR="005F7578" w:rsidRPr="005F7578" w:rsidRDefault="005F7578" w:rsidP="005F7578">
      <w:pPr>
        <w:pStyle w:val="xmsonormal"/>
        <w:rPr>
          <w:rStyle w:val="Strong"/>
          <w:rFonts w:ascii="Times New Roman" w:hAnsi="Times New Roman" w:cs="Times New Roman"/>
          <w:color w:val="000000"/>
          <w:shd w:val="clear" w:color="auto" w:fill="FFFF00"/>
        </w:rPr>
      </w:pPr>
    </w:p>
    <w:p w14:paraId="46C7FCA7" w14:textId="77777777" w:rsidR="005F7578" w:rsidRPr="00FA4A25" w:rsidRDefault="005F7578" w:rsidP="005F7578">
      <w:pPr>
        <w:pStyle w:val="xmsonormal"/>
        <w:rPr>
          <w:rFonts w:ascii="Times New Roman" w:hAnsi="Times New Roman" w:cs="Times New Roman"/>
          <w:strike/>
        </w:rPr>
      </w:pPr>
      <w:r w:rsidRPr="00FA4A25">
        <w:rPr>
          <w:rFonts w:ascii="Times New Roman" w:hAnsi="Times New Roman" w:cs="Times New Roman"/>
          <w:b/>
          <w:bCs/>
          <w:strike/>
        </w:rPr>
        <w:t>Conclusion</w:t>
      </w:r>
    </w:p>
    <w:p w14:paraId="01347102" w14:textId="77777777" w:rsidR="005F7578" w:rsidRPr="00FA4A25" w:rsidRDefault="005F7578" w:rsidP="005F7578">
      <w:pPr>
        <w:pStyle w:val="xmsonormal"/>
        <w:rPr>
          <w:rFonts w:ascii="Times New Roman" w:hAnsi="Times New Roman" w:cs="Times New Roman"/>
          <w:strike/>
        </w:rPr>
      </w:pPr>
      <w:r w:rsidRPr="00FA4A25">
        <w:rPr>
          <w:rFonts w:ascii="Times New Roman" w:hAnsi="Times New Roman" w:cs="Times New Roman"/>
          <w:strike/>
        </w:rPr>
        <w:t>For Variant A and B (if supported)</w:t>
      </w:r>
    </w:p>
    <w:p w14:paraId="53E00123" w14:textId="77777777" w:rsidR="005F7578" w:rsidRPr="00FA4A25" w:rsidRDefault="005F7578" w:rsidP="00E46C18">
      <w:pPr>
        <w:pStyle w:val="ListParagraph"/>
        <w:numPr>
          <w:ilvl w:val="0"/>
          <w:numId w:val="15"/>
        </w:numPr>
        <w:spacing w:after="0" w:line="240" w:lineRule="auto"/>
        <w:ind w:left="720"/>
        <w:rPr>
          <w:bCs/>
          <w:strike/>
        </w:rPr>
      </w:pPr>
      <w:r w:rsidRPr="00FA4A25">
        <w:rPr>
          <w:bCs/>
          <w:strike/>
        </w:rPr>
        <w:t>For frequency offset pre-compensation QCL -like association of the resource(s) received in the 1st step with UL signal transmitted in the 2nd step is supported by implementation without specification impact</w:t>
      </w:r>
    </w:p>
    <w:p w14:paraId="53988A62" w14:textId="77777777" w:rsidR="005F7578" w:rsidRPr="005F7578" w:rsidRDefault="005F7578" w:rsidP="005F7578">
      <w:pPr>
        <w:spacing w:after="0" w:line="240" w:lineRule="auto"/>
        <w:rPr>
          <w:color w:val="1F497D"/>
        </w:rPr>
      </w:pPr>
    </w:p>
    <w:p w14:paraId="1E01C1C6" w14:textId="77777777" w:rsidR="005F7578" w:rsidRPr="005F7578" w:rsidRDefault="005F7578" w:rsidP="005F7578">
      <w:pPr>
        <w:pStyle w:val="xmsonormal"/>
        <w:rPr>
          <w:rStyle w:val="Strong"/>
          <w:rFonts w:ascii="Times New Roman" w:hAnsi="Times New Roman" w:cs="Times New Roman"/>
        </w:rPr>
      </w:pPr>
      <w:r w:rsidRPr="005F7578">
        <w:rPr>
          <w:rStyle w:val="Strong"/>
          <w:rFonts w:ascii="Times New Roman" w:hAnsi="Times New Roman" w:cs="Times New Roman"/>
          <w:color w:val="000000"/>
          <w:highlight w:val="green"/>
        </w:rPr>
        <w:t>Agreement</w:t>
      </w:r>
    </w:p>
    <w:p w14:paraId="4473792F" w14:textId="77777777" w:rsidR="005F7578" w:rsidRPr="005F7578" w:rsidRDefault="005F7578" w:rsidP="005F7578">
      <w:pPr>
        <w:pStyle w:val="xmsonormal"/>
        <w:rPr>
          <w:rFonts w:ascii="Times New Roman" w:hAnsi="Times New Roman" w:cs="Times New Roman"/>
        </w:rPr>
      </w:pPr>
      <w:r w:rsidRPr="005F7578">
        <w:rPr>
          <w:rFonts w:ascii="Times New Roman" w:hAnsi="Times New Roman" w:cs="Times New Roman"/>
        </w:rPr>
        <w:t>Confirm working assumption from RAN1#105e meeting without modification:</w:t>
      </w:r>
    </w:p>
    <w:p w14:paraId="1CFCD904" w14:textId="77777777" w:rsidR="005F7578" w:rsidRPr="005F7578" w:rsidRDefault="005F7578" w:rsidP="005F7578">
      <w:pPr>
        <w:pStyle w:val="xmsonormal"/>
        <w:rPr>
          <w:rFonts w:ascii="Times New Roman" w:hAnsi="Times New Roman" w:cs="Times New Roman"/>
        </w:rPr>
      </w:pPr>
      <w:r w:rsidRPr="005F7578">
        <w:rPr>
          <w:rFonts w:ascii="Times New Roman" w:hAnsi="Times New Roman" w:cs="Times New Roman"/>
        </w:rPr>
        <w:t>For TRP -based pre-compensation, Variant A (based on RAN1#103-e meeting agreement) is supported as QCL types/assumption, when the same DMRS port(s) are associated with two TCI states.</w:t>
      </w:r>
    </w:p>
    <w:p w14:paraId="2B1E393C" w14:textId="77777777" w:rsidR="005F7578" w:rsidRPr="00FA4A25" w:rsidRDefault="005F7578" w:rsidP="00E46C18">
      <w:pPr>
        <w:pStyle w:val="ListParagraph"/>
        <w:numPr>
          <w:ilvl w:val="0"/>
          <w:numId w:val="15"/>
        </w:numPr>
        <w:spacing w:after="0" w:line="240" w:lineRule="auto"/>
        <w:ind w:left="720"/>
        <w:rPr>
          <w:bCs/>
          <w:strike/>
        </w:rPr>
      </w:pPr>
      <w:r w:rsidRPr="00FA4A25">
        <w:rPr>
          <w:bCs/>
          <w:strike/>
        </w:rPr>
        <w:t>FFS: Support of Variant B </w:t>
      </w:r>
    </w:p>
    <w:p w14:paraId="418670EA" w14:textId="77777777" w:rsidR="005F7578" w:rsidRPr="005F7578" w:rsidRDefault="005F7578" w:rsidP="005F7578">
      <w:pPr>
        <w:pStyle w:val="ListParagraph"/>
        <w:spacing w:after="0" w:line="240" w:lineRule="auto"/>
      </w:pPr>
    </w:p>
    <w:p w14:paraId="5DA68ABC" w14:textId="77777777" w:rsidR="005F7578" w:rsidRPr="005F7578" w:rsidRDefault="005F7578" w:rsidP="005F7578">
      <w:pPr>
        <w:pStyle w:val="xmsonormal"/>
        <w:rPr>
          <w:rStyle w:val="Strong"/>
          <w:rFonts w:ascii="Times New Roman" w:hAnsi="Times New Roman" w:cs="Times New Roman"/>
        </w:rPr>
      </w:pPr>
      <w:r w:rsidRPr="005F7578">
        <w:rPr>
          <w:rStyle w:val="Strong"/>
          <w:rFonts w:ascii="Times New Roman" w:hAnsi="Times New Roman" w:cs="Times New Roman"/>
          <w:color w:val="000000"/>
          <w:highlight w:val="green"/>
        </w:rPr>
        <w:t>Agreement</w:t>
      </w:r>
    </w:p>
    <w:p w14:paraId="5925444F" w14:textId="77777777" w:rsidR="005F7578" w:rsidRPr="005F7578" w:rsidRDefault="005F7578" w:rsidP="000F75BD">
      <w:pPr>
        <w:pStyle w:val="ListParagraph"/>
        <w:spacing w:after="0" w:line="240" w:lineRule="auto"/>
        <w:ind w:firstLine="0"/>
        <w:rPr>
          <w:rFonts w:eastAsia="Times New Roman"/>
        </w:rPr>
      </w:pPr>
      <w:r w:rsidRPr="005F7578">
        <w:rPr>
          <w:rFonts w:eastAsia="Times New Roman"/>
        </w:rPr>
        <w:t>In CA scenario support RRC configured set of the serving cells which can be addressed by a single MAC CE for activation of two TCI states of CORESET with the same CORESET ID for all the BWPs in the indicated CCs set</w:t>
      </w:r>
    </w:p>
    <w:p w14:paraId="05BA67C4" w14:textId="77777777" w:rsidR="005F7578" w:rsidRPr="000F75BD" w:rsidRDefault="005F7578" w:rsidP="00E46C18">
      <w:pPr>
        <w:pStyle w:val="ListParagraph"/>
        <w:numPr>
          <w:ilvl w:val="0"/>
          <w:numId w:val="20"/>
        </w:numPr>
        <w:spacing w:after="0" w:line="240" w:lineRule="auto"/>
        <w:jc w:val="both"/>
        <w:rPr>
          <w:rFonts w:eastAsia="Times New Roman"/>
          <w:strike/>
        </w:rPr>
      </w:pPr>
      <w:r w:rsidRPr="000F75BD">
        <w:rPr>
          <w:rFonts w:eastAsia="Times New Roman"/>
          <w:strike/>
        </w:rPr>
        <w:t>FFS: Whether to reuse Rel-16 RRC parameters or introduce new RRC parameters.</w:t>
      </w:r>
    </w:p>
    <w:p w14:paraId="5B2B6E3E" w14:textId="77777777" w:rsidR="005F7578" w:rsidRPr="000F75BD" w:rsidRDefault="005F7578" w:rsidP="00E46C18">
      <w:pPr>
        <w:pStyle w:val="ListParagraph"/>
        <w:numPr>
          <w:ilvl w:val="0"/>
          <w:numId w:val="20"/>
        </w:numPr>
        <w:spacing w:after="0" w:line="240" w:lineRule="auto"/>
        <w:jc w:val="both"/>
        <w:rPr>
          <w:rFonts w:eastAsia="Times New Roman"/>
          <w:strike/>
        </w:rPr>
      </w:pPr>
      <w:r w:rsidRPr="000F75BD">
        <w:rPr>
          <w:rFonts w:eastAsia="Times New Roman"/>
          <w:strike/>
        </w:rPr>
        <w:t>FFS: UE capability</w:t>
      </w:r>
    </w:p>
    <w:p w14:paraId="2C312887" w14:textId="77777777" w:rsidR="005F7578" w:rsidRPr="000F75BD" w:rsidRDefault="005F7578" w:rsidP="00E46C18">
      <w:pPr>
        <w:pStyle w:val="ListParagraph"/>
        <w:numPr>
          <w:ilvl w:val="0"/>
          <w:numId w:val="20"/>
        </w:numPr>
        <w:spacing w:after="0" w:line="240" w:lineRule="auto"/>
        <w:jc w:val="both"/>
        <w:rPr>
          <w:rFonts w:eastAsia="Times New Roman"/>
          <w:strike/>
        </w:rPr>
      </w:pPr>
      <w:r w:rsidRPr="000F75BD">
        <w:rPr>
          <w:rFonts w:eastAsia="Malgun Gothic"/>
          <w:strike/>
          <w:lang w:eastAsia="ko-KR"/>
        </w:rPr>
        <w:t>FFS: Whether/How to update the CORESET that is not configured to SFN scheme in the indicated CCs set</w:t>
      </w:r>
    </w:p>
    <w:p w14:paraId="74EC7B03" w14:textId="77777777" w:rsidR="005F7578" w:rsidRPr="005F7578" w:rsidRDefault="005F7578" w:rsidP="005F7578">
      <w:pPr>
        <w:pStyle w:val="ListParagraph"/>
        <w:spacing w:after="0" w:line="240" w:lineRule="auto"/>
      </w:pPr>
    </w:p>
    <w:p w14:paraId="2F38163B" w14:textId="77777777" w:rsidR="005F7578" w:rsidRPr="005F7578" w:rsidRDefault="005F7578" w:rsidP="005F7578">
      <w:pPr>
        <w:pStyle w:val="xmsonormal"/>
        <w:rPr>
          <w:rStyle w:val="Strong"/>
          <w:rFonts w:ascii="Times New Roman" w:hAnsi="Times New Roman" w:cs="Times New Roman"/>
        </w:rPr>
      </w:pPr>
      <w:r w:rsidRPr="005F7578">
        <w:rPr>
          <w:rStyle w:val="Strong"/>
          <w:rFonts w:ascii="Times New Roman" w:hAnsi="Times New Roman" w:cs="Times New Roman"/>
          <w:color w:val="000000"/>
          <w:highlight w:val="green"/>
        </w:rPr>
        <w:t>Agreement</w:t>
      </w:r>
    </w:p>
    <w:p w14:paraId="15B99DE4" w14:textId="77777777" w:rsidR="005F7578" w:rsidRPr="005F7578" w:rsidRDefault="005F7578" w:rsidP="005F7578">
      <w:pPr>
        <w:spacing w:after="0" w:line="240" w:lineRule="auto"/>
      </w:pPr>
      <w:r w:rsidRPr="005F7578">
        <w:t>If</w:t>
      </w:r>
      <w:r w:rsidRPr="005F7578">
        <w:rPr>
          <w:rStyle w:val="apple-converted-space"/>
        </w:rPr>
        <w:t> </w:t>
      </w:r>
      <w:r w:rsidRPr="005F7578">
        <w:rPr>
          <w:rStyle w:val="Emphasis"/>
        </w:rPr>
        <w:t>enableTwoDefaultTCI-States</w:t>
      </w:r>
      <w:r w:rsidRPr="005F7578">
        <w:rPr>
          <w:rStyle w:val="apple-converted-space"/>
        </w:rPr>
        <w:t xml:space="preserve"> is configured </w:t>
      </w:r>
      <w:r w:rsidRPr="005F7578">
        <w:t>and at least one TCI codepoint indicates two TCI states and time offset between the reception of the DL DCI and the PDSCH is less than the threshold</w:t>
      </w:r>
      <w:r w:rsidRPr="005F7578">
        <w:rPr>
          <w:rStyle w:val="apple-converted-space"/>
        </w:rPr>
        <w:t> </w:t>
      </w:r>
      <w:r w:rsidRPr="005F7578">
        <w:rPr>
          <w:rStyle w:val="Emphasis"/>
        </w:rPr>
        <w:t>timeDurationForQCL</w:t>
      </w:r>
      <w:r w:rsidRPr="005F7578">
        <w:t>, default beam(s) for Rel-17 enhanced SFN PDSCH (scheme 1 or if supported TRP-based pre-compensation) reception:</w:t>
      </w:r>
    </w:p>
    <w:p w14:paraId="0CEB001C" w14:textId="77777777" w:rsidR="005F7578" w:rsidRPr="005F7578" w:rsidRDefault="005F7578" w:rsidP="00E46C18">
      <w:pPr>
        <w:pStyle w:val="xa0"/>
        <w:numPr>
          <w:ilvl w:val="0"/>
          <w:numId w:val="16"/>
        </w:numPr>
        <w:spacing w:before="0" w:beforeAutospacing="0" w:after="0" w:afterAutospacing="0"/>
        <w:rPr>
          <w:rFonts w:ascii="Times New Roman" w:eastAsia="SimSun" w:hAnsi="Times New Roman" w:cs="Times New Roman"/>
        </w:rPr>
      </w:pPr>
      <w:r w:rsidRPr="005F7578">
        <w:rPr>
          <w:rStyle w:val="Strong"/>
          <w:rFonts w:ascii="Times New Roman" w:eastAsia="SimSun" w:hAnsi="Times New Roman" w:cs="Times New Roman"/>
        </w:rPr>
        <w:t>Alt 1</w:t>
      </w:r>
      <w:r w:rsidRPr="005F7578">
        <w:rPr>
          <w:rFonts w:ascii="Times New Roman" w:eastAsia="Times New Roman" w:hAnsi="Times New Roman" w:cs="Times New Roman"/>
        </w:rPr>
        <w:t>: Reuse rule to determine TCI states as defined for Rel-16 PDSCH scheme-1a</w:t>
      </w:r>
    </w:p>
    <w:p w14:paraId="2E6FE234" w14:textId="77777777" w:rsidR="005F7578" w:rsidRPr="005F7578" w:rsidRDefault="005F7578" w:rsidP="005F7578">
      <w:pPr>
        <w:widowControl w:val="0"/>
        <w:spacing w:after="0" w:line="240" w:lineRule="auto"/>
        <w:rPr>
          <w:rFonts w:eastAsia="Times New Roman"/>
        </w:rPr>
      </w:pPr>
      <w:r w:rsidRPr="005F7578">
        <w:rPr>
          <w:rFonts w:eastAsia="Times New Roman"/>
        </w:rPr>
        <w:t>This is a UE optional feature</w:t>
      </w:r>
    </w:p>
    <w:p w14:paraId="1545A8EE" w14:textId="77777777" w:rsidR="005F7578" w:rsidRPr="005F7578" w:rsidRDefault="005F7578" w:rsidP="005F7578">
      <w:pPr>
        <w:pStyle w:val="ListParagraph"/>
        <w:spacing w:after="0" w:line="240" w:lineRule="auto"/>
      </w:pPr>
    </w:p>
    <w:p w14:paraId="2C6E633E" w14:textId="77777777" w:rsidR="005F7578" w:rsidRPr="005F7578" w:rsidRDefault="005F7578" w:rsidP="005F7578">
      <w:pPr>
        <w:widowControl w:val="0"/>
        <w:spacing w:after="0" w:line="240" w:lineRule="auto"/>
        <w:rPr>
          <w:rFonts w:eastAsia="MS Mincho"/>
          <w:bCs/>
          <w:highlight w:val="green"/>
          <w:lang w:eastAsia="ja-JP"/>
        </w:rPr>
      </w:pPr>
      <w:r w:rsidRPr="005F7578">
        <w:rPr>
          <w:rFonts w:eastAsia="MS Mincho"/>
          <w:b/>
          <w:highlight w:val="green"/>
          <w:lang w:eastAsia="ja-JP"/>
        </w:rPr>
        <w:t>Agreement</w:t>
      </w:r>
    </w:p>
    <w:p w14:paraId="21E1FE84" w14:textId="77777777" w:rsidR="005F7578" w:rsidRPr="005F7578" w:rsidRDefault="005F7578" w:rsidP="000F75BD">
      <w:pPr>
        <w:pStyle w:val="ListParagraph"/>
        <w:widowControl w:val="0"/>
        <w:spacing w:after="0" w:line="240" w:lineRule="auto"/>
        <w:ind w:firstLine="0"/>
        <w:rPr>
          <w:bCs/>
        </w:rPr>
      </w:pPr>
      <w:r w:rsidRPr="005F7578">
        <w:rPr>
          <w:rFonts w:eastAsia="MS Mincho"/>
          <w:bCs/>
          <w:lang w:eastAsia="ja-JP"/>
        </w:rPr>
        <w:t xml:space="preserve">For PDSCH reception scheduled by </w:t>
      </w:r>
      <w:r w:rsidRPr="005F7578">
        <w:rPr>
          <w:rFonts w:eastAsia="Malgun Gothic"/>
        </w:rPr>
        <w:t>DCI format 1_0, [1_1 and 1_2]</w:t>
      </w:r>
      <w:r w:rsidRPr="005F7578">
        <w:rPr>
          <w:rFonts w:eastAsia="MS Mincho"/>
          <w:bCs/>
          <w:lang w:eastAsia="ja-JP"/>
        </w:rPr>
        <w:t xml:space="preserve">, </w:t>
      </w:r>
      <w:r w:rsidRPr="005F7578">
        <w:rPr>
          <w:rFonts w:eastAsia="Malgun Gothic"/>
          <w:bCs/>
        </w:rPr>
        <w:t>if</w:t>
      </w:r>
      <w:r w:rsidRPr="005F7578">
        <w:rPr>
          <w:rFonts w:eastAsia="MS Mincho"/>
          <w:bCs/>
          <w:lang w:eastAsia="ja-JP"/>
        </w:rPr>
        <w:t xml:space="preserve"> </w:t>
      </w:r>
      <w:r w:rsidRPr="005F7578">
        <w:rPr>
          <w:bCs/>
        </w:rPr>
        <w:t xml:space="preserve">the time offset between the </w:t>
      </w:r>
      <w:r w:rsidRPr="005F7578">
        <w:rPr>
          <w:bCs/>
        </w:rPr>
        <w:lastRenderedPageBreak/>
        <w:t xml:space="preserve">reception of the DL DCI and the corresponding PDSCH is equal or larger than the threshold </w:t>
      </w:r>
      <w:r w:rsidRPr="005F7578">
        <w:rPr>
          <w:bCs/>
          <w:i/>
          <w:iCs/>
        </w:rPr>
        <w:t>timeDurationForQCL</w:t>
      </w:r>
      <w:r w:rsidRPr="005F7578">
        <w:rPr>
          <w:bCs/>
        </w:rPr>
        <w:t xml:space="preserve"> </w:t>
      </w:r>
    </w:p>
    <w:p w14:paraId="75EDE23F" w14:textId="77777777" w:rsidR="005F7578" w:rsidRPr="005F7578" w:rsidRDefault="005F7578" w:rsidP="00E46C18">
      <w:pPr>
        <w:pStyle w:val="ListParagraph"/>
        <w:widowControl w:val="0"/>
        <w:numPr>
          <w:ilvl w:val="0"/>
          <w:numId w:val="18"/>
        </w:numPr>
        <w:spacing w:after="0" w:line="240" w:lineRule="auto"/>
        <w:jc w:val="both"/>
        <w:rPr>
          <w:bCs/>
        </w:rPr>
      </w:pPr>
      <w:r w:rsidRPr="005F7578">
        <w:rPr>
          <w:bCs/>
        </w:rPr>
        <w:t>Support configuration when there is no TCI field in the DCI scheduling PDSCH</w:t>
      </w:r>
    </w:p>
    <w:p w14:paraId="420D71FD" w14:textId="77777777" w:rsidR="005F7578" w:rsidRPr="005F7578" w:rsidRDefault="005F7578" w:rsidP="00E46C18">
      <w:pPr>
        <w:pStyle w:val="ListParagraph"/>
        <w:widowControl w:val="0"/>
        <w:numPr>
          <w:ilvl w:val="1"/>
          <w:numId w:val="18"/>
        </w:numPr>
        <w:spacing w:after="0" w:line="240" w:lineRule="auto"/>
        <w:jc w:val="both"/>
      </w:pPr>
      <w:r w:rsidRPr="005F7578">
        <w:t xml:space="preserve">UE applies the state(s) of the </w:t>
      </w:r>
      <w:r w:rsidRPr="005F7578">
        <w:rPr>
          <w:rFonts w:eastAsia="MS Mincho"/>
          <w:bCs/>
          <w:lang w:eastAsia="ja-JP"/>
        </w:rPr>
        <w:t>scheduling</w:t>
      </w:r>
      <w:r w:rsidRPr="005F7578">
        <w:t xml:space="preserve"> CORESET when receiving the PDSCH </w:t>
      </w:r>
    </w:p>
    <w:p w14:paraId="18DACE5B" w14:textId="77777777" w:rsidR="005F7578" w:rsidRPr="005F7578" w:rsidRDefault="005F7578" w:rsidP="00E46C18">
      <w:pPr>
        <w:pStyle w:val="ListParagraph"/>
        <w:widowControl w:val="0"/>
        <w:numPr>
          <w:ilvl w:val="2"/>
          <w:numId w:val="18"/>
        </w:numPr>
        <w:spacing w:after="0" w:line="240" w:lineRule="auto"/>
        <w:jc w:val="both"/>
      </w:pPr>
      <w:r w:rsidRPr="005F7578">
        <w:t xml:space="preserve">if there are two active TCI states for the CORESET, UE applies the both QCL assumption of the CORESET that schedules the PDSCH when receiving the PDSCH </w:t>
      </w:r>
    </w:p>
    <w:p w14:paraId="1D2B2B90" w14:textId="77777777" w:rsidR="005F7578" w:rsidRPr="005F7578" w:rsidRDefault="005F7578" w:rsidP="00E46C18">
      <w:pPr>
        <w:pStyle w:val="ListParagraph"/>
        <w:widowControl w:val="0"/>
        <w:numPr>
          <w:ilvl w:val="2"/>
          <w:numId w:val="18"/>
        </w:numPr>
        <w:spacing w:after="0" w:line="240" w:lineRule="auto"/>
        <w:jc w:val="both"/>
        <w:rPr>
          <w:bCs/>
        </w:rPr>
      </w:pPr>
      <w:r w:rsidRPr="005F7578">
        <w:t>otherwise, UE applies the one active TCI state of the CORESET when receiving the PDSCH</w:t>
      </w:r>
    </w:p>
    <w:p w14:paraId="1C32F720" w14:textId="77777777" w:rsidR="005F7578" w:rsidRPr="000F75BD" w:rsidRDefault="005F7578" w:rsidP="00E46C18">
      <w:pPr>
        <w:pStyle w:val="ListParagraph"/>
        <w:widowControl w:val="0"/>
        <w:numPr>
          <w:ilvl w:val="0"/>
          <w:numId w:val="18"/>
        </w:numPr>
        <w:spacing w:after="0" w:line="240" w:lineRule="auto"/>
        <w:jc w:val="both"/>
        <w:rPr>
          <w:bCs/>
          <w:strike/>
        </w:rPr>
      </w:pPr>
      <w:r w:rsidRPr="000F75BD">
        <w:rPr>
          <w:rFonts w:eastAsia="Malgun Gothic"/>
          <w:bCs/>
          <w:strike/>
        </w:rPr>
        <w:t>FFS if</w:t>
      </w:r>
      <w:r w:rsidRPr="000F75BD">
        <w:rPr>
          <w:rFonts w:eastAsia="MS Mincho"/>
          <w:bCs/>
          <w:strike/>
          <w:lang w:eastAsia="ja-JP"/>
        </w:rPr>
        <w:t xml:space="preserve"> </w:t>
      </w:r>
      <w:r w:rsidRPr="000F75BD">
        <w:rPr>
          <w:bCs/>
          <w:strike/>
        </w:rPr>
        <w:t xml:space="preserve">the time offset between the reception of the DL DCI and the corresponding PDSCH is smaller than the threshold </w:t>
      </w:r>
      <w:r w:rsidRPr="000F75BD">
        <w:rPr>
          <w:bCs/>
          <w:i/>
          <w:iCs/>
          <w:strike/>
        </w:rPr>
        <w:t>timeDurationForQCL</w:t>
      </w:r>
    </w:p>
    <w:p w14:paraId="6A3F48DC" w14:textId="77777777" w:rsidR="005F7578" w:rsidRPr="005F7578" w:rsidRDefault="005F7578" w:rsidP="000F75BD">
      <w:pPr>
        <w:spacing w:after="0" w:line="240" w:lineRule="auto"/>
      </w:pPr>
      <w:r w:rsidRPr="005F7578">
        <w:t>This is a UE optional feature.</w:t>
      </w:r>
    </w:p>
    <w:p w14:paraId="18DB0FA5" w14:textId="77777777" w:rsidR="005F7578" w:rsidRPr="005F7578" w:rsidRDefault="005F7578" w:rsidP="005F7578">
      <w:pPr>
        <w:pStyle w:val="ListParagraph"/>
        <w:spacing w:after="0" w:line="240" w:lineRule="auto"/>
      </w:pPr>
    </w:p>
    <w:p w14:paraId="26F3D9C0" w14:textId="77777777" w:rsidR="005F7578" w:rsidRPr="005F7578" w:rsidRDefault="005F7578" w:rsidP="005F7578">
      <w:pPr>
        <w:spacing w:after="0" w:line="240" w:lineRule="auto"/>
        <w:rPr>
          <w:rFonts w:eastAsia="Calibri"/>
          <w:b/>
          <w:bCs/>
          <w:highlight w:val="green"/>
        </w:rPr>
      </w:pPr>
      <w:r w:rsidRPr="005F7578">
        <w:rPr>
          <w:b/>
          <w:bCs/>
          <w:highlight w:val="green"/>
        </w:rPr>
        <w:t>Agreement</w:t>
      </w:r>
    </w:p>
    <w:p w14:paraId="73F5660D" w14:textId="77777777" w:rsidR="005F7578" w:rsidRPr="005F7578" w:rsidRDefault="005F7578" w:rsidP="000F75BD">
      <w:pPr>
        <w:pStyle w:val="ListParagraph"/>
        <w:spacing w:after="0" w:line="240" w:lineRule="auto"/>
        <w:ind w:firstLine="0"/>
        <w:rPr>
          <w:rFonts w:eastAsia="MS Mincho"/>
          <w:bCs/>
          <w:lang w:eastAsia="ja-JP"/>
        </w:rPr>
      </w:pPr>
      <w:r w:rsidRPr="005F7578">
        <w:rPr>
          <w:rFonts w:eastAsia="MS Mincho"/>
          <w:bCs/>
          <w:lang w:eastAsia="ja-JP"/>
        </w:rPr>
        <w:t xml:space="preserve">If enhanced SFN PDCCH transmission scheme (scheme 1 or if TRP-based pre-compensation is supported in FR2) is configured and CORESET is indicated with two TCI states, and </w:t>
      </w:r>
      <w:r w:rsidRPr="005F7578">
        <w:t xml:space="preserve">scheduling offset for AP CSI-RS is less than the threshold and </w:t>
      </w:r>
      <w:r w:rsidRPr="005F7578">
        <w:rPr>
          <w:i/>
          <w:iCs/>
        </w:rPr>
        <w:t>enableTwoDefaultTCIStates</w:t>
      </w:r>
      <w:r w:rsidRPr="005F7578">
        <w:t xml:space="preserve"> </w:t>
      </w:r>
      <w:r w:rsidRPr="005F7578">
        <w:rPr>
          <w:rFonts w:eastAsia="MS Mincho"/>
          <w:bCs/>
          <w:lang w:eastAsia="ja-JP"/>
        </w:rPr>
        <w:t>is not configured</w:t>
      </w:r>
    </w:p>
    <w:p w14:paraId="2858EF9E" w14:textId="77777777" w:rsidR="005F7578" w:rsidRPr="005F7578" w:rsidRDefault="005F7578" w:rsidP="00E46C18">
      <w:pPr>
        <w:pStyle w:val="ListParagraph"/>
        <w:widowControl w:val="0"/>
        <w:numPr>
          <w:ilvl w:val="0"/>
          <w:numId w:val="17"/>
        </w:numPr>
        <w:spacing w:after="0" w:line="240" w:lineRule="auto"/>
        <w:jc w:val="both"/>
        <w:rPr>
          <w:rFonts w:eastAsia="MS Mincho"/>
          <w:bCs/>
          <w:lang w:eastAsia="ja-JP"/>
        </w:rPr>
      </w:pPr>
      <w:r w:rsidRPr="005F7578">
        <w:t xml:space="preserve">If there is no </w:t>
      </w:r>
      <w:r w:rsidRPr="005F7578">
        <w:rPr>
          <w:rFonts w:eastAsia="MS Mincho"/>
          <w:lang w:eastAsia="ja-JP"/>
        </w:rPr>
        <w:t>other DL signal on the same symbol,</w:t>
      </w:r>
      <w:r w:rsidRPr="005F7578">
        <w:t xml:space="preserve"> u</w:t>
      </w:r>
      <w:r w:rsidRPr="005F7578">
        <w:rPr>
          <w:rFonts w:eastAsia="MS Mincho"/>
          <w:bCs/>
          <w:lang w:eastAsia="ja-JP"/>
        </w:rPr>
        <w:t>se one of two TCI states as default beam for aperiodic CSI-RS reception, i.e.</w:t>
      </w:r>
    </w:p>
    <w:p w14:paraId="76ED53A4" w14:textId="77777777" w:rsidR="005F7578" w:rsidRPr="005F7578" w:rsidRDefault="005F7578" w:rsidP="00E46C18">
      <w:pPr>
        <w:pStyle w:val="ListParagraph"/>
        <w:widowControl w:val="0"/>
        <w:numPr>
          <w:ilvl w:val="1"/>
          <w:numId w:val="17"/>
        </w:numPr>
        <w:spacing w:after="0" w:line="240" w:lineRule="auto"/>
        <w:jc w:val="both"/>
      </w:pPr>
      <w:r w:rsidRPr="005F7578">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09AEB337" w14:textId="77777777" w:rsidR="005F7578" w:rsidRPr="005F7578" w:rsidRDefault="005F7578" w:rsidP="00E46C18">
      <w:pPr>
        <w:pStyle w:val="ListParagraph"/>
        <w:widowControl w:val="0"/>
        <w:numPr>
          <w:ilvl w:val="0"/>
          <w:numId w:val="17"/>
        </w:numPr>
        <w:spacing w:after="0" w:line="240" w:lineRule="auto"/>
        <w:jc w:val="both"/>
        <w:rPr>
          <w:rFonts w:eastAsia="MS Mincho"/>
          <w:bCs/>
          <w:lang w:eastAsia="ja-JP"/>
        </w:rPr>
      </w:pPr>
      <w:r w:rsidRPr="005F7578">
        <w:t xml:space="preserve">If there is other </w:t>
      </w:r>
      <w:r w:rsidRPr="005F7578">
        <w:rPr>
          <w:rFonts w:eastAsia="MS Mincho"/>
          <w:lang w:eastAsia="ja-JP"/>
        </w:rPr>
        <w:t>DL signal on the same symbol</w:t>
      </w:r>
      <w:r w:rsidRPr="005F7578">
        <w:t>, reuse Rel-15/16 mechanism</w:t>
      </w:r>
    </w:p>
    <w:p w14:paraId="0E1E098B" w14:textId="77777777" w:rsidR="005F7578" w:rsidRPr="005F7578" w:rsidRDefault="005F7578" w:rsidP="005F7578">
      <w:pPr>
        <w:pStyle w:val="ListParagraph"/>
        <w:spacing w:after="0" w:line="240" w:lineRule="auto"/>
      </w:pPr>
    </w:p>
    <w:p w14:paraId="3160D4B1" w14:textId="77777777" w:rsidR="005F7578" w:rsidRPr="005F7578" w:rsidRDefault="005F7578" w:rsidP="005F7578">
      <w:pPr>
        <w:spacing w:after="0" w:line="240" w:lineRule="auto"/>
        <w:rPr>
          <w:rFonts w:eastAsia="Calibri"/>
          <w:b/>
          <w:bCs/>
          <w:highlight w:val="green"/>
        </w:rPr>
      </w:pPr>
      <w:r w:rsidRPr="005F7578">
        <w:rPr>
          <w:b/>
          <w:bCs/>
          <w:highlight w:val="green"/>
        </w:rPr>
        <w:t>Agreement</w:t>
      </w:r>
    </w:p>
    <w:p w14:paraId="6ACC50CE" w14:textId="77777777" w:rsidR="005F7578" w:rsidRPr="005F7578" w:rsidRDefault="005F7578" w:rsidP="005F7578">
      <w:pPr>
        <w:spacing w:after="0" w:line="240" w:lineRule="auto"/>
      </w:pPr>
      <w:r w:rsidRPr="005F7578">
        <w:t>If enhanced SFN PDCCH transmission scheme (scheme 1 or TRP-based pre-compensation)</w:t>
      </w:r>
      <w:r w:rsidRPr="005F7578">
        <w:rPr>
          <w:rStyle w:val="apple-converted-space"/>
        </w:rPr>
        <w:t> </w:t>
      </w:r>
      <w:r w:rsidRPr="005F7578">
        <w:t>is configured</w:t>
      </w:r>
      <w:r w:rsidRPr="005F7578">
        <w:rPr>
          <w:rStyle w:val="apple-converted-space"/>
        </w:rPr>
        <w:t> </w:t>
      </w:r>
      <w:r w:rsidRPr="005F7578">
        <w:t>and two TCI states are activated for at least one CORESET, support the following configuration of RS for BFD</w:t>
      </w:r>
    </w:p>
    <w:p w14:paraId="3B44EC1E" w14:textId="77777777" w:rsidR="005F7578" w:rsidRPr="005F7578" w:rsidRDefault="005F7578" w:rsidP="00E46C18">
      <w:pPr>
        <w:pStyle w:val="xa0"/>
        <w:numPr>
          <w:ilvl w:val="0"/>
          <w:numId w:val="19"/>
        </w:numPr>
        <w:spacing w:before="0" w:beforeAutospacing="0" w:after="0" w:afterAutospacing="0"/>
        <w:rPr>
          <w:rFonts w:ascii="Times New Roman" w:eastAsia="Times New Roman" w:hAnsi="Times New Roman" w:cs="Times New Roman"/>
        </w:rPr>
      </w:pPr>
      <w:r w:rsidRPr="005F7578">
        <w:rPr>
          <w:rFonts w:ascii="Times New Roman" w:eastAsia="Times New Roman" w:hAnsi="Times New Roman" w:cs="Times New Roman"/>
        </w:rPr>
        <w:t xml:space="preserve">For implicit configuration </w:t>
      </w:r>
    </w:p>
    <w:p w14:paraId="5E230959" w14:textId="77777777" w:rsidR="005F7578" w:rsidRPr="005F7578" w:rsidRDefault="005F7578" w:rsidP="00E46C18">
      <w:pPr>
        <w:pStyle w:val="xa0"/>
        <w:numPr>
          <w:ilvl w:val="1"/>
          <w:numId w:val="19"/>
        </w:numPr>
        <w:spacing w:before="0" w:beforeAutospacing="0" w:after="0" w:afterAutospacing="0"/>
        <w:rPr>
          <w:rFonts w:ascii="Times New Roman" w:eastAsia="Times New Roman" w:hAnsi="Times New Roman" w:cs="Times New Roman"/>
        </w:rPr>
      </w:pPr>
      <w:r w:rsidRPr="005F7578">
        <w:rPr>
          <w:rStyle w:val="Strong"/>
          <w:rFonts w:ascii="Times New Roman" w:eastAsia="Times New Roman" w:hAnsi="Times New Roman" w:cs="Times New Roman"/>
        </w:rPr>
        <w:t>Alt 1-2</w:t>
      </w:r>
      <w:r w:rsidRPr="005F7578">
        <w:rPr>
          <w:rFonts w:ascii="Times New Roman" w:eastAsia="Times New Roman" w:hAnsi="Times New Roman" w:cs="Times New Roman"/>
          <w:lang w:val="en-GB"/>
        </w:rPr>
        <w:t>: RS of CORESETs with both single and two TCI states are used</w:t>
      </w:r>
    </w:p>
    <w:p w14:paraId="012A7BFE" w14:textId="77777777" w:rsidR="005F7578" w:rsidRPr="002250AA" w:rsidRDefault="005F7578" w:rsidP="005F7578">
      <w:pPr>
        <w:spacing w:after="0" w:line="240" w:lineRule="auto"/>
        <w:rPr>
          <w:strike/>
        </w:rPr>
      </w:pPr>
      <w:r w:rsidRPr="002250AA">
        <w:rPr>
          <w:strike/>
        </w:rPr>
        <w:t>FFS: The maximum number of BFD RS and details on RS determination</w:t>
      </w:r>
    </w:p>
    <w:p w14:paraId="55E37EE3" w14:textId="77777777" w:rsidR="005F7578" w:rsidRPr="005F7578" w:rsidRDefault="005F7578" w:rsidP="005F7578">
      <w:pPr>
        <w:pStyle w:val="ListParagraph"/>
        <w:spacing w:after="0" w:line="240" w:lineRule="auto"/>
      </w:pPr>
    </w:p>
    <w:p w14:paraId="56F07360" w14:textId="77777777" w:rsidR="005F7578" w:rsidRPr="005F7578" w:rsidRDefault="005F7578" w:rsidP="005F7578">
      <w:pPr>
        <w:pStyle w:val="NormalWeb"/>
        <w:shd w:val="clear" w:color="auto" w:fill="FFFFFF"/>
        <w:spacing w:beforeAutospacing="0" w:after="0" w:afterAutospacing="0"/>
        <w:rPr>
          <w:rFonts w:ascii="Times New Roman" w:hAnsi="Times New Roman" w:cs="Times New Roman"/>
          <w:b/>
          <w:bCs/>
          <w:sz w:val="22"/>
          <w:szCs w:val="22"/>
          <w:highlight w:val="green"/>
        </w:rPr>
      </w:pPr>
      <w:r w:rsidRPr="005F7578">
        <w:rPr>
          <w:rFonts w:ascii="Times New Roman" w:hAnsi="Times New Roman" w:cs="Times New Roman"/>
          <w:b/>
          <w:bCs/>
          <w:sz w:val="22"/>
          <w:szCs w:val="22"/>
          <w:highlight w:val="green"/>
        </w:rPr>
        <w:t>Agreement</w:t>
      </w:r>
    </w:p>
    <w:p w14:paraId="61870669" w14:textId="77777777" w:rsidR="005F7578" w:rsidRPr="005F7578" w:rsidRDefault="005F7578" w:rsidP="005F7578">
      <w:pPr>
        <w:pStyle w:val="NormalWeb"/>
        <w:shd w:val="clear" w:color="auto" w:fill="FFFFFF"/>
        <w:spacing w:beforeAutospacing="0" w:after="0" w:afterAutospacing="0"/>
        <w:rPr>
          <w:rFonts w:ascii="Times New Roman" w:eastAsia="Calibri" w:hAnsi="Times New Roman" w:cs="Times New Roman"/>
          <w:sz w:val="22"/>
          <w:szCs w:val="22"/>
        </w:rPr>
      </w:pPr>
      <w:r w:rsidRPr="005F7578">
        <w:rPr>
          <w:rFonts w:ascii="Times New Roman" w:hAnsi="Times New Roman" w:cs="Times New Roman"/>
          <w:sz w:val="22"/>
          <w:szCs w:val="22"/>
        </w:rPr>
        <w:t>If enhanced SFN PDCCH transmission scheme (scheme 1 or if TRP-based pre-compensation is supported in FR2) is configured, and if the CORESET with the lowest ID in the active DL BWP is indicated with two TCI states </w:t>
      </w:r>
    </w:p>
    <w:p w14:paraId="140DD080" w14:textId="77777777" w:rsidR="005F7578" w:rsidRPr="005F7578" w:rsidRDefault="005F7578" w:rsidP="00E46C18">
      <w:pPr>
        <w:pStyle w:val="NormalWeb"/>
        <w:numPr>
          <w:ilvl w:val="0"/>
          <w:numId w:val="29"/>
        </w:numPr>
        <w:shd w:val="clear" w:color="auto" w:fill="FFFFFF"/>
        <w:spacing w:beforeAutospacing="0" w:after="0" w:afterAutospacing="0"/>
        <w:jc w:val="both"/>
        <w:rPr>
          <w:rFonts w:ascii="Times New Roman" w:hAnsi="Times New Roman" w:cs="Times New Roman"/>
          <w:sz w:val="22"/>
          <w:szCs w:val="22"/>
        </w:rPr>
      </w:pPr>
      <w:r w:rsidRPr="005F7578">
        <w:rPr>
          <w:rFonts w:ascii="Times New Roman" w:hAnsi="Times New Roman" w:cs="Times New Roman"/>
          <w:sz w:val="22"/>
          <w:szCs w:val="22"/>
        </w:rPr>
        <w:t xml:space="preserve">If PL-RS and spatial relation information are not configured for PUCCH and </w:t>
      </w:r>
      <w:r w:rsidRPr="005F7578">
        <w:rPr>
          <w:rStyle w:val="Emphasis"/>
          <w:rFonts w:ascii="Times New Roman" w:hAnsi="Times New Roman" w:cs="Times New Roman"/>
          <w:sz w:val="22"/>
          <w:szCs w:val="22"/>
        </w:rPr>
        <w:t>enableDefaultBeamPL-ForPUCCH</w:t>
      </w:r>
      <w:r w:rsidRPr="005F7578">
        <w:rPr>
          <w:rFonts w:ascii="Times New Roman" w:hAnsi="Times New Roman" w:cs="Times New Roman"/>
          <w:sz w:val="22"/>
          <w:szCs w:val="22"/>
        </w:rPr>
        <w:t> is configured</w:t>
      </w:r>
      <w:r w:rsidRPr="005F7578">
        <w:rPr>
          <w:rFonts w:ascii="Times New Roman" w:hAnsi="Times New Roman" w:cs="Times New Roman"/>
          <w:strike/>
          <w:sz w:val="22"/>
          <w:szCs w:val="22"/>
        </w:rPr>
        <w:t xml:space="preserve"> </w:t>
      </w:r>
      <w:r w:rsidRPr="005F7578">
        <w:rPr>
          <w:rFonts w:ascii="Times New Roman" w:hAnsi="Times New Roman" w:cs="Times New Roman"/>
          <w:sz w:val="22"/>
          <w:szCs w:val="22"/>
        </w:rPr>
        <w:t>in FR2 </w:t>
      </w:r>
    </w:p>
    <w:p w14:paraId="7104769E" w14:textId="77777777" w:rsidR="005F7578" w:rsidRPr="005F7578" w:rsidRDefault="005F7578" w:rsidP="00E46C18">
      <w:pPr>
        <w:pStyle w:val="NormalWeb"/>
        <w:numPr>
          <w:ilvl w:val="1"/>
          <w:numId w:val="29"/>
        </w:numPr>
        <w:shd w:val="clear" w:color="auto" w:fill="FFFFFF"/>
        <w:spacing w:beforeAutospacing="0" w:after="0" w:afterAutospacing="0"/>
        <w:jc w:val="both"/>
        <w:rPr>
          <w:rFonts w:ascii="Times New Roman" w:hAnsi="Times New Roman" w:cs="Times New Roman"/>
          <w:sz w:val="22"/>
          <w:szCs w:val="22"/>
        </w:rPr>
      </w:pPr>
      <w:r w:rsidRPr="005F7578">
        <w:rPr>
          <w:rFonts w:ascii="Times New Roman" w:hAnsi="Times New Roman" w:cs="Times New Roman"/>
          <w:sz w:val="22"/>
          <w:szCs w:val="22"/>
        </w:rPr>
        <w:t>For single-TRP PUCCH transmission, select the first TCI state of the CORESET as default beam and PL RS </w:t>
      </w:r>
    </w:p>
    <w:p w14:paraId="53478D79" w14:textId="77777777" w:rsidR="005F7578" w:rsidRPr="005F7578" w:rsidRDefault="005F7578" w:rsidP="00E46C18">
      <w:pPr>
        <w:pStyle w:val="NormalWeb"/>
        <w:numPr>
          <w:ilvl w:val="0"/>
          <w:numId w:val="29"/>
        </w:numPr>
        <w:shd w:val="clear" w:color="auto" w:fill="FFFFFF"/>
        <w:spacing w:beforeAutospacing="0" w:after="0" w:afterAutospacing="0"/>
        <w:jc w:val="both"/>
        <w:rPr>
          <w:rFonts w:ascii="Times New Roman" w:hAnsi="Times New Roman" w:cs="Times New Roman"/>
          <w:sz w:val="22"/>
          <w:szCs w:val="22"/>
        </w:rPr>
      </w:pPr>
      <w:r w:rsidRPr="005F7578">
        <w:rPr>
          <w:rFonts w:ascii="Times New Roman" w:hAnsi="Times New Roman" w:cs="Times New Roman"/>
          <w:sz w:val="22"/>
          <w:szCs w:val="22"/>
        </w:rPr>
        <w:t xml:space="preserve">If PUSCH scheduled by DCI format 0_0 and </w:t>
      </w:r>
      <w:r w:rsidRPr="005F7578">
        <w:rPr>
          <w:rFonts w:ascii="Times New Roman" w:hAnsi="Times New Roman" w:cs="Times New Roman"/>
          <w:i/>
          <w:iCs/>
          <w:sz w:val="22"/>
          <w:szCs w:val="22"/>
        </w:rPr>
        <w:t>enableDefaultBeamPL-ForPUSCH0-0</w:t>
      </w:r>
      <w:r w:rsidRPr="005F7578">
        <w:rPr>
          <w:rFonts w:ascii="Times New Roman" w:hAnsi="Times New Roman" w:cs="Times New Roman"/>
          <w:sz w:val="22"/>
          <w:szCs w:val="22"/>
        </w:rPr>
        <w:t xml:space="preserve"> is configured in FR2, and if PUCCH resource is not configured on active UL BWP in the cell or if spatial relation is not configured in any PUCCH resource on active UL BWP in the cell, </w:t>
      </w:r>
    </w:p>
    <w:p w14:paraId="7B0B4161" w14:textId="77777777" w:rsidR="005F7578" w:rsidRPr="005F7578" w:rsidRDefault="005F7578" w:rsidP="00E46C18">
      <w:pPr>
        <w:pStyle w:val="NormalWeb"/>
        <w:numPr>
          <w:ilvl w:val="1"/>
          <w:numId w:val="29"/>
        </w:numPr>
        <w:shd w:val="clear" w:color="auto" w:fill="FFFFFF"/>
        <w:spacing w:beforeAutospacing="0" w:after="0" w:afterAutospacing="0"/>
        <w:jc w:val="both"/>
        <w:rPr>
          <w:rFonts w:ascii="Times New Roman" w:hAnsi="Times New Roman" w:cs="Times New Roman"/>
          <w:sz w:val="22"/>
          <w:szCs w:val="22"/>
        </w:rPr>
      </w:pPr>
      <w:r w:rsidRPr="005F7578">
        <w:rPr>
          <w:rFonts w:ascii="Times New Roman" w:hAnsi="Times New Roman" w:cs="Times New Roman"/>
          <w:sz w:val="22"/>
          <w:szCs w:val="22"/>
        </w:rPr>
        <w:t>For single-TRP PUSCH transmission scheduled by DCI format 0_0, select the first TCI state of the CORESET as default beam and PL RS </w:t>
      </w:r>
    </w:p>
    <w:p w14:paraId="79D8320D" w14:textId="77777777" w:rsidR="005F7578" w:rsidRPr="005F7578" w:rsidRDefault="005F7578" w:rsidP="00E46C18">
      <w:pPr>
        <w:pStyle w:val="NormalWeb"/>
        <w:numPr>
          <w:ilvl w:val="0"/>
          <w:numId w:val="29"/>
        </w:numPr>
        <w:shd w:val="clear" w:color="auto" w:fill="FFFFFF"/>
        <w:spacing w:beforeAutospacing="0" w:after="0" w:afterAutospacing="0"/>
        <w:jc w:val="both"/>
        <w:rPr>
          <w:rFonts w:ascii="Times New Roman" w:hAnsi="Times New Roman" w:cs="Times New Roman"/>
          <w:sz w:val="22"/>
          <w:szCs w:val="22"/>
        </w:rPr>
      </w:pPr>
      <w:r w:rsidRPr="005F7578">
        <w:rPr>
          <w:rFonts w:ascii="Times New Roman" w:hAnsi="Times New Roman" w:cs="Times New Roman"/>
          <w:sz w:val="22"/>
          <w:szCs w:val="22"/>
        </w:rPr>
        <w:t xml:space="preserve">If PL-RS and spatial relation information are not configured for SRS and </w:t>
      </w:r>
      <w:r w:rsidRPr="005F7578">
        <w:rPr>
          <w:rFonts w:ascii="Times New Roman" w:hAnsi="Times New Roman" w:cs="Times New Roman"/>
          <w:i/>
          <w:iCs/>
          <w:sz w:val="22"/>
          <w:szCs w:val="22"/>
        </w:rPr>
        <w:t>enableDefaultBeamPL-ForSRS</w:t>
      </w:r>
      <w:r w:rsidRPr="005F7578">
        <w:rPr>
          <w:rFonts w:ascii="Times New Roman" w:hAnsi="Times New Roman" w:cs="Times New Roman"/>
          <w:sz w:val="22"/>
          <w:szCs w:val="22"/>
        </w:rPr>
        <w:t xml:space="preserve"> is configured in FR2 </w:t>
      </w:r>
    </w:p>
    <w:p w14:paraId="76051AD3" w14:textId="77777777" w:rsidR="005F7578" w:rsidRPr="005F7578" w:rsidRDefault="005F7578" w:rsidP="00E46C18">
      <w:pPr>
        <w:pStyle w:val="NormalWeb"/>
        <w:numPr>
          <w:ilvl w:val="1"/>
          <w:numId w:val="29"/>
        </w:numPr>
        <w:shd w:val="clear" w:color="auto" w:fill="FFFFFF"/>
        <w:spacing w:beforeAutospacing="0" w:after="0" w:afterAutospacing="0"/>
        <w:jc w:val="both"/>
        <w:rPr>
          <w:rFonts w:ascii="Times New Roman" w:hAnsi="Times New Roman" w:cs="Times New Roman"/>
          <w:sz w:val="22"/>
          <w:szCs w:val="22"/>
        </w:rPr>
      </w:pPr>
      <w:r w:rsidRPr="005F7578">
        <w:rPr>
          <w:rFonts w:ascii="Times New Roman" w:hAnsi="Times New Roman" w:cs="Times New Roman"/>
          <w:sz w:val="22"/>
          <w:szCs w:val="22"/>
        </w:rPr>
        <w:t>For single-TRP SRS resource, select the first TCI state of the CORESET as default beam and PL RS </w:t>
      </w:r>
    </w:p>
    <w:p w14:paraId="3CE30577" w14:textId="77777777" w:rsidR="005F7578" w:rsidRPr="002250AA" w:rsidRDefault="005F7578" w:rsidP="00E46C18">
      <w:pPr>
        <w:pStyle w:val="NormalWeb"/>
        <w:numPr>
          <w:ilvl w:val="0"/>
          <w:numId w:val="29"/>
        </w:numPr>
        <w:shd w:val="clear" w:color="auto" w:fill="FFFFFF"/>
        <w:spacing w:beforeAutospacing="0" w:after="0" w:afterAutospacing="0"/>
        <w:jc w:val="both"/>
        <w:rPr>
          <w:rFonts w:ascii="Times New Roman" w:hAnsi="Times New Roman" w:cs="Times New Roman"/>
          <w:strike/>
          <w:sz w:val="22"/>
          <w:szCs w:val="22"/>
        </w:rPr>
      </w:pPr>
      <w:r w:rsidRPr="002250AA">
        <w:rPr>
          <w:rFonts w:ascii="Times New Roman" w:hAnsi="Times New Roman" w:cs="Times New Roman"/>
          <w:strike/>
          <w:sz w:val="22"/>
          <w:szCs w:val="22"/>
        </w:rPr>
        <w:lastRenderedPageBreak/>
        <w:t>FFS other details, if any </w:t>
      </w:r>
    </w:p>
    <w:p w14:paraId="6C5586F6" w14:textId="77777777" w:rsidR="005F7578" w:rsidRPr="005F7578" w:rsidRDefault="005F7578" w:rsidP="00E46C18">
      <w:pPr>
        <w:pStyle w:val="NormalWeb"/>
        <w:numPr>
          <w:ilvl w:val="0"/>
          <w:numId w:val="29"/>
        </w:numPr>
        <w:shd w:val="clear" w:color="auto" w:fill="FFFFFF"/>
        <w:spacing w:beforeAutospacing="0" w:after="0" w:afterAutospacing="0"/>
        <w:jc w:val="both"/>
        <w:rPr>
          <w:rFonts w:ascii="Times New Roman" w:hAnsi="Times New Roman" w:cs="Times New Roman"/>
          <w:sz w:val="22"/>
          <w:szCs w:val="22"/>
        </w:rPr>
      </w:pPr>
      <w:r w:rsidRPr="005F7578">
        <w:rPr>
          <w:rFonts w:ascii="Times New Roman" w:hAnsi="Times New Roman" w:cs="Times New Roman"/>
          <w:sz w:val="22"/>
          <w:szCs w:val="22"/>
        </w:rPr>
        <w:t>These are UE optional features </w:t>
      </w:r>
    </w:p>
    <w:p w14:paraId="28277851" w14:textId="77777777" w:rsidR="005F7578" w:rsidRPr="005F7578" w:rsidRDefault="005F7578" w:rsidP="005F7578">
      <w:pPr>
        <w:pStyle w:val="ListParagraph"/>
        <w:spacing w:after="0" w:line="240" w:lineRule="auto"/>
      </w:pPr>
    </w:p>
    <w:p w14:paraId="0D3F731A" w14:textId="77777777" w:rsidR="005F7578" w:rsidRPr="005F7578" w:rsidRDefault="005F7578" w:rsidP="005F7578">
      <w:pPr>
        <w:spacing w:after="0" w:line="240" w:lineRule="auto"/>
        <w:rPr>
          <w:b/>
          <w:bCs/>
          <w:highlight w:val="green"/>
        </w:rPr>
      </w:pPr>
      <w:r w:rsidRPr="005F7578">
        <w:rPr>
          <w:b/>
          <w:bCs/>
          <w:highlight w:val="green"/>
        </w:rPr>
        <w:t>Agreement</w:t>
      </w:r>
    </w:p>
    <w:p w14:paraId="562F5E59" w14:textId="77777777" w:rsidR="005F7578" w:rsidRPr="005F7578" w:rsidRDefault="005F7578" w:rsidP="005F7578">
      <w:pPr>
        <w:pStyle w:val="xxmsonormal0"/>
        <w:spacing w:before="0" w:beforeAutospacing="0" w:after="0" w:afterAutospacing="0"/>
        <w:rPr>
          <w:rFonts w:ascii="Times New Roman" w:eastAsia="SimSun" w:hAnsi="Times New Roman" w:cs="Times New Roman"/>
        </w:rPr>
      </w:pPr>
      <w:r w:rsidRPr="005F7578">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14:paraId="7243551F" w14:textId="77777777" w:rsidR="005F7578" w:rsidRPr="002250AA" w:rsidRDefault="005F7578" w:rsidP="00E46C18">
      <w:pPr>
        <w:pStyle w:val="xxmsonormal0"/>
        <w:numPr>
          <w:ilvl w:val="0"/>
          <w:numId w:val="30"/>
        </w:numPr>
        <w:spacing w:before="0" w:beforeAutospacing="0" w:after="0" w:afterAutospacing="0"/>
        <w:rPr>
          <w:rStyle w:val="xxapple-converted-space"/>
          <w:rFonts w:ascii="Times New Roman" w:eastAsia="SimSun" w:hAnsi="Times New Roman" w:cs="Times New Roman"/>
          <w:strike/>
        </w:rPr>
      </w:pPr>
      <w:r w:rsidRPr="002250AA">
        <w:rPr>
          <w:rFonts w:ascii="Times New Roman" w:hAnsi="Times New Roman" w:cs="Times New Roman"/>
          <w:strike/>
        </w:rPr>
        <w:t>FFS: Prioritization rule considers CORESETs indicated with 1 and/or 2 TCI states</w:t>
      </w:r>
      <w:r w:rsidRPr="002250AA">
        <w:rPr>
          <w:rStyle w:val="xxapple-converted-space"/>
          <w:rFonts w:ascii="Times New Roman" w:hAnsi="Times New Roman" w:cs="Times New Roman"/>
          <w:strike/>
        </w:rPr>
        <w:t> </w:t>
      </w:r>
    </w:p>
    <w:p w14:paraId="1C256978" w14:textId="77777777" w:rsidR="005F7578" w:rsidRPr="005F7578" w:rsidRDefault="005F7578" w:rsidP="00E46C18">
      <w:pPr>
        <w:pStyle w:val="xxmsonormal0"/>
        <w:numPr>
          <w:ilvl w:val="0"/>
          <w:numId w:val="30"/>
        </w:numPr>
        <w:spacing w:before="0" w:beforeAutospacing="0" w:after="0" w:afterAutospacing="0"/>
        <w:rPr>
          <w:rFonts w:ascii="Times New Roman" w:eastAsia="SimSun" w:hAnsi="Times New Roman" w:cs="Times New Roman"/>
        </w:rPr>
      </w:pPr>
      <w:r w:rsidRPr="005F7578">
        <w:rPr>
          <w:rFonts w:ascii="Times New Roman" w:hAnsi="Times New Roman" w:cs="Times New Roman"/>
        </w:rPr>
        <w:t>Supports identifying two QCL-TypeD properties for multiple overlapping CORESETs</w:t>
      </w:r>
    </w:p>
    <w:p w14:paraId="624BE6F3" w14:textId="77777777" w:rsidR="005F7578" w:rsidRPr="005F7578" w:rsidRDefault="005F7578" w:rsidP="00E46C18">
      <w:pPr>
        <w:pStyle w:val="xxmsonormal0"/>
        <w:numPr>
          <w:ilvl w:val="1"/>
          <w:numId w:val="30"/>
        </w:numPr>
        <w:spacing w:before="0" w:beforeAutospacing="0" w:after="0" w:afterAutospacing="0"/>
        <w:rPr>
          <w:rFonts w:ascii="Times New Roman" w:hAnsi="Times New Roman" w:cs="Times New Roman"/>
        </w:rPr>
      </w:pPr>
      <w:r w:rsidRPr="005F7578">
        <w:rPr>
          <w:rFonts w:ascii="Times New Roman" w:hAnsi="Times New Roman" w:cs="Times New Roman"/>
        </w:rPr>
        <w:t>UE capability is introduced</w:t>
      </w:r>
    </w:p>
    <w:p w14:paraId="14E7E7A0" w14:textId="77777777" w:rsidR="005F7578" w:rsidRPr="002250AA" w:rsidRDefault="005F7578" w:rsidP="00E46C18">
      <w:pPr>
        <w:pStyle w:val="xxmsonormal0"/>
        <w:numPr>
          <w:ilvl w:val="0"/>
          <w:numId w:val="30"/>
        </w:numPr>
        <w:spacing w:before="0" w:beforeAutospacing="0" w:after="0" w:afterAutospacing="0"/>
        <w:rPr>
          <w:rFonts w:ascii="Times New Roman" w:eastAsia="SimSun" w:hAnsi="Times New Roman" w:cs="Times New Roman"/>
          <w:strike/>
        </w:rPr>
      </w:pPr>
      <w:r w:rsidRPr="002250AA">
        <w:rPr>
          <w:rFonts w:ascii="Times New Roman" w:hAnsi="Times New Roman" w:cs="Times New Roman"/>
          <w:strike/>
        </w:rPr>
        <w:t>FFS other details</w:t>
      </w:r>
    </w:p>
    <w:p w14:paraId="1FAD9575" w14:textId="77777777" w:rsidR="005F7578" w:rsidRPr="002250AA" w:rsidRDefault="005F7578" w:rsidP="00E46C18">
      <w:pPr>
        <w:pStyle w:val="xxmsonormal0"/>
        <w:numPr>
          <w:ilvl w:val="0"/>
          <w:numId w:val="30"/>
        </w:numPr>
        <w:spacing w:before="0" w:beforeAutospacing="0" w:after="0" w:afterAutospacing="0"/>
        <w:rPr>
          <w:rFonts w:ascii="Times New Roman" w:hAnsi="Times New Roman" w:cs="Times New Roman"/>
          <w:strike/>
        </w:rPr>
      </w:pPr>
      <w:r w:rsidRPr="002250AA">
        <w:rPr>
          <w:rFonts w:ascii="Times New Roman" w:hAnsi="Times New Roman" w:cs="Times New Roman"/>
          <w:strike/>
        </w:rPr>
        <w:t>FFS: Strive to have same / similar solution as discussed under AI 8.1.2.1</w:t>
      </w:r>
    </w:p>
    <w:p w14:paraId="614B630C" w14:textId="77777777" w:rsidR="005F7578" w:rsidRPr="005F7578" w:rsidRDefault="005F7578" w:rsidP="005F7578">
      <w:pPr>
        <w:pStyle w:val="ListParagraph"/>
        <w:spacing w:after="0" w:line="240" w:lineRule="auto"/>
      </w:pPr>
    </w:p>
    <w:p w14:paraId="2423B062" w14:textId="77777777" w:rsidR="005F7578" w:rsidRPr="005F7578" w:rsidRDefault="005F7578" w:rsidP="005F7578">
      <w:pPr>
        <w:spacing w:after="0" w:line="240" w:lineRule="auto"/>
        <w:rPr>
          <w:rFonts w:eastAsia="Times New Roman"/>
          <w:b/>
          <w:bCs/>
        </w:rPr>
      </w:pPr>
      <w:r w:rsidRPr="005F7578">
        <w:rPr>
          <w:rFonts w:eastAsia="Times New Roman"/>
          <w:b/>
          <w:bCs/>
        </w:rPr>
        <w:t>Conclusion</w:t>
      </w:r>
    </w:p>
    <w:p w14:paraId="7911296C" w14:textId="08325E18" w:rsidR="006B5D17" w:rsidRPr="005F7578" w:rsidRDefault="005F7578" w:rsidP="005F7578">
      <w:pPr>
        <w:spacing w:after="0" w:line="240" w:lineRule="auto"/>
        <w:rPr>
          <w:b/>
          <w:bCs/>
          <w:u w:val="single"/>
        </w:rPr>
      </w:pPr>
      <w:r w:rsidRPr="005F7578">
        <w:rPr>
          <w:rFonts w:eastAsia="Times New Roman"/>
        </w:rPr>
        <w:t>No RAN1 specification impact on how to calculate hypothetical BLER for BFD</w:t>
      </w:r>
    </w:p>
    <w:p w14:paraId="017A07B8" w14:textId="77777777" w:rsidR="006B5D17" w:rsidRPr="005F7578" w:rsidRDefault="006B5D17" w:rsidP="005F7578">
      <w:pPr>
        <w:spacing w:after="0" w:line="240" w:lineRule="auto"/>
      </w:pPr>
    </w:p>
    <w:p w14:paraId="73AC2001" w14:textId="77777777" w:rsidR="0043350D" w:rsidRPr="005F7578" w:rsidRDefault="0043350D" w:rsidP="005F7578">
      <w:pPr>
        <w:pStyle w:val="Header"/>
        <w:snapToGrid w:val="0"/>
        <w:jc w:val="both"/>
        <w:rPr>
          <w:rFonts w:ascii="Times New Roman" w:eastAsiaTheme="minorEastAsia" w:hAnsi="Times New Roman"/>
          <w:b w:val="0"/>
          <w:sz w:val="22"/>
          <w:szCs w:val="22"/>
          <w:lang w:eastAsia="zh-CN"/>
        </w:rPr>
      </w:pPr>
    </w:p>
    <w:p w14:paraId="346B6491" w14:textId="77777777" w:rsidR="0043350D" w:rsidRPr="00CD1032" w:rsidRDefault="0043350D" w:rsidP="00CC7D4F">
      <w:pPr>
        <w:spacing w:after="0" w:line="240" w:lineRule="auto"/>
        <w:rPr>
          <w:b/>
          <w:bCs/>
          <w:strike/>
          <w:highlight w:val="darkYellow"/>
          <w:lang w:eastAsia="x-none"/>
        </w:rPr>
      </w:pPr>
      <w:r w:rsidRPr="00CD1032">
        <w:rPr>
          <w:b/>
          <w:bCs/>
          <w:strike/>
          <w:highlight w:val="darkYellow"/>
          <w:lang w:eastAsia="x-none"/>
        </w:rPr>
        <w:t>Working Assumption</w:t>
      </w:r>
    </w:p>
    <w:p w14:paraId="16FDEC1D" w14:textId="77777777" w:rsidR="0043350D" w:rsidRPr="00CD1032" w:rsidRDefault="0043350D" w:rsidP="00CC7D4F">
      <w:pPr>
        <w:pStyle w:val="ListParagraph"/>
        <w:spacing w:after="0" w:line="240" w:lineRule="auto"/>
        <w:ind w:firstLine="0"/>
        <w:jc w:val="both"/>
        <w:rPr>
          <w:rFonts w:eastAsia="Malgun Gothic"/>
          <w:strike/>
        </w:rPr>
      </w:pPr>
      <w:r w:rsidRPr="00CD1032">
        <w:rPr>
          <w:rFonts w:eastAsia="Malgun Gothic"/>
          <w:strike/>
        </w:rPr>
        <w:t xml:space="preserve">Reuse legacy Rel-16 RRC parameters </w:t>
      </w:r>
      <w:r w:rsidRPr="00CD1032">
        <w:rPr>
          <w:rFonts w:eastAsia="Malgun Gothic"/>
          <w:i/>
          <w:iCs/>
          <w:strike/>
        </w:rPr>
        <w:t>simultaneousTCI-UpdateList1, simultaneousTCI-UpdateList2</w:t>
      </w:r>
      <w:r w:rsidRPr="00CD1032">
        <w:rPr>
          <w:rFonts w:eastAsia="Malgun Gothic"/>
          <w:strike/>
        </w:rPr>
        <w:t xml:space="preserve"> to define set of the serving cells which can be addressed by a single MAC CE for activation of two TCI states of CORESET with the same CORESET ID for all the BWPs.</w:t>
      </w:r>
    </w:p>
    <w:p w14:paraId="2657DB6B" w14:textId="77777777" w:rsidR="0043350D" w:rsidRPr="00CC7D4F" w:rsidRDefault="0043350D" w:rsidP="00CC7D4F">
      <w:pPr>
        <w:spacing w:after="0" w:line="240" w:lineRule="auto"/>
        <w:rPr>
          <w:lang w:eastAsia="x-none"/>
        </w:rPr>
      </w:pPr>
    </w:p>
    <w:p w14:paraId="13896B45" w14:textId="77777777" w:rsidR="0043350D" w:rsidRPr="00CC7D4F" w:rsidRDefault="0043350D" w:rsidP="00CC7D4F">
      <w:pPr>
        <w:spacing w:after="0" w:line="240" w:lineRule="auto"/>
        <w:rPr>
          <w:b/>
          <w:bCs/>
          <w:highlight w:val="green"/>
          <w:lang w:eastAsia="x-none"/>
        </w:rPr>
      </w:pPr>
      <w:r w:rsidRPr="00CC7D4F">
        <w:rPr>
          <w:b/>
          <w:bCs/>
          <w:highlight w:val="green"/>
          <w:lang w:eastAsia="x-none"/>
        </w:rPr>
        <w:t>Agreement</w:t>
      </w:r>
    </w:p>
    <w:p w14:paraId="19E4EFEA" w14:textId="77777777" w:rsidR="0043350D" w:rsidRPr="00CC7D4F" w:rsidRDefault="0043350D" w:rsidP="00CC7D4F">
      <w:pPr>
        <w:pStyle w:val="ListParagraph"/>
        <w:spacing w:after="0" w:line="240" w:lineRule="auto"/>
        <w:ind w:firstLine="0"/>
        <w:jc w:val="both"/>
        <w:rPr>
          <w:rFonts w:eastAsia="MS Mincho"/>
          <w:bCs/>
          <w:lang w:eastAsia="ja-JP"/>
        </w:rPr>
      </w:pPr>
      <w:r w:rsidRPr="00CC7D4F">
        <w:rPr>
          <w:rFonts w:eastAsia="MS Mincho"/>
          <w:bCs/>
          <w:lang w:eastAsia="ja-JP"/>
        </w:rPr>
        <w:t>If CSI-RS other than those configured with repetition set to 'on' is overlapping in the time domain with CORESET with two TCI states, support the first TCI state of the CORESET as the default TCI assumption for the CSI-RS.</w:t>
      </w:r>
    </w:p>
    <w:p w14:paraId="7ED4A02C" w14:textId="77777777" w:rsidR="0043350D" w:rsidRPr="00CC7D4F" w:rsidRDefault="0043350D" w:rsidP="00CC7D4F">
      <w:pPr>
        <w:spacing w:after="0" w:line="240" w:lineRule="auto"/>
        <w:rPr>
          <w:lang w:eastAsia="x-none"/>
        </w:rPr>
      </w:pPr>
    </w:p>
    <w:p w14:paraId="3E11B2B8" w14:textId="77777777" w:rsidR="0043350D" w:rsidRPr="00CC7D4F" w:rsidRDefault="0043350D" w:rsidP="00CC7D4F">
      <w:pPr>
        <w:spacing w:after="0" w:line="240" w:lineRule="auto"/>
        <w:rPr>
          <w:b/>
          <w:bCs/>
          <w:highlight w:val="green"/>
          <w:lang w:eastAsia="x-none"/>
        </w:rPr>
      </w:pPr>
      <w:r w:rsidRPr="00CC7D4F">
        <w:rPr>
          <w:b/>
          <w:bCs/>
          <w:highlight w:val="green"/>
          <w:lang w:eastAsia="x-none"/>
        </w:rPr>
        <w:t>Agreement</w:t>
      </w:r>
    </w:p>
    <w:p w14:paraId="480204B3" w14:textId="77777777" w:rsidR="0043350D" w:rsidRPr="00CC7D4F" w:rsidRDefault="0043350D" w:rsidP="00CC7D4F">
      <w:pPr>
        <w:pStyle w:val="xmsonormal"/>
        <w:rPr>
          <w:rFonts w:ascii="Times New Roman" w:eastAsia="SimSun" w:hAnsi="Times New Roman" w:cs="Times New Roman"/>
          <w:lang w:eastAsia="zh-CN"/>
        </w:rPr>
      </w:pPr>
      <w:r w:rsidRPr="00CC7D4F">
        <w:rPr>
          <w:rFonts w:ascii="Times New Roman" w:hAnsi="Times New Roman" w:cs="Times New Roman"/>
          <w:lang w:eastAsia="zh-CN"/>
        </w:rPr>
        <w:t xml:space="preserve">Support combination of Rel-17 SFN PDCCH scheme 1 and single-TRP PDSCH </w:t>
      </w:r>
    </w:p>
    <w:p w14:paraId="107B284A" w14:textId="77777777" w:rsidR="0043350D" w:rsidRPr="00CC7D4F" w:rsidRDefault="0043350D" w:rsidP="00CC7D4F">
      <w:pPr>
        <w:pStyle w:val="xmsonormal"/>
        <w:numPr>
          <w:ilvl w:val="0"/>
          <w:numId w:val="5"/>
        </w:numPr>
        <w:rPr>
          <w:rFonts w:ascii="Times New Roman" w:hAnsi="Times New Roman" w:cs="Times New Roman"/>
          <w:lang w:eastAsia="zh-CN"/>
        </w:rPr>
      </w:pPr>
      <w:r w:rsidRPr="00CC7D4F">
        <w:rPr>
          <w:rFonts w:ascii="Times New Roman" w:hAnsi="Times New Roman" w:cs="Times New Roman"/>
          <w:lang w:eastAsia="zh-CN"/>
        </w:rPr>
        <w:t>This is optional UE feature</w:t>
      </w:r>
    </w:p>
    <w:p w14:paraId="5FC54984" w14:textId="77777777" w:rsidR="0043350D" w:rsidRPr="00CC7D4F" w:rsidRDefault="0043350D" w:rsidP="00CC7D4F">
      <w:pPr>
        <w:pStyle w:val="xmsonormal"/>
        <w:numPr>
          <w:ilvl w:val="0"/>
          <w:numId w:val="5"/>
        </w:numPr>
        <w:rPr>
          <w:rFonts w:ascii="Times New Roman" w:hAnsi="Times New Roman" w:cs="Times New Roman"/>
          <w:strike/>
          <w:lang w:eastAsia="zh-CN"/>
        </w:rPr>
      </w:pPr>
      <w:r w:rsidRPr="00CC7D4F">
        <w:rPr>
          <w:rFonts w:ascii="Times New Roman" w:hAnsi="Times New Roman" w:cs="Times New Roman"/>
          <w:strike/>
          <w:lang w:eastAsia="zh-CN"/>
        </w:rPr>
        <w:t>Note: The support of such combination scheme is for URLLC use-case only.</w:t>
      </w:r>
    </w:p>
    <w:p w14:paraId="2EA2345B" w14:textId="77777777" w:rsidR="0043350D" w:rsidRPr="00CC7D4F" w:rsidRDefault="0043350D" w:rsidP="00CC7D4F">
      <w:pPr>
        <w:spacing w:after="0" w:line="240" w:lineRule="auto"/>
        <w:rPr>
          <w:lang w:eastAsia="x-none"/>
        </w:rPr>
      </w:pPr>
    </w:p>
    <w:p w14:paraId="3FEC4A44" w14:textId="77777777" w:rsidR="0043350D" w:rsidRPr="00CC7D4F" w:rsidRDefault="0043350D" w:rsidP="00CC7D4F">
      <w:pPr>
        <w:spacing w:after="0" w:line="240" w:lineRule="auto"/>
        <w:rPr>
          <w:b/>
          <w:bCs/>
          <w:highlight w:val="green"/>
          <w:lang w:eastAsia="x-none"/>
        </w:rPr>
      </w:pPr>
      <w:r w:rsidRPr="00CC7D4F">
        <w:rPr>
          <w:b/>
          <w:bCs/>
          <w:highlight w:val="green"/>
          <w:lang w:eastAsia="x-none"/>
        </w:rPr>
        <w:t>Agreement</w:t>
      </w:r>
    </w:p>
    <w:p w14:paraId="66E9ED37" w14:textId="77777777" w:rsidR="0043350D" w:rsidRPr="00CC7D4F" w:rsidRDefault="0043350D" w:rsidP="00CC7D4F">
      <w:pPr>
        <w:pStyle w:val="xmsonormal"/>
        <w:shd w:val="clear" w:color="auto" w:fill="FFFFFF"/>
        <w:rPr>
          <w:rFonts w:ascii="Times New Roman" w:eastAsia="Gulim" w:hAnsi="Times New Roman" w:cs="Times New Roman"/>
          <w:lang w:eastAsia="zh-CN"/>
        </w:rPr>
      </w:pPr>
      <w:r w:rsidRPr="00CC7D4F">
        <w:rPr>
          <w:rFonts w:ascii="Times New Roman" w:hAnsi="Times New Roman" w:cs="Times New Roman"/>
          <w:lang w:eastAsia="zh-CN"/>
        </w:rPr>
        <w:t>Enhanced SFN (scheme 1 or TRP-based pre-compensation scheme) for PDCCH and PDSCH is configured by using separate per-BWP RRC parameters</w:t>
      </w:r>
    </w:p>
    <w:p w14:paraId="373E4101" w14:textId="77777777" w:rsidR="0043350D" w:rsidRPr="00CC7D4F" w:rsidRDefault="0043350D" w:rsidP="00CC7D4F">
      <w:pPr>
        <w:numPr>
          <w:ilvl w:val="0"/>
          <w:numId w:val="6"/>
        </w:numPr>
        <w:spacing w:after="0" w:line="240" w:lineRule="auto"/>
        <w:rPr>
          <w:lang w:eastAsia="x-none"/>
        </w:rPr>
      </w:pPr>
      <w:r w:rsidRPr="00CC7D4F">
        <w:t>In Rel-17, all downlink BWPs (except initial BWP and FFS: BWP-DownlinkCommon) within a CC should be the same configuration of SFN scheme</w:t>
      </w:r>
    </w:p>
    <w:p w14:paraId="6A509E06" w14:textId="77777777" w:rsidR="0043350D" w:rsidRPr="00CD1032" w:rsidRDefault="0043350D" w:rsidP="00CC7D4F">
      <w:pPr>
        <w:spacing w:after="0" w:line="240" w:lineRule="auto"/>
        <w:rPr>
          <w:strike/>
          <w:lang w:eastAsia="x-none"/>
        </w:rPr>
      </w:pPr>
    </w:p>
    <w:p w14:paraId="0AB45FDA" w14:textId="77777777" w:rsidR="0043350D" w:rsidRPr="00CD1032" w:rsidRDefault="0043350D" w:rsidP="00CC7D4F">
      <w:pPr>
        <w:spacing w:after="0" w:line="240" w:lineRule="auto"/>
        <w:rPr>
          <w:rFonts w:eastAsia="Times New Roman"/>
          <w:strike/>
          <w:highlight w:val="green"/>
        </w:rPr>
      </w:pPr>
      <w:r w:rsidRPr="00CD1032">
        <w:rPr>
          <w:rFonts w:eastAsia="Times New Roman"/>
          <w:b/>
          <w:bCs/>
          <w:strike/>
          <w:highlight w:val="green"/>
          <w:shd w:val="clear" w:color="auto" w:fill="FFFF00"/>
        </w:rPr>
        <w:t>Agreement</w:t>
      </w:r>
    </w:p>
    <w:p w14:paraId="44CDD336" w14:textId="77777777" w:rsidR="0043350D" w:rsidRPr="00CD1032" w:rsidRDefault="0043350D" w:rsidP="00CC7D4F">
      <w:pPr>
        <w:spacing w:after="0" w:line="240" w:lineRule="auto"/>
        <w:rPr>
          <w:strike/>
          <w:color w:val="000000"/>
        </w:rPr>
      </w:pPr>
      <w:r w:rsidRPr="00CD1032">
        <w:rPr>
          <w:strike/>
          <w:color w:val="000000"/>
        </w:rPr>
        <w:t xml:space="preserve">When SFN PDSCH is not configured by RRC, for PDSCH reception scheduled by DCI format 1_0, 1_1, 1_2, if the time offset between the reception of the DL DCI and the corresponding PDSCH is smaller than the threshold </w:t>
      </w:r>
      <w:r w:rsidRPr="00CD1032">
        <w:rPr>
          <w:i/>
          <w:iCs/>
          <w:strike/>
          <w:color w:val="000000"/>
        </w:rPr>
        <w:t>timeDurationForQCL,</w:t>
      </w:r>
    </w:p>
    <w:p w14:paraId="272C8E1E" w14:textId="77777777" w:rsidR="0043350D" w:rsidRPr="00CD1032" w:rsidRDefault="0043350D" w:rsidP="00CC7D4F">
      <w:pPr>
        <w:pStyle w:val="ListParagraph"/>
        <w:numPr>
          <w:ilvl w:val="0"/>
          <w:numId w:val="7"/>
        </w:numPr>
        <w:spacing w:after="0" w:line="240" w:lineRule="auto"/>
        <w:jc w:val="both"/>
        <w:rPr>
          <w:strike/>
          <w:color w:val="000000"/>
        </w:rPr>
      </w:pPr>
      <w:r w:rsidRPr="00CD1032">
        <w:rPr>
          <w:strike/>
          <w:color w:val="000000"/>
          <w:lang w:eastAsia="ja-JP"/>
        </w:rPr>
        <w:t>For DCI format 1_1/1_2, support both configuration</w:t>
      </w:r>
      <w:r w:rsidRPr="00CD1032">
        <w:rPr>
          <w:strike/>
          <w:color w:val="548235"/>
          <w:lang w:eastAsia="ja-JP"/>
        </w:rPr>
        <w:t>s</w:t>
      </w:r>
      <w:r w:rsidRPr="00CD1032">
        <w:rPr>
          <w:strike/>
          <w:color w:val="000000"/>
          <w:lang w:eastAsia="ja-JP"/>
        </w:rPr>
        <w:t xml:space="preserve"> </w:t>
      </w:r>
      <w:r w:rsidRPr="00CD1032">
        <w:rPr>
          <w:strike/>
          <w:lang w:eastAsia="ja-JP"/>
        </w:rPr>
        <w:t>with and without TCI</w:t>
      </w:r>
      <w:r w:rsidRPr="00CD1032">
        <w:rPr>
          <w:strike/>
          <w:color w:val="000000"/>
          <w:lang w:eastAsia="ja-JP"/>
        </w:rPr>
        <w:t xml:space="preserve"> state field</w:t>
      </w:r>
      <w:r w:rsidRPr="00CD1032">
        <w:rPr>
          <w:strike/>
          <w:color w:val="000000"/>
        </w:rPr>
        <w:t>.</w:t>
      </w:r>
    </w:p>
    <w:p w14:paraId="7354E405" w14:textId="77777777" w:rsidR="0043350D" w:rsidRPr="00CD1032" w:rsidRDefault="0043350D" w:rsidP="00CC7D4F">
      <w:pPr>
        <w:pStyle w:val="ListParagraph"/>
        <w:numPr>
          <w:ilvl w:val="0"/>
          <w:numId w:val="7"/>
        </w:numPr>
        <w:spacing w:after="0" w:line="240" w:lineRule="auto"/>
        <w:jc w:val="both"/>
        <w:rPr>
          <w:strike/>
          <w:color w:val="000000"/>
        </w:rPr>
      </w:pPr>
      <w:r w:rsidRPr="00CD1032">
        <w:rPr>
          <w:strike/>
          <w:color w:val="000000"/>
        </w:rPr>
        <w:t xml:space="preserve">[If </w:t>
      </w:r>
      <w:r w:rsidRPr="00CD1032">
        <w:rPr>
          <w:i/>
          <w:iCs/>
          <w:strike/>
          <w:color w:val="000000"/>
        </w:rPr>
        <w:t>enableTwoDefaultTCIStates</w:t>
      </w:r>
      <w:r w:rsidRPr="00CD1032">
        <w:rPr>
          <w:strike/>
          <w:color w:val="000000"/>
        </w:rPr>
        <w:t xml:space="preserve"> is not configured,] </w:t>
      </w:r>
      <w:r w:rsidRPr="00CD1032">
        <w:rPr>
          <w:strike/>
          <w:color w:val="000000"/>
          <w:lang w:eastAsia="ja-JP"/>
        </w:rPr>
        <w:t>for both cases with and without TCI state field,</w:t>
      </w:r>
    </w:p>
    <w:p w14:paraId="1ABC8CD4" w14:textId="77777777" w:rsidR="0043350D" w:rsidRPr="00CD1032" w:rsidRDefault="0043350D" w:rsidP="00CC7D4F">
      <w:pPr>
        <w:pStyle w:val="ListParagraph"/>
        <w:numPr>
          <w:ilvl w:val="1"/>
          <w:numId w:val="7"/>
        </w:numPr>
        <w:spacing w:after="0" w:line="240" w:lineRule="auto"/>
        <w:rPr>
          <w:strike/>
        </w:rPr>
      </w:pPr>
      <w:r w:rsidRPr="00CD1032">
        <w:rPr>
          <w:strike/>
          <w:color w:val="000000"/>
          <w:lang w:eastAsia="ja-JP"/>
        </w:rPr>
        <w:t>If enhanced SFN PDCCH transmission scheme 1 is configured</w:t>
      </w:r>
      <w:r w:rsidRPr="00CD1032">
        <w:rPr>
          <w:strike/>
          <w:color w:val="000000"/>
        </w:rPr>
        <w:t xml:space="preserve"> and the lowest CORESET ID in the </w:t>
      </w:r>
      <w:r w:rsidRPr="00CD1032">
        <w:rPr>
          <w:strike/>
        </w:rPr>
        <w:t>latest slot is indicated with two TCI states, select the 1st TCI state of the two TCI states of the CORESET as default beam for the PDSCH reception</w:t>
      </w:r>
    </w:p>
    <w:p w14:paraId="4E7361FA" w14:textId="77777777" w:rsidR="0043350D" w:rsidRPr="00CD1032" w:rsidRDefault="0043350D" w:rsidP="00CC7D4F">
      <w:pPr>
        <w:pStyle w:val="ListParagraph"/>
        <w:numPr>
          <w:ilvl w:val="2"/>
          <w:numId w:val="7"/>
        </w:numPr>
        <w:spacing w:after="0" w:line="240" w:lineRule="auto"/>
        <w:rPr>
          <w:strike/>
        </w:rPr>
      </w:pPr>
      <w:r w:rsidRPr="00CD1032">
        <w:rPr>
          <w:strike/>
        </w:rPr>
        <w:t xml:space="preserve">FFS: Whether above applies for </w:t>
      </w:r>
      <w:r w:rsidRPr="00CD1032">
        <w:rPr>
          <w:strike/>
          <w:lang w:eastAsia="ja-JP"/>
        </w:rPr>
        <w:t>TRP-based pre-compensation if TRP-based pre-compensation is agreed to be support in FR2</w:t>
      </w:r>
    </w:p>
    <w:p w14:paraId="3B82A02B" w14:textId="77777777" w:rsidR="0043350D" w:rsidRPr="00CD1032" w:rsidRDefault="0043350D" w:rsidP="00CC7D4F">
      <w:pPr>
        <w:pStyle w:val="xxmsonormal"/>
        <w:numPr>
          <w:ilvl w:val="1"/>
          <w:numId w:val="7"/>
        </w:numPr>
        <w:spacing w:before="0" w:beforeAutospacing="0" w:after="0" w:afterAutospacing="0"/>
        <w:ind w:right="720"/>
        <w:rPr>
          <w:rFonts w:ascii="Times New Roman" w:eastAsia="Times New Roman" w:hAnsi="Times New Roman" w:cs="Times New Roman"/>
          <w:strike/>
          <w:color w:val="000000"/>
          <w:lang w:eastAsia="ja-JP"/>
        </w:rPr>
      </w:pPr>
      <w:r w:rsidRPr="00CD1032">
        <w:rPr>
          <w:rFonts w:ascii="Times New Roman" w:eastAsia="Times New Roman" w:hAnsi="Times New Roman" w:cs="Times New Roman"/>
          <w:strike/>
          <w:color w:val="000000"/>
        </w:rPr>
        <w:lastRenderedPageBreak/>
        <w:t xml:space="preserve">Otherwise, UE applies the one active TCI state of the </w:t>
      </w:r>
      <w:r w:rsidRPr="00CD1032">
        <w:rPr>
          <w:rFonts w:ascii="Times New Roman" w:eastAsia="Times New Roman" w:hAnsi="Times New Roman" w:cs="Times New Roman"/>
          <w:strike/>
        </w:rPr>
        <w:t>CORESET</w:t>
      </w:r>
      <w:r w:rsidRPr="00CD1032">
        <w:rPr>
          <w:rStyle w:val="apple-converted-space"/>
          <w:rFonts w:ascii="Times New Roman" w:eastAsia="Times New Roman" w:hAnsi="Times New Roman" w:cs="Times New Roman"/>
          <w:strike/>
        </w:rPr>
        <w:t> </w:t>
      </w:r>
      <w:r w:rsidRPr="00CD1032">
        <w:rPr>
          <w:rFonts w:ascii="Times New Roman" w:eastAsia="Times New Roman" w:hAnsi="Times New Roman" w:cs="Times New Roman"/>
          <w:strike/>
        </w:rPr>
        <w:t xml:space="preserve">with the lowest </w:t>
      </w:r>
      <w:r w:rsidRPr="00CD1032">
        <w:rPr>
          <w:rFonts w:ascii="Times New Roman" w:eastAsia="Times New Roman" w:hAnsi="Times New Roman" w:cs="Times New Roman"/>
          <w:i/>
          <w:iCs/>
          <w:strike/>
        </w:rPr>
        <w:t>controlResourceSetId</w:t>
      </w:r>
      <w:r w:rsidRPr="00CD1032">
        <w:rPr>
          <w:rFonts w:ascii="Times New Roman" w:eastAsia="Times New Roman" w:hAnsi="Times New Roman" w:cs="Times New Roman"/>
          <w:strike/>
        </w:rPr>
        <w:t xml:space="preserve"> in the latest slot</w:t>
      </w:r>
      <w:r w:rsidRPr="00CD1032">
        <w:rPr>
          <w:rStyle w:val="apple-converted-space"/>
          <w:rFonts w:ascii="Times New Roman" w:eastAsia="Times New Roman" w:hAnsi="Times New Roman" w:cs="Times New Roman"/>
          <w:strike/>
        </w:rPr>
        <w:t> </w:t>
      </w:r>
      <w:r w:rsidRPr="00CD1032">
        <w:rPr>
          <w:rFonts w:ascii="Times New Roman" w:eastAsia="Times New Roman" w:hAnsi="Times New Roman" w:cs="Times New Roman"/>
          <w:strike/>
        </w:rPr>
        <w:t xml:space="preserve">when receiving the PDSCH </w:t>
      </w:r>
    </w:p>
    <w:p w14:paraId="1D475E20" w14:textId="77777777" w:rsidR="0043350D" w:rsidRPr="00CC7D4F" w:rsidRDefault="0043350D" w:rsidP="00CC7D4F">
      <w:pPr>
        <w:spacing w:after="0" w:line="240" w:lineRule="auto"/>
        <w:rPr>
          <w:lang w:eastAsia="x-none"/>
        </w:rPr>
      </w:pPr>
    </w:p>
    <w:p w14:paraId="55F2B68F" w14:textId="77777777" w:rsidR="0043350D" w:rsidRPr="00CC7D4F" w:rsidRDefault="0043350D" w:rsidP="00CC7D4F">
      <w:pPr>
        <w:spacing w:after="0" w:line="240" w:lineRule="auto"/>
        <w:rPr>
          <w:rFonts w:eastAsia="Times New Roman"/>
          <w:strike/>
          <w:highlight w:val="green"/>
        </w:rPr>
      </w:pPr>
      <w:r w:rsidRPr="00CC7D4F">
        <w:rPr>
          <w:rFonts w:eastAsia="Times New Roman"/>
          <w:b/>
          <w:bCs/>
          <w:strike/>
          <w:highlight w:val="green"/>
          <w:shd w:val="clear" w:color="auto" w:fill="FFFF00"/>
        </w:rPr>
        <w:t>Agreement</w:t>
      </w:r>
    </w:p>
    <w:p w14:paraId="5B5269FC" w14:textId="77777777" w:rsidR="0043350D" w:rsidRPr="00CC7D4F" w:rsidRDefault="0043350D" w:rsidP="00CC7D4F">
      <w:pPr>
        <w:spacing w:after="0" w:line="240" w:lineRule="auto"/>
        <w:rPr>
          <w:strike/>
        </w:rPr>
      </w:pPr>
      <w:r w:rsidRPr="00CC7D4F">
        <w:rPr>
          <w:strike/>
        </w:rPr>
        <w:t>For CSS associated with SFN CORESET, study the following alternatives and down-select in RAN1#107e:</w:t>
      </w:r>
    </w:p>
    <w:p w14:paraId="03B8C0D1" w14:textId="77777777" w:rsidR="0043350D" w:rsidRPr="00CC7D4F" w:rsidRDefault="0043350D" w:rsidP="00CC7D4F">
      <w:pPr>
        <w:pStyle w:val="xxxxmsonormal"/>
        <w:numPr>
          <w:ilvl w:val="0"/>
          <w:numId w:val="8"/>
        </w:numPr>
        <w:spacing w:before="0" w:beforeAutospacing="0" w:after="0" w:afterAutospacing="0"/>
        <w:rPr>
          <w:rFonts w:ascii="Times New Roman" w:hAnsi="Times New Roman" w:cs="Times New Roman"/>
          <w:strike/>
          <w:lang w:eastAsia="zh-CN"/>
        </w:rPr>
      </w:pPr>
      <w:r w:rsidRPr="00CC7D4F">
        <w:rPr>
          <w:rFonts w:ascii="Times New Roman" w:hAnsi="Times New Roman" w:cs="Times New Roman"/>
          <w:strike/>
          <w:lang w:eastAsia="zh-CN"/>
        </w:rPr>
        <w:t>Alt 2: UE doesn’t expect PDCCH candidates in CSS to be associated with CORESET activated with two TCI states, except for CSS type 3 associated with CORESET configured with scheme 1</w:t>
      </w:r>
    </w:p>
    <w:p w14:paraId="61C9C45A" w14:textId="77777777" w:rsidR="0043350D" w:rsidRPr="00CC7D4F" w:rsidRDefault="0043350D" w:rsidP="00CC7D4F">
      <w:pPr>
        <w:pStyle w:val="xxxxmsonormal"/>
        <w:numPr>
          <w:ilvl w:val="0"/>
          <w:numId w:val="8"/>
        </w:numPr>
        <w:spacing w:before="0" w:beforeAutospacing="0" w:after="0" w:afterAutospacing="0"/>
        <w:rPr>
          <w:rFonts w:ascii="Times New Roman" w:hAnsi="Times New Roman" w:cs="Times New Roman"/>
          <w:strike/>
          <w:lang w:eastAsia="zh-CN"/>
        </w:rPr>
      </w:pPr>
      <w:r w:rsidRPr="00CC7D4F">
        <w:rPr>
          <w:rFonts w:ascii="Times New Roman" w:hAnsi="Times New Roman" w:cs="Times New Roman"/>
          <w:strike/>
          <w:lang w:eastAsia="zh-CN"/>
        </w:rPr>
        <w:t>Alt 3: If PDCCH candidates in CSS 0/0A/1/2/3 are associated with CORESET that activated with two TCI states, the first TCI state is applied for the CSS reception, except for CSS type 3 associated with CORESET configured with scheme 1. </w:t>
      </w:r>
    </w:p>
    <w:p w14:paraId="147E93E7" w14:textId="77777777" w:rsidR="0043350D" w:rsidRPr="00CC7D4F" w:rsidRDefault="0043350D" w:rsidP="00CC7D4F">
      <w:pPr>
        <w:pStyle w:val="xxxmsonormal"/>
        <w:numPr>
          <w:ilvl w:val="1"/>
          <w:numId w:val="9"/>
        </w:numPr>
        <w:spacing w:before="0" w:beforeAutospacing="0" w:after="0" w:afterAutospacing="0"/>
        <w:rPr>
          <w:rFonts w:ascii="Times New Roman" w:hAnsi="Times New Roman" w:cs="Times New Roman"/>
          <w:strike/>
          <w:lang w:eastAsia="zh-CN"/>
        </w:rPr>
      </w:pPr>
      <w:r w:rsidRPr="00CC7D4F">
        <w:rPr>
          <w:rFonts w:ascii="Times New Roman" w:hAnsi="Times New Roman" w:cs="Times New Roman"/>
          <w:strike/>
          <w:bdr w:val="none" w:sz="0" w:space="0" w:color="auto" w:frame="1"/>
          <w:lang w:eastAsia="zh-CN"/>
        </w:rPr>
        <w:t>For</w:t>
      </w:r>
      <w:r w:rsidRPr="00CC7D4F">
        <w:rPr>
          <w:rStyle w:val="xxxxapple-converted-space"/>
          <w:rFonts w:ascii="Times New Roman" w:hAnsi="Times New Roman" w:cs="Times New Roman"/>
          <w:strike/>
          <w:bdr w:val="none" w:sz="0" w:space="0" w:color="auto" w:frame="1"/>
          <w:lang w:eastAsia="zh-CN"/>
        </w:rPr>
        <w:t> </w:t>
      </w:r>
      <w:r w:rsidRPr="00CC7D4F">
        <w:rPr>
          <w:rFonts w:ascii="Times New Roman" w:hAnsi="Times New Roman" w:cs="Times New Roman"/>
          <w:strike/>
          <w:bdr w:val="none" w:sz="0" w:space="0" w:color="auto" w:frame="1"/>
          <w:lang w:eastAsia="zh-CN"/>
        </w:rPr>
        <w:t>CSS type 3 associated with CORESET configured with scheme 1,</w:t>
      </w:r>
      <w:r w:rsidRPr="00CC7D4F">
        <w:rPr>
          <w:rStyle w:val="xxxxapple-converted-space"/>
          <w:rFonts w:ascii="Times New Roman" w:hAnsi="Times New Roman" w:cs="Times New Roman"/>
          <w:strike/>
          <w:bdr w:val="none" w:sz="0" w:space="0" w:color="auto" w:frame="1"/>
          <w:lang w:eastAsia="zh-CN"/>
        </w:rPr>
        <w:t> </w:t>
      </w:r>
      <w:r w:rsidRPr="00CC7D4F">
        <w:rPr>
          <w:rStyle w:val="apple-converted-space"/>
          <w:rFonts w:ascii="Times New Roman" w:hAnsi="Times New Roman" w:cs="Times New Roman"/>
          <w:strike/>
          <w:bdr w:val="none" w:sz="0" w:space="0" w:color="auto" w:frame="1"/>
          <w:lang w:eastAsia="zh-CN"/>
        </w:rPr>
        <w:t> </w:t>
      </w:r>
      <w:r w:rsidRPr="00CC7D4F">
        <w:rPr>
          <w:rFonts w:ascii="Times New Roman" w:hAnsi="Times New Roman" w:cs="Times New Roman"/>
          <w:strike/>
          <w:bdr w:val="none" w:sz="0" w:space="0" w:color="auto" w:frame="1"/>
          <w:lang w:eastAsia="zh-CN"/>
        </w:rPr>
        <w:t>both TCI states can be applied</w:t>
      </w:r>
      <w:r w:rsidRPr="00CC7D4F">
        <w:rPr>
          <w:rStyle w:val="xxxxapple-converted-space"/>
          <w:rFonts w:ascii="Times New Roman" w:hAnsi="Times New Roman" w:cs="Times New Roman"/>
          <w:strike/>
          <w:lang w:eastAsia="zh-CN"/>
        </w:rPr>
        <w:t> </w:t>
      </w:r>
      <w:r w:rsidRPr="00CC7D4F">
        <w:rPr>
          <w:rFonts w:ascii="Times New Roman" w:hAnsi="Times New Roman" w:cs="Times New Roman"/>
          <w:strike/>
          <w:bdr w:val="none" w:sz="0" w:space="0" w:color="auto" w:frame="1"/>
          <w:lang w:eastAsia="zh-CN"/>
        </w:rPr>
        <w:t>for the CSS reception.</w:t>
      </w:r>
      <w:r w:rsidRPr="00CC7D4F">
        <w:rPr>
          <w:rFonts w:ascii="Times New Roman" w:hAnsi="Times New Roman" w:cs="Times New Roman"/>
          <w:strike/>
          <w:lang w:eastAsia="zh-CN"/>
        </w:rPr>
        <w:t> </w:t>
      </w:r>
    </w:p>
    <w:p w14:paraId="56FCCB46" w14:textId="77777777" w:rsidR="0043350D" w:rsidRPr="00CC7D4F" w:rsidRDefault="0043350D" w:rsidP="00CC7D4F">
      <w:pPr>
        <w:spacing w:after="0" w:line="240" w:lineRule="auto"/>
      </w:pPr>
      <w:r w:rsidRPr="00CC7D4F">
        <w:t> </w:t>
      </w:r>
    </w:p>
    <w:p w14:paraId="3B0F2BC6" w14:textId="77777777" w:rsidR="0043350D" w:rsidRPr="00CC7D4F" w:rsidRDefault="0043350D" w:rsidP="00CC7D4F">
      <w:pPr>
        <w:spacing w:after="0" w:line="240" w:lineRule="auto"/>
        <w:rPr>
          <w:rFonts w:eastAsia="Times New Roman"/>
          <w:highlight w:val="green"/>
        </w:rPr>
      </w:pPr>
      <w:r w:rsidRPr="00CC7D4F">
        <w:rPr>
          <w:rFonts w:eastAsia="Times New Roman"/>
          <w:b/>
          <w:bCs/>
          <w:highlight w:val="green"/>
          <w:shd w:val="clear" w:color="auto" w:fill="FFFF00"/>
        </w:rPr>
        <w:t>Agreement</w:t>
      </w:r>
    </w:p>
    <w:p w14:paraId="500F219F" w14:textId="77777777" w:rsidR="0043350D" w:rsidRPr="00CC7D4F" w:rsidRDefault="0043350D" w:rsidP="00CC7D4F">
      <w:pPr>
        <w:pStyle w:val="xxxxproposal"/>
        <w:spacing w:before="0" w:beforeAutospacing="0" w:after="0" w:afterAutospacing="0"/>
        <w:ind w:left="1701" w:hanging="1701"/>
        <w:jc w:val="both"/>
        <w:rPr>
          <w:rFonts w:ascii="Times New Roman" w:hAnsi="Times New Roman" w:cs="Times New Roman"/>
          <w:lang w:eastAsia="zh-CN"/>
        </w:rPr>
      </w:pPr>
      <w:r w:rsidRPr="00CC7D4F">
        <w:rPr>
          <w:rFonts w:ascii="Times New Roman" w:hAnsi="Times New Roman" w:cs="Times New Roman"/>
          <w:lang w:eastAsia="zh-CN"/>
        </w:rPr>
        <w:t>When CORESET is indicated with two TCI states</w:t>
      </w:r>
    </w:p>
    <w:p w14:paraId="6F89B0AB" w14:textId="77777777" w:rsidR="0043350D" w:rsidRPr="00CC7D4F" w:rsidRDefault="0043350D" w:rsidP="00CC7D4F">
      <w:pPr>
        <w:pStyle w:val="xxxxxa0"/>
        <w:numPr>
          <w:ilvl w:val="0"/>
          <w:numId w:val="10"/>
        </w:numPr>
        <w:spacing w:before="0" w:beforeAutospacing="0" w:after="0" w:afterAutospacing="0"/>
        <w:jc w:val="both"/>
        <w:rPr>
          <w:rFonts w:ascii="Times New Roman" w:hAnsi="Times New Roman" w:cs="Times New Roman"/>
          <w:lang w:eastAsia="zh-CN"/>
        </w:rPr>
      </w:pPr>
      <w:r w:rsidRPr="00CC7D4F">
        <w:rPr>
          <w:rFonts w:ascii="Times New Roman" w:hAnsi="Times New Roman" w:cs="Times New Roman"/>
          <w:lang w:eastAsia="zh-CN"/>
        </w:rPr>
        <w:t>One BFD RS pair for SFN CORESET is counted as two BFD RSs</w:t>
      </w:r>
    </w:p>
    <w:p w14:paraId="104B7D25" w14:textId="77777777" w:rsidR="0043350D" w:rsidRPr="00CC7D4F" w:rsidRDefault="0043350D" w:rsidP="00CC7D4F">
      <w:pPr>
        <w:pStyle w:val="xxxxxa0"/>
        <w:numPr>
          <w:ilvl w:val="0"/>
          <w:numId w:val="11"/>
        </w:numPr>
        <w:spacing w:before="0" w:beforeAutospacing="0" w:after="0" w:afterAutospacing="0"/>
        <w:jc w:val="both"/>
        <w:rPr>
          <w:rFonts w:ascii="Times New Roman" w:hAnsi="Times New Roman" w:cs="Times New Roman"/>
          <w:strike/>
          <w:lang w:eastAsia="zh-CN"/>
        </w:rPr>
      </w:pPr>
      <w:r w:rsidRPr="00CC7D4F">
        <w:rPr>
          <w:rFonts w:ascii="Times New Roman" w:hAnsi="Times New Roman" w:cs="Times New Roman"/>
          <w:strike/>
          <w:lang w:eastAsia="zh-CN"/>
        </w:rPr>
        <w:t>FFS: Increase the maximum number of monitored BFD RSs to X.</w:t>
      </w:r>
    </w:p>
    <w:p w14:paraId="3B0CB302" w14:textId="77777777" w:rsidR="0043350D" w:rsidRPr="00CC7D4F" w:rsidRDefault="0043350D" w:rsidP="00CC7D4F">
      <w:pPr>
        <w:pStyle w:val="xxxxxa0"/>
        <w:numPr>
          <w:ilvl w:val="1"/>
          <w:numId w:val="12"/>
        </w:numPr>
        <w:spacing w:before="0" w:beforeAutospacing="0" w:after="0" w:afterAutospacing="0"/>
        <w:jc w:val="both"/>
        <w:rPr>
          <w:rFonts w:ascii="Times New Roman" w:hAnsi="Times New Roman" w:cs="Times New Roman"/>
          <w:strike/>
          <w:lang w:eastAsia="zh-CN"/>
        </w:rPr>
      </w:pPr>
      <w:r w:rsidRPr="00CC7D4F">
        <w:rPr>
          <w:rFonts w:ascii="Times New Roman" w:hAnsi="Times New Roman" w:cs="Times New Roman"/>
          <w:strike/>
          <w:lang w:eastAsia="zh-CN"/>
        </w:rPr>
        <w:t>X is UE capability</w:t>
      </w:r>
    </w:p>
    <w:p w14:paraId="713C20E6" w14:textId="77777777" w:rsidR="0043350D" w:rsidRPr="00CC7D4F" w:rsidRDefault="0043350D" w:rsidP="00CC7D4F">
      <w:pPr>
        <w:pStyle w:val="xxxxxa0"/>
        <w:numPr>
          <w:ilvl w:val="1"/>
          <w:numId w:val="12"/>
        </w:numPr>
        <w:spacing w:before="0" w:beforeAutospacing="0" w:after="0" w:afterAutospacing="0"/>
        <w:jc w:val="both"/>
        <w:rPr>
          <w:rFonts w:ascii="Times New Roman" w:hAnsi="Times New Roman" w:cs="Times New Roman"/>
          <w:strike/>
          <w:lang w:eastAsia="zh-CN"/>
        </w:rPr>
      </w:pPr>
      <w:r w:rsidRPr="00CC7D4F">
        <w:rPr>
          <w:rFonts w:ascii="Times New Roman" w:hAnsi="Times New Roman" w:cs="Times New Roman"/>
          <w:strike/>
          <w:lang w:eastAsia="zh-CN"/>
        </w:rPr>
        <w:t>X = 2, 3, 4, FFS other values of X</w:t>
      </w:r>
    </w:p>
    <w:p w14:paraId="2AC71B35" w14:textId="77777777" w:rsidR="0043350D" w:rsidRPr="00CC7D4F" w:rsidRDefault="0043350D" w:rsidP="00CC7D4F">
      <w:pPr>
        <w:spacing w:after="0" w:line="240" w:lineRule="auto"/>
      </w:pPr>
    </w:p>
    <w:p w14:paraId="336B7947" w14:textId="77777777" w:rsidR="0043350D" w:rsidRPr="00CC7D4F" w:rsidRDefault="0043350D" w:rsidP="00CC7D4F">
      <w:pPr>
        <w:spacing w:after="0" w:line="240" w:lineRule="auto"/>
        <w:rPr>
          <w:rFonts w:eastAsia="Times New Roman"/>
          <w:highlight w:val="green"/>
        </w:rPr>
      </w:pPr>
      <w:r w:rsidRPr="00CC7D4F">
        <w:rPr>
          <w:rFonts w:eastAsia="Times New Roman"/>
          <w:b/>
          <w:bCs/>
          <w:highlight w:val="green"/>
          <w:shd w:val="clear" w:color="auto" w:fill="FFFF00"/>
        </w:rPr>
        <w:t>Agreement</w:t>
      </w:r>
    </w:p>
    <w:p w14:paraId="3D185509" w14:textId="77777777" w:rsidR="0043350D" w:rsidRPr="00CC7D4F" w:rsidRDefault="0043350D" w:rsidP="00CC7D4F">
      <w:pPr>
        <w:spacing w:after="0" w:line="240" w:lineRule="auto"/>
      </w:pPr>
      <w:r w:rsidRPr="00CC7D4F">
        <w:t>When two TCI states are activated for a CORESET, NBI RS can be configured as follows</w:t>
      </w:r>
    </w:p>
    <w:p w14:paraId="6983159B" w14:textId="77777777" w:rsidR="0043350D" w:rsidRPr="00CC7D4F" w:rsidRDefault="0043350D" w:rsidP="00CC7D4F">
      <w:pPr>
        <w:pStyle w:val="xxxxproposal"/>
        <w:numPr>
          <w:ilvl w:val="0"/>
          <w:numId w:val="13"/>
        </w:numPr>
        <w:spacing w:before="0" w:beforeAutospacing="0" w:after="0" w:afterAutospacing="0"/>
        <w:jc w:val="both"/>
        <w:rPr>
          <w:rFonts w:ascii="Times New Roman" w:hAnsi="Times New Roman" w:cs="Times New Roman"/>
          <w:lang w:eastAsia="zh-CN"/>
        </w:rPr>
      </w:pPr>
      <w:r w:rsidRPr="00CC7D4F">
        <w:rPr>
          <w:rStyle w:val="Strong"/>
          <w:rFonts w:ascii="Times New Roman" w:hAnsi="Times New Roman" w:cs="Times New Roman"/>
          <w:b w:val="0"/>
          <w:bCs/>
          <w:lang w:eastAsia="zh-CN"/>
        </w:rPr>
        <w:t>Alt 4-1</w:t>
      </w:r>
      <w:r w:rsidRPr="00CC7D4F">
        <w:rPr>
          <w:rFonts w:ascii="Times New Roman" w:hAnsi="Times New Roman" w:cs="Times New Roman"/>
          <w:lang w:val="en-GB" w:eastAsia="zh-CN"/>
        </w:rPr>
        <w:t>: Using the existing Rel-15 NBI configuration based on single SSB / CSI-RS resource</w:t>
      </w:r>
    </w:p>
    <w:p w14:paraId="64E0C541" w14:textId="77777777" w:rsidR="0043350D" w:rsidRPr="00CC7D4F" w:rsidRDefault="0043350D" w:rsidP="00CC7D4F">
      <w:pPr>
        <w:pStyle w:val="xxxxproposal"/>
        <w:numPr>
          <w:ilvl w:val="0"/>
          <w:numId w:val="13"/>
        </w:numPr>
        <w:spacing w:before="0" w:beforeAutospacing="0" w:after="0" w:afterAutospacing="0"/>
        <w:jc w:val="both"/>
        <w:rPr>
          <w:rFonts w:ascii="Times New Roman" w:hAnsi="Times New Roman" w:cs="Times New Roman"/>
          <w:strike/>
          <w:lang w:eastAsia="zh-CN"/>
        </w:rPr>
      </w:pPr>
      <w:r w:rsidRPr="00CC7D4F">
        <w:rPr>
          <w:rStyle w:val="Strong"/>
          <w:rFonts w:ascii="Times New Roman" w:hAnsi="Times New Roman" w:cs="Times New Roman"/>
          <w:b w:val="0"/>
          <w:bCs/>
          <w:strike/>
          <w:lang w:eastAsia="zh-CN"/>
        </w:rPr>
        <w:t>FFS addition support of</w:t>
      </w:r>
      <w:r w:rsidRPr="00CC7D4F">
        <w:rPr>
          <w:rStyle w:val="apple-converted-space"/>
          <w:rFonts w:ascii="Times New Roman" w:hAnsi="Times New Roman" w:cs="Times New Roman"/>
          <w:strike/>
          <w:lang w:eastAsia="zh-CN"/>
        </w:rPr>
        <w:t> </w:t>
      </w:r>
      <w:r w:rsidRPr="00CC7D4F">
        <w:rPr>
          <w:rStyle w:val="Strong"/>
          <w:rFonts w:ascii="Times New Roman" w:hAnsi="Times New Roman" w:cs="Times New Roman"/>
          <w:b w:val="0"/>
          <w:bCs/>
          <w:strike/>
          <w:lang w:eastAsia="zh-CN"/>
        </w:rPr>
        <w:t>Alt 4-2</w:t>
      </w:r>
      <w:r w:rsidRPr="00CC7D4F">
        <w:rPr>
          <w:rFonts w:ascii="Times New Roman" w:hAnsi="Times New Roman" w:cs="Times New Roman"/>
          <w:strike/>
          <w:lang w:val="en-GB" w:eastAsia="zh-CN"/>
        </w:rPr>
        <w:t>: two new beam identification CSI-RS resource sets / new beam identification CSI-RS resource pairs or SSB pairs</w:t>
      </w:r>
    </w:p>
    <w:p w14:paraId="31701892" w14:textId="2F2979C7" w:rsidR="0043350D" w:rsidRPr="00CC7D4F" w:rsidRDefault="0043350D" w:rsidP="00CC7D4F">
      <w:pPr>
        <w:pStyle w:val="Header"/>
        <w:snapToGrid w:val="0"/>
        <w:jc w:val="both"/>
        <w:rPr>
          <w:rFonts w:ascii="Times New Roman" w:eastAsiaTheme="minorEastAsia" w:hAnsi="Times New Roman"/>
          <w:b w:val="0"/>
          <w:sz w:val="22"/>
          <w:szCs w:val="22"/>
          <w:lang w:eastAsia="zh-CN"/>
        </w:rPr>
      </w:pPr>
    </w:p>
    <w:p w14:paraId="13DA5C1B" w14:textId="77777777" w:rsidR="00CC7D4F" w:rsidRPr="00CC7D4F" w:rsidRDefault="00CC7D4F" w:rsidP="00CC7D4F">
      <w:pPr>
        <w:spacing w:after="0" w:line="240" w:lineRule="auto"/>
        <w:rPr>
          <w:b/>
          <w:highlight w:val="green"/>
          <w:lang w:eastAsia="x-none"/>
        </w:rPr>
      </w:pPr>
      <w:r w:rsidRPr="00CC7D4F">
        <w:rPr>
          <w:b/>
          <w:highlight w:val="green"/>
          <w:lang w:eastAsia="x-none"/>
        </w:rPr>
        <w:t>Agreement</w:t>
      </w:r>
    </w:p>
    <w:p w14:paraId="3B0C327A" w14:textId="77777777" w:rsidR="00CC7D4F" w:rsidRPr="00CC7D4F" w:rsidRDefault="00CC7D4F" w:rsidP="00CC7D4F">
      <w:pPr>
        <w:pStyle w:val="NormalWeb"/>
        <w:shd w:val="clear" w:color="auto" w:fill="FFFFFF"/>
        <w:spacing w:beforeAutospacing="0" w:after="0" w:afterAutospacing="0"/>
        <w:jc w:val="both"/>
        <w:rPr>
          <w:rFonts w:ascii="Times New Roman" w:eastAsia="Malgun Gothic" w:hAnsi="Times New Roman" w:cs="Times New Roman"/>
          <w:sz w:val="22"/>
          <w:szCs w:val="22"/>
        </w:rPr>
      </w:pPr>
      <w:r w:rsidRPr="00CC7D4F">
        <w:rPr>
          <w:rFonts w:ascii="Times New Roman" w:eastAsia="Malgun Gothic" w:hAnsi="Times New Roman" w:cs="Times New Roman"/>
          <w:sz w:val="22"/>
          <w:szCs w:val="22"/>
        </w:rPr>
        <w:t xml:space="preserve">Confirm the working assumption from RAN1 #106b-e meeting to reuse legacy Rel-16 RRC parameters </w:t>
      </w:r>
      <w:r w:rsidRPr="00CC7D4F">
        <w:rPr>
          <w:rFonts w:ascii="Times New Roman" w:eastAsia="Malgun Gothic" w:hAnsi="Times New Roman" w:cs="Times New Roman"/>
          <w:i/>
          <w:iCs/>
          <w:sz w:val="22"/>
          <w:szCs w:val="22"/>
        </w:rPr>
        <w:t>simultaneousTCI-UpdateList1</w:t>
      </w:r>
      <w:r w:rsidRPr="00CC7D4F">
        <w:rPr>
          <w:rFonts w:ascii="Times New Roman" w:eastAsia="Malgun Gothic" w:hAnsi="Times New Roman" w:cs="Times New Roman"/>
          <w:sz w:val="22"/>
          <w:szCs w:val="22"/>
        </w:rPr>
        <w:t xml:space="preserve">, </w:t>
      </w:r>
      <w:r w:rsidRPr="00CC7D4F">
        <w:rPr>
          <w:rFonts w:ascii="Times New Roman" w:eastAsia="Malgun Gothic" w:hAnsi="Times New Roman" w:cs="Times New Roman"/>
          <w:i/>
          <w:iCs/>
          <w:sz w:val="22"/>
          <w:szCs w:val="22"/>
        </w:rPr>
        <w:t>simultaneousTCI-UpdateList2</w:t>
      </w:r>
      <w:r w:rsidRPr="00CC7D4F">
        <w:rPr>
          <w:rFonts w:ascii="Times New Roman" w:eastAsia="Malgun Gothic" w:hAnsi="Times New Roman" w:cs="Times New Roman"/>
          <w:sz w:val="22"/>
          <w:szCs w:val="22"/>
        </w:rPr>
        <w:t xml:space="preserve"> to define set of the serving cells which can be addressed by a single MAC CE for activation of two TCI states of CORESET with the same CORESET ID for all the BWPs.</w:t>
      </w:r>
    </w:p>
    <w:p w14:paraId="5DF954C6" w14:textId="77777777" w:rsidR="00CC7D4F" w:rsidRPr="00CC7D4F" w:rsidRDefault="00CC7D4F" w:rsidP="00CC7D4F">
      <w:pPr>
        <w:spacing w:after="0" w:line="240" w:lineRule="auto"/>
        <w:rPr>
          <w:lang w:eastAsia="x-none"/>
        </w:rPr>
      </w:pPr>
    </w:p>
    <w:p w14:paraId="413623B2" w14:textId="77777777" w:rsidR="00CC7D4F" w:rsidRPr="00CC7D4F" w:rsidRDefault="00CC7D4F" w:rsidP="00CC7D4F">
      <w:pPr>
        <w:spacing w:after="0" w:line="240" w:lineRule="auto"/>
        <w:rPr>
          <w:b/>
          <w:highlight w:val="green"/>
          <w:lang w:eastAsia="x-none"/>
        </w:rPr>
      </w:pPr>
      <w:r w:rsidRPr="00CC7D4F">
        <w:rPr>
          <w:b/>
          <w:highlight w:val="green"/>
          <w:lang w:eastAsia="x-none"/>
        </w:rPr>
        <w:t>Agreement</w:t>
      </w:r>
    </w:p>
    <w:p w14:paraId="55042F7E" w14:textId="77777777" w:rsidR="00CC7D4F" w:rsidRPr="00CC7D4F" w:rsidRDefault="00CC7D4F" w:rsidP="00CC7D4F">
      <w:pPr>
        <w:spacing w:after="0" w:line="240" w:lineRule="auto"/>
        <w:rPr>
          <w:lang w:eastAsia="x-none"/>
        </w:rPr>
      </w:pPr>
      <w:r w:rsidRPr="00CC7D4F">
        <w:rPr>
          <w:rFonts w:eastAsia="Malgun Gothic"/>
        </w:rPr>
        <w:t>For intra-band CA, UE doesn’t expect configurations of different SFN schemes in different CCs</w:t>
      </w:r>
    </w:p>
    <w:p w14:paraId="1C9EC7B9" w14:textId="77777777" w:rsidR="00CC7D4F" w:rsidRPr="00CC7D4F" w:rsidRDefault="00CC7D4F" w:rsidP="00CC7D4F">
      <w:pPr>
        <w:spacing w:after="0" w:line="240" w:lineRule="auto"/>
        <w:rPr>
          <w:lang w:eastAsia="x-none"/>
        </w:rPr>
      </w:pPr>
    </w:p>
    <w:p w14:paraId="1260BA9C" w14:textId="77777777" w:rsidR="00CC7D4F" w:rsidRPr="00CC7D4F" w:rsidRDefault="00CC7D4F" w:rsidP="00CC7D4F">
      <w:pPr>
        <w:spacing w:after="0" w:line="240" w:lineRule="auto"/>
        <w:rPr>
          <w:b/>
          <w:highlight w:val="green"/>
          <w:lang w:eastAsia="x-none"/>
        </w:rPr>
      </w:pPr>
      <w:r w:rsidRPr="00CC7D4F">
        <w:rPr>
          <w:b/>
          <w:highlight w:val="green"/>
          <w:lang w:eastAsia="x-none"/>
        </w:rPr>
        <w:t>Agreement</w:t>
      </w:r>
    </w:p>
    <w:p w14:paraId="23E3A134" w14:textId="77777777" w:rsidR="00CC7D4F" w:rsidRPr="00CC7D4F" w:rsidRDefault="00CC7D4F" w:rsidP="00CC7D4F">
      <w:pPr>
        <w:spacing w:after="0" w:line="240" w:lineRule="auto"/>
      </w:pPr>
      <w:r w:rsidRPr="00CC7D4F">
        <w:t>TRP-based pre-compensation scheme for PDSCH / PDCCH is supported in both FR1 and FR2 with UE capability at least per FR</w:t>
      </w:r>
    </w:p>
    <w:p w14:paraId="6EAC1A02" w14:textId="77777777" w:rsidR="00CC7D4F" w:rsidRPr="00CC7D4F" w:rsidRDefault="00CC7D4F" w:rsidP="00CC7D4F">
      <w:pPr>
        <w:numPr>
          <w:ilvl w:val="0"/>
          <w:numId w:val="31"/>
        </w:numPr>
        <w:spacing w:after="0" w:line="240" w:lineRule="auto"/>
        <w:rPr>
          <w:lang w:eastAsia="x-none"/>
        </w:rPr>
      </w:pPr>
      <w:r w:rsidRPr="00CC7D4F">
        <w:t>Note: While majority of the companies support above, only one company has shown benefit on TRP-based pre-compensation scheme for PDSCH in FR2 with 200m ISD. Evaluation methodology and results can be found in R1-2101450</w:t>
      </w:r>
      <w:r w:rsidRPr="00CC7D4F">
        <w:rPr>
          <w:lang w:eastAsia="x-none"/>
        </w:rPr>
        <w:t>.</w:t>
      </w:r>
    </w:p>
    <w:p w14:paraId="5B6EC1ED" w14:textId="77777777" w:rsidR="00CC7D4F" w:rsidRPr="00CC7D4F" w:rsidRDefault="00CC7D4F" w:rsidP="00CC7D4F">
      <w:pPr>
        <w:spacing w:after="0" w:line="240" w:lineRule="auto"/>
        <w:rPr>
          <w:lang w:eastAsia="x-none"/>
        </w:rPr>
      </w:pPr>
    </w:p>
    <w:p w14:paraId="43127D09" w14:textId="77777777" w:rsidR="00CC7D4F" w:rsidRPr="00CC7D4F" w:rsidRDefault="00CC7D4F" w:rsidP="00CC7D4F">
      <w:pPr>
        <w:spacing w:after="0" w:line="240" w:lineRule="auto"/>
        <w:rPr>
          <w:b/>
          <w:highlight w:val="green"/>
          <w:lang w:eastAsia="x-none"/>
        </w:rPr>
      </w:pPr>
      <w:r w:rsidRPr="00CC7D4F">
        <w:rPr>
          <w:b/>
          <w:highlight w:val="green"/>
          <w:lang w:eastAsia="x-none"/>
        </w:rPr>
        <w:t>Agreement</w:t>
      </w:r>
    </w:p>
    <w:p w14:paraId="3753973D" w14:textId="77777777" w:rsidR="00CC7D4F" w:rsidRPr="00CC7D4F" w:rsidRDefault="00CC7D4F" w:rsidP="00CC7D4F">
      <w:pPr>
        <w:spacing w:after="0" w:line="240" w:lineRule="auto"/>
        <w:rPr>
          <w:bCs/>
          <w:iCs/>
        </w:rPr>
      </w:pPr>
      <w:r w:rsidRPr="00CC7D4F">
        <w:rPr>
          <w:bCs/>
          <w:iCs/>
        </w:rPr>
        <w:t>When a CORESET is activated with two TCI states which overlaps with another CORESET, support PDCCH monitoring of PDCCH candidates in overlapping monitoring occasions with QCL-TypeD properties identified according to prioritization rule</w:t>
      </w:r>
    </w:p>
    <w:p w14:paraId="1CDDD841" w14:textId="77777777" w:rsidR="00CC7D4F" w:rsidRPr="00CC7D4F" w:rsidRDefault="00CC7D4F" w:rsidP="00CC7D4F">
      <w:pPr>
        <w:pStyle w:val="ListParagraph"/>
        <w:numPr>
          <w:ilvl w:val="0"/>
          <w:numId w:val="32"/>
        </w:numPr>
        <w:snapToGrid w:val="0"/>
        <w:spacing w:after="0" w:line="240" w:lineRule="auto"/>
      </w:pPr>
      <w:r w:rsidRPr="00CC7D4F">
        <w:t xml:space="preserve">Reuse Rel-15 prioritization to identify the first CORESET, i.e., </w:t>
      </w:r>
      <w:r w:rsidRPr="00CC7D4F">
        <w:rPr>
          <w:rFonts w:eastAsia="Malgun Gothic"/>
          <w:lang w:eastAsia="ko-KR"/>
        </w:rPr>
        <w:t>SS type &gt; serving cell index &gt; SS set ID</w:t>
      </w:r>
    </w:p>
    <w:p w14:paraId="05BDE7F8" w14:textId="77777777" w:rsidR="00CC7D4F" w:rsidRPr="00CC7D4F" w:rsidRDefault="00CC7D4F" w:rsidP="00CC7D4F">
      <w:pPr>
        <w:pStyle w:val="xa0"/>
        <w:numPr>
          <w:ilvl w:val="1"/>
          <w:numId w:val="32"/>
        </w:numPr>
        <w:tabs>
          <w:tab w:val="left" w:pos="720"/>
          <w:tab w:val="left" w:pos="1440"/>
        </w:tabs>
        <w:snapToGrid w:val="0"/>
        <w:spacing w:before="0" w:beforeAutospacing="0" w:after="0" w:afterAutospacing="0"/>
        <w:jc w:val="left"/>
        <w:rPr>
          <w:rFonts w:ascii="Times New Roman" w:hAnsi="Times New Roman" w:cs="Times New Roman"/>
          <w:b/>
        </w:rPr>
      </w:pPr>
      <w:r w:rsidRPr="00CC7D4F">
        <w:rPr>
          <w:rStyle w:val="150"/>
          <w:rFonts w:ascii="Times New Roman" w:eastAsia="Times New Roman" w:hAnsi="Times New Roman" w:cs="Times New Roman"/>
          <w:b w:val="0"/>
        </w:rPr>
        <w:t>If the CORESET has two TCI states with QCL</w:t>
      </w:r>
      <w:r w:rsidRPr="00CC7D4F">
        <w:rPr>
          <w:rStyle w:val="150"/>
          <w:rFonts w:ascii="Times New Roman" w:hAnsi="Times New Roman" w:cs="Times New Roman"/>
          <w:b w:val="0"/>
        </w:rPr>
        <w:t>-</w:t>
      </w:r>
      <w:r w:rsidRPr="00CC7D4F">
        <w:rPr>
          <w:rStyle w:val="150"/>
          <w:rFonts w:ascii="Times New Roman" w:eastAsia="Times New Roman" w:hAnsi="Times New Roman" w:cs="Times New Roman"/>
          <w:b w:val="0"/>
        </w:rPr>
        <w:t>typeD, both QCL</w:t>
      </w:r>
      <w:r w:rsidRPr="00CC7D4F">
        <w:rPr>
          <w:rStyle w:val="150"/>
          <w:rFonts w:ascii="Times New Roman" w:hAnsi="Times New Roman" w:cs="Times New Roman"/>
          <w:b w:val="0"/>
        </w:rPr>
        <w:t>-</w:t>
      </w:r>
      <w:r w:rsidRPr="00CC7D4F">
        <w:rPr>
          <w:rStyle w:val="150"/>
          <w:rFonts w:ascii="Times New Roman" w:eastAsia="Times New Roman" w:hAnsi="Times New Roman" w:cs="Times New Roman"/>
          <w:b w:val="0"/>
        </w:rPr>
        <w:t>typeD are identified</w:t>
      </w:r>
      <w:r w:rsidRPr="00CC7D4F">
        <w:rPr>
          <w:rFonts w:ascii="Times New Roman" w:hAnsi="Times New Roman" w:cs="Times New Roman"/>
          <w:b/>
        </w:rPr>
        <w:t>.</w:t>
      </w:r>
    </w:p>
    <w:p w14:paraId="6178CAF7" w14:textId="77777777" w:rsidR="00CC7D4F" w:rsidRPr="00CC7D4F" w:rsidRDefault="00CC7D4F" w:rsidP="00CC7D4F">
      <w:pPr>
        <w:pStyle w:val="xa0"/>
        <w:numPr>
          <w:ilvl w:val="1"/>
          <w:numId w:val="32"/>
        </w:numPr>
        <w:tabs>
          <w:tab w:val="left" w:pos="720"/>
          <w:tab w:val="left" w:pos="1440"/>
        </w:tabs>
        <w:snapToGrid w:val="0"/>
        <w:spacing w:before="0" w:beforeAutospacing="0" w:after="0" w:afterAutospacing="0"/>
        <w:jc w:val="left"/>
        <w:rPr>
          <w:rStyle w:val="150"/>
          <w:rFonts w:ascii="Times New Roman" w:eastAsia="Times New Roman" w:hAnsi="Times New Roman" w:cs="Times New Roman"/>
          <w:b w:val="0"/>
          <w:bCs w:val="0"/>
        </w:rPr>
      </w:pPr>
      <w:r w:rsidRPr="00CC7D4F">
        <w:rPr>
          <w:rStyle w:val="150"/>
          <w:rFonts w:ascii="Times New Roman" w:eastAsia="Times New Roman" w:hAnsi="Times New Roman" w:cs="Times New Roman"/>
          <w:b w:val="0"/>
        </w:rPr>
        <w:lastRenderedPageBreak/>
        <w:t>If the CORESET has one TCI state with QCL-typeD, the second QCL-typeD is not identified</w:t>
      </w:r>
    </w:p>
    <w:p w14:paraId="720F5692" w14:textId="77777777" w:rsidR="00CC7D4F" w:rsidRPr="00CC7D4F" w:rsidRDefault="00CC7D4F" w:rsidP="00CC7D4F">
      <w:pPr>
        <w:spacing w:after="0" w:line="240" w:lineRule="auto"/>
        <w:rPr>
          <w:lang w:eastAsia="x-none"/>
        </w:rPr>
      </w:pPr>
    </w:p>
    <w:p w14:paraId="2C009793" w14:textId="77777777" w:rsidR="00CC7D4F" w:rsidRPr="00CC7D4F" w:rsidRDefault="00CC7D4F" w:rsidP="00CC7D4F">
      <w:pPr>
        <w:spacing w:after="0" w:line="240" w:lineRule="auto"/>
        <w:rPr>
          <w:b/>
          <w:highlight w:val="green"/>
          <w:lang w:eastAsia="x-none"/>
        </w:rPr>
      </w:pPr>
      <w:r w:rsidRPr="00CC7D4F">
        <w:rPr>
          <w:b/>
          <w:highlight w:val="green"/>
          <w:lang w:eastAsia="x-none"/>
        </w:rPr>
        <w:t>Agreement</w:t>
      </w:r>
    </w:p>
    <w:p w14:paraId="2DC3A311" w14:textId="77777777" w:rsidR="00CC7D4F" w:rsidRPr="00CC7D4F" w:rsidRDefault="00CC7D4F" w:rsidP="00CC7D4F">
      <w:pPr>
        <w:spacing w:after="0" w:line="240" w:lineRule="auto"/>
        <w:rPr>
          <w:lang w:eastAsia="x-none"/>
        </w:rPr>
      </w:pPr>
      <w:r w:rsidRPr="00CC7D4F">
        <w:t>When SFN PDSCH is not configured by RRC</w:t>
      </w:r>
      <w:r w:rsidRPr="00CC7D4F">
        <w:rPr>
          <w:rStyle w:val="apple-converted-space"/>
        </w:rPr>
        <w:t> </w:t>
      </w:r>
      <w:r w:rsidRPr="00CC7D4F">
        <w:t>and there is no TCI codepoint which indicates two TCI states activated for the PDSCH (i.e. Rel-16 MTRP PDSCH is not configured)</w:t>
      </w:r>
      <w:r w:rsidRPr="00CC7D4F">
        <w:rPr>
          <w:rStyle w:val="apple-converted-space"/>
        </w:rPr>
        <w:t> </w:t>
      </w:r>
      <w:r w:rsidRPr="00CC7D4F">
        <w:t>and SFN transmission scheme 1 is configured for PDCCH, for PDSCH reception scheduled by DCI format 1_0, 1_1, 1_2 without TCI field, if the time offset between the reception of the DL DCI and the corresponding PDSCH is equal or larger than the threshold</w:t>
      </w:r>
      <w:r w:rsidRPr="00CC7D4F">
        <w:rPr>
          <w:rStyle w:val="xxxxxapple-converted-space"/>
        </w:rPr>
        <w:t> </w:t>
      </w:r>
      <w:r w:rsidRPr="00CC7D4F">
        <w:rPr>
          <w:rStyle w:val="Emphasis"/>
          <w:i w:val="0"/>
        </w:rPr>
        <w:t>t</w:t>
      </w:r>
      <w:r w:rsidRPr="00CC7D4F">
        <w:rPr>
          <w:rStyle w:val="Emphasis"/>
        </w:rPr>
        <w:t>imeDurationForQCL</w:t>
      </w:r>
      <w:r w:rsidRPr="00CC7D4F">
        <w:rPr>
          <w:rStyle w:val="Emphasis"/>
          <w:i w:val="0"/>
        </w:rPr>
        <w:t> if applicable</w:t>
      </w:r>
      <w:r w:rsidRPr="00CC7D4F">
        <w:rPr>
          <w:rStyle w:val="xxapple-converted-space0"/>
        </w:rPr>
        <w:t> </w:t>
      </w:r>
      <w:r w:rsidRPr="00CC7D4F">
        <w:t>and the CORESET which schedules the PDSCH is indicated with two TCI states, the default TCI state is defined as the first TCI state of the CORESET</w:t>
      </w:r>
    </w:p>
    <w:p w14:paraId="455393A6" w14:textId="77777777" w:rsidR="00CC7D4F" w:rsidRPr="00CC7D4F" w:rsidRDefault="00CC7D4F" w:rsidP="00CC7D4F">
      <w:pPr>
        <w:spacing w:after="0" w:line="240" w:lineRule="auto"/>
        <w:rPr>
          <w:lang w:eastAsia="x-none"/>
        </w:rPr>
      </w:pPr>
    </w:p>
    <w:p w14:paraId="3254244B" w14:textId="77777777" w:rsidR="00CC7D4F" w:rsidRPr="00CC7D4F" w:rsidRDefault="00CC7D4F" w:rsidP="00CC7D4F">
      <w:pPr>
        <w:spacing w:after="0" w:line="240" w:lineRule="auto"/>
        <w:rPr>
          <w:b/>
          <w:highlight w:val="green"/>
          <w:lang w:eastAsia="x-none"/>
        </w:rPr>
      </w:pPr>
      <w:r w:rsidRPr="00CC7D4F">
        <w:rPr>
          <w:b/>
          <w:highlight w:val="green"/>
          <w:lang w:eastAsia="x-none"/>
        </w:rPr>
        <w:t>Agreement</w:t>
      </w:r>
    </w:p>
    <w:p w14:paraId="610114AE" w14:textId="77777777" w:rsidR="00CC7D4F" w:rsidRPr="00CC7D4F" w:rsidRDefault="00CC7D4F" w:rsidP="00CC7D4F">
      <w:pPr>
        <w:spacing w:after="0" w:line="240" w:lineRule="auto"/>
      </w:pPr>
      <w:r w:rsidRPr="00CC7D4F">
        <w:t>The agreement from RAN1#106b-e meeting is updated as follows</w:t>
      </w:r>
    </w:p>
    <w:p w14:paraId="01834356" w14:textId="77777777" w:rsidR="00CC7D4F" w:rsidRPr="00CC7D4F" w:rsidRDefault="00CC7D4F" w:rsidP="00CC7D4F">
      <w:pPr>
        <w:spacing w:after="0" w:line="240" w:lineRule="auto"/>
      </w:pPr>
      <w:r w:rsidRPr="00CC7D4F">
        <w:t>When SFN PDSCH is not configured by RRC</w:t>
      </w:r>
      <w:r w:rsidRPr="00CC7D4F">
        <w:rPr>
          <w:rStyle w:val="apple-converted-space"/>
        </w:rPr>
        <w:t> </w:t>
      </w:r>
      <w:r w:rsidRPr="00CC7D4F">
        <w:rPr>
          <w:color w:val="FF0000"/>
        </w:rPr>
        <w:t>and there is no TCI codepoint which indicates two TCI states activated for the PDSCH</w:t>
      </w:r>
      <w:r w:rsidRPr="00CC7D4F">
        <w:t xml:space="preserve"> </w:t>
      </w:r>
      <w:r w:rsidRPr="00CC7D4F">
        <w:rPr>
          <w:color w:val="70AD47"/>
        </w:rPr>
        <w:t>(i.e,. Rel-16 MTRP PDSCH is not configured)</w:t>
      </w:r>
      <w:r w:rsidRPr="00CC7D4F">
        <w:t>, for PDSCH reception scheduled by DCI format 1_0, 1_1, 1_2, if the time offset between the reception of the DL DCI and the corresponding PDSCH is smaller than the threshold</w:t>
      </w:r>
      <w:r w:rsidRPr="00CC7D4F">
        <w:rPr>
          <w:rStyle w:val="xxapple-converted-space0"/>
        </w:rPr>
        <w:t> </w:t>
      </w:r>
      <w:r w:rsidRPr="00CC7D4F">
        <w:rPr>
          <w:rStyle w:val="Emphasis"/>
        </w:rPr>
        <w:t>timeDurationForQCL,</w:t>
      </w:r>
    </w:p>
    <w:p w14:paraId="23BAF1D7" w14:textId="77777777" w:rsidR="00CC7D4F" w:rsidRPr="00CC7D4F" w:rsidRDefault="00CC7D4F" w:rsidP="00CC7D4F">
      <w:pPr>
        <w:numPr>
          <w:ilvl w:val="0"/>
          <w:numId w:val="33"/>
        </w:numPr>
        <w:spacing w:after="0" w:line="240" w:lineRule="auto"/>
      </w:pPr>
      <w:r w:rsidRPr="00CC7D4F">
        <w:t>For DCI format 1_1/1_2, support both configuration</w:t>
      </w:r>
      <w:r w:rsidRPr="00CC7D4F">
        <w:rPr>
          <w:color w:val="548235"/>
        </w:rPr>
        <w:t>s</w:t>
      </w:r>
      <w:r w:rsidRPr="00CC7D4F">
        <w:rPr>
          <w:rStyle w:val="xxapple-converted-space0"/>
        </w:rPr>
        <w:t> </w:t>
      </w:r>
      <w:r w:rsidRPr="00CC7D4F">
        <w:t>with and without TCI state field. </w:t>
      </w:r>
    </w:p>
    <w:p w14:paraId="55DC9667" w14:textId="77777777" w:rsidR="00CC7D4F" w:rsidRPr="00CC7D4F" w:rsidRDefault="00CC7D4F" w:rsidP="00CC7D4F">
      <w:pPr>
        <w:numPr>
          <w:ilvl w:val="0"/>
          <w:numId w:val="34"/>
        </w:numPr>
        <w:spacing w:after="0" w:line="240" w:lineRule="auto"/>
      </w:pPr>
      <w:r w:rsidRPr="00CC7D4F">
        <w:rPr>
          <w:strike/>
          <w:color w:val="FF0000"/>
        </w:rPr>
        <w:t>[If</w:t>
      </w:r>
      <w:r w:rsidRPr="00CC7D4F">
        <w:rPr>
          <w:rStyle w:val="xxapple-converted-space0"/>
          <w:strike/>
          <w:color w:val="FF0000"/>
        </w:rPr>
        <w:t> </w:t>
      </w:r>
      <w:r w:rsidRPr="00CC7D4F">
        <w:rPr>
          <w:rStyle w:val="Emphasis"/>
          <w:strike/>
          <w:color w:val="FF0000"/>
        </w:rPr>
        <w:t>enableTwoDefaultTCIStates  </w:t>
      </w:r>
      <w:r w:rsidRPr="00CC7D4F">
        <w:rPr>
          <w:strike/>
          <w:color w:val="FF0000"/>
        </w:rPr>
        <w:t>is not configured,]</w:t>
      </w:r>
      <w:r w:rsidRPr="00CC7D4F">
        <w:rPr>
          <w:rStyle w:val="xxapple-converted-space0"/>
        </w:rPr>
        <w:t> </w:t>
      </w:r>
      <w:r w:rsidRPr="00CC7D4F">
        <w:t>for both cases with and without TCI state field,</w:t>
      </w:r>
    </w:p>
    <w:p w14:paraId="0A82D5D6" w14:textId="77777777" w:rsidR="00CC7D4F" w:rsidRPr="00CC7D4F" w:rsidRDefault="00CC7D4F" w:rsidP="00CC7D4F">
      <w:pPr>
        <w:numPr>
          <w:ilvl w:val="1"/>
          <w:numId w:val="35"/>
        </w:numPr>
        <w:spacing w:after="0" w:line="240" w:lineRule="auto"/>
      </w:pPr>
      <w:r w:rsidRPr="00CC7D4F">
        <w:t>If enhanced SFN PDCCH transmission scheme 1 is configured</w:t>
      </w:r>
      <w:r w:rsidRPr="00CC7D4F">
        <w:rPr>
          <w:rStyle w:val="xxapple-converted-space0"/>
        </w:rPr>
        <w:t> </w:t>
      </w:r>
      <w:r w:rsidRPr="00CC7D4F">
        <w:t>and the lowest CORESET ID in the</w:t>
      </w:r>
      <w:r w:rsidRPr="00CC7D4F">
        <w:rPr>
          <w:rStyle w:val="xxapple-converted-space0"/>
        </w:rPr>
        <w:t> </w:t>
      </w:r>
      <w:r w:rsidRPr="00CC7D4F">
        <w:t>latest slot is indicated with two TCI states, select the 1</w:t>
      </w:r>
      <w:r w:rsidRPr="00CC7D4F">
        <w:rPr>
          <w:vertAlign w:val="superscript"/>
        </w:rPr>
        <w:t>st</w:t>
      </w:r>
      <w:r w:rsidRPr="00CC7D4F">
        <w:rPr>
          <w:rStyle w:val="apple-converted-space"/>
        </w:rPr>
        <w:t> </w:t>
      </w:r>
      <w:r w:rsidRPr="00CC7D4F">
        <w:t>TCI state of the two TCI states of the CORESET as default beam for the PDSCH reception</w:t>
      </w:r>
    </w:p>
    <w:p w14:paraId="58521775" w14:textId="77777777" w:rsidR="00CC7D4F" w:rsidRPr="00CC7D4F" w:rsidRDefault="00CC7D4F" w:rsidP="00CC7D4F">
      <w:pPr>
        <w:numPr>
          <w:ilvl w:val="2"/>
          <w:numId w:val="36"/>
        </w:numPr>
        <w:spacing w:after="0" w:line="240" w:lineRule="auto"/>
      </w:pPr>
      <w:r w:rsidRPr="00CC7D4F">
        <w:rPr>
          <w:strike/>
        </w:rPr>
        <w:t>FFS : Whether above applies for</w:t>
      </w:r>
      <w:r w:rsidRPr="00CC7D4F">
        <w:rPr>
          <w:rStyle w:val="xxapple-converted-space0"/>
          <w:strike/>
        </w:rPr>
        <w:t> </w:t>
      </w:r>
      <w:r w:rsidRPr="00CC7D4F">
        <w:rPr>
          <w:strike/>
        </w:rPr>
        <w:t>TRP -based pre-compensation if TRP -based pre-compensation is agreed to be support in FR2</w:t>
      </w:r>
    </w:p>
    <w:p w14:paraId="605ABD7E" w14:textId="77777777" w:rsidR="00CC7D4F" w:rsidRPr="00CC7D4F" w:rsidRDefault="00CC7D4F" w:rsidP="00CC7D4F">
      <w:pPr>
        <w:numPr>
          <w:ilvl w:val="1"/>
          <w:numId w:val="37"/>
        </w:numPr>
        <w:spacing w:after="0" w:line="240" w:lineRule="auto"/>
      </w:pPr>
      <w:r w:rsidRPr="00CC7D4F">
        <w:t>Otherwise, UE applies the one active TCI state of the CORESET</w:t>
      </w:r>
      <w:r w:rsidRPr="00CC7D4F">
        <w:rPr>
          <w:rStyle w:val="apple-converted-space"/>
        </w:rPr>
        <w:t> </w:t>
      </w:r>
      <w:r w:rsidRPr="00CC7D4F">
        <w:rPr>
          <w:rStyle w:val="xxxapple-converted-space"/>
        </w:rPr>
        <w:t> </w:t>
      </w:r>
      <w:r w:rsidRPr="00CC7D4F">
        <w:t>with the lowest</w:t>
      </w:r>
      <w:r w:rsidRPr="00CC7D4F">
        <w:rPr>
          <w:rStyle w:val="xxapple-converted-space0"/>
        </w:rPr>
        <w:t> </w:t>
      </w:r>
      <w:r w:rsidRPr="00CC7D4F">
        <w:rPr>
          <w:rStyle w:val="Emphasis"/>
        </w:rPr>
        <w:t>controlResourceSetId  </w:t>
      </w:r>
      <w:r w:rsidRPr="00CC7D4F">
        <w:t>in the latest slot</w:t>
      </w:r>
      <w:r w:rsidRPr="00CC7D4F">
        <w:rPr>
          <w:rStyle w:val="xxxapple-converted-space"/>
        </w:rPr>
        <w:t> </w:t>
      </w:r>
      <w:r w:rsidRPr="00CC7D4F">
        <w:t>when receiving the PDSCH</w:t>
      </w:r>
    </w:p>
    <w:p w14:paraId="14246A63" w14:textId="77777777" w:rsidR="00CC7D4F" w:rsidRPr="00CC7D4F" w:rsidRDefault="00CC7D4F" w:rsidP="00CC7D4F">
      <w:pPr>
        <w:numPr>
          <w:ilvl w:val="0"/>
          <w:numId w:val="31"/>
        </w:numPr>
        <w:spacing w:after="0" w:line="240" w:lineRule="auto"/>
        <w:rPr>
          <w:lang w:eastAsia="x-none"/>
        </w:rPr>
      </w:pPr>
      <w:r w:rsidRPr="00CC7D4F">
        <w:rPr>
          <w:color w:val="FF0000"/>
        </w:rPr>
        <w:t>It is up to editor how to capture the above agreement</w:t>
      </w:r>
    </w:p>
    <w:p w14:paraId="541202BF" w14:textId="77777777" w:rsidR="00CC7D4F" w:rsidRPr="00CC7D4F" w:rsidRDefault="00CC7D4F" w:rsidP="00CC7D4F">
      <w:pPr>
        <w:spacing w:after="0" w:line="240" w:lineRule="auto"/>
        <w:rPr>
          <w:lang w:eastAsia="x-none"/>
        </w:rPr>
      </w:pPr>
    </w:p>
    <w:p w14:paraId="52004EB9" w14:textId="77777777" w:rsidR="00CC7D4F" w:rsidRPr="00CC7D4F" w:rsidRDefault="00CC7D4F" w:rsidP="00CC7D4F">
      <w:pPr>
        <w:spacing w:after="0" w:line="240" w:lineRule="auto"/>
        <w:rPr>
          <w:b/>
          <w:highlight w:val="green"/>
          <w:lang w:eastAsia="x-none"/>
        </w:rPr>
      </w:pPr>
      <w:r w:rsidRPr="00CC7D4F">
        <w:rPr>
          <w:b/>
          <w:highlight w:val="green"/>
          <w:lang w:eastAsia="x-none"/>
        </w:rPr>
        <w:t>Agreement</w:t>
      </w:r>
    </w:p>
    <w:p w14:paraId="70D8FA47" w14:textId="77777777" w:rsidR="00CC7D4F" w:rsidRPr="00CC7D4F" w:rsidRDefault="00CC7D4F" w:rsidP="00CC7D4F">
      <w:pPr>
        <w:spacing w:after="0" w:line="240" w:lineRule="auto"/>
        <w:rPr>
          <w:lang w:eastAsia="x-none"/>
        </w:rPr>
      </w:pPr>
      <w:r w:rsidRPr="00CC7D4F">
        <w:t>If PDCCH candidates in CSS 3 are associated with CORESET that is activated with two TCI states and configured with enhanced SFN scheme 1</w:t>
      </w:r>
      <w:r w:rsidRPr="00CC7D4F">
        <w:rPr>
          <w:rStyle w:val="xxapple-converted-space0"/>
        </w:rPr>
        <w:t> </w:t>
      </w:r>
      <w:r w:rsidRPr="00CC7D4F">
        <w:t>or TRP based pre-compensation, both TCI states can be applied for the CSS reception. </w:t>
      </w:r>
    </w:p>
    <w:p w14:paraId="4F066549" w14:textId="77777777" w:rsidR="00CC7D4F" w:rsidRPr="00CC7D4F" w:rsidRDefault="00CC7D4F" w:rsidP="00CC7D4F">
      <w:pPr>
        <w:numPr>
          <w:ilvl w:val="0"/>
          <w:numId w:val="31"/>
        </w:numPr>
        <w:spacing w:after="0" w:line="240" w:lineRule="auto"/>
        <w:rPr>
          <w:lang w:eastAsia="x-none"/>
        </w:rPr>
      </w:pPr>
      <w:r w:rsidRPr="00CC7D4F">
        <w:rPr>
          <w:lang w:eastAsia="x-none"/>
        </w:rPr>
        <w:t>FFS: Whether/How specification change is needed is up to the editor</w:t>
      </w:r>
    </w:p>
    <w:p w14:paraId="43688626" w14:textId="77777777" w:rsidR="00CC7D4F" w:rsidRPr="00CC7D4F" w:rsidRDefault="00CC7D4F" w:rsidP="00CC7D4F">
      <w:pPr>
        <w:spacing w:after="0" w:line="240" w:lineRule="auto"/>
        <w:rPr>
          <w:lang w:eastAsia="x-none"/>
        </w:rPr>
      </w:pPr>
    </w:p>
    <w:p w14:paraId="1BEF3779" w14:textId="77777777" w:rsidR="00CC7D4F" w:rsidRPr="00CC7D4F" w:rsidRDefault="00CC7D4F" w:rsidP="00CC7D4F">
      <w:pPr>
        <w:spacing w:after="0" w:line="240" w:lineRule="auto"/>
        <w:rPr>
          <w:b/>
          <w:highlight w:val="green"/>
          <w:lang w:eastAsia="x-none"/>
        </w:rPr>
      </w:pPr>
      <w:r w:rsidRPr="00CC7D4F">
        <w:rPr>
          <w:b/>
          <w:highlight w:val="green"/>
          <w:lang w:eastAsia="x-none"/>
        </w:rPr>
        <w:t>Agreement</w:t>
      </w:r>
    </w:p>
    <w:p w14:paraId="432FE45D" w14:textId="77777777" w:rsidR="00CC7D4F" w:rsidRPr="00CC7D4F" w:rsidRDefault="00CC7D4F" w:rsidP="00CC7D4F">
      <w:pPr>
        <w:spacing w:after="0" w:line="240" w:lineRule="auto"/>
      </w:pPr>
      <w:r w:rsidRPr="00CC7D4F">
        <w:t>For a CORESET with two activated TCI states, for implicit BFD RS, how to calculate radio link quality for RLM /BFD is up to RAN4 discussion</w:t>
      </w:r>
    </w:p>
    <w:p w14:paraId="1F58A199" w14:textId="77777777" w:rsidR="00CC7D4F" w:rsidRPr="00CC7D4F" w:rsidRDefault="00CC7D4F" w:rsidP="00CC7D4F">
      <w:pPr>
        <w:numPr>
          <w:ilvl w:val="0"/>
          <w:numId w:val="31"/>
        </w:numPr>
        <w:spacing w:after="0" w:line="240" w:lineRule="auto"/>
      </w:pPr>
      <w:r w:rsidRPr="00CC7D4F">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sidRPr="00CC7D4F">
        <w:rPr>
          <w:highlight w:val="green"/>
        </w:rPr>
        <w:t>endorsed</w:t>
      </w:r>
      <w:r w:rsidRPr="00CC7D4F">
        <w:t xml:space="preserve"> in R1-2112829.</w:t>
      </w:r>
    </w:p>
    <w:p w14:paraId="263C2DF2" w14:textId="77777777" w:rsidR="00CC7D4F" w:rsidRPr="00CC7D4F" w:rsidRDefault="00CC7D4F" w:rsidP="00CC7D4F">
      <w:pPr>
        <w:spacing w:after="0" w:line="240" w:lineRule="auto"/>
        <w:rPr>
          <w:lang w:eastAsia="x-none"/>
        </w:rPr>
      </w:pPr>
    </w:p>
    <w:p w14:paraId="6DBB5BB4" w14:textId="77777777" w:rsidR="00CC7D4F" w:rsidRPr="00CC7D4F" w:rsidRDefault="00CC7D4F" w:rsidP="00CC7D4F">
      <w:pPr>
        <w:spacing w:after="0" w:line="240" w:lineRule="auto"/>
        <w:rPr>
          <w:b/>
          <w:highlight w:val="green"/>
          <w:lang w:eastAsia="x-none"/>
        </w:rPr>
      </w:pPr>
      <w:r w:rsidRPr="00CC7D4F">
        <w:rPr>
          <w:b/>
          <w:highlight w:val="green"/>
          <w:lang w:eastAsia="x-none"/>
        </w:rPr>
        <w:t>Agreement</w:t>
      </w:r>
    </w:p>
    <w:p w14:paraId="47B9EA79" w14:textId="77777777" w:rsidR="00CC7D4F" w:rsidRPr="00CC7D4F" w:rsidRDefault="00CC7D4F" w:rsidP="00CC7D4F">
      <w:pPr>
        <w:pStyle w:val="xxxxmsonormal"/>
        <w:spacing w:before="0" w:beforeAutospacing="0" w:after="0" w:afterAutospacing="0"/>
        <w:rPr>
          <w:rFonts w:ascii="Times New Roman" w:hAnsi="Times New Roman" w:cs="Times New Roman"/>
        </w:rPr>
      </w:pPr>
      <w:r w:rsidRPr="00CC7D4F">
        <w:rPr>
          <w:rFonts w:ascii="Times New Roman" w:hAnsi="Times New Roman" w:cs="Times New Roman"/>
          <w:color w:val="000000"/>
          <w:lang w:eastAsia="zh-CN"/>
        </w:rPr>
        <w:t xml:space="preserve">When SFN PDSCH </w:t>
      </w:r>
      <w:r w:rsidRPr="00CC7D4F">
        <w:rPr>
          <w:rStyle w:val="xxxxapple-converted-space"/>
          <w:rFonts w:ascii="Times New Roman" w:hAnsi="Times New Roman" w:cs="Times New Roman"/>
          <w:color w:val="000000"/>
          <w:lang w:eastAsia="zh-CN"/>
        </w:rPr>
        <w:t> </w:t>
      </w:r>
      <w:r w:rsidRPr="00CC7D4F">
        <w:rPr>
          <w:rFonts w:ascii="Times New Roman" w:hAnsi="Times New Roman" w:cs="Times New Roman"/>
          <w:color w:val="000000"/>
          <w:lang w:eastAsia="zh-CN"/>
        </w:rPr>
        <w:t>and SFN PDCCH are configured</w:t>
      </w:r>
      <w:r w:rsidRPr="00CC7D4F">
        <w:rPr>
          <w:rStyle w:val="xxxxapple-converted-space"/>
          <w:rFonts w:ascii="Times New Roman" w:hAnsi="Times New Roman" w:cs="Times New Roman"/>
          <w:color w:val="000000"/>
          <w:lang w:eastAsia="zh-CN"/>
        </w:rPr>
        <w:t> </w:t>
      </w:r>
      <w:r w:rsidRPr="00CC7D4F">
        <w:rPr>
          <w:rFonts w:ascii="Times New Roman" w:hAnsi="Times New Roman" w:cs="Times New Roman"/>
          <w:color w:val="000000"/>
          <w:lang w:eastAsia="zh-CN"/>
        </w:rPr>
        <w:t>by RRC , for</w:t>
      </w:r>
      <w:r w:rsidRPr="00CC7D4F">
        <w:rPr>
          <w:rStyle w:val="xxxxxxxxxxapple-converted-space"/>
          <w:rFonts w:ascii="Times New Roman" w:hAnsi="Times New Roman" w:cs="Times New Roman"/>
          <w:color w:val="000000"/>
          <w:lang w:eastAsia="zh-CN"/>
        </w:rPr>
        <w:t> </w:t>
      </w:r>
      <w:r w:rsidRPr="00CC7D4F">
        <w:rPr>
          <w:rFonts w:ascii="Times New Roman" w:hAnsi="Times New Roman" w:cs="Times New Roman"/>
          <w:color w:val="000000"/>
          <w:lang w:eastAsia="zh-CN"/>
        </w:rPr>
        <w:t>PDSCH reception scheduled by DCI formats 1_1 and 1_2, and,</w:t>
      </w:r>
      <w:r w:rsidRPr="00CC7D4F">
        <w:rPr>
          <w:rStyle w:val="xxxxxxxapple-converted-space"/>
          <w:rFonts w:ascii="Times New Roman" w:hAnsi="Times New Roman" w:cs="Times New Roman"/>
          <w:color w:val="000000"/>
          <w:lang w:eastAsia="zh-CN"/>
        </w:rPr>
        <w:t> if applicable </w:t>
      </w:r>
      <w:r w:rsidRPr="00CC7D4F">
        <w:rPr>
          <w:rFonts w:ascii="Times New Roman" w:hAnsi="Times New Roman" w:cs="Times New Roman"/>
          <w:color w:val="000000"/>
          <w:lang w:eastAsia="zh-CN"/>
        </w:rPr>
        <w:t>the time offset between the reception of the DL DCI and the corresponding PDSCH is equal or larger than the threshold</w:t>
      </w:r>
      <w:r w:rsidRPr="00CC7D4F">
        <w:rPr>
          <w:rStyle w:val="xxxxxxxxxxapple-converted-space"/>
          <w:rFonts w:ascii="Times New Roman" w:hAnsi="Times New Roman" w:cs="Times New Roman"/>
          <w:color w:val="000000"/>
          <w:lang w:eastAsia="zh-CN"/>
        </w:rPr>
        <w:t> </w:t>
      </w:r>
      <w:r w:rsidRPr="00CC7D4F">
        <w:rPr>
          <w:rStyle w:val="Emphasis"/>
          <w:rFonts w:ascii="Times New Roman" w:hAnsi="Times New Roman" w:cs="Times New Roman"/>
          <w:color w:val="000000"/>
          <w:lang w:eastAsia="zh-CN"/>
        </w:rPr>
        <w:t xml:space="preserve">timeDurationForQCL </w:t>
      </w:r>
    </w:p>
    <w:p w14:paraId="4264F4F4" w14:textId="77777777" w:rsidR="00CC7D4F" w:rsidRPr="00CC7D4F" w:rsidRDefault="00CC7D4F" w:rsidP="00CC7D4F">
      <w:pPr>
        <w:numPr>
          <w:ilvl w:val="0"/>
          <w:numId w:val="31"/>
        </w:numPr>
        <w:spacing w:after="0" w:line="240" w:lineRule="auto"/>
      </w:pPr>
      <w:r w:rsidRPr="00CC7D4F">
        <w:t>Support configuration when there is no TCI field in the DCI scheduling PDSCH  </w:t>
      </w:r>
    </w:p>
    <w:p w14:paraId="36161C0B" w14:textId="77777777" w:rsidR="00CC7D4F" w:rsidRPr="00CC7D4F" w:rsidRDefault="00CC7D4F" w:rsidP="00CC7D4F">
      <w:pPr>
        <w:numPr>
          <w:ilvl w:val="1"/>
          <w:numId w:val="31"/>
        </w:numPr>
        <w:spacing w:after="0" w:line="240" w:lineRule="auto"/>
      </w:pPr>
      <w:r w:rsidRPr="00CC7D4F">
        <w:t xml:space="preserve">UE applies the TCI state(s) of the scheduling CORESET when receiving the PDSCH </w:t>
      </w:r>
    </w:p>
    <w:p w14:paraId="093E9EF3" w14:textId="77777777" w:rsidR="00CC7D4F" w:rsidRPr="00CC7D4F" w:rsidRDefault="00CC7D4F" w:rsidP="00CC7D4F">
      <w:pPr>
        <w:numPr>
          <w:ilvl w:val="1"/>
          <w:numId w:val="31"/>
        </w:numPr>
        <w:spacing w:after="0" w:line="240" w:lineRule="auto"/>
      </w:pPr>
      <w:r w:rsidRPr="00CC7D4F">
        <w:lastRenderedPageBreak/>
        <w:t>If there are two active TCI states for the CORESET , UE applies both QCL assumptions of the CORESET that schedules the PDSCH when receiving the PDSCH     </w:t>
      </w:r>
    </w:p>
    <w:p w14:paraId="426498A9" w14:textId="77777777" w:rsidR="00CC7D4F" w:rsidRPr="00CC7D4F" w:rsidRDefault="00CC7D4F" w:rsidP="00CC7D4F">
      <w:pPr>
        <w:numPr>
          <w:ilvl w:val="1"/>
          <w:numId w:val="31"/>
        </w:numPr>
        <w:spacing w:after="0" w:line="240" w:lineRule="auto"/>
      </w:pPr>
      <w:r w:rsidRPr="00CC7D4F">
        <w:t>otherwise, if there is one active TCI state for the CORESET , UE applies the one active TCI state of the CORESET when receiving the PDSCH  </w:t>
      </w:r>
    </w:p>
    <w:p w14:paraId="284150B4" w14:textId="77777777" w:rsidR="00CC7D4F" w:rsidRPr="00CC7D4F" w:rsidRDefault="00CC7D4F" w:rsidP="00CC7D4F">
      <w:pPr>
        <w:pStyle w:val="xxxxmsonormal"/>
        <w:spacing w:before="0" w:beforeAutospacing="0" w:after="0" w:afterAutospacing="0"/>
        <w:jc w:val="both"/>
        <w:rPr>
          <w:rFonts w:ascii="Times New Roman" w:hAnsi="Times New Roman" w:cs="Times New Roman"/>
        </w:rPr>
      </w:pPr>
      <w:r w:rsidRPr="00CC7D4F">
        <w:rPr>
          <w:rFonts w:ascii="Times New Roman" w:hAnsi="Times New Roman" w:cs="Times New Roman"/>
          <w:color w:val="000000"/>
          <w:lang w:eastAsia="zh-CN"/>
        </w:rPr>
        <w:t>This feature is UE optional capability</w:t>
      </w:r>
    </w:p>
    <w:p w14:paraId="6CC1E3E7" w14:textId="77777777" w:rsidR="00CC7D4F" w:rsidRPr="00CC7D4F" w:rsidRDefault="00CC7D4F" w:rsidP="00CC7D4F">
      <w:pPr>
        <w:numPr>
          <w:ilvl w:val="0"/>
          <w:numId w:val="31"/>
        </w:numPr>
        <w:spacing w:after="0" w:line="240" w:lineRule="auto"/>
      </w:pPr>
      <w:r w:rsidRPr="00CC7D4F">
        <w:t>If UE doesn’t support this capability, UE is expected to be configured with TCI state field</w:t>
      </w:r>
    </w:p>
    <w:p w14:paraId="6550FEF1" w14:textId="77777777" w:rsidR="00CC7D4F" w:rsidRPr="00CC7D4F" w:rsidRDefault="00CC7D4F" w:rsidP="00CC7D4F">
      <w:pPr>
        <w:numPr>
          <w:ilvl w:val="0"/>
          <w:numId w:val="31"/>
        </w:numPr>
        <w:spacing w:after="0" w:line="240" w:lineRule="auto"/>
      </w:pPr>
      <w:r w:rsidRPr="00CC7D4F">
        <w:t>UEs supporting this feature and are not capable of dynamic switching between single TRP and SFN , the CORESET that schedules PDSCH by DCI formats 1_1 and 1_2 (FFS DCI format 1_0) should be activated with two TCI states.</w:t>
      </w:r>
    </w:p>
    <w:p w14:paraId="6F513E49" w14:textId="77777777" w:rsidR="00CC7D4F" w:rsidRPr="00CC7D4F" w:rsidRDefault="00CC7D4F" w:rsidP="00CC7D4F">
      <w:pPr>
        <w:pStyle w:val="xxxxmsonormal"/>
        <w:spacing w:before="0" w:beforeAutospacing="0" w:after="0" w:afterAutospacing="0"/>
        <w:jc w:val="both"/>
        <w:rPr>
          <w:rFonts w:ascii="Times New Roman" w:hAnsi="Times New Roman" w:cs="Times New Roman"/>
          <w:color w:val="000000"/>
          <w:lang w:eastAsia="zh-CN"/>
        </w:rPr>
      </w:pPr>
      <w:r w:rsidRPr="00CC7D4F">
        <w:rPr>
          <w:rFonts w:ascii="Times New Roman" w:hAnsi="Times New Roman" w:cs="Times New Roman"/>
          <w:color w:val="000000"/>
          <w:lang w:eastAsia="zh-CN"/>
        </w:rPr>
        <w:t>FFS for maintenance: if SFN PDCCH is not configured</w:t>
      </w:r>
    </w:p>
    <w:p w14:paraId="653181A9" w14:textId="7852A7B3" w:rsidR="00CC7D4F" w:rsidRDefault="00CC7D4F" w:rsidP="005F7578">
      <w:pPr>
        <w:pStyle w:val="Header"/>
        <w:snapToGrid w:val="0"/>
        <w:jc w:val="both"/>
        <w:rPr>
          <w:rFonts w:ascii="Times New Roman" w:eastAsiaTheme="minorEastAsia" w:hAnsi="Times New Roman"/>
          <w:b w:val="0"/>
          <w:sz w:val="22"/>
          <w:szCs w:val="22"/>
          <w:lang w:eastAsia="zh-CN"/>
        </w:rPr>
      </w:pPr>
    </w:p>
    <w:p w14:paraId="76E78802" w14:textId="77777777" w:rsidR="009C1037" w:rsidRPr="00BE5DEC" w:rsidRDefault="009C1037" w:rsidP="009C1037">
      <w:pPr>
        <w:spacing w:after="0" w:line="240" w:lineRule="auto"/>
        <w:rPr>
          <w:b/>
          <w:bCs/>
          <w:lang w:eastAsia="x-none"/>
        </w:rPr>
      </w:pPr>
      <w:r w:rsidRPr="00BE5DEC">
        <w:rPr>
          <w:b/>
          <w:bCs/>
          <w:highlight w:val="green"/>
          <w:lang w:eastAsia="x-none"/>
        </w:rPr>
        <w:t>Agreement</w:t>
      </w:r>
    </w:p>
    <w:p w14:paraId="2B59AD10" w14:textId="77777777" w:rsidR="009C1037" w:rsidRPr="006E7DDD" w:rsidRDefault="009C1037" w:rsidP="009C1037">
      <w:pPr>
        <w:spacing w:after="0" w:line="240" w:lineRule="auto"/>
        <w:rPr>
          <w:rFonts w:cs="Times"/>
          <w:lang w:eastAsia="x-none"/>
        </w:rPr>
      </w:pPr>
      <w:r w:rsidRPr="006E7DDD">
        <w:rPr>
          <w:rFonts w:cs="Times"/>
          <w:lang w:eastAsia="x-none"/>
        </w:rPr>
        <w:t>For the response to RAN2 LS (in R1-2200886), the following is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C1037" w:rsidRPr="006E7DDD" w14:paraId="028DA2F8" w14:textId="77777777" w:rsidTr="00A65079">
        <w:tc>
          <w:tcPr>
            <w:tcW w:w="9857" w:type="dxa"/>
            <w:shd w:val="clear" w:color="auto" w:fill="auto"/>
          </w:tcPr>
          <w:p w14:paraId="2A510DDD" w14:textId="77777777" w:rsidR="009C1037" w:rsidRPr="006E7DDD" w:rsidRDefault="009C1037" w:rsidP="009C1037">
            <w:pPr>
              <w:spacing w:after="0" w:line="240" w:lineRule="auto"/>
              <w:rPr>
                <w:rFonts w:ascii="Arial" w:eastAsia="Malgun Gothic" w:hAnsi="Arial" w:cs="Arial"/>
              </w:rPr>
            </w:pPr>
            <w:r w:rsidRPr="006E7DDD">
              <w:rPr>
                <w:rFonts w:ascii="Arial" w:eastAsia="Malgun Gothic" w:hAnsi="Arial" w:cs="Arial"/>
              </w:rPr>
              <w:t>Question: RAN2 would like to ask whether “Enhanced TCI state indication for UE specific PDCCH MAC CE” can be applied to CORESET zero or not.</w:t>
            </w:r>
          </w:p>
        </w:tc>
      </w:tr>
    </w:tbl>
    <w:p w14:paraId="0EB1A2BE" w14:textId="77777777" w:rsidR="009C1037" w:rsidRPr="006E7DDD" w:rsidRDefault="009C1037" w:rsidP="009C1037">
      <w:pPr>
        <w:pStyle w:val="ListParagraph"/>
        <w:widowControl w:val="0"/>
        <w:numPr>
          <w:ilvl w:val="0"/>
          <w:numId w:val="38"/>
        </w:numPr>
        <w:spacing w:after="0" w:line="240" w:lineRule="auto"/>
        <w:jc w:val="both"/>
        <w:rPr>
          <w:rFonts w:cs="Times"/>
        </w:rPr>
      </w:pPr>
      <w:r w:rsidRPr="006E7DDD">
        <w:rPr>
          <w:rFonts w:cs="Times"/>
        </w:rPr>
        <w:t>RAN1 response: There is no restriction in RAN1 on whether enhanced TCI state indication for UE specific PDCCH MAC CE can be applied to CORESET zero.</w:t>
      </w:r>
    </w:p>
    <w:p w14:paraId="4FBD11AA" w14:textId="77777777" w:rsidR="009C1037" w:rsidRDefault="009C1037" w:rsidP="009C1037">
      <w:pPr>
        <w:spacing w:after="0" w:line="240" w:lineRule="auto"/>
        <w:rPr>
          <w:lang w:eastAsia="x-none"/>
        </w:rPr>
      </w:pPr>
    </w:p>
    <w:p w14:paraId="235B91E8" w14:textId="77777777" w:rsidR="009C1037" w:rsidRPr="008C6626" w:rsidRDefault="009C1037" w:rsidP="009C1037">
      <w:pPr>
        <w:spacing w:after="0" w:line="240" w:lineRule="auto"/>
        <w:rPr>
          <w:b/>
          <w:bCs/>
          <w:lang w:eastAsia="x-none"/>
        </w:rPr>
      </w:pPr>
      <w:r w:rsidRPr="002B6A1C">
        <w:rPr>
          <w:b/>
          <w:bCs/>
          <w:highlight w:val="green"/>
          <w:lang w:eastAsia="x-none"/>
        </w:rPr>
        <w:t>Agreement</w:t>
      </w:r>
    </w:p>
    <w:p w14:paraId="0AF94162" w14:textId="77777777" w:rsidR="009C1037" w:rsidRPr="006E7DDD" w:rsidRDefault="009C1037" w:rsidP="009C1037">
      <w:pPr>
        <w:pStyle w:val="ListParagraph"/>
        <w:tabs>
          <w:tab w:val="left" w:pos="720"/>
        </w:tabs>
        <w:spacing w:after="0" w:line="240" w:lineRule="auto"/>
        <w:rPr>
          <w:rFonts w:eastAsia="Malgun Gothic" w:cs="Times"/>
        </w:rPr>
      </w:pPr>
      <w:r w:rsidRPr="006E7DDD">
        <w:rPr>
          <w:rFonts w:cs="Times"/>
          <w:bCs/>
          <w:iCs/>
          <w:lang w:eastAsia="ko-KR"/>
        </w:rPr>
        <w:t>When SFN is configured for PDSCH and not conf</w:t>
      </w:r>
      <w:r>
        <w:rPr>
          <w:rFonts w:cs="Times"/>
          <w:bCs/>
          <w:iCs/>
          <w:lang w:eastAsia="ko-KR"/>
        </w:rPr>
        <w:t xml:space="preserve">igured for PDCCH, </w:t>
      </w:r>
      <w:r w:rsidRPr="006E7DDD">
        <w:rPr>
          <w:rFonts w:cs="Times"/>
          <w:bCs/>
          <w:iCs/>
          <w:lang w:eastAsia="ko-KR"/>
        </w:rPr>
        <w:t>TCI field</w:t>
      </w:r>
      <w:r w:rsidRPr="006E7DDD">
        <w:rPr>
          <w:rFonts w:eastAsia="Malgun Gothic" w:cs="Times"/>
        </w:rPr>
        <w:t xml:space="preserve"> should be always present in DCI formats 1_1 and 1_2 for </w:t>
      </w:r>
      <w:r w:rsidRPr="006E7DDD">
        <w:rPr>
          <w:rFonts w:eastAsia="Malgun Gothic" w:cs="Times"/>
          <w:color w:val="FF0000"/>
        </w:rPr>
        <w:t xml:space="preserve">SFN </w:t>
      </w:r>
      <w:r w:rsidRPr="006E7DDD">
        <w:rPr>
          <w:rFonts w:eastAsia="Malgun Gothic" w:cs="Times"/>
        </w:rPr>
        <w:t xml:space="preserve">PDSCH transmission with scheduling offset larger than threshold </w:t>
      </w:r>
      <w:r w:rsidRPr="006E7DDD">
        <w:rPr>
          <w:rFonts w:cs="Times"/>
          <w:bCs/>
          <w:i/>
          <w:lang w:eastAsia="ko-KR"/>
        </w:rPr>
        <w:t>timeDurationForQCL</w:t>
      </w:r>
      <w:r w:rsidRPr="006E7DDD">
        <w:rPr>
          <w:rFonts w:cs="Times"/>
          <w:bCs/>
          <w:iCs/>
          <w:lang w:eastAsia="ko-KR"/>
        </w:rPr>
        <w:t xml:space="preserve"> if applicable</w:t>
      </w:r>
    </w:p>
    <w:p w14:paraId="174E06C0" w14:textId="77777777" w:rsidR="009C1037" w:rsidRPr="006E7DDD" w:rsidRDefault="009C1037" w:rsidP="009C1037">
      <w:pPr>
        <w:pStyle w:val="ListParagraph"/>
        <w:numPr>
          <w:ilvl w:val="0"/>
          <w:numId w:val="38"/>
        </w:numPr>
        <w:tabs>
          <w:tab w:val="left" w:pos="720"/>
        </w:tabs>
        <w:spacing w:after="0" w:line="240" w:lineRule="auto"/>
        <w:rPr>
          <w:rFonts w:eastAsia="Malgun Gothic" w:cs="Times"/>
        </w:rPr>
      </w:pPr>
      <w:r w:rsidRPr="006E7DDD">
        <w:rPr>
          <w:rFonts w:cs="Times"/>
          <w:bCs/>
          <w:iCs/>
          <w:lang w:eastAsia="ko-KR"/>
        </w:rPr>
        <w:t xml:space="preserve">FFS whether the above assumption is applicable for UE not capable of dynamic switching </w:t>
      </w:r>
    </w:p>
    <w:p w14:paraId="2765A56E" w14:textId="77777777" w:rsidR="009C1037" w:rsidRDefault="009C1037" w:rsidP="009C1037">
      <w:pPr>
        <w:spacing w:after="0" w:line="240" w:lineRule="auto"/>
        <w:rPr>
          <w:lang w:eastAsia="x-none"/>
        </w:rPr>
      </w:pPr>
    </w:p>
    <w:p w14:paraId="43754ADE" w14:textId="77777777" w:rsidR="009C1037" w:rsidRPr="00B9776A" w:rsidRDefault="009C1037" w:rsidP="009C1037">
      <w:pPr>
        <w:spacing w:after="0" w:line="240" w:lineRule="auto"/>
        <w:rPr>
          <w:rFonts w:eastAsia="Malgun Gothic" w:cs="Times"/>
          <w:b/>
          <w:szCs w:val="20"/>
          <w:lang w:eastAsia="ko-KR"/>
        </w:rPr>
      </w:pPr>
      <w:r w:rsidRPr="00B9776A">
        <w:rPr>
          <w:rFonts w:cs="Times"/>
          <w:b/>
          <w:szCs w:val="20"/>
          <w:highlight w:val="green"/>
        </w:rPr>
        <w:t>Agreement</w:t>
      </w:r>
    </w:p>
    <w:p w14:paraId="05C605A9" w14:textId="77777777" w:rsidR="009C1037" w:rsidRPr="00B9776A" w:rsidRDefault="009C1037" w:rsidP="009C1037">
      <w:pPr>
        <w:spacing w:after="0" w:line="240" w:lineRule="auto"/>
        <w:rPr>
          <w:rFonts w:cs="Times"/>
          <w:szCs w:val="20"/>
        </w:rPr>
      </w:pPr>
      <w:r w:rsidRPr="00B9776A">
        <w:rPr>
          <w:rFonts w:cs="Times"/>
          <w:szCs w:val="20"/>
        </w:rPr>
        <w:t>TPs #2-5 (for TS 38.213)</w:t>
      </w:r>
      <w:r>
        <w:rPr>
          <w:rFonts w:cs="Times"/>
          <w:szCs w:val="20"/>
        </w:rPr>
        <w:t xml:space="preserve"> in Section 2.3.5</w:t>
      </w:r>
      <w:r w:rsidRPr="00B9776A">
        <w:rPr>
          <w:rFonts w:cs="Times"/>
          <w:szCs w:val="20"/>
        </w:rPr>
        <w:t xml:space="preserve"> and # 2-7</w:t>
      </w:r>
      <w:r>
        <w:rPr>
          <w:rFonts w:cs="Times"/>
          <w:szCs w:val="20"/>
        </w:rPr>
        <w:t xml:space="preserve"> in Section 2.3.7</w:t>
      </w:r>
      <w:r w:rsidRPr="00B9776A">
        <w:rPr>
          <w:rFonts w:cs="Times"/>
          <w:szCs w:val="20"/>
        </w:rPr>
        <w:t xml:space="preserve"> (for TS 38.214)</w:t>
      </w:r>
      <w:r>
        <w:rPr>
          <w:rFonts w:cs="Times"/>
          <w:szCs w:val="20"/>
        </w:rPr>
        <w:t xml:space="preserve"> of </w:t>
      </w:r>
      <w:r w:rsidRPr="000566B5">
        <w:rPr>
          <w:rFonts w:cs="Times"/>
          <w:szCs w:val="20"/>
        </w:rPr>
        <w:t>R1-2202755</w:t>
      </w:r>
      <w:r>
        <w:rPr>
          <w:rFonts w:cs="Times"/>
          <w:szCs w:val="20"/>
        </w:rPr>
        <w:t xml:space="preserve"> </w:t>
      </w:r>
      <w:r w:rsidRPr="00B9776A">
        <w:rPr>
          <w:rFonts w:cs="Times"/>
          <w:szCs w:val="20"/>
        </w:rPr>
        <w:t>are endorsed for editor’s CRs</w:t>
      </w:r>
    </w:p>
    <w:p w14:paraId="18D3E429" w14:textId="77777777" w:rsidR="009C1037" w:rsidRDefault="009C1037" w:rsidP="009C1037">
      <w:pPr>
        <w:spacing w:after="0" w:line="240" w:lineRule="auto"/>
        <w:rPr>
          <w:rFonts w:cs="Times"/>
          <w:lang w:eastAsia="x-none"/>
        </w:rPr>
      </w:pPr>
    </w:p>
    <w:p w14:paraId="50A70C35" w14:textId="77777777" w:rsidR="009C1037" w:rsidRPr="00B9776A" w:rsidRDefault="009C1037" w:rsidP="009C1037">
      <w:pPr>
        <w:spacing w:after="0" w:line="240" w:lineRule="auto"/>
        <w:rPr>
          <w:rFonts w:eastAsia="Malgun Gothic" w:cs="Times"/>
          <w:b/>
          <w:szCs w:val="20"/>
          <w:lang w:eastAsia="ko-KR"/>
        </w:rPr>
      </w:pPr>
      <w:r w:rsidRPr="00B9776A">
        <w:rPr>
          <w:rFonts w:cs="Times"/>
          <w:b/>
          <w:szCs w:val="20"/>
          <w:highlight w:val="green"/>
        </w:rPr>
        <w:t>Agreement</w:t>
      </w:r>
    </w:p>
    <w:p w14:paraId="338C3D46" w14:textId="77777777" w:rsidR="009C1037" w:rsidRDefault="009C1037" w:rsidP="009C1037">
      <w:pPr>
        <w:pStyle w:val="ListParagraph"/>
        <w:spacing w:after="0" w:line="240" w:lineRule="auto"/>
        <w:jc w:val="both"/>
      </w:pPr>
      <w:r>
        <w:t xml:space="preserve">UE doesn’t expect to receive a MAC-CE activating two TCI states </w:t>
      </w:r>
      <w:r>
        <w:rPr>
          <w:rFonts w:hint="eastAsia"/>
        </w:rPr>
        <w:t>for</w:t>
      </w:r>
      <w:r>
        <w:t xml:space="preserve"> a CORESET that is not </w:t>
      </w:r>
      <w:r>
        <w:rPr>
          <w:rFonts w:hint="eastAsia"/>
        </w:rPr>
        <w:t>configured</w:t>
      </w:r>
      <w:r>
        <w:t xml:space="preserve"> </w:t>
      </w:r>
      <w:r>
        <w:rPr>
          <w:rFonts w:hint="eastAsia"/>
        </w:rPr>
        <w:t>with</w:t>
      </w:r>
      <w:r>
        <w:t xml:space="preserve"> SFN scheme</w:t>
      </w:r>
      <w:r>
        <w:rPr>
          <w:rFonts w:hint="eastAsia"/>
        </w:rPr>
        <w:t>.</w:t>
      </w:r>
    </w:p>
    <w:p w14:paraId="26176F1D" w14:textId="77777777" w:rsidR="009C1037" w:rsidRPr="00B9776A" w:rsidRDefault="009C1037" w:rsidP="009C1037">
      <w:pPr>
        <w:spacing w:after="0" w:line="240" w:lineRule="auto"/>
        <w:rPr>
          <w:rFonts w:eastAsia="Malgun Gothic" w:cs="Times"/>
          <w:b/>
          <w:szCs w:val="20"/>
          <w:lang w:eastAsia="ko-KR"/>
        </w:rPr>
      </w:pPr>
      <w:r w:rsidRPr="00B9776A">
        <w:rPr>
          <w:rFonts w:cs="Times"/>
          <w:b/>
          <w:szCs w:val="20"/>
          <w:highlight w:val="green"/>
        </w:rPr>
        <w:t>Agreement</w:t>
      </w:r>
    </w:p>
    <w:p w14:paraId="6C0E665A" w14:textId="77777777" w:rsidR="009C1037" w:rsidRPr="00145648" w:rsidRDefault="009C1037" w:rsidP="009C1037">
      <w:pPr>
        <w:spacing w:after="0" w:line="240" w:lineRule="auto"/>
        <w:rPr>
          <w:rFonts w:eastAsia="Malgun Gothic" w:cs="Times"/>
          <w:b/>
          <w:bCs/>
          <w:szCs w:val="20"/>
        </w:rPr>
      </w:pPr>
      <w:r w:rsidRPr="00145648">
        <w:rPr>
          <w:rFonts w:cs="Times"/>
          <w:szCs w:val="20"/>
        </w:rPr>
        <w:t>When two TCI states are activated for a CORESET, BFR enhancements are applicable to</w:t>
      </w:r>
    </w:p>
    <w:p w14:paraId="7F797B16" w14:textId="77777777" w:rsidR="009C1037" w:rsidRPr="00145648" w:rsidRDefault="009C1037" w:rsidP="009C1037">
      <w:pPr>
        <w:pStyle w:val="ListParagraph"/>
        <w:numPr>
          <w:ilvl w:val="0"/>
          <w:numId w:val="31"/>
        </w:numPr>
        <w:spacing w:after="0" w:line="240" w:lineRule="auto"/>
        <w:jc w:val="both"/>
        <w:rPr>
          <w:rFonts w:cs="Times"/>
          <w:szCs w:val="20"/>
        </w:rPr>
      </w:pPr>
      <w:r w:rsidRPr="00145648">
        <w:rPr>
          <w:rFonts w:cs="Times"/>
          <w:szCs w:val="20"/>
        </w:rPr>
        <w:t>CBRA/CFRA based BFR on SpCell in Rel.15.</w:t>
      </w:r>
    </w:p>
    <w:p w14:paraId="7273E683" w14:textId="77777777" w:rsidR="009C1037" w:rsidRPr="00145648" w:rsidRDefault="009C1037" w:rsidP="009C1037">
      <w:pPr>
        <w:pStyle w:val="ListParagraph"/>
        <w:numPr>
          <w:ilvl w:val="0"/>
          <w:numId w:val="31"/>
        </w:numPr>
        <w:spacing w:after="0" w:line="240" w:lineRule="auto"/>
        <w:jc w:val="both"/>
        <w:rPr>
          <w:rFonts w:cs="Times"/>
          <w:szCs w:val="20"/>
        </w:rPr>
      </w:pPr>
      <w:r w:rsidRPr="00145648">
        <w:rPr>
          <w:rFonts w:cs="Times"/>
          <w:szCs w:val="20"/>
        </w:rPr>
        <w:t>BFR MAC CE based BFR on Scell in Rel.16.</w:t>
      </w:r>
    </w:p>
    <w:p w14:paraId="635F229A" w14:textId="77777777" w:rsidR="009C1037" w:rsidRPr="00145648" w:rsidRDefault="009C1037" w:rsidP="009C1037">
      <w:pPr>
        <w:pStyle w:val="ListParagraph"/>
        <w:numPr>
          <w:ilvl w:val="0"/>
          <w:numId w:val="31"/>
        </w:numPr>
        <w:spacing w:after="0" w:line="240" w:lineRule="auto"/>
        <w:jc w:val="both"/>
        <w:rPr>
          <w:rFonts w:cs="Times"/>
          <w:szCs w:val="20"/>
        </w:rPr>
      </w:pPr>
      <w:r w:rsidRPr="00145648">
        <w:rPr>
          <w:rFonts w:cs="Times"/>
          <w:szCs w:val="20"/>
        </w:rPr>
        <w:t>CBRA BFR on SpCell (with BFR MAC CE on Msg.3/A) in Rel.16.</w:t>
      </w:r>
    </w:p>
    <w:p w14:paraId="53BF6741" w14:textId="77777777" w:rsidR="009C1037" w:rsidRPr="00145648" w:rsidRDefault="009C1037" w:rsidP="009C1037">
      <w:pPr>
        <w:pStyle w:val="ListParagraph"/>
        <w:numPr>
          <w:ilvl w:val="0"/>
          <w:numId w:val="31"/>
        </w:numPr>
        <w:spacing w:after="0" w:line="240" w:lineRule="auto"/>
        <w:jc w:val="both"/>
        <w:rPr>
          <w:rFonts w:cs="Times"/>
          <w:szCs w:val="20"/>
        </w:rPr>
      </w:pPr>
      <w:r w:rsidRPr="00145648">
        <w:rPr>
          <w:rFonts w:cs="Times"/>
          <w:szCs w:val="20"/>
        </w:rPr>
        <w:t>Note: the “enhancement” means using RS from two TCI states for implicit BFD and counting one BFD RS pair for SFN CORESET as two BFD RSs</w:t>
      </w:r>
    </w:p>
    <w:p w14:paraId="70E9055F" w14:textId="77777777" w:rsidR="009C1037" w:rsidRPr="00145648" w:rsidRDefault="009C1037" w:rsidP="009C1037">
      <w:pPr>
        <w:spacing w:after="0" w:line="240" w:lineRule="auto"/>
        <w:rPr>
          <w:rFonts w:cs="Times"/>
          <w:szCs w:val="20"/>
        </w:rPr>
      </w:pPr>
    </w:p>
    <w:p w14:paraId="368008C5" w14:textId="77777777" w:rsidR="009C1037" w:rsidRPr="007E09CD" w:rsidRDefault="009C1037" w:rsidP="009C1037">
      <w:pPr>
        <w:spacing w:after="0" w:line="240" w:lineRule="auto"/>
        <w:rPr>
          <w:rFonts w:eastAsia="Malgun Gothic" w:cs="Times"/>
          <w:b/>
          <w:lang w:eastAsia="ko-KR"/>
        </w:rPr>
      </w:pPr>
      <w:r w:rsidRPr="007E09CD">
        <w:rPr>
          <w:rFonts w:cs="Times"/>
          <w:b/>
          <w:highlight w:val="green"/>
        </w:rPr>
        <w:t>Agreement</w:t>
      </w:r>
    </w:p>
    <w:p w14:paraId="68DD3FC3" w14:textId="77777777" w:rsidR="009C1037" w:rsidRPr="007E09CD" w:rsidRDefault="009C1037" w:rsidP="009C1037">
      <w:pPr>
        <w:spacing w:after="0" w:line="240" w:lineRule="auto"/>
        <w:rPr>
          <w:rFonts w:cs="Times"/>
        </w:rPr>
      </w:pPr>
      <w:r w:rsidRPr="007E09CD">
        <w:rPr>
          <w:rFonts w:cs="Times"/>
        </w:rPr>
        <w:t xml:space="preserve">The LS to RAN2 on Enhanced TCI state indication for UE-specific PDCCH MAC CE is endorsed in </w:t>
      </w:r>
      <w:r w:rsidRPr="007E09CD">
        <w:rPr>
          <w:rFonts w:cs="Times"/>
          <w:highlight w:val="yellow"/>
        </w:rPr>
        <w:t>R1-220XXXX</w:t>
      </w:r>
      <w:r w:rsidRPr="007E09CD">
        <w:rPr>
          <w:rFonts w:cs="Times"/>
        </w:rPr>
        <w:t>.</w:t>
      </w:r>
    </w:p>
    <w:p w14:paraId="0AE3FFA6" w14:textId="77777777" w:rsidR="009C1037" w:rsidRPr="00003DE3" w:rsidRDefault="009C1037" w:rsidP="009C1037">
      <w:pPr>
        <w:wordWrap w:val="0"/>
        <w:rPr>
          <w:rFonts w:ascii="Arial" w:eastAsia="Malgun Gothic" w:hAnsi="Arial" w:cs="Arial"/>
          <w:color w:val="1F497D"/>
          <w:szCs w:val="20"/>
          <w:lang w:eastAsia="ko-KR"/>
        </w:rPr>
      </w:pPr>
    </w:p>
    <w:p w14:paraId="67D334AE" w14:textId="77777777" w:rsidR="009C1037" w:rsidRPr="00003DE3" w:rsidRDefault="009C1037" w:rsidP="009C1037">
      <w:pPr>
        <w:spacing w:after="0" w:line="240" w:lineRule="auto"/>
        <w:rPr>
          <w:rFonts w:cs="Times"/>
          <w:b/>
          <w:szCs w:val="20"/>
        </w:rPr>
      </w:pPr>
      <w:r w:rsidRPr="00003DE3">
        <w:rPr>
          <w:rFonts w:cs="Times"/>
          <w:b/>
          <w:szCs w:val="20"/>
          <w:highlight w:val="green"/>
        </w:rPr>
        <w:t>Agreement</w:t>
      </w:r>
    </w:p>
    <w:p w14:paraId="2C98EBF3" w14:textId="77777777" w:rsidR="009C1037" w:rsidRPr="00003DE3" w:rsidRDefault="009C1037" w:rsidP="009C1037">
      <w:pPr>
        <w:spacing w:after="0" w:line="240" w:lineRule="auto"/>
        <w:rPr>
          <w:rFonts w:cs="Times"/>
          <w:szCs w:val="20"/>
        </w:rPr>
      </w:pPr>
      <w:r w:rsidRPr="00003DE3">
        <w:rPr>
          <w:rFonts w:cs="Times"/>
          <w:szCs w:val="20"/>
        </w:rPr>
        <w:t>The following text proposal is endorsed for the editor’s CR on TS38.214</w:t>
      </w:r>
    </w:p>
    <w:tbl>
      <w:tblPr>
        <w:tblW w:w="0" w:type="auto"/>
        <w:tblCellMar>
          <w:left w:w="0" w:type="dxa"/>
          <w:right w:w="0" w:type="dxa"/>
        </w:tblCellMar>
        <w:tblLook w:val="04A0" w:firstRow="1" w:lastRow="0" w:firstColumn="1" w:lastColumn="0" w:noHBand="0" w:noVBand="1"/>
      </w:tblPr>
      <w:tblGrid>
        <w:gridCol w:w="9340"/>
      </w:tblGrid>
      <w:tr w:rsidR="009C1037" w:rsidRPr="00003DE3" w14:paraId="4EC42A3A" w14:textId="77777777" w:rsidTr="00A65079">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A0A2F8" w14:textId="77777777" w:rsidR="009C1037" w:rsidRPr="00003DE3" w:rsidRDefault="009C1037" w:rsidP="00A65079">
            <w:pPr>
              <w:rPr>
                <w:rFonts w:cs="Times"/>
                <w:szCs w:val="20"/>
              </w:rPr>
            </w:pPr>
            <w:r w:rsidRPr="00003DE3">
              <w:rPr>
                <w:rFonts w:cs="Times"/>
                <w:b/>
                <w:bCs/>
                <w:szCs w:val="20"/>
              </w:rPr>
              <w:t>TS 38.214</w:t>
            </w:r>
          </w:p>
          <w:p w14:paraId="0A98C7D5" w14:textId="77777777" w:rsidR="009C1037" w:rsidRPr="00003DE3" w:rsidRDefault="009C1037" w:rsidP="00A65079">
            <w:pPr>
              <w:rPr>
                <w:rFonts w:cs="Times"/>
                <w:szCs w:val="20"/>
              </w:rPr>
            </w:pPr>
            <w:r w:rsidRPr="00003DE3">
              <w:rPr>
                <w:rFonts w:cs="Times"/>
                <w:b/>
                <w:bCs/>
                <w:color w:val="FF0000"/>
                <w:szCs w:val="20"/>
              </w:rPr>
              <w:t>&lt;Unchanged parts are omitted&gt;</w:t>
            </w:r>
          </w:p>
          <w:p w14:paraId="2236F1A7" w14:textId="77777777" w:rsidR="009C1037" w:rsidRPr="00003DE3" w:rsidRDefault="009C1037" w:rsidP="00A65079">
            <w:pPr>
              <w:pStyle w:val="Heading2"/>
              <w:spacing w:before="0" w:after="0"/>
              <w:ind w:left="578" w:hanging="578"/>
              <w:rPr>
                <w:rFonts w:ascii="Times" w:eastAsia="Times New Roman" w:hAnsi="Times" w:cs="Times"/>
                <w:sz w:val="20"/>
                <w:szCs w:val="20"/>
              </w:rPr>
            </w:pPr>
            <w:r w:rsidRPr="00003DE3">
              <w:rPr>
                <w:rFonts w:ascii="Times" w:eastAsia="Times New Roman" w:hAnsi="Times" w:cs="Times"/>
                <w:sz w:val="20"/>
                <w:szCs w:val="20"/>
              </w:rPr>
              <w:lastRenderedPageBreak/>
              <w:t>5.1   UE procedure for receiving the physical downlink shared channel</w:t>
            </w:r>
          </w:p>
          <w:p w14:paraId="30E14649" w14:textId="77777777" w:rsidR="009C1037" w:rsidRPr="00003DE3" w:rsidRDefault="009C1037" w:rsidP="00A65079">
            <w:pPr>
              <w:rPr>
                <w:rFonts w:eastAsia="Malgun Gothic" w:cs="Times"/>
                <w:szCs w:val="20"/>
              </w:rPr>
            </w:pPr>
            <w:r w:rsidRPr="00003DE3">
              <w:rPr>
                <w:rFonts w:cs="Times"/>
                <w:szCs w:val="20"/>
              </w:rPr>
              <w:t>…</w:t>
            </w:r>
          </w:p>
          <w:p w14:paraId="4D52199A" w14:textId="77777777" w:rsidR="009C1037" w:rsidRPr="00003DE3" w:rsidRDefault="009C1037" w:rsidP="00A65079">
            <w:pPr>
              <w:rPr>
                <w:rFonts w:cs="Times"/>
                <w:color w:val="FF0000"/>
                <w:szCs w:val="20"/>
              </w:rPr>
            </w:pPr>
            <w:r w:rsidRPr="00003DE3">
              <w:rPr>
                <w:rFonts w:cs="Times"/>
                <w:szCs w:val="20"/>
              </w:rPr>
              <w:t>When a UE is configured with</w:t>
            </w:r>
            <w:r w:rsidRPr="00003DE3">
              <w:rPr>
                <w:rStyle w:val="apple-converted-space"/>
                <w:rFonts w:cs="Times"/>
                <w:szCs w:val="20"/>
              </w:rPr>
              <w:t> </w:t>
            </w:r>
            <w:r w:rsidRPr="00003DE3">
              <w:rPr>
                <w:rFonts w:cs="Times"/>
                <w:i/>
                <w:iCs/>
                <w:szCs w:val="20"/>
              </w:rPr>
              <w:t>sfnSchemePdsch</w:t>
            </w:r>
            <w:r w:rsidRPr="00003DE3">
              <w:rPr>
                <w:rStyle w:val="apple-converted-space"/>
                <w:rFonts w:cs="Times"/>
                <w:szCs w:val="20"/>
              </w:rPr>
              <w:t> </w:t>
            </w:r>
            <w:r w:rsidRPr="00003DE3">
              <w:rPr>
                <w:rFonts w:cs="Times"/>
                <w:szCs w:val="20"/>
              </w:rPr>
              <w:t>and/or</w:t>
            </w:r>
            <w:r w:rsidRPr="00003DE3">
              <w:rPr>
                <w:rStyle w:val="apple-converted-space"/>
                <w:rFonts w:cs="Times"/>
                <w:szCs w:val="20"/>
              </w:rPr>
              <w:t> </w:t>
            </w:r>
            <w:r w:rsidRPr="00003DE3">
              <w:rPr>
                <w:rFonts w:cs="Times"/>
                <w:i/>
                <w:iCs/>
                <w:szCs w:val="20"/>
              </w:rPr>
              <w:t>sfnSchemePdcch</w:t>
            </w:r>
            <w:r w:rsidRPr="00003DE3">
              <w:rPr>
                <w:rStyle w:val="apple-converted-space"/>
                <w:rFonts w:cs="Times"/>
                <w:strike/>
                <w:color w:val="FF0000"/>
                <w:szCs w:val="20"/>
              </w:rPr>
              <w:t> </w:t>
            </w:r>
            <w:r w:rsidRPr="00003DE3">
              <w:rPr>
                <w:rFonts w:cs="Times"/>
                <w:strike/>
                <w:color w:val="FF0000"/>
                <w:szCs w:val="20"/>
              </w:rPr>
              <w:t>for a DL BWP</w:t>
            </w:r>
            <w:r w:rsidRPr="00003DE3">
              <w:rPr>
                <w:rFonts w:cs="Times"/>
                <w:szCs w:val="20"/>
              </w:rPr>
              <w:t>,</w:t>
            </w:r>
            <w:r w:rsidRPr="00003DE3">
              <w:rPr>
                <w:rStyle w:val="apple-converted-space"/>
                <w:rFonts w:cs="Times"/>
                <w:color w:val="FF0000"/>
                <w:szCs w:val="20"/>
              </w:rPr>
              <w:t> </w:t>
            </w:r>
            <w:r w:rsidRPr="00003DE3">
              <w:rPr>
                <w:rFonts w:cs="Times"/>
                <w:szCs w:val="20"/>
              </w:rPr>
              <w:t>the UE shall expect that the</w:t>
            </w:r>
            <w:r w:rsidRPr="00003DE3">
              <w:rPr>
                <w:rStyle w:val="apple-converted-space"/>
                <w:rFonts w:cs="Times"/>
                <w:szCs w:val="20"/>
              </w:rPr>
              <w:t> </w:t>
            </w:r>
            <w:r w:rsidRPr="00003DE3">
              <w:rPr>
                <w:rFonts w:cs="Times"/>
                <w:i/>
                <w:iCs/>
                <w:szCs w:val="20"/>
              </w:rPr>
              <w:t>sfnSchemePdsch</w:t>
            </w:r>
            <w:r w:rsidRPr="00003DE3">
              <w:rPr>
                <w:rFonts w:cs="Times"/>
                <w:szCs w:val="20"/>
              </w:rPr>
              <w:t>and/or</w:t>
            </w:r>
            <w:r w:rsidRPr="00003DE3">
              <w:rPr>
                <w:rStyle w:val="apple-converted-space"/>
                <w:rFonts w:cs="Times"/>
                <w:szCs w:val="20"/>
              </w:rPr>
              <w:t> </w:t>
            </w:r>
            <w:r w:rsidRPr="00003DE3">
              <w:rPr>
                <w:rFonts w:cs="Times"/>
                <w:i/>
                <w:iCs/>
                <w:szCs w:val="20"/>
              </w:rPr>
              <w:t>sfnSchemePdcch</w:t>
            </w:r>
            <w:r w:rsidRPr="00003DE3">
              <w:rPr>
                <w:rStyle w:val="apple-converted-space"/>
                <w:rFonts w:cs="Times"/>
                <w:szCs w:val="20"/>
              </w:rPr>
              <w:t> </w:t>
            </w:r>
            <w:r w:rsidRPr="00003DE3">
              <w:rPr>
                <w:rFonts w:cs="Times"/>
                <w:szCs w:val="20"/>
              </w:rPr>
              <w:t>configuration are the same in</w:t>
            </w:r>
            <w:r w:rsidRPr="00003DE3">
              <w:rPr>
                <w:rStyle w:val="apple-converted-space"/>
                <w:rFonts w:cs="Times"/>
                <w:strike/>
                <w:color w:val="FF0000"/>
                <w:szCs w:val="20"/>
              </w:rPr>
              <w:t> </w:t>
            </w:r>
            <w:r w:rsidRPr="00003DE3">
              <w:rPr>
                <w:rFonts w:cs="Times"/>
                <w:strike/>
                <w:color w:val="FF0000"/>
                <w:szCs w:val="20"/>
              </w:rPr>
              <w:t>the other</w:t>
            </w:r>
            <w:r w:rsidRPr="00003DE3">
              <w:rPr>
                <w:rStyle w:val="apple-converted-space"/>
                <w:rFonts w:cs="Times"/>
                <w:szCs w:val="20"/>
              </w:rPr>
              <w:t> </w:t>
            </w:r>
            <w:r w:rsidRPr="00003DE3">
              <w:rPr>
                <w:rFonts w:cs="Times"/>
                <w:color w:val="FF0000"/>
                <w:szCs w:val="20"/>
              </w:rPr>
              <w:t>all</w:t>
            </w:r>
            <w:r w:rsidRPr="00003DE3">
              <w:rPr>
                <w:rStyle w:val="apple-converted-space"/>
                <w:rFonts w:cs="Times"/>
                <w:szCs w:val="20"/>
              </w:rPr>
              <w:t> </w:t>
            </w:r>
            <w:r w:rsidRPr="00003DE3">
              <w:rPr>
                <w:rFonts w:cs="Times"/>
                <w:szCs w:val="20"/>
              </w:rPr>
              <w:t>DL BWP</w:t>
            </w:r>
            <w:r w:rsidRPr="00003DE3">
              <w:rPr>
                <w:rFonts w:cs="Times"/>
                <w:color w:val="FF0000"/>
                <w:szCs w:val="20"/>
              </w:rPr>
              <w:t>s</w:t>
            </w:r>
            <w:r w:rsidRPr="00003DE3">
              <w:rPr>
                <w:rStyle w:val="apple-converted-space"/>
                <w:rFonts w:cs="Times"/>
                <w:szCs w:val="20"/>
              </w:rPr>
              <w:t> </w:t>
            </w:r>
            <w:r w:rsidRPr="00003DE3">
              <w:rPr>
                <w:rFonts w:cs="Times"/>
                <w:color w:val="FF0000"/>
                <w:szCs w:val="20"/>
              </w:rPr>
              <w:t>within a CC</w:t>
            </w:r>
            <w:r w:rsidRPr="00003DE3">
              <w:rPr>
                <w:rStyle w:val="apple-converted-space"/>
                <w:rFonts w:cs="Times"/>
                <w:szCs w:val="20"/>
              </w:rPr>
              <w:t> </w:t>
            </w:r>
            <w:r w:rsidRPr="00003DE3">
              <w:rPr>
                <w:rFonts w:cs="Times"/>
                <w:szCs w:val="20"/>
              </w:rPr>
              <w:t>other than initial BWP</w:t>
            </w:r>
            <w:r w:rsidRPr="00003DE3">
              <w:rPr>
                <w:rStyle w:val="apple-converted-space"/>
                <w:rFonts w:cs="Times"/>
                <w:strike/>
                <w:color w:val="FF0000"/>
                <w:szCs w:val="20"/>
              </w:rPr>
              <w:t> </w:t>
            </w:r>
            <w:r w:rsidRPr="00003DE3">
              <w:rPr>
                <w:rFonts w:cs="Times"/>
                <w:strike/>
                <w:color w:val="FF0000"/>
                <w:szCs w:val="20"/>
              </w:rPr>
              <w:t>[and BWP-DownlinkCommon],</w:t>
            </w:r>
            <w:r w:rsidRPr="00003DE3">
              <w:rPr>
                <w:rStyle w:val="apple-converted-space"/>
                <w:rFonts w:cs="Times"/>
                <w:color w:val="FF0000"/>
                <w:szCs w:val="20"/>
              </w:rPr>
              <w:t> </w:t>
            </w:r>
            <w:r w:rsidRPr="00003DE3">
              <w:rPr>
                <w:rFonts w:cs="Times"/>
                <w:color w:val="FF0000"/>
                <w:szCs w:val="20"/>
              </w:rPr>
              <w:t>and the UE shall expect that the</w:t>
            </w:r>
            <w:r w:rsidRPr="00003DE3">
              <w:rPr>
                <w:rStyle w:val="apple-converted-space"/>
                <w:rFonts w:cs="Times"/>
                <w:color w:val="FF0000"/>
                <w:szCs w:val="20"/>
              </w:rPr>
              <w:t> </w:t>
            </w:r>
            <w:r w:rsidRPr="00003DE3">
              <w:rPr>
                <w:rFonts w:cs="Times"/>
                <w:i/>
                <w:iCs/>
                <w:color w:val="FF0000"/>
                <w:szCs w:val="20"/>
              </w:rPr>
              <w:t>sfnSchemePdsch</w:t>
            </w:r>
            <w:r w:rsidRPr="00003DE3">
              <w:rPr>
                <w:rStyle w:val="apple-converted-space"/>
                <w:rFonts w:cs="Times"/>
                <w:color w:val="FF0000"/>
                <w:szCs w:val="20"/>
              </w:rPr>
              <w:t> </w:t>
            </w:r>
            <w:r w:rsidRPr="00003DE3">
              <w:rPr>
                <w:rFonts w:cs="Times"/>
                <w:color w:val="FF0000"/>
                <w:szCs w:val="20"/>
              </w:rPr>
              <w:t>and/or</w:t>
            </w:r>
            <w:r w:rsidRPr="00003DE3">
              <w:rPr>
                <w:rStyle w:val="apple-converted-space"/>
                <w:rFonts w:cs="Times"/>
                <w:color w:val="FF0000"/>
                <w:szCs w:val="20"/>
              </w:rPr>
              <w:t> </w:t>
            </w:r>
            <w:r w:rsidRPr="00003DE3">
              <w:rPr>
                <w:rFonts w:cs="Times"/>
                <w:i/>
                <w:iCs/>
                <w:color w:val="FF0000"/>
                <w:szCs w:val="20"/>
              </w:rPr>
              <w:t>sfnSchemePdcch</w:t>
            </w:r>
            <w:r w:rsidRPr="00003DE3">
              <w:rPr>
                <w:rStyle w:val="apple-converted-space"/>
                <w:rFonts w:cs="Times"/>
                <w:color w:val="FF0000"/>
                <w:szCs w:val="20"/>
              </w:rPr>
              <w:t> </w:t>
            </w:r>
            <w:r w:rsidRPr="00003DE3">
              <w:rPr>
                <w:rFonts w:cs="Times"/>
                <w:color w:val="FF0000"/>
                <w:szCs w:val="20"/>
              </w:rPr>
              <w:t>configuration are the same in all CCs in a same frequency band if the UE is configured with CA.</w:t>
            </w:r>
          </w:p>
          <w:p w14:paraId="61ACF82E" w14:textId="77777777" w:rsidR="009C1037" w:rsidRPr="00003DE3" w:rsidRDefault="009C1037" w:rsidP="00A65079">
            <w:pPr>
              <w:rPr>
                <w:rFonts w:cs="Times"/>
                <w:szCs w:val="20"/>
              </w:rPr>
            </w:pPr>
          </w:p>
          <w:p w14:paraId="43B9ECF4" w14:textId="77777777" w:rsidR="009C1037" w:rsidRPr="00003DE3" w:rsidRDefault="009C1037" w:rsidP="00A65079">
            <w:pPr>
              <w:rPr>
                <w:rFonts w:cs="Times"/>
                <w:szCs w:val="20"/>
              </w:rPr>
            </w:pPr>
            <w:r w:rsidRPr="00003DE3">
              <w:rPr>
                <w:rFonts w:cs="Times"/>
                <w:b/>
                <w:bCs/>
                <w:color w:val="FF0000"/>
                <w:szCs w:val="20"/>
              </w:rPr>
              <w:t>&lt; Unchanged parts are omitted &gt;</w:t>
            </w:r>
          </w:p>
        </w:tc>
      </w:tr>
    </w:tbl>
    <w:p w14:paraId="15F86FD9" w14:textId="166FE643" w:rsidR="009C1037" w:rsidRDefault="009C1037" w:rsidP="00F01A3C">
      <w:pPr>
        <w:pStyle w:val="Header"/>
        <w:snapToGrid w:val="0"/>
        <w:rPr>
          <w:rFonts w:ascii="Times New Roman" w:eastAsiaTheme="minorEastAsia" w:hAnsi="Times New Roman"/>
          <w:b w:val="0"/>
          <w:sz w:val="22"/>
          <w:szCs w:val="22"/>
          <w:lang w:eastAsia="zh-CN"/>
        </w:rPr>
      </w:pPr>
    </w:p>
    <w:p w14:paraId="5DE16225" w14:textId="1A5A1B30" w:rsidR="00F01A3C" w:rsidRPr="005F7578" w:rsidRDefault="00F01A3C" w:rsidP="00F01A3C">
      <w:pPr>
        <w:pStyle w:val="Header"/>
        <w:snapToGrid w:val="0"/>
        <w:rPr>
          <w:rFonts w:ascii="Times New Roman" w:eastAsiaTheme="minorEastAsia" w:hAnsi="Times New Roman"/>
          <w:b w:val="0"/>
          <w:sz w:val="22"/>
          <w:szCs w:val="22"/>
          <w:lang w:eastAsia="zh-CN"/>
        </w:rPr>
      </w:pPr>
      <w:r w:rsidRPr="00F01A3C">
        <w:rPr>
          <w:rFonts w:ascii="Times New Roman" w:eastAsiaTheme="minorEastAsia" w:hAnsi="Times New Roman"/>
          <w:b w:val="0"/>
          <w:sz w:val="22"/>
          <w:szCs w:val="22"/>
          <w:lang w:eastAsia="zh-CN"/>
        </w:rPr>
        <w:t>R1-2202914</w:t>
      </w:r>
      <w:r>
        <w:rPr>
          <w:rFonts w:ascii="Times New Roman" w:eastAsiaTheme="minorEastAsia" w:hAnsi="Times New Roman"/>
          <w:b w:val="0"/>
          <w:sz w:val="22"/>
          <w:szCs w:val="22"/>
          <w:lang w:eastAsia="zh-CN"/>
        </w:rPr>
        <w:t xml:space="preserve">, </w:t>
      </w:r>
      <w:r w:rsidRPr="00F01A3C">
        <w:rPr>
          <w:rFonts w:ascii="Times New Roman" w:eastAsiaTheme="minorEastAsia" w:hAnsi="Times New Roman"/>
          <w:b w:val="0"/>
          <w:sz w:val="22"/>
          <w:szCs w:val="22"/>
          <w:lang w:eastAsia="zh-CN"/>
        </w:rPr>
        <w:t>Agreed TPs to TS 38.213 and TS 38.214 for HST-SFN enhancements</w:t>
      </w:r>
      <w:r>
        <w:rPr>
          <w:rFonts w:ascii="Times New Roman" w:eastAsiaTheme="minorEastAsia" w:hAnsi="Times New Roman"/>
          <w:b w:val="0"/>
          <w:sz w:val="22"/>
          <w:szCs w:val="22"/>
          <w:lang w:eastAsia="zh-CN"/>
        </w:rPr>
        <w:t xml:space="preserve">, </w:t>
      </w:r>
      <w:r w:rsidRPr="00F01A3C">
        <w:rPr>
          <w:rFonts w:ascii="Times New Roman" w:eastAsiaTheme="minorEastAsia" w:hAnsi="Times New Roman"/>
          <w:b w:val="0"/>
          <w:sz w:val="22"/>
          <w:szCs w:val="22"/>
          <w:lang w:eastAsia="zh-CN"/>
        </w:rPr>
        <w:tab/>
        <w:t>Moderator</w:t>
      </w:r>
      <w:r>
        <w:rPr>
          <w:rFonts w:ascii="Times New Roman" w:eastAsiaTheme="minorEastAsia" w:hAnsi="Times New Roman"/>
          <w:b w:val="0"/>
          <w:sz w:val="22"/>
          <w:szCs w:val="22"/>
          <w:lang w:eastAsia="zh-CN"/>
        </w:rPr>
        <w:t xml:space="preserve"> </w:t>
      </w:r>
      <w:r w:rsidRPr="00F01A3C">
        <w:rPr>
          <w:rFonts w:ascii="Times New Roman" w:eastAsiaTheme="minorEastAsia" w:hAnsi="Times New Roman"/>
          <w:b w:val="0"/>
          <w:sz w:val="22"/>
          <w:szCs w:val="22"/>
          <w:lang w:eastAsia="zh-CN"/>
        </w:rPr>
        <w:t>(Intel Corporation)</w:t>
      </w:r>
    </w:p>
    <w:sectPr w:rsidR="00F01A3C" w:rsidRPr="005F7578">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6C827" w14:textId="77777777" w:rsidR="00486041" w:rsidRDefault="00486041" w:rsidP="0066336C">
      <w:pPr>
        <w:spacing w:after="0" w:line="240" w:lineRule="auto"/>
      </w:pPr>
      <w:r>
        <w:separator/>
      </w:r>
    </w:p>
  </w:endnote>
  <w:endnote w:type="continuationSeparator" w:id="0">
    <w:p w14:paraId="235AB58F" w14:textId="77777777" w:rsidR="00486041" w:rsidRDefault="00486041"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AD6EC" w14:textId="77777777" w:rsidR="00486041" w:rsidRDefault="00486041" w:rsidP="0066336C">
      <w:pPr>
        <w:spacing w:after="0" w:line="240" w:lineRule="auto"/>
      </w:pPr>
      <w:r>
        <w:separator/>
      </w:r>
    </w:p>
  </w:footnote>
  <w:footnote w:type="continuationSeparator" w:id="0">
    <w:p w14:paraId="757CAA6C" w14:textId="77777777" w:rsidR="00486041" w:rsidRDefault="00486041"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9C2"/>
    <w:multiLevelType w:val="multilevel"/>
    <w:tmpl w:val="A7EC7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C647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FB2A97"/>
    <w:multiLevelType w:val="hybridMultilevel"/>
    <w:tmpl w:val="4D3C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637F9"/>
    <w:multiLevelType w:val="hybridMultilevel"/>
    <w:tmpl w:val="9C444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872398"/>
    <w:multiLevelType w:val="hybridMultilevel"/>
    <w:tmpl w:val="6E505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3325571F"/>
    <w:multiLevelType w:val="multilevel"/>
    <w:tmpl w:val="03E49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000FA7"/>
    <w:multiLevelType w:val="multilevel"/>
    <w:tmpl w:val="73F4FC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0688C"/>
    <w:multiLevelType w:val="multilevel"/>
    <w:tmpl w:val="07D6E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4069C5"/>
    <w:multiLevelType w:val="multilevel"/>
    <w:tmpl w:val="CF8479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607785"/>
    <w:multiLevelType w:val="hybridMultilevel"/>
    <w:tmpl w:val="10E47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A13F72"/>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C48279B"/>
    <w:multiLevelType w:val="multilevel"/>
    <w:tmpl w:val="2B0C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5C00B7"/>
    <w:multiLevelType w:val="multilevel"/>
    <w:tmpl w:val="4D2E5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3CC03BF"/>
    <w:multiLevelType w:val="multilevel"/>
    <w:tmpl w:val="B2586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2" w15:restartNumberingAfterBreak="0">
    <w:nsid w:val="65F070A2"/>
    <w:multiLevelType w:val="multilevel"/>
    <w:tmpl w:val="A3CE81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72C671D3"/>
    <w:multiLevelType w:val="multilevel"/>
    <w:tmpl w:val="1C009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28"/>
  </w:num>
  <w:num w:numId="4">
    <w:abstractNumId w:val="20"/>
  </w:num>
  <w:num w:numId="5">
    <w:abstractNumId w:val="8"/>
  </w:num>
  <w:num w:numId="6">
    <w:abstractNumId w:val="2"/>
  </w:num>
  <w:num w:numId="7">
    <w:abstractNumId w:val="19"/>
  </w:num>
  <w:num w:numId="8">
    <w:abstractNumId w:val="23"/>
  </w:num>
  <w:num w:numId="9">
    <w:abstractNumId w:val="22"/>
  </w:num>
  <w:num w:numId="10">
    <w:abstractNumId w:val="12"/>
  </w:num>
  <w:num w:numId="11">
    <w:abstractNumId w:val="26"/>
  </w:num>
  <w:num w:numId="12">
    <w:abstractNumId w:val="0"/>
  </w:num>
  <w:num w:numId="13">
    <w:abstractNumId w:val="1"/>
  </w:num>
  <w:num w:numId="14">
    <w:abstractNumId w:val="6"/>
  </w:num>
  <w:num w:numId="15">
    <w:abstractNumId w:val="9"/>
  </w:num>
  <w:num w:numId="16">
    <w:abstractNumId w:val="27"/>
  </w:num>
  <w:num w:numId="17">
    <w:abstractNumId w:val="15"/>
  </w:num>
  <w:num w:numId="18">
    <w:abstractNumId w:val="31"/>
  </w:num>
  <w:num w:numId="19">
    <w:abstractNumId w:val="34"/>
  </w:num>
  <w:num w:numId="20">
    <w:abstractNumId w:val="33"/>
  </w:num>
  <w:num w:numId="21">
    <w:abstractNumId w:val="37"/>
  </w:num>
  <w:num w:numId="22">
    <w:abstractNumId w:val="36"/>
  </w:num>
  <w:num w:numId="23">
    <w:abstractNumId w:val="30"/>
  </w:num>
  <w:num w:numId="24">
    <w:abstractNumId w:val="18"/>
  </w:num>
  <w:num w:numId="25">
    <w:abstractNumId w:val="29"/>
  </w:num>
  <w:num w:numId="26">
    <w:abstractNumId w:val="7"/>
  </w:num>
  <w:num w:numId="27">
    <w:abstractNumId w:val="24"/>
  </w:num>
  <w:num w:numId="28">
    <w:abstractNumId w:val="25"/>
  </w:num>
  <w:num w:numId="29">
    <w:abstractNumId w:val="21"/>
  </w:num>
  <w:num w:numId="30">
    <w:abstractNumId w:val="4"/>
  </w:num>
  <w:num w:numId="31">
    <w:abstractNumId w:val="17"/>
  </w:num>
  <w:num w:numId="32">
    <w:abstractNumId w:val="14"/>
  </w:num>
  <w:num w:numId="33">
    <w:abstractNumId w:val="32"/>
  </w:num>
  <w:num w:numId="34">
    <w:abstractNumId w:val="35"/>
  </w:num>
  <w:num w:numId="35">
    <w:abstractNumId w:val="13"/>
  </w:num>
  <w:num w:numId="36">
    <w:abstractNumId w:val="10"/>
  </w:num>
  <w:num w:numId="37">
    <w:abstractNumId w:val="11"/>
  </w:num>
  <w:num w:numId="38">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ko-KR" w:vendorID="64" w:dllVersion="5"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58E9"/>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3EE"/>
    <w:rsid w:val="00024B15"/>
    <w:rsid w:val="000251D7"/>
    <w:rsid w:val="0002596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CC7"/>
    <w:rsid w:val="00036DFE"/>
    <w:rsid w:val="00036E94"/>
    <w:rsid w:val="0003719C"/>
    <w:rsid w:val="0003794C"/>
    <w:rsid w:val="000403A9"/>
    <w:rsid w:val="0004109C"/>
    <w:rsid w:val="00041544"/>
    <w:rsid w:val="00041995"/>
    <w:rsid w:val="00042192"/>
    <w:rsid w:val="000426DF"/>
    <w:rsid w:val="00042B23"/>
    <w:rsid w:val="00042D29"/>
    <w:rsid w:val="00042E80"/>
    <w:rsid w:val="000432FD"/>
    <w:rsid w:val="00044019"/>
    <w:rsid w:val="000444C1"/>
    <w:rsid w:val="00044958"/>
    <w:rsid w:val="00045805"/>
    <w:rsid w:val="000459CB"/>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398"/>
    <w:rsid w:val="00066B0A"/>
    <w:rsid w:val="00066D7E"/>
    <w:rsid w:val="00066DC4"/>
    <w:rsid w:val="00066F42"/>
    <w:rsid w:val="000677DA"/>
    <w:rsid w:val="00067D37"/>
    <w:rsid w:val="0007052B"/>
    <w:rsid w:val="00070FBC"/>
    <w:rsid w:val="000710A2"/>
    <w:rsid w:val="000739F5"/>
    <w:rsid w:val="00074DDF"/>
    <w:rsid w:val="00074F15"/>
    <w:rsid w:val="00075BBA"/>
    <w:rsid w:val="00075FB3"/>
    <w:rsid w:val="000762D1"/>
    <w:rsid w:val="00076400"/>
    <w:rsid w:val="00076FEB"/>
    <w:rsid w:val="00077253"/>
    <w:rsid w:val="00080678"/>
    <w:rsid w:val="00080A31"/>
    <w:rsid w:val="0008185B"/>
    <w:rsid w:val="00081938"/>
    <w:rsid w:val="00082906"/>
    <w:rsid w:val="00082C08"/>
    <w:rsid w:val="000832AC"/>
    <w:rsid w:val="00084266"/>
    <w:rsid w:val="00084645"/>
    <w:rsid w:val="00084EA2"/>
    <w:rsid w:val="00085267"/>
    <w:rsid w:val="00085272"/>
    <w:rsid w:val="000852AA"/>
    <w:rsid w:val="000853F4"/>
    <w:rsid w:val="00086006"/>
    <w:rsid w:val="00086519"/>
    <w:rsid w:val="00087BE7"/>
    <w:rsid w:val="00087F2C"/>
    <w:rsid w:val="000903F2"/>
    <w:rsid w:val="00090580"/>
    <w:rsid w:val="00090598"/>
    <w:rsid w:val="000918FB"/>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797"/>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2F8"/>
    <w:rsid w:val="000C49D5"/>
    <w:rsid w:val="000C4B1E"/>
    <w:rsid w:val="000C5B8D"/>
    <w:rsid w:val="000C6A57"/>
    <w:rsid w:val="000C765F"/>
    <w:rsid w:val="000C7DCE"/>
    <w:rsid w:val="000C7F45"/>
    <w:rsid w:val="000D0C56"/>
    <w:rsid w:val="000D0FA2"/>
    <w:rsid w:val="000D1FE9"/>
    <w:rsid w:val="000D2C64"/>
    <w:rsid w:val="000D2F9B"/>
    <w:rsid w:val="000D3093"/>
    <w:rsid w:val="000D35BB"/>
    <w:rsid w:val="000D45F5"/>
    <w:rsid w:val="000D46CA"/>
    <w:rsid w:val="000D4CE3"/>
    <w:rsid w:val="000D5B56"/>
    <w:rsid w:val="000D62C9"/>
    <w:rsid w:val="000D6851"/>
    <w:rsid w:val="000D7E54"/>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0F75BD"/>
    <w:rsid w:val="00100A98"/>
    <w:rsid w:val="00100EE8"/>
    <w:rsid w:val="00100F72"/>
    <w:rsid w:val="0010142B"/>
    <w:rsid w:val="00101D5B"/>
    <w:rsid w:val="00101FB5"/>
    <w:rsid w:val="001024C6"/>
    <w:rsid w:val="001025B3"/>
    <w:rsid w:val="00102995"/>
    <w:rsid w:val="0010337D"/>
    <w:rsid w:val="00103473"/>
    <w:rsid w:val="00104D47"/>
    <w:rsid w:val="001050F2"/>
    <w:rsid w:val="00105A4D"/>
    <w:rsid w:val="00105A71"/>
    <w:rsid w:val="00106415"/>
    <w:rsid w:val="00106837"/>
    <w:rsid w:val="00106C14"/>
    <w:rsid w:val="001070F7"/>
    <w:rsid w:val="001102F9"/>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174F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203"/>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3E27"/>
    <w:rsid w:val="00144AC1"/>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2C8"/>
    <w:rsid w:val="00153EB2"/>
    <w:rsid w:val="00154080"/>
    <w:rsid w:val="001541EB"/>
    <w:rsid w:val="00154D5D"/>
    <w:rsid w:val="0015690A"/>
    <w:rsid w:val="00156977"/>
    <w:rsid w:val="00156B9B"/>
    <w:rsid w:val="00156BCB"/>
    <w:rsid w:val="00156DDB"/>
    <w:rsid w:val="00157427"/>
    <w:rsid w:val="001574EE"/>
    <w:rsid w:val="001576D9"/>
    <w:rsid w:val="00160083"/>
    <w:rsid w:val="00160616"/>
    <w:rsid w:val="0016098E"/>
    <w:rsid w:val="00161958"/>
    <w:rsid w:val="00162405"/>
    <w:rsid w:val="00162AC3"/>
    <w:rsid w:val="00163EF6"/>
    <w:rsid w:val="00164806"/>
    <w:rsid w:val="00164A1B"/>
    <w:rsid w:val="001656DF"/>
    <w:rsid w:val="00165765"/>
    <w:rsid w:val="00165D59"/>
    <w:rsid w:val="0016683A"/>
    <w:rsid w:val="001668A1"/>
    <w:rsid w:val="00166A24"/>
    <w:rsid w:val="00166B35"/>
    <w:rsid w:val="00166FFF"/>
    <w:rsid w:val="00167303"/>
    <w:rsid w:val="00167410"/>
    <w:rsid w:val="00167D8C"/>
    <w:rsid w:val="0017029D"/>
    <w:rsid w:val="00170305"/>
    <w:rsid w:val="00170D21"/>
    <w:rsid w:val="00170E9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EFF"/>
    <w:rsid w:val="00182F25"/>
    <w:rsid w:val="00183170"/>
    <w:rsid w:val="00183BB1"/>
    <w:rsid w:val="00183DE4"/>
    <w:rsid w:val="00185114"/>
    <w:rsid w:val="001865C8"/>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97A8F"/>
    <w:rsid w:val="001A01F4"/>
    <w:rsid w:val="001A0620"/>
    <w:rsid w:val="001A1175"/>
    <w:rsid w:val="001A19DE"/>
    <w:rsid w:val="001A1D9B"/>
    <w:rsid w:val="001A1F88"/>
    <w:rsid w:val="001A22F7"/>
    <w:rsid w:val="001A3180"/>
    <w:rsid w:val="001A3763"/>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231B"/>
    <w:rsid w:val="001B25E9"/>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42A"/>
    <w:rsid w:val="001C36A5"/>
    <w:rsid w:val="001C4E41"/>
    <w:rsid w:val="001C4F6F"/>
    <w:rsid w:val="001C5129"/>
    <w:rsid w:val="001C58D2"/>
    <w:rsid w:val="001C5965"/>
    <w:rsid w:val="001C5A7D"/>
    <w:rsid w:val="001C6964"/>
    <w:rsid w:val="001C6DA9"/>
    <w:rsid w:val="001C6F25"/>
    <w:rsid w:val="001C6FD1"/>
    <w:rsid w:val="001C70CD"/>
    <w:rsid w:val="001C7235"/>
    <w:rsid w:val="001C7E9A"/>
    <w:rsid w:val="001D04D8"/>
    <w:rsid w:val="001D16A5"/>
    <w:rsid w:val="001D2028"/>
    <w:rsid w:val="001D4095"/>
    <w:rsid w:val="001D48E4"/>
    <w:rsid w:val="001D4BE7"/>
    <w:rsid w:val="001D53AB"/>
    <w:rsid w:val="001D690B"/>
    <w:rsid w:val="001D773A"/>
    <w:rsid w:val="001D7E9C"/>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6B90"/>
    <w:rsid w:val="001F7B4E"/>
    <w:rsid w:val="001F7C1A"/>
    <w:rsid w:val="001F7DDB"/>
    <w:rsid w:val="002003D0"/>
    <w:rsid w:val="00200900"/>
    <w:rsid w:val="00200E7A"/>
    <w:rsid w:val="00201389"/>
    <w:rsid w:val="0020141F"/>
    <w:rsid w:val="002015A1"/>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57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26F"/>
    <w:rsid w:val="00222C98"/>
    <w:rsid w:val="00222F8C"/>
    <w:rsid w:val="00223191"/>
    <w:rsid w:val="00223423"/>
    <w:rsid w:val="00223FE0"/>
    <w:rsid w:val="002249AC"/>
    <w:rsid w:val="00224AEA"/>
    <w:rsid w:val="00224CA8"/>
    <w:rsid w:val="00224E58"/>
    <w:rsid w:val="002250AA"/>
    <w:rsid w:val="0022582D"/>
    <w:rsid w:val="00226859"/>
    <w:rsid w:val="00227136"/>
    <w:rsid w:val="002273C4"/>
    <w:rsid w:val="002278BD"/>
    <w:rsid w:val="00227F0B"/>
    <w:rsid w:val="00227F25"/>
    <w:rsid w:val="00230D79"/>
    <w:rsid w:val="00230EA5"/>
    <w:rsid w:val="00230FC4"/>
    <w:rsid w:val="002312D4"/>
    <w:rsid w:val="0023142A"/>
    <w:rsid w:val="002318EB"/>
    <w:rsid w:val="0023193B"/>
    <w:rsid w:val="00231E5D"/>
    <w:rsid w:val="0023229F"/>
    <w:rsid w:val="0023248B"/>
    <w:rsid w:val="00233337"/>
    <w:rsid w:val="002334F3"/>
    <w:rsid w:val="00234AA5"/>
    <w:rsid w:val="00234BBE"/>
    <w:rsid w:val="0023564F"/>
    <w:rsid w:val="00236E51"/>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DFA"/>
    <w:rsid w:val="00246EE8"/>
    <w:rsid w:val="00247EFD"/>
    <w:rsid w:val="002501CA"/>
    <w:rsid w:val="0025049B"/>
    <w:rsid w:val="002506F7"/>
    <w:rsid w:val="0025155E"/>
    <w:rsid w:val="00251972"/>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1F4E"/>
    <w:rsid w:val="0026210D"/>
    <w:rsid w:val="00262235"/>
    <w:rsid w:val="002622F1"/>
    <w:rsid w:val="00262692"/>
    <w:rsid w:val="00263BBA"/>
    <w:rsid w:val="00263BBB"/>
    <w:rsid w:val="00263CB0"/>
    <w:rsid w:val="0026408A"/>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816"/>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6C74"/>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4DD"/>
    <w:rsid w:val="002A671D"/>
    <w:rsid w:val="002A7024"/>
    <w:rsid w:val="002A7CB8"/>
    <w:rsid w:val="002A7E28"/>
    <w:rsid w:val="002B0303"/>
    <w:rsid w:val="002B0FDE"/>
    <w:rsid w:val="002B21FE"/>
    <w:rsid w:val="002B309D"/>
    <w:rsid w:val="002B42C2"/>
    <w:rsid w:val="002B4A75"/>
    <w:rsid w:val="002B507D"/>
    <w:rsid w:val="002B6475"/>
    <w:rsid w:val="002B6B56"/>
    <w:rsid w:val="002B6D76"/>
    <w:rsid w:val="002B7DED"/>
    <w:rsid w:val="002C01FC"/>
    <w:rsid w:val="002C0768"/>
    <w:rsid w:val="002C0777"/>
    <w:rsid w:val="002C0AB2"/>
    <w:rsid w:val="002C0C32"/>
    <w:rsid w:val="002C0DDD"/>
    <w:rsid w:val="002C1111"/>
    <w:rsid w:val="002C1559"/>
    <w:rsid w:val="002C1775"/>
    <w:rsid w:val="002C1BCD"/>
    <w:rsid w:val="002C1E4A"/>
    <w:rsid w:val="002C27FC"/>
    <w:rsid w:val="002C2828"/>
    <w:rsid w:val="002C3D93"/>
    <w:rsid w:val="002C3E19"/>
    <w:rsid w:val="002C3FBD"/>
    <w:rsid w:val="002C4549"/>
    <w:rsid w:val="002C4CC4"/>
    <w:rsid w:val="002C5306"/>
    <w:rsid w:val="002C7577"/>
    <w:rsid w:val="002D0295"/>
    <w:rsid w:val="002D0A9B"/>
    <w:rsid w:val="002D130E"/>
    <w:rsid w:val="002D186A"/>
    <w:rsid w:val="002D1938"/>
    <w:rsid w:val="002D226E"/>
    <w:rsid w:val="002D30A5"/>
    <w:rsid w:val="002D324E"/>
    <w:rsid w:val="002D332F"/>
    <w:rsid w:val="002D3744"/>
    <w:rsid w:val="002D3783"/>
    <w:rsid w:val="002D4EF9"/>
    <w:rsid w:val="002D5065"/>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E7F46"/>
    <w:rsid w:val="002F09D0"/>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6D49"/>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11B"/>
    <w:rsid w:val="003342E2"/>
    <w:rsid w:val="00334C84"/>
    <w:rsid w:val="00335462"/>
    <w:rsid w:val="00336BEA"/>
    <w:rsid w:val="00336D25"/>
    <w:rsid w:val="0033792B"/>
    <w:rsid w:val="00337A49"/>
    <w:rsid w:val="003401C7"/>
    <w:rsid w:val="0034035D"/>
    <w:rsid w:val="00340C79"/>
    <w:rsid w:val="00342333"/>
    <w:rsid w:val="00342501"/>
    <w:rsid w:val="0034267B"/>
    <w:rsid w:val="00342B84"/>
    <w:rsid w:val="0034366F"/>
    <w:rsid w:val="00343795"/>
    <w:rsid w:val="00344B73"/>
    <w:rsid w:val="003454C5"/>
    <w:rsid w:val="00346125"/>
    <w:rsid w:val="003461B8"/>
    <w:rsid w:val="003469CF"/>
    <w:rsid w:val="00346B24"/>
    <w:rsid w:val="003472AA"/>
    <w:rsid w:val="00347710"/>
    <w:rsid w:val="00351167"/>
    <w:rsid w:val="003511E4"/>
    <w:rsid w:val="00352BC9"/>
    <w:rsid w:val="003530B7"/>
    <w:rsid w:val="003534D6"/>
    <w:rsid w:val="00354389"/>
    <w:rsid w:val="00354D2D"/>
    <w:rsid w:val="0035543F"/>
    <w:rsid w:val="003560C6"/>
    <w:rsid w:val="00356AC2"/>
    <w:rsid w:val="00356F5F"/>
    <w:rsid w:val="0035745F"/>
    <w:rsid w:val="003601BD"/>
    <w:rsid w:val="00360E88"/>
    <w:rsid w:val="00361442"/>
    <w:rsid w:val="0036186F"/>
    <w:rsid w:val="0036285E"/>
    <w:rsid w:val="00362C01"/>
    <w:rsid w:val="00362C54"/>
    <w:rsid w:val="00363137"/>
    <w:rsid w:val="00363866"/>
    <w:rsid w:val="00363B33"/>
    <w:rsid w:val="00363E15"/>
    <w:rsid w:val="00364070"/>
    <w:rsid w:val="00364B21"/>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E89"/>
    <w:rsid w:val="00382633"/>
    <w:rsid w:val="003828E5"/>
    <w:rsid w:val="00382A68"/>
    <w:rsid w:val="0038381B"/>
    <w:rsid w:val="00383D7F"/>
    <w:rsid w:val="00383EDE"/>
    <w:rsid w:val="003841BD"/>
    <w:rsid w:val="003849A3"/>
    <w:rsid w:val="00384B53"/>
    <w:rsid w:val="00385282"/>
    <w:rsid w:val="00385732"/>
    <w:rsid w:val="00386403"/>
    <w:rsid w:val="0038700C"/>
    <w:rsid w:val="00390C9D"/>
    <w:rsid w:val="00391221"/>
    <w:rsid w:val="003913D6"/>
    <w:rsid w:val="003918B9"/>
    <w:rsid w:val="00392B36"/>
    <w:rsid w:val="00393C9E"/>
    <w:rsid w:val="00393DA5"/>
    <w:rsid w:val="003946FE"/>
    <w:rsid w:val="00394D2D"/>
    <w:rsid w:val="0039546E"/>
    <w:rsid w:val="00395ABE"/>
    <w:rsid w:val="00396078"/>
    <w:rsid w:val="0039719F"/>
    <w:rsid w:val="003976EC"/>
    <w:rsid w:val="003979D4"/>
    <w:rsid w:val="003A13D9"/>
    <w:rsid w:val="003A14B3"/>
    <w:rsid w:val="003A2DEF"/>
    <w:rsid w:val="003A3212"/>
    <w:rsid w:val="003A383E"/>
    <w:rsid w:val="003A3A0D"/>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6280"/>
    <w:rsid w:val="003C714F"/>
    <w:rsid w:val="003C7B8B"/>
    <w:rsid w:val="003D0155"/>
    <w:rsid w:val="003D0707"/>
    <w:rsid w:val="003D0E3E"/>
    <w:rsid w:val="003D1131"/>
    <w:rsid w:val="003D1584"/>
    <w:rsid w:val="003D173B"/>
    <w:rsid w:val="003D190C"/>
    <w:rsid w:val="003D1ED4"/>
    <w:rsid w:val="003D249C"/>
    <w:rsid w:val="003D26B8"/>
    <w:rsid w:val="003D2775"/>
    <w:rsid w:val="003D3310"/>
    <w:rsid w:val="003D338C"/>
    <w:rsid w:val="003D3B75"/>
    <w:rsid w:val="003D4092"/>
    <w:rsid w:val="003D4734"/>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4B9"/>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2C58"/>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5EF4"/>
    <w:rsid w:val="00426015"/>
    <w:rsid w:val="0042629F"/>
    <w:rsid w:val="00426D2F"/>
    <w:rsid w:val="00427580"/>
    <w:rsid w:val="00430148"/>
    <w:rsid w:val="004302B0"/>
    <w:rsid w:val="00430366"/>
    <w:rsid w:val="00430B34"/>
    <w:rsid w:val="0043101B"/>
    <w:rsid w:val="00431B9A"/>
    <w:rsid w:val="004326A2"/>
    <w:rsid w:val="00432CB8"/>
    <w:rsid w:val="0043350D"/>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62E"/>
    <w:rsid w:val="00460E24"/>
    <w:rsid w:val="00460E6B"/>
    <w:rsid w:val="00461B19"/>
    <w:rsid w:val="00461B69"/>
    <w:rsid w:val="0046299B"/>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28A3"/>
    <w:rsid w:val="004733A4"/>
    <w:rsid w:val="00473F1D"/>
    <w:rsid w:val="00474CDF"/>
    <w:rsid w:val="00475655"/>
    <w:rsid w:val="0047637A"/>
    <w:rsid w:val="00476E4E"/>
    <w:rsid w:val="00476E57"/>
    <w:rsid w:val="00480805"/>
    <w:rsid w:val="004816F8"/>
    <w:rsid w:val="00481BEA"/>
    <w:rsid w:val="004822FD"/>
    <w:rsid w:val="00482562"/>
    <w:rsid w:val="0048285E"/>
    <w:rsid w:val="00482C78"/>
    <w:rsid w:val="00482E1A"/>
    <w:rsid w:val="00482EA2"/>
    <w:rsid w:val="00482F5D"/>
    <w:rsid w:val="00483121"/>
    <w:rsid w:val="00483CD3"/>
    <w:rsid w:val="00483FDB"/>
    <w:rsid w:val="00484B97"/>
    <w:rsid w:val="00485635"/>
    <w:rsid w:val="00485A0F"/>
    <w:rsid w:val="00485BFA"/>
    <w:rsid w:val="00485EFD"/>
    <w:rsid w:val="00486041"/>
    <w:rsid w:val="00486BE3"/>
    <w:rsid w:val="00486DB6"/>
    <w:rsid w:val="00487455"/>
    <w:rsid w:val="004878F3"/>
    <w:rsid w:val="00490407"/>
    <w:rsid w:val="00490DF8"/>
    <w:rsid w:val="004912B1"/>
    <w:rsid w:val="00491316"/>
    <w:rsid w:val="004917F8"/>
    <w:rsid w:val="00491AEC"/>
    <w:rsid w:val="00492042"/>
    <w:rsid w:val="00492A96"/>
    <w:rsid w:val="00492ABA"/>
    <w:rsid w:val="004937B6"/>
    <w:rsid w:val="00494043"/>
    <w:rsid w:val="004948DA"/>
    <w:rsid w:val="00494E25"/>
    <w:rsid w:val="00495476"/>
    <w:rsid w:val="004957DE"/>
    <w:rsid w:val="00495DE9"/>
    <w:rsid w:val="00495E2A"/>
    <w:rsid w:val="00496028"/>
    <w:rsid w:val="0049626E"/>
    <w:rsid w:val="0049640C"/>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2673"/>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5CFB"/>
    <w:rsid w:val="004D6415"/>
    <w:rsid w:val="004E05DE"/>
    <w:rsid w:val="004E09D4"/>
    <w:rsid w:val="004E0CD6"/>
    <w:rsid w:val="004E1759"/>
    <w:rsid w:val="004E1CCB"/>
    <w:rsid w:val="004E1E2D"/>
    <w:rsid w:val="004E1EC8"/>
    <w:rsid w:val="004E20AF"/>
    <w:rsid w:val="004E228E"/>
    <w:rsid w:val="004E2B35"/>
    <w:rsid w:val="004E2C49"/>
    <w:rsid w:val="004E4688"/>
    <w:rsid w:val="004E5905"/>
    <w:rsid w:val="004E5D49"/>
    <w:rsid w:val="004E6533"/>
    <w:rsid w:val="004E7593"/>
    <w:rsid w:val="004F027C"/>
    <w:rsid w:val="004F0D9B"/>
    <w:rsid w:val="004F2213"/>
    <w:rsid w:val="004F267F"/>
    <w:rsid w:val="004F2EBA"/>
    <w:rsid w:val="004F31A7"/>
    <w:rsid w:val="004F358C"/>
    <w:rsid w:val="004F3EBF"/>
    <w:rsid w:val="004F42C9"/>
    <w:rsid w:val="004F453D"/>
    <w:rsid w:val="004F5180"/>
    <w:rsid w:val="004F5523"/>
    <w:rsid w:val="004F6093"/>
    <w:rsid w:val="004F63DF"/>
    <w:rsid w:val="004F6D14"/>
    <w:rsid w:val="004F6D29"/>
    <w:rsid w:val="004F7300"/>
    <w:rsid w:val="004F731B"/>
    <w:rsid w:val="004F768C"/>
    <w:rsid w:val="00500AC9"/>
    <w:rsid w:val="005012F9"/>
    <w:rsid w:val="00501DBE"/>
    <w:rsid w:val="005023F7"/>
    <w:rsid w:val="00502EFF"/>
    <w:rsid w:val="00503988"/>
    <w:rsid w:val="00503AA7"/>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0A82"/>
    <w:rsid w:val="00530E84"/>
    <w:rsid w:val="00531E0E"/>
    <w:rsid w:val="00531E2A"/>
    <w:rsid w:val="00531FC8"/>
    <w:rsid w:val="00533D6D"/>
    <w:rsid w:val="00533E34"/>
    <w:rsid w:val="005341D4"/>
    <w:rsid w:val="005354B5"/>
    <w:rsid w:val="00535818"/>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5446"/>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0573"/>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18C"/>
    <w:rsid w:val="005834C1"/>
    <w:rsid w:val="00583AD0"/>
    <w:rsid w:val="00583CF6"/>
    <w:rsid w:val="00583DED"/>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C7D"/>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B49"/>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4D3C"/>
    <w:rsid w:val="005C5600"/>
    <w:rsid w:val="005C6A52"/>
    <w:rsid w:val="005C7318"/>
    <w:rsid w:val="005C76AA"/>
    <w:rsid w:val="005C771D"/>
    <w:rsid w:val="005D0082"/>
    <w:rsid w:val="005D054A"/>
    <w:rsid w:val="005D0C8F"/>
    <w:rsid w:val="005D0D32"/>
    <w:rsid w:val="005D2CB6"/>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0628"/>
    <w:rsid w:val="005F220C"/>
    <w:rsid w:val="005F327E"/>
    <w:rsid w:val="005F40BC"/>
    <w:rsid w:val="005F5F90"/>
    <w:rsid w:val="005F6B9E"/>
    <w:rsid w:val="005F7007"/>
    <w:rsid w:val="005F7578"/>
    <w:rsid w:val="005F769D"/>
    <w:rsid w:val="005F7B6E"/>
    <w:rsid w:val="005F7FD5"/>
    <w:rsid w:val="00602229"/>
    <w:rsid w:val="006022B8"/>
    <w:rsid w:val="006028FF"/>
    <w:rsid w:val="00603749"/>
    <w:rsid w:val="00603B9D"/>
    <w:rsid w:val="00603E6E"/>
    <w:rsid w:val="006048ED"/>
    <w:rsid w:val="00604BF8"/>
    <w:rsid w:val="00604CC1"/>
    <w:rsid w:val="00604EC1"/>
    <w:rsid w:val="006057FB"/>
    <w:rsid w:val="006058DF"/>
    <w:rsid w:val="006062B7"/>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4FAF"/>
    <w:rsid w:val="00615321"/>
    <w:rsid w:val="006154A1"/>
    <w:rsid w:val="006157A5"/>
    <w:rsid w:val="00615A8B"/>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B1A"/>
    <w:rsid w:val="00630C38"/>
    <w:rsid w:val="00631091"/>
    <w:rsid w:val="00631C56"/>
    <w:rsid w:val="00631D99"/>
    <w:rsid w:val="0063231E"/>
    <w:rsid w:val="00633BF0"/>
    <w:rsid w:val="00633F36"/>
    <w:rsid w:val="00635505"/>
    <w:rsid w:val="0063777C"/>
    <w:rsid w:val="00640073"/>
    <w:rsid w:val="006401C7"/>
    <w:rsid w:val="0064066E"/>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8AE"/>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4BFF"/>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B97"/>
    <w:rsid w:val="00695DF2"/>
    <w:rsid w:val="00696027"/>
    <w:rsid w:val="0069602F"/>
    <w:rsid w:val="00696319"/>
    <w:rsid w:val="006964EC"/>
    <w:rsid w:val="006964F3"/>
    <w:rsid w:val="00696650"/>
    <w:rsid w:val="00696F6B"/>
    <w:rsid w:val="00697530"/>
    <w:rsid w:val="006A049C"/>
    <w:rsid w:val="006A0962"/>
    <w:rsid w:val="006A0F20"/>
    <w:rsid w:val="006A166A"/>
    <w:rsid w:val="006A1D1C"/>
    <w:rsid w:val="006A1EE4"/>
    <w:rsid w:val="006A1F89"/>
    <w:rsid w:val="006A2865"/>
    <w:rsid w:val="006A2A0D"/>
    <w:rsid w:val="006A2EDD"/>
    <w:rsid w:val="006A314B"/>
    <w:rsid w:val="006A36E2"/>
    <w:rsid w:val="006A3C26"/>
    <w:rsid w:val="006A3F0D"/>
    <w:rsid w:val="006A447D"/>
    <w:rsid w:val="006A44B5"/>
    <w:rsid w:val="006A47D0"/>
    <w:rsid w:val="006A4BE2"/>
    <w:rsid w:val="006A4D71"/>
    <w:rsid w:val="006A500C"/>
    <w:rsid w:val="006A506D"/>
    <w:rsid w:val="006A57C6"/>
    <w:rsid w:val="006A5FC0"/>
    <w:rsid w:val="006A6294"/>
    <w:rsid w:val="006A65CF"/>
    <w:rsid w:val="006A663B"/>
    <w:rsid w:val="006A6883"/>
    <w:rsid w:val="006A6B58"/>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55"/>
    <w:rsid w:val="006B4E6A"/>
    <w:rsid w:val="006B585F"/>
    <w:rsid w:val="006B59D3"/>
    <w:rsid w:val="006B5A28"/>
    <w:rsid w:val="006B5D17"/>
    <w:rsid w:val="006B77E5"/>
    <w:rsid w:val="006B7F39"/>
    <w:rsid w:val="006C0325"/>
    <w:rsid w:val="006C0915"/>
    <w:rsid w:val="006C0A23"/>
    <w:rsid w:val="006C0A6E"/>
    <w:rsid w:val="006C0C0A"/>
    <w:rsid w:val="006C14B2"/>
    <w:rsid w:val="006C1BF4"/>
    <w:rsid w:val="006C1D80"/>
    <w:rsid w:val="006C225F"/>
    <w:rsid w:val="006C253B"/>
    <w:rsid w:val="006C27FE"/>
    <w:rsid w:val="006C38C5"/>
    <w:rsid w:val="006C43A0"/>
    <w:rsid w:val="006C4E41"/>
    <w:rsid w:val="006C56EE"/>
    <w:rsid w:val="006C58CA"/>
    <w:rsid w:val="006C62E2"/>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D783D"/>
    <w:rsid w:val="006D7CD1"/>
    <w:rsid w:val="006E18F8"/>
    <w:rsid w:val="006E1BB0"/>
    <w:rsid w:val="006E1D0D"/>
    <w:rsid w:val="006E2D3D"/>
    <w:rsid w:val="006E31A3"/>
    <w:rsid w:val="006E369B"/>
    <w:rsid w:val="006E3B3D"/>
    <w:rsid w:val="006E41B5"/>
    <w:rsid w:val="006E45E7"/>
    <w:rsid w:val="006E4DA3"/>
    <w:rsid w:val="006E4DBC"/>
    <w:rsid w:val="006E5989"/>
    <w:rsid w:val="006E67C1"/>
    <w:rsid w:val="006E7FCF"/>
    <w:rsid w:val="006F03F0"/>
    <w:rsid w:val="006F0903"/>
    <w:rsid w:val="006F103B"/>
    <w:rsid w:val="006F11B7"/>
    <w:rsid w:val="006F139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B"/>
    <w:rsid w:val="0073080D"/>
    <w:rsid w:val="00730930"/>
    <w:rsid w:val="00731E42"/>
    <w:rsid w:val="00731E6A"/>
    <w:rsid w:val="00732A46"/>
    <w:rsid w:val="00733264"/>
    <w:rsid w:val="00733881"/>
    <w:rsid w:val="00734077"/>
    <w:rsid w:val="00734CB5"/>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AC"/>
    <w:rsid w:val="00755FE0"/>
    <w:rsid w:val="0075640E"/>
    <w:rsid w:val="007564B6"/>
    <w:rsid w:val="00756AFA"/>
    <w:rsid w:val="00756D0A"/>
    <w:rsid w:val="00756D69"/>
    <w:rsid w:val="00756E66"/>
    <w:rsid w:val="00760CB1"/>
    <w:rsid w:val="00760DB7"/>
    <w:rsid w:val="007616D9"/>
    <w:rsid w:val="007618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2F4"/>
    <w:rsid w:val="0077131B"/>
    <w:rsid w:val="00771A94"/>
    <w:rsid w:val="00772436"/>
    <w:rsid w:val="00773617"/>
    <w:rsid w:val="007745CA"/>
    <w:rsid w:val="00774C64"/>
    <w:rsid w:val="00775AE9"/>
    <w:rsid w:val="007763F1"/>
    <w:rsid w:val="00776B14"/>
    <w:rsid w:val="00777186"/>
    <w:rsid w:val="00777490"/>
    <w:rsid w:val="00777766"/>
    <w:rsid w:val="007802F2"/>
    <w:rsid w:val="00780578"/>
    <w:rsid w:val="00781341"/>
    <w:rsid w:val="007814FF"/>
    <w:rsid w:val="00782DC6"/>
    <w:rsid w:val="00783198"/>
    <w:rsid w:val="00783B44"/>
    <w:rsid w:val="00783CB7"/>
    <w:rsid w:val="007842CD"/>
    <w:rsid w:val="00784775"/>
    <w:rsid w:val="007855C5"/>
    <w:rsid w:val="007859E1"/>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5C9"/>
    <w:rsid w:val="007B5E5A"/>
    <w:rsid w:val="007B5ED9"/>
    <w:rsid w:val="007B5EE3"/>
    <w:rsid w:val="007B6394"/>
    <w:rsid w:val="007B65F5"/>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14"/>
    <w:rsid w:val="007D69C7"/>
    <w:rsid w:val="007D6B40"/>
    <w:rsid w:val="007D6CF6"/>
    <w:rsid w:val="007D770C"/>
    <w:rsid w:val="007D772F"/>
    <w:rsid w:val="007D7D45"/>
    <w:rsid w:val="007E0597"/>
    <w:rsid w:val="007E1493"/>
    <w:rsid w:val="007E1545"/>
    <w:rsid w:val="007E1E8C"/>
    <w:rsid w:val="007E1E90"/>
    <w:rsid w:val="007E1FA5"/>
    <w:rsid w:val="007E2489"/>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17E"/>
    <w:rsid w:val="007E6295"/>
    <w:rsid w:val="007E62B8"/>
    <w:rsid w:val="007E6AD4"/>
    <w:rsid w:val="007E6CE6"/>
    <w:rsid w:val="007E739C"/>
    <w:rsid w:val="007E787D"/>
    <w:rsid w:val="007E7B95"/>
    <w:rsid w:val="007E7BC9"/>
    <w:rsid w:val="007F0EEA"/>
    <w:rsid w:val="007F18E5"/>
    <w:rsid w:val="007F2673"/>
    <w:rsid w:val="007F2AE7"/>
    <w:rsid w:val="007F2F0C"/>
    <w:rsid w:val="007F37BF"/>
    <w:rsid w:val="007F3D94"/>
    <w:rsid w:val="007F4483"/>
    <w:rsid w:val="007F44D8"/>
    <w:rsid w:val="007F4627"/>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1CA0"/>
    <w:rsid w:val="00801EFE"/>
    <w:rsid w:val="0080272C"/>
    <w:rsid w:val="0080299A"/>
    <w:rsid w:val="00802DD6"/>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5E32"/>
    <w:rsid w:val="00816164"/>
    <w:rsid w:val="00816643"/>
    <w:rsid w:val="0081683E"/>
    <w:rsid w:val="00816B97"/>
    <w:rsid w:val="00817EC8"/>
    <w:rsid w:val="00817EFB"/>
    <w:rsid w:val="00821346"/>
    <w:rsid w:val="0082147F"/>
    <w:rsid w:val="0082151A"/>
    <w:rsid w:val="0082170E"/>
    <w:rsid w:val="00822D09"/>
    <w:rsid w:val="00824D4C"/>
    <w:rsid w:val="0082527D"/>
    <w:rsid w:val="00825B81"/>
    <w:rsid w:val="00826308"/>
    <w:rsid w:val="00826598"/>
    <w:rsid w:val="0082683A"/>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6EC1"/>
    <w:rsid w:val="00837AA9"/>
    <w:rsid w:val="00837CFD"/>
    <w:rsid w:val="00841316"/>
    <w:rsid w:val="008416C1"/>
    <w:rsid w:val="00841821"/>
    <w:rsid w:val="008418E4"/>
    <w:rsid w:val="00841A6F"/>
    <w:rsid w:val="00841D98"/>
    <w:rsid w:val="0084379D"/>
    <w:rsid w:val="00843DE6"/>
    <w:rsid w:val="00844645"/>
    <w:rsid w:val="00846071"/>
    <w:rsid w:val="008467C0"/>
    <w:rsid w:val="00846C67"/>
    <w:rsid w:val="00847ABE"/>
    <w:rsid w:val="00847C0A"/>
    <w:rsid w:val="00847E50"/>
    <w:rsid w:val="0085004B"/>
    <w:rsid w:val="0085036A"/>
    <w:rsid w:val="0085037E"/>
    <w:rsid w:val="0085087D"/>
    <w:rsid w:val="008509CA"/>
    <w:rsid w:val="008514C3"/>
    <w:rsid w:val="008516F8"/>
    <w:rsid w:val="00851755"/>
    <w:rsid w:val="0085179B"/>
    <w:rsid w:val="00851D32"/>
    <w:rsid w:val="0085255B"/>
    <w:rsid w:val="00852704"/>
    <w:rsid w:val="00852C5A"/>
    <w:rsid w:val="00853162"/>
    <w:rsid w:val="0085369B"/>
    <w:rsid w:val="00853FDA"/>
    <w:rsid w:val="00854849"/>
    <w:rsid w:val="00854C16"/>
    <w:rsid w:val="00855875"/>
    <w:rsid w:val="00855B21"/>
    <w:rsid w:val="008565C0"/>
    <w:rsid w:val="00856B48"/>
    <w:rsid w:val="008572CD"/>
    <w:rsid w:val="00857C14"/>
    <w:rsid w:val="0086001A"/>
    <w:rsid w:val="0086026C"/>
    <w:rsid w:val="008603F8"/>
    <w:rsid w:val="00860664"/>
    <w:rsid w:val="0086217C"/>
    <w:rsid w:val="0086252A"/>
    <w:rsid w:val="00862B4B"/>
    <w:rsid w:val="00862CAE"/>
    <w:rsid w:val="0086311F"/>
    <w:rsid w:val="00863168"/>
    <w:rsid w:val="0086403F"/>
    <w:rsid w:val="00864A33"/>
    <w:rsid w:val="00865284"/>
    <w:rsid w:val="0086613E"/>
    <w:rsid w:val="00866348"/>
    <w:rsid w:val="008668C6"/>
    <w:rsid w:val="00866B0B"/>
    <w:rsid w:val="00866CCB"/>
    <w:rsid w:val="0086749D"/>
    <w:rsid w:val="00867AC8"/>
    <w:rsid w:val="00870130"/>
    <w:rsid w:val="008708FD"/>
    <w:rsid w:val="00870AB4"/>
    <w:rsid w:val="00871554"/>
    <w:rsid w:val="00871CBC"/>
    <w:rsid w:val="00872422"/>
    <w:rsid w:val="0087271E"/>
    <w:rsid w:val="00873899"/>
    <w:rsid w:val="00874A87"/>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41A8"/>
    <w:rsid w:val="008863EC"/>
    <w:rsid w:val="0088694D"/>
    <w:rsid w:val="00886F79"/>
    <w:rsid w:val="00887A1E"/>
    <w:rsid w:val="00887BAC"/>
    <w:rsid w:val="00887D78"/>
    <w:rsid w:val="00887E77"/>
    <w:rsid w:val="00892128"/>
    <w:rsid w:val="008922CE"/>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594"/>
    <w:rsid w:val="008A383C"/>
    <w:rsid w:val="008A4491"/>
    <w:rsid w:val="008A4734"/>
    <w:rsid w:val="008A4B4A"/>
    <w:rsid w:val="008A51D5"/>
    <w:rsid w:val="008A559F"/>
    <w:rsid w:val="008A582D"/>
    <w:rsid w:val="008A5929"/>
    <w:rsid w:val="008A5C36"/>
    <w:rsid w:val="008A6555"/>
    <w:rsid w:val="008A6BD9"/>
    <w:rsid w:val="008A6E1A"/>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145"/>
    <w:rsid w:val="008C4F0F"/>
    <w:rsid w:val="008C52CF"/>
    <w:rsid w:val="008C55B3"/>
    <w:rsid w:val="008C5A87"/>
    <w:rsid w:val="008C5B87"/>
    <w:rsid w:val="008C6465"/>
    <w:rsid w:val="008C6D01"/>
    <w:rsid w:val="008C7938"/>
    <w:rsid w:val="008C799D"/>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2305"/>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870"/>
    <w:rsid w:val="00910E40"/>
    <w:rsid w:val="009117CB"/>
    <w:rsid w:val="00912183"/>
    <w:rsid w:val="00913355"/>
    <w:rsid w:val="00915260"/>
    <w:rsid w:val="00915CA8"/>
    <w:rsid w:val="00916CB5"/>
    <w:rsid w:val="009175D2"/>
    <w:rsid w:val="00917CF6"/>
    <w:rsid w:val="00920034"/>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5B2A"/>
    <w:rsid w:val="00926A5F"/>
    <w:rsid w:val="0092728D"/>
    <w:rsid w:val="009276AF"/>
    <w:rsid w:val="00927720"/>
    <w:rsid w:val="00927901"/>
    <w:rsid w:val="00930171"/>
    <w:rsid w:val="00930FFC"/>
    <w:rsid w:val="00931196"/>
    <w:rsid w:val="009311A7"/>
    <w:rsid w:val="009316F2"/>
    <w:rsid w:val="00933959"/>
    <w:rsid w:val="00934433"/>
    <w:rsid w:val="0093495F"/>
    <w:rsid w:val="00934B1C"/>
    <w:rsid w:val="00934E1B"/>
    <w:rsid w:val="009355B5"/>
    <w:rsid w:val="00935EE9"/>
    <w:rsid w:val="009365AF"/>
    <w:rsid w:val="0093728B"/>
    <w:rsid w:val="00937378"/>
    <w:rsid w:val="009375A4"/>
    <w:rsid w:val="00940270"/>
    <w:rsid w:val="00940335"/>
    <w:rsid w:val="00940681"/>
    <w:rsid w:val="00940804"/>
    <w:rsid w:val="00942004"/>
    <w:rsid w:val="009422EC"/>
    <w:rsid w:val="009426AF"/>
    <w:rsid w:val="00942800"/>
    <w:rsid w:val="00942B51"/>
    <w:rsid w:val="00942E84"/>
    <w:rsid w:val="00943828"/>
    <w:rsid w:val="00943F23"/>
    <w:rsid w:val="00944CD8"/>
    <w:rsid w:val="00946A97"/>
    <w:rsid w:val="0095053F"/>
    <w:rsid w:val="00950D48"/>
    <w:rsid w:val="00950E74"/>
    <w:rsid w:val="00951583"/>
    <w:rsid w:val="00952452"/>
    <w:rsid w:val="00952A4E"/>
    <w:rsid w:val="00952BBB"/>
    <w:rsid w:val="009530E8"/>
    <w:rsid w:val="0095315F"/>
    <w:rsid w:val="00953331"/>
    <w:rsid w:val="00953670"/>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67CA6"/>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6EF5"/>
    <w:rsid w:val="00977041"/>
    <w:rsid w:val="00977099"/>
    <w:rsid w:val="009771D6"/>
    <w:rsid w:val="009800F5"/>
    <w:rsid w:val="00980E8C"/>
    <w:rsid w:val="00981C0C"/>
    <w:rsid w:val="00981C47"/>
    <w:rsid w:val="009827EF"/>
    <w:rsid w:val="00982F72"/>
    <w:rsid w:val="00983E6E"/>
    <w:rsid w:val="009840B7"/>
    <w:rsid w:val="00984515"/>
    <w:rsid w:val="00984680"/>
    <w:rsid w:val="00984824"/>
    <w:rsid w:val="00984E76"/>
    <w:rsid w:val="00985C9B"/>
    <w:rsid w:val="009864E5"/>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763"/>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CA6"/>
    <w:rsid w:val="009B0F4A"/>
    <w:rsid w:val="009B152D"/>
    <w:rsid w:val="009B2351"/>
    <w:rsid w:val="009B23C1"/>
    <w:rsid w:val="009B2405"/>
    <w:rsid w:val="009B27C1"/>
    <w:rsid w:val="009B2A5D"/>
    <w:rsid w:val="009B3223"/>
    <w:rsid w:val="009B3380"/>
    <w:rsid w:val="009B3BB6"/>
    <w:rsid w:val="009B3C68"/>
    <w:rsid w:val="009B4551"/>
    <w:rsid w:val="009B4F15"/>
    <w:rsid w:val="009B521E"/>
    <w:rsid w:val="009B5507"/>
    <w:rsid w:val="009B5522"/>
    <w:rsid w:val="009B5EEF"/>
    <w:rsid w:val="009B7BA5"/>
    <w:rsid w:val="009C0BBA"/>
    <w:rsid w:val="009C1037"/>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ABA"/>
    <w:rsid w:val="009D5B61"/>
    <w:rsid w:val="009D5E09"/>
    <w:rsid w:val="009D63B0"/>
    <w:rsid w:val="009D716F"/>
    <w:rsid w:val="009E021A"/>
    <w:rsid w:val="009E04B5"/>
    <w:rsid w:val="009E06B4"/>
    <w:rsid w:val="009E1BA9"/>
    <w:rsid w:val="009E1D85"/>
    <w:rsid w:val="009E1E44"/>
    <w:rsid w:val="009E32D8"/>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681"/>
    <w:rsid w:val="009F7B23"/>
    <w:rsid w:val="009F7B76"/>
    <w:rsid w:val="009F7F2D"/>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17C00"/>
    <w:rsid w:val="00A20422"/>
    <w:rsid w:val="00A2167F"/>
    <w:rsid w:val="00A21924"/>
    <w:rsid w:val="00A225F1"/>
    <w:rsid w:val="00A22D77"/>
    <w:rsid w:val="00A2429D"/>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2EBE"/>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4F19"/>
    <w:rsid w:val="00A4556A"/>
    <w:rsid w:val="00A4571B"/>
    <w:rsid w:val="00A457BD"/>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DB6"/>
    <w:rsid w:val="00A55E16"/>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935"/>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040"/>
    <w:rsid w:val="00A71156"/>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D4E"/>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2530"/>
    <w:rsid w:val="00A931CC"/>
    <w:rsid w:val="00A93225"/>
    <w:rsid w:val="00A93CE0"/>
    <w:rsid w:val="00A942B4"/>
    <w:rsid w:val="00A942E9"/>
    <w:rsid w:val="00A95777"/>
    <w:rsid w:val="00A96349"/>
    <w:rsid w:val="00A96B0C"/>
    <w:rsid w:val="00A96CEA"/>
    <w:rsid w:val="00A9750F"/>
    <w:rsid w:val="00A976AB"/>
    <w:rsid w:val="00AA079B"/>
    <w:rsid w:val="00AA19CA"/>
    <w:rsid w:val="00AA1E5E"/>
    <w:rsid w:val="00AA1F3A"/>
    <w:rsid w:val="00AA23E9"/>
    <w:rsid w:val="00AA27B3"/>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516"/>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1DF"/>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2E8"/>
    <w:rsid w:val="00AE5528"/>
    <w:rsid w:val="00AE6022"/>
    <w:rsid w:val="00AE6852"/>
    <w:rsid w:val="00AE6CB8"/>
    <w:rsid w:val="00AE7A4B"/>
    <w:rsid w:val="00AF1F30"/>
    <w:rsid w:val="00AF21D2"/>
    <w:rsid w:val="00AF2339"/>
    <w:rsid w:val="00AF23E0"/>
    <w:rsid w:val="00AF25C7"/>
    <w:rsid w:val="00AF3AA9"/>
    <w:rsid w:val="00AF411C"/>
    <w:rsid w:val="00AF4331"/>
    <w:rsid w:val="00AF448D"/>
    <w:rsid w:val="00AF4651"/>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056"/>
    <w:rsid w:val="00B239FC"/>
    <w:rsid w:val="00B23E48"/>
    <w:rsid w:val="00B243AD"/>
    <w:rsid w:val="00B24DCC"/>
    <w:rsid w:val="00B252BC"/>
    <w:rsid w:val="00B25C0F"/>
    <w:rsid w:val="00B2672B"/>
    <w:rsid w:val="00B26B51"/>
    <w:rsid w:val="00B270AD"/>
    <w:rsid w:val="00B270B0"/>
    <w:rsid w:val="00B2783A"/>
    <w:rsid w:val="00B279CD"/>
    <w:rsid w:val="00B27ABB"/>
    <w:rsid w:val="00B306C7"/>
    <w:rsid w:val="00B30DD4"/>
    <w:rsid w:val="00B3136F"/>
    <w:rsid w:val="00B31FA6"/>
    <w:rsid w:val="00B324A7"/>
    <w:rsid w:val="00B3337D"/>
    <w:rsid w:val="00B33850"/>
    <w:rsid w:val="00B34663"/>
    <w:rsid w:val="00B34C81"/>
    <w:rsid w:val="00B34FFB"/>
    <w:rsid w:val="00B3560C"/>
    <w:rsid w:val="00B35A8D"/>
    <w:rsid w:val="00B35C27"/>
    <w:rsid w:val="00B40C83"/>
    <w:rsid w:val="00B40C95"/>
    <w:rsid w:val="00B41084"/>
    <w:rsid w:val="00B41AF4"/>
    <w:rsid w:val="00B41B6D"/>
    <w:rsid w:val="00B42E89"/>
    <w:rsid w:val="00B47703"/>
    <w:rsid w:val="00B47C7F"/>
    <w:rsid w:val="00B47D14"/>
    <w:rsid w:val="00B50749"/>
    <w:rsid w:val="00B50A9A"/>
    <w:rsid w:val="00B50EDB"/>
    <w:rsid w:val="00B50FA1"/>
    <w:rsid w:val="00B511BF"/>
    <w:rsid w:val="00B519F3"/>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397D"/>
    <w:rsid w:val="00B64365"/>
    <w:rsid w:val="00B6468D"/>
    <w:rsid w:val="00B65676"/>
    <w:rsid w:val="00B65A19"/>
    <w:rsid w:val="00B65CC2"/>
    <w:rsid w:val="00B660D0"/>
    <w:rsid w:val="00B66FE7"/>
    <w:rsid w:val="00B6703B"/>
    <w:rsid w:val="00B67286"/>
    <w:rsid w:val="00B67752"/>
    <w:rsid w:val="00B678FA"/>
    <w:rsid w:val="00B67D8F"/>
    <w:rsid w:val="00B709AE"/>
    <w:rsid w:val="00B70E12"/>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CD6"/>
    <w:rsid w:val="00BA0E0B"/>
    <w:rsid w:val="00BA151F"/>
    <w:rsid w:val="00BA1921"/>
    <w:rsid w:val="00BA2C08"/>
    <w:rsid w:val="00BA2CC0"/>
    <w:rsid w:val="00BA30D7"/>
    <w:rsid w:val="00BA4352"/>
    <w:rsid w:val="00BA4A9C"/>
    <w:rsid w:val="00BA4C29"/>
    <w:rsid w:val="00BA4CC3"/>
    <w:rsid w:val="00BA503A"/>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96D"/>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3D7F"/>
    <w:rsid w:val="00BD4648"/>
    <w:rsid w:val="00BD4BC7"/>
    <w:rsid w:val="00BD4F2D"/>
    <w:rsid w:val="00BD59E8"/>
    <w:rsid w:val="00BD5F8E"/>
    <w:rsid w:val="00BD6368"/>
    <w:rsid w:val="00BD6C5D"/>
    <w:rsid w:val="00BD6D9A"/>
    <w:rsid w:val="00BD7015"/>
    <w:rsid w:val="00BD734D"/>
    <w:rsid w:val="00BD744E"/>
    <w:rsid w:val="00BE1341"/>
    <w:rsid w:val="00BE140D"/>
    <w:rsid w:val="00BE168A"/>
    <w:rsid w:val="00BE186F"/>
    <w:rsid w:val="00BE3421"/>
    <w:rsid w:val="00BE3700"/>
    <w:rsid w:val="00BE437F"/>
    <w:rsid w:val="00BE457A"/>
    <w:rsid w:val="00BE46A8"/>
    <w:rsid w:val="00BE513C"/>
    <w:rsid w:val="00BE6D11"/>
    <w:rsid w:val="00BE720A"/>
    <w:rsid w:val="00BE74B8"/>
    <w:rsid w:val="00BE7963"/>
    <w:rsid w:val="00BE7AE4"/>
    <w:rsid w:val="00BF09B6"/>
    <w:rsid w:val="00BF0A39"/>
    <w:rsid w:val="00BF1064"/>
    <w:rsid w:val="00BF10F2"/>
    <w:rsid w:val="00BF15D0"/>
    <w:rsid w:val="00BF18F9"/>
    <w:rsid w:val="00BF230D"/>
    <w:rsid w:val="00BF2E83"/>
    <w:rsid w:val="00BF3723"/>
    <w:rsid w:val="00BF3746"/>
    <w:rsid w:val="00BF37BF"/>
    <w:rsid w:val="00BF38E0"/>
    <w:rsid w:val="00BF3FE2"/>
    <w:rsid w:val="00BF5390"/>
    <w:rsid w:val="00BF544F"/>
    <w:rsid w:val="00BF5A69"/>
    <w:rsid w:val="00BF5E48"/>
    <w:rsid w:val="00BF5E58"/>
    <w:rsid w:val="00BF6894"/>
    <w:rsid w:val="00BF77DF"/>
    <w:rsid w:val="00BF7B35"/>
    <w:rsid w:val="00C000E4"/>
    <w:rsid w:val="00C00BD9"/>
    <w:rsid w:val="00C020C9"/>
    <w:rsid w:val="00C03265"/>
    <w:rsid w:val="00C036B4"/>
    <w:rsid w:val="00C038F7"/>
    <w:rsid w:val="00C03B76"/>
    <w:rsid w:val="00C045E9"/>
    <w:rsid w:val="00C04E38"/>
    <w:rsid w:val="00C04E82"/>
    <w:rsid w:val="00C04FA7"/>
    <w:rsid w:val="00C055DB"/>
    <w:rsid w:val="00C05AFC"/>
    <w:rsid w:val="00C0664F"/>
    <w:rsid w:val="00C06BB7"/>
    <w:rsid w:val="00C07B99"/>
    <w:rsid w:val="00C100D4"/>
    <w:rsid w:val="00C10B30"/>
    <w:rsid w:val="00C10B5A"/>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1DB"/>
    <w:rsid w:val="00C16540"/>
    <w:rsid w:val="00C165A0"/>
    <w:rsid w:val="00C165AD"/>
    <w:rsid w:val="00C16DB7"/>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6EC3"/>
    <w:rsid w:val="00C27376"/>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4DB4"/>
    <w:rsid w:val="00C55B05"/>
    <w:rsid w:val="00C55B11"/>
    <w:rsid w:val="00C55C89"/>
    <w:rsid w:val="00C56081"/>
    <w:rsid w:val="00C57BA3"/>
    <w:rsid w:val="00C60288"/>
    <w:rsid w:val="00C603E5"/>
    <w:rsid w:val="00C60EDA"/>
    <w:rsid w:val="00C60F4B"/>
    <w:rsid w:val="00C60FC0"/>
    <w:rsid w:val="00C6261C"/>
    <w:rsid w:val="00C627A0"/>
    <w:rsid w:val="00C630F5"/>
    <w:rsid w:val="00C63650"/>
    <w:rsid w:val="00C648CE"/>
    <w:rsid w:val="00C6562A"/>
    <w:rsid w:val="00C665AB"/>
    <w:rsid w:val="00C6689B"/>
    <w:rsid w:val="00C66E5E"/>
    <w:rsid w:val="00C670C6"/>
    <w:rsid w:val="00C676E7"/>
    <w:rsid w:val="00C70B63"/>
    <w:rsid w:val="00C70CE7"/>
    <w:rsid w:val="00C71BD9"/>
    <w:rsid w:val="00C71C56"/>
    <w:rsid w:val="00C73A12"/>
    <w:rsid w:val="00C73AE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6ABE"/>
    <w:rsid w:val="00C871C5"/>
    <w:rsid w:val="00C87258"/>
    <w:rsid w:val="00C87952"/>
    <w:rsid w:val="00C87CAB"/>
    <w:rsid w:val="00C87F14"/>
    <w:rsid w:val="00C90310"/>
    <w:rsid w:val="00C917D3"/>
    <w:rsid w:val="00C9195F"/>
    <w:rsid w:val="00C91C28"/>
    <w:rsid w:val="00C920CA"/>
    <w:rsid w:val="00C937BB"/>
    <w:rsid w:val="00C94047"/>
    <w:rsid w:val="00C94E56"/>
    <w:rsid w:val="00C9507E"/>
    <w:rsid w:val="00C95401"/>
    <w:rsid w:val="00C95AF5"/>
    <w:rsid w:val="00C966B8"/>
    <w:rsid w:val="00C96D2A"/>
    <w:rsid w:val="00C97D15"/>
    <w:rsid w:val="00CA038A"/>
    <w:rsid w:val="00CA042A"/>
    <w:rsid w:val="00CA056E"/>
    <w:rsid w:val="00CA117F"/>
    <w:rsid w:val="00CA14DA"/>
    <w:rsid w:val="00CA1622"/>
    <w:rsid w:val="00CA1BC8"/>
    <w:rsid w:val="00CA36F7"/>
    <w:rsid w:val="00CA3EA5"/>
    <w:rsid w:val="00CA3EAB"/>
    <w:rsid w:val="00CA5A96"/>
    <w:rsid w:val="00CA5E9E"/>
    <w:rsid w:val="00CA61F2"/>
    <w:rsid w:val="00CA71AB"/>
    <w:rsid w:val="00CA7485"/>
    <w:rsid w:val="00CB0211"/>
    <w:rsid w:val="00CB06A0"/>
    <w:rsid w:val="00CB1B9D"/>
    <w:rsid w:val="00CB2A23"/>
    <w:rsid w:val="00CB2F6A"/>
    <w:rsid w:val="00CB3472"/>
    <w:rsid w:val="00CB5B83"/>
    <w:rsid w:val="00CB6054"/>
    <w:rsid w:val="00CB62A5"/>
    <w:rsid w:val="00CB665A"/>
    <w:rsid w:val="00CB7477"/>
    <w:rsid w:val="00CB78F2"/>
    <w:rsid w:val="00CB7C0B"/>
    <w:rsid w:val="00CC2564"/>
    <w:rsid w:val="00CC304A"/>
    <w:rsid w:val="00CC31B5"/>
    <w:rsid w:val="00CC3ACF"/>
    <w:rsid w:val="00CC40DD"/>
    <w:rsid w:val="00CC4232"/>
    <w:rsid w:val="00CC5130"/>
    <w:rsid w:val="00CC5769"/>
    <w:rsid w:val="00CC6401"/>
    <w:rsid w:val="00CC6971"/>
    <w:rsid w:val="00CC6D49"/>
    <w:rsid w:val="00CC6EBC"/>
    <w:rsid w:val="00CC70AA"/>
    <w:rsid w:val="00CC70C6"/>
    <w:rsid w:val="00CC76C2"/>
    <w:rsid w:val="00CC772A"/>
    <w:rsid w:val="00CC7B55"/>
    <w:rsid w:val="00CC7D4F"/>
    <w:rsid w:val="00CD0077"/>
    <w:rsid w:val="00CD04B7"/>
    <w:rsid w:val="00CD093D"/>
    <w:rsid w:val="00CD0D68"/>
    <w:rsid w:val="00CD1032"/>
    <w:rsid w:val="00CD1D94"/>
    <w:rsid w:val="00CD2222"/>
    <w:rsid w:val="00CD2677"/>
    <w:rsid w:val="00CD35B3"/>
    <w:rsid w:val="00CD4158"/>
    <w:rsid w:val="00CD4363"/>
    <w:rsid w:val="00CD52E3"/>
    <w:rsid w:val="00CD54CC"/>
    <w:rsid w:val="00CD5735"/>
    <w:rsid w:val="00CD5A1D"/>
    <w:rsid w:val="00CD61DC"/>
    <w:rsid w:val="00CD6E37"/>
    <w:rsid w:val="00CD72E8"/>
    <w:rsid w:val="00CD7C14"/>
    <w:rsid w:val="00CD7DC6"/>
    <w:rsid w:val="00CD7E4B"/>
    <w:rsid w:val="00CE0599"/>
    <w:rsid w:val="00CE0CBA"/>
    <w:rsid w:val="00CE1773"/>
    <w:rsid w:val="00CE19E0"/>
    <w:rsid w:val="00CE324B"/>
    <w:rsid w:val="00CE34DE"/>
    <w:rsid w:val="00CE3895"/>
    <w:rsid w:val="00CE3AC9"/>
    <w:rsid w:val="00CE45EE"/>
    <w:rsid w:val="00CE5043"/>
    <w:rsid w:val="00CE5439"/>
    <w:rsid w:val="00CE595F"/>
    <w:rsid w:val="00CE5A36"/>
    <w:rsid w:val="00CE5CA0"/>
    <w:rsid w:val="00CE5E23"/>
    <w:rsid w:val="00CE70DE"/>
    <w:rsid w:val="00CE71DD"/>
    <w:rsid w:val="00CE7D0D"/>
    <w:rsid w:val="00CF02A1"/>
    <w:rsid w:val="00CF1667"/>
    <w:rsid w:val="00CF17B6"/>
    <w:rsid w:val="00CF1DCD"/>
    <w:rsid w:val="00CF1EEA"/>
    <w:rsid w:val="00CF28BD"/>
    <w:rsid w:val="00CF300F"/>
    <w:rsid w:val="00CF324B"/>
    <w:rsid w:val="00CF449D"/>
    <w:rsid w:val="00CF5AFB"/>
    <w:rsid w:val="00CF727A"/>
    <w:rsid w:val="00CF732B"/>
    <w:rsid w:val="00CF7409"/>
    <w:rsid w:val="00CF75FC"/>
    <w:rsid w:val="00CF7B14"/>
    <w:rsid w:val="00CF7DAD"/>
    <w:rsid w:val="00D00312"/>
    <w:rsid w:val="00D00668"/>
    <w:rsid w:val="00D00D27"/>
    <w:rsid w:val="00D02261"/>
    <w:rsid w:val="00D02350"/>
    <w:rsid w:val="00D02B9E"/>
    <w:rsid w:val="00D04095"/>
    <w:rsid w:val="00D040D0"/>
    <w:rsid w:val="00D04E59"/>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152"/>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CF7"/>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8E7"/>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773E0"/>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6C2"/>
    <w:rsid w:val="00D96FC3"/>
    <w:rsid w:val="00D97081"/>
    <w:rsid w:val="00D97BEA"/>
    <w:rsid w:val="00DA0283"/>
    <w:rsid w:val="00DA05D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A731B"/>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A5"/>
    <w:rsid w:val="00DC08BD"/>
    <w:rsid w:val="00DC0931"/>
    <w:rsid w:val="00DC0EBA"/>
    <w:rsid w:val="00DC1316"/>
    <w:rsid w:val="00DC1702"/>
    <w:rsid w:val="00DC2666"/>
    <w:rsid w:val="00DC2F3B"/>
    <w:rsid w:val="00DC38E2"/>
    <w:rsid w:val="00DC495C"/>
    <w:rsid w:val="00DC4EA6"/>
    <w:rsid w:val="00DC52D3"/>
    <w:rsid w:val="00DC565B"/>
    <w:rsid w:val="00DC58AF"/>
    <w:rsid w:val="00DC591F"/>
    <w:rsid w:val="00DC7633"/>
    <w:rsid w:val="00DC7650"/>
    <w:rsid w:val="00DC7CBC"/>
    <w:rsid w:val="00DC7D86"/>
    <w:rsid w:val="00DD030F"/>
    <w:rsid w:val="00DD148A"/>
    <w:rsid w:val="00DD17F0"/>
    <w:rsid w:val="00DD1B7B"/>
    <w:rsid w:val="00DD1F4C"/>
    <w:rsid w:val="00DD2526"/>
    <w:rsid w:val="00DD3CFC"/>
    <w:rsid w:val="00DD3D2F"/>
    <w:rsid w:val="00DD40C1"/>
    <w:rsid w:val="00DD515B"/>
    <w:rsid w:val="00DD574C"/>
    <w:rsid w:val="00DD58FA"/>
    <w:rsid w:val="00DD6205"/>
    <w:rsid w:val="00DD625E"/>
    <w:rsid w:val="00DD6557"/>
    <w:rsid w:val="00DD6C59"/>
    <w:rsid w:val="00DE004B"/>
    <w:rsid w:val="00DE0452"/>
    <w:rsid w:val="00DE0D07"/>
    <w:rsid w:val="00DE144F"/>
    <w:rsid w:val="00DE429D"/>
    <w:rsid w:val="00DE4504"/>
    <w:rsid w:val="00DE4D17"/>
    <w:rsid w:val="00DE5BF2"/>
    <w:rsid w:val="00DE5D04"/>
    <w:rsid w:val="00DE6FFE"/>
    <w:rsid w:val="00DE784C"/>
    <w:rsid w:val="00DF0210"/>
    <w:rsid w:val="00DF1709"/>
    <w:rsid w:val="00DF1D35"/>
    <w:rsid w:val="00DF1F6F"/>
    <w:rsid w:val="00DF20E1"/>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51B5"/>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3D8"/>
    <w:rsid w:val="00E207F0"/>
    <w:rsid w:val="00E21FC1"/>
    <w:rsid w:val="00E22A81"/>
    <w:rsid w:val="00E234CA"/>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2A1"/>
    <w:rsid w:val="00E37780"/>
    <w:rsid w:val="00E3794F"/>
    <w:rsid w:val="00E37A4A"/>
    <w:rsid w:val="00E401C6"/>
    <w:rsid w:val="00E41E0F"/>
    <w:rsid w:val="00E4267E"/>
    <w:rsid w:val="00E42BAB"/>
    <w:rsid w:val="00E430E1"/>
    <w:rsid w:val="00E437B2"/>
    <w:rsid w:val="00E43AD2"/>
    <w:rsid w:val="00E45363"/>
    <w:rsid w:val="00E45AA3"/>
    <w:rsid w:val="00E45FEF"/>
    <w:rsid w:val="00E46813"/>
    <w:rsid w:val="00E46897"/>
    <w:rsid w:val="00E46C18"/>
    <w:rsid w:val="00E4788C"/>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6785"/>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CA3"/>
    <w:rsid w:val="00E81D51"/>
    <w:rsid w:val="00E81DD6"/>
    <w:rsid w:val="00E82CFA"/>
    <w:rsid w:val="00E8398F"/>
    <w:rsid w:val="00E840BC"/>
    <w:rsid w:val="00E84887"/>
    <w:rsid w:val="00E851AE"/>
    <w:rsid w:val="00E852F3"/>
    <w:rsid w:val="00E86C58"/>
    <w:rsid w:val="00E86DE6"/>
    <w:rsid w:val="00E87D21"/>
    <w:rsid w:val="00E87D88"/>
    <w:rsid w:val="00E90B8D"/>
    <w:rsid w:val="00E90EBD"/>
    <w:rsid w:val="00E925C5"/>
    <w:rsid w:val="00E93463"/>
    <w:rsid w:val="00E938EC"/>
    <w:rsid w:val="00E9394F"/>
    <w:rsid w:val="00E93E2B"/>
    <w:rsid w:val="00E93F8C"/>
    <w:rsid w:val="00E969B7"/>
    <w:rsid w:val="00E969EB"/>
    <w:rsid w:val="00E96DB3"/>
    <w:rsid w:val="00E96F75"/>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3497"/>
    <w:rsid w:val="00EB4056"/>
    <w:rsid w:val="00EB47FA"/>
    <w:rsid w:val="00EB4B1A"/>
    <w:rsid w:val="00EB55FF"/>
    <w:rsid w:val="00EB5CCC"/>
    <w:rsid w:val="00EB7CA9"/>
    <w:rsid w:val="00EC081B"/>
    <w:rsid w:val="00EC0CB4"/>
    <w:rsid w:val="00EC0E8B"/>
    <w:rsid w:val="00EC0EA6"/>
    <w:rsid w:val="00EC10FF"/>
    <w:rsid w:val="00EC115E"/>
    <w:rsid w:val="00EC125A"/>
    <w:rsid w:val="00EC14E4"/>
    <w:rsid w:val="00EC163F"/>
    <w:rsid w:val="00EC18DA"/>
    <w:rsid w:val="00EC200E"/>
    <w:rsid w:val="00EC21A3"/>
    <w:rsid w:val="00EC2BA9"/>
    <w:rsid w:val="00EC2FEC"/>
    <w:rsid w:val="00EC35C2"/>
    <w:rsid w:val="00EC442E"/>
    <w:rsid w:val="00EC467C"/>
    <w:rsid w:val="00EC4A64"/>
    <w:rsid w:val="00EC5C46"/>
    <w:rsid w:val="00EC5CA3"/>
    <w:rsid w:val="00EC6253"/>
    <w:rsid w:val="00EC65FC"/>
    <w:rsid w:val="00EC7AC4"/>
    <w:rsid w:val="00ED0384"/>
    <w:rsid w:val="00ED03E8"/>
    <w:rsid w:val="00ED07C1"/>
    <w:rsid w:val="00ED07D2"/>
    <w:rsid w:val="00ED12BD"/>
    <w:rsid w:val="00ED15ED"/>
    <w:rsid w:val="00ED1E2B"/>
    <w:rsid w:val="00ED2097"/>
    <w:rsid w:val="00ED2B11"/>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E8E"/>
    <w:rsid w:val="00EE2FA7"/>
    <w:rsid w:val="00EE33FD"/>
    <w:rsid w:val="00EE3A0C"/>
    <w:rsid w:val="00EE3CB2"/>
    <w:rsid w:val="00EE3D57"/>
    <w:rsid w:val="00EE3F14"/>
    <w:rsid w:val="00EE546A"/>
    <w:rsid w:val="00EE5491"/>
    <w:rsid w:val="00EE56BD"/>
    <w:rsid w:val="00EE5857"/>
    <w:rsid w:val="00EE637B"/>
    <w:rsid w:val="00EE6668"/>
    <w:rsid w:val="00EE69FA"/>
    <w:rsid w:val="00EE6DAC"/>
    <w:rsid w:val="00EE7BE4"/>
    <w:rsid w:val="00EF059A"/>
    <w:rsid w:val="00EF0EE2"/>
    <w:rsid w:val="00EF1616"/>
    <w:rsid w:val="00EF1CA9"/>
    <w:rsid w:val="00EF2270"/>
    <w:rsid w:val="00EF26D3"/>
    <w:rsid w:val="00EF303F"/>
    <w:rsid w:val="00EF3400"/>
    <w:rsid w:val="00EF3793"/>
    <w:rsid w:val="00EF448F"/>
    <w:rsid w:val="00EF4896"/>
    <w:rsid w:val="00EF525B"/>
    <w:rsid w:val="00EF58DD"/>
    <w:rsid w:val="00EF5E1E"/>
    <w:rsid w:val="00EF638B"/>
    <w:rsid w:val="00EF654C"/>
    <w:rsid w:val="00EF6577"/>
    <w:rsid w:val="00EF6ADB"/>
    <w:rsid w:val="00F01528"/>
    <w:rsid w:val="00F01730"/>
    <w:rsid w:val="00F01A3C"/>
    <w:rsid w:val="00F026E8"/>
    <w:rsid w:val="00F0279D"/>
    <w:rsid w:val="00F02B13"/>
    <w:rsid w:val="00F03867"/>
    <w:rsid w:val="00F03D38"/>
    <w:rsid w:val="00F05820"/>
    <w:rsid w:val="00F058F4"/>
    <w:rsid w:val="00F06070"/>
    <w:rsid w:val="00F0645B"/>
    <w:rsid w:val="00F06CEB"/>
    <w:rsid w:val="00F06E50"/>
    <w:rsid w:val="00F07C7C"/>
    <w:rsid w:val="00F10674"/>
    <w:rsid w:val="00F1103E"/>
    <w:rsid w:val="00F132A3"/>
    <w:rsid w:val="00F135B8"/>
    <w:rsid w:val="00F13D85"/>
    <w:rsid w:val="00F14471"/>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438D"/>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768"/>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26C"/>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0F2"/>
    <w:rsid w:val="00FA32E8"/>
    <w:rsid w:val="00FA3E19"/>
    <w:rsid w:val="00FA4011"/>
    <w:rsid w:val="00FA4890"/>
    <w:rsid w:val="00FA4A25"/>
    <w:rsid w:val="00FA4E25"/>
    <w:rsid w:val="00FA62A0"/>
    <w:rsid w:val="00FA6522"/>
    <w:rsid w:val="00FA66A3"/>
    <w:rsid w:val="00FA6A0F"/>
    <w:rsid w:val="00FA718E"/>
    <w:rsid w:val="00FA7EFD"/>
    <w:rsid w:val="00FB0702"/>
    <w:rsid w:val="00FB08F4"/>
    <w:rsid w:val="00FB0A6B"/>
    <w:rsid w:val="00FB0EE5"/>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A14"/>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0397"/>
    <w:rsid w:val="00FE2103"/>
    <w:rsid w:val="00FE337D"/>
    <w:rsid w:val="00FE3CD1"/>
    <w:rsid w:val="00FE3CE1"/>
    <w:rsid w:val="00FE3E3B"/>
    <w:rsid w:val="00FE4629"/>
    <w:rsid w:val="00FE482C"/>
    <w:rsid w:val="00FE4BA6"/>
    <w:rsid w:val="00FE4E13"/>
    <w:rsid w:val="00FE629E"/>
    <w:rsid w:val="00FE6328"/>
    <w:rsid w:val="00FE6528"/>
    <w:rsid w:val="00FF0DFA"/>
    <w:rsid w:val="00FF1A69"/>
    <w:rsid w:val="00FF1D39"/>
    <w:rsid w:val="00FF277B"/>
    <w:rsid w:val="00FF37AA"/>
    <w:rsid w:val="00FF38D9"/>
    <w:rsid w:val="00FF4106"/>
    <w:rsid w:val="00FF4CFA"/>
    <w:rsid w:val="00FF4E67"/>
    <w:rsid w:val="00FF5038"/>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6F4"/>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outlineLvl w:val="3"/>
    </w:pPr>
    <w:rPr>
      <w:sz w:val="24"/>
    </w:rPr>
  </w:style>
  <w:style w:type="paragraph" w:styleId="Heading5">
    <w:name w:val="heading 5"/>
    <w:basedOn w:val="Normal"/>
    <w:next w:val="Normal"/>
    <w:uiPriority w:val="9"/>
    <w:qFormat/>
    <w:p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Paragrafo elenco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P,列出段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link w:val="EQChar"/>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Text0">
    <w:name w:val="Text"/>
    <w:basedOn w:val="Normal"/>
    <w:rsid w:val="00967CA6"/>
    <w:pPr>
      <w:widowControl w:val="0"/>
      <w:spacing w:after="0" w:line="252" w:lineRule="auto"/>
      <w:ind w:firstLine="202"/>
      <w:jc w:val="both"/>
    </w:pPr>
    <w:rPr>
      <w:rFonts w:eastAsia="Times New Roman"/>
      <w:sz w:val="20"/>
      <w:szCs w:val="20"/>
      <w:lang w:eastAsia="en-US"/>
    </w:rPr>
  </w:style>
  <w:style w:type="paragraph" w:customStyle="1" w:styleId="Reference">
    <w:name w:val="Reference"/>
    <w:basedOn w:val="BodyText"/>
    <w:rsid w:val="00866348"/>
    <w:pPr>
      <w:widowControl/>
      <w:numPr>
        <w:numId w:val="4"/>
      </w:numPr>
      <w:spacing w:after="120" w:line="259" w:lineRule="auto"/>
    </w:pPr>
    <w:rPr>
      <w:rFonts w:asciiTheme="minorHAnsi" w:eastAsiaTheme="minorHAnsi" w:hAnsiTheme="minorHAnsi" w:cstheme="minorBidi"/>
      <w:color w:val="auto"/>
      <w:kern w:val="0"/>
      <w:sz w:val="22"/>
      <w:szCs w:val="22"/>
    </w:rPr>
  </w:style>
  <w:style w:type="character" w:customStyle="1" w:styleId="EQChar">
    <w:name w:val="EQ Char"/>
    <w:link w:val="EQ"/>
    <w:qFormat/>
    <w:rsid w:val="00866348"/>
    <w:rPr>
      <w:rFonts w:ascii="Times New Roman" w:eastAsia="SimSun" w:hAnsi="Times New Roman" w:cs="Times New Roman"/>
      <w:lang w:val="en-GB" w:eastAsia="en-US"/>
    </w:rPr>
  </w:style>
  <w:style w:type="paragraph" w:customStyle="1" w:styleId="B2">
    <w:name w:val="B2"/>
    <w:basedOn w:val="Normal"/>
    <w:link w:val="B2Char"/>
    <w:qFormat/>
    <w:rsid w:val="00866348"/>
    <w:pPr>
      <w:spacing w:after="180" w:line="259" w:lineRule="auto"/>
      <w:ind w:left="851" w:hanging="284"/>
    </w:pPr>
    <w:rPr>
      <w:rFonts w:eastAsia="MS Mincho"/>
      <w:sz w:val="20"/>
      <w:szCs w:val="20"/>
      <w:lang w:val="en-GB" w:eastAsia="en-US"/>
    </w:rPr>
  </w:style>
  <w:style w:type="character" w:customStyle="1" w:styleId="B1Char">
    <w:name w:val="B1 Char"/>
    <w:qFormat/>
    <w:locked/>
    <w:rsid w:val="00866348"/>
    <w:rPr>
      <w:rFonts w:ascii="Times New Roman" w:eastAsia="MS Mincho" w:hAnsi="Times New Roman" w:cs="Times New Roman"/>
      <w:lang w:eastAsia="en-US"/>
    </w:rPr>
  </w:style>
  <w:style w:type="character" w:customStyle="1" w:styleId="B2Char">
    <w:name w:val="B2 Char"/>
    <w:link w:val="B2"/>
    <w:qFormat/>
    <w:locked/>
    <w:rsid w:val="00866348"/>
    <w:rPr>
      <w:rFonts w:ascii="Times New Roman" w:eastAsia="MS Mincho" w:hAnsi="Times New Roman" w:cs="Times New Roman"/>
      <w:lang w:val="en-GB" w:eastAsia="en-US"/>
    </w:rPr>
  </w:style>
  <w:style w:type="paragraph" w:customStyle="1" w:styleId="xmsonormal">
    <w:name w:val="x_msonormal"/>
    <w:basedOn w:val="Normal"/>
    <w:uiPriority w:val="99"/>
    <w:qFormat/>
    <w:rsid w:val="0043350D"/>
    <w:pPr>
      <w:spacing w:after="0" w:line="240" w:lineRule="auto"/>
    </w:pPr>
    <w:rPr>
      <w:rFonts w:ascii="Calibri" w:eastAsia="Calibri" w:hAnsi="Calibri" w:cs="Calibri"/>
      <w:lang w:eastAsia="en-US"/>
    </w:rPr>
  </w:style>
  <w:style w:type="paragraph" w:customStyle="1" w:styleId="xxmsonormal">
    <w:name w:val="xxmsonormal"/>
    <w:basedOn w:val="Normal"/>
    <w:rsid w:val="0043350D"/>
    <w:pPr>
      <w:spacing w:before="100" w:beforeAutospacing="1" w:after="100" w:afterAutospacing="1" w:line="240" w:lineRule="auto"/>
    </w:pPr>
    <w:rPr>
      <w:rFonts w:ascii="Calibri" w:eastAsia="Calibri" w:hAnsi="Calibri" w:cs="Calibri"/>
      <w:lang w:eastAsia="en-US"/>
    </w:rPr>
  </w:style>
  <w:style w:type="paragraph" w:customStyle="1" w:styleId="xxxxmsonormal">
    <w:name w:val="xxxxmsonormal"/>
    <w:basedOn w:val="Normal"/>
    <w:uiPriority w:val="99"/>
    <w:rsid w:val="0043350D"/>
    <w:pPr>
      <w:spacing w:before="100" w:beforeAutospacing="1" w:after="100" w:afterAutospacing="1" w:line="240" w:lineRule="auto"/>
    </w:pPr>
    <w:rPr>
      <w:rFonts w:ascii="Calibri" w:eastAsia="Malgun Gothic" w:hAnsi="Calibri" w:cs="Calibri"/>
      <w:lang w:eastAsia="ko-KR"/>
    </w:rPr>
  </w:style>
  <w:style w:type="paragraph" w:customStyle="1" w:styleId="xxxmsonormal">
    <w:name w:val="xxxmsonormal"/>
    <w:basedOn w:val="Normal"/>
    <w:uiPriority w:val="99"/>
    <w:rsid w:val="0043350D"/>
    <w:pPr>
      <w:spacing w:before="100" w:beforeAutospacing="1" w:after="100" w:afterAutospacing="1" w:line="240" w:lineRule="auto"/>
    </w:pPr>
    <w:rPr>
      <w:rFonts w:ascii="Calibri" w:eastAsia="Malgun Gothic" w:hAnsi="Calibri" w:cs="Calibri"/>
      <w:lang w:eastAsia="ko-KR"/>
    </w:rPr>
  </w:style>
  <w:style w:type="paragraph" w:customStyle="1" w:styleId="xxxxproposal">
    <w:name w:val="xxxxproposal"/>
    <w:basedOn w:val="Normal"/>
    <w:uiPriority w:val="99"/>
    <w:rsid w:val="0043350D"/>
    <w:pPr>
      <w:spacing w:before="100" w:beforeAutospacing="1" w:after="100" w:afterAutospacing="1" w:line="240" w:lineRule="auto"/>
    </w:pPr>
    <w:rPr>
      <w:rFonts w:ascii="Calibri" w:eastAsia="Malgun Gothic" w:hAnsi="Calibri" w:cs="Calibri"/>
      <w:lang w:eastAsia="ko-KR"/>
    </w:rPr>
  </w:style>
  <w:style w:type="paragraph" w:customStyle="1" w:styleId="xxxxxa0">
    <w:name w:val="xxxxxa0"/>
    <w:basedOn w:val="Normal"/>
    <w:uiPriority w:val="99"/>
    <w:rsid w:val="0043350D"/>
    <w:pPr>
      <w:spacing w:before="100" w:beforeAutospacing="1" w:after="100" w:afterAutospacing="1" w:line="240" w:lineRule="auto"/>
    </w:pPr>
    <w:rPr>
      <w:rFonts w:ascii="Calibri" w:eastAsia="Malgun Gothic" w:hAnsi="Calibri" w:cs="Calibri"/>
      <w:lang w:eastAsia="ko-KR"/>
    </w:rPr>
  </w:style>
  <w:style w:type="character" w:customStyle="1" w:styleId="xxxxapple-converted-space">
    <w:name w:val="xxxxapple-converted-space"/>
    <w:rsid w:val="0043350D"/>
  </w:style>
  <w:style w:type="paragraph" w:customStyle="1" w:styleId="xmsonormal0">
    <w:name w:val="xmsonormal"/>
    <w:basedOn w:val="Normal"/>
    <w:uiPriority w:val="99"/>
    <w:qFormat/>
    <w:rsid w:val="006B5D17"/>
    <w:pPr>
      <w:spacing w:before="100" w:beforeAutospacing="1" w:after="100" w:afterAutospacing="1" w:line="240" w:lineRule="auto"/>
      <w:jc w:val="both"/>
    </w:pPr>
    <w:rPr>
      <w:rFonts w:ascii="Calibri" w:eastAsiaTheme="minorHAnsi" w:hAnsi="Calibri" w:cs="Calibri"/>
      <w:lang w:eastAsia="en-US"/>
    </w:rPr>
  </w:style>
  <w:style w:type="paragraph" w:customStyle="1" w:styleId="xa0">
    <w:name w:val="xa0"/>
    <w:basedOn w:val="Normal"/>
    <w:qFormat/>
    <w:rsid w:val="006B5D17"/>
    <w:pPr>
      <w:spacing w:before="100" w:beforeAutospacing="1" w:after="100" w:afterAutospacing="1" w:line="240" w:lineRule="auto"/>
      <w:jc w:val="both"/>
    </w:pPr>
    <w:rPr>
      <w:rFonts w:ascii="Calibri" w:eastAsiaTheme="minorHAnsi" w:hAnsi="Calibri" w:cs="Calibri"/>
      <w:lang w:eastAsia="en-US"/>
    </w:rPr>
  </w:style>
  <w:style w:type="paragraph" w:customStyle="1" w:styleId="xxmsonormal0">
    <w:name w:val="x_x_msonormal"/>
    <w:basedOn w:val="Normal"/>
    <w:uiPriority w:val="99"/>
    <w:qFormat/>
    <w:rsid w:val="006B5D17"/>
    <w:pPr>
      <w:spacing w:before="100" w:beforeAutospacing="1" w:after="100" w:afterAutospacing="1" w:line="240" w:lineRule="auto"/>
    </w:pPr>
    <w:rPr>
      <w:rFonts w:ascii="Calibri" w:eastAsiaTheme="minorHAnsi" w:hAnsi="Calibri" w:cs="Calibri"/>
      <w:lang w:eastAsia="en-US"/>
    </w:rPr>
  </w:style>
  <w:style w:type="character" w:customStyle="1" w:styleId="xxapple-converted-space">
    <w:name w:val="x_x_apple-converted-space"/>
    <w:basedOn w:val="DefaultParagraphFont"/>
    <w:qFormat/>
    <w:rsid w:val="006B5D17"/>
  </w:style>
  <w:style w:type="character" w:customStyle="1" w:styleId="150">
    <w:name w:val="15"/>
    <w:rsid w:val="00CC7D4F"/>
    <w:rPr>
      <w:rFonts w:ascii="Symbol" w:hAnsi="Symbol" w:hint="default"/>
      <w:b/>
      <w:bCs/>
    </w:rPr>
  </w:style>
  <w:style w:type="character" w:customStyle="1" w:styleId="xxxxxapple-converted-space">
    <w:name w:val="xxxxxapple-converted-space"/>
    <w:basedOn w:val="DefaultParagraphFont"/>
    <w:rsid w:val="00CC7D4F"/>
  </w:style>
  <w:style w:type="character" w:customStyle="1" w:styleId="xxapple-converted-space0">
    <w:name w:val="xxapple-converted-space"/>
    <w:basedOn w:val="DefaultParagraphFont"/>
    <w:rsid w:val="00CC7D4F"/>
  </w:style>
  <w:style w:type="character" w:customStyle="1" w:styleId="xxxapple-converted-space">
    <w:name w:val="xxxapple-converted-space"/>
    <w:basedOn w:val="DefaultParagraphFont"/>
    <w:rsid w:val="00CC7D4F"/>
  </w:style>
  <w:style w:type="character" w:customStyle="1" w:styleId="xxxxxxxxxxapple-converted-space">
    <w:name w:val="xxxxxxxxxxapple-converted-space"/>
    <w:rsid w:val="00CC7D4F"/>
  </w:style>
  <w:style w:type="character" w:customStyle="1" w:styleId="xxxxxxxapple-converted-space">
    <w:name w:val="xxxxxxxapple-converted-space"/>
    <w:rsid w:val="00CC7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480123573">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2398134">
      <w:bodyDiv w:val="1"/>
      <w:marLeft w:val="0"/>
      <w:marRight w:val="0"/>
      <w:marTop w:val="0"/>
      <w:marBottom w:val="0"/>
      <w:divBdr>
        <w:top w:val="none" w:sz="0" w:space="0" w:color="auto"/>
        <w:left w:val="none" w:sz="0" w:space="0" w:color="auto"/>
        <w:bottom w:val="none" w:sz="0" w:space="0" w:color="auto"/>
        <w:right w:val="none" w:sz="0" w:space="0" w:color="auto"/>
      </w:divBdr>
      <w:divsChild>
        <w:div w:id="234556354">
          <w:marLeft w:val="1080"/>
          <w:marRight w:val="0"/>
          <w:marTop w:val="100"/>
          <w:marBottom w:val="0"/>
          <w:divBdr>
            <w:top w:val="none" w:sz="0" w:space="0" w:color="auto"/>
            <w:left w:val="none" w:sz="0" w:space="0" w:color="auto"/>
            <w:bottom w:val="none" w:sz="0" w:space="0" w:color="auto"/>
            <w:right w:val="none" w:sz="0" w:space="0" w:color="auto"/>
          </w:divBdr>
        </w:div>
      </w:divsChild>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47309213">
      <w:bodyDiv w:val="1"/>
      <w:marLeft w:val="0"/>
      <w:marRight w:val="0"/>
      <w:marTop w:val="0"/>
      <w:marBottom w:val="0"/>
      <w:divBdr>
        <w:top w:val="none" w:sz="0" w:space="0" w:color="auto"/>
        <w:left w:val="none" w:sz="0" w:space="0" w:color="auto"/>
        <w:bottom w:val="none" w:sz="0" w:space="0" w:color="auto"/>
        <w:right w:val="none" w:sz="0" w:space="0" w:color="auto"/>
      </w:divBdr>
      <w:divsChild>
        <w:div w:id="803350976">
          <w:marLeft w:val="360"/>
          <w:marRight w:val="0"/>
          <w:marTop w:val="200"/>
          <w:marBottom w:val="0"/>
          <w:divBdr>
            <w:top w:val="none" w:sz="0" w:space="0" w:color="auto"/>
            <w:left w:val="none" w:sz="0" w:space="0" w:color="auto"/>
            <w:bottom w:val="none" w:sz="0" w:space="0" w:color="auto"/>
            <w:right w:val="none" w:sz="0" w:space="0" w:color="auto"/>
          </w:divBdr>
        </w:div>
      </w:divsChild>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790510027">
      <w:bodyDiv w:val="1"/>
      <w:marLeft w:val="0"/>
      <w:marRight w:val="0"/>
      <w:marTop w:val="0"/>
      <w:marBottom w:val="0"/>
      <w:divBdr>
        <w:top w:val="none" w:sz="0" w:space="0" w:color="auto"/>
        <w:left w:val="none" w:sz="0" w:space="0" w:color="auto"/>
        <w:bottom w:val="none" w:sz="0" w:space="0" w:color="auto"/>
        <w:right w:val="none" w:sz="0" w:space="0" w:color="auto"/>
      </w:divBdr>
      <w:divsChild>
        <w:div w:id="1355185200">
          <w:marLeft w:val="360"/>
          <w:marRight w:val="0"/>
          <w:marTop w:val="200"/>
          <w:marBottom w:val="0"/>
          <w:divBdr>
            <w:top w:val="none" w:sz="0" w:space="0" w:color="auto"/>
            <w:left w:val="none" w:sz="0" w:space="0" w:color="auto"/>
            <w:bottom w:val="none" w:sz="0" w:space="0" w:color="auto"/>
            <w:right w:val="none" w:sz="0" w:space="0" w:color="auto"/>
          </w:divBdr>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92A790-949B-4359-81E7-F2049E6E9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4254</Words>
  <Characters>24253</Characters>
  <Application>Microsoft Office Word</Application>
  <DocSecurity>0</DocSecurity>
  <Lines>202</Lines>
  <Paragraphs>56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2022-03-04T08:53:00Z</dcterms:created>
  <dcterms:modified xsi:type="dcterms:W3CDTF">2022-03-04T09:32:00Z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1632896653</vt:lpwstr>
  </property>
</Properties>
</file>