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53F92" w14:textId="77777777" w:rsidR="003D0BB5" w:rsidRPr="001E0653" w:rsidRDefault="003D0BB5" w:rsidP="003D0BB5">
      <w:pPr>
        <w:pStyle w:val="a0"/>
        <w:snapToGrid w:val="0"/>
        <w:spacing w:beforeLines="50" w:before="120"/>
        <w:rPr>
          <w:rFonts w:eastAsia="宋体"/>
          <w:lang w:val="en-GB" w:eastAsia="zh-CN"/>
        </w:rPr>
      </w:pPr>
    </w:p>
    <w:p w14:paraId="1DDD0C0E" w14:textId="77777777" w:rsidR="00BE015C" w:rsidRDefault="00BE015C" w:rsidP="00BE015C">
      <w:pPr>
        <w:spacing w:beforeLines="50" w:before="120"/>
        <w:rPr>
          <w:rFonts w:eastAsia="宋体"/>
          <w:lang w:val="en-GB" w:eastAsia="zh-CN"/>
        </w:rPr>
      </w:pPr>
      <w:r w:rsidRPr="00816294">
        <w:rPr>
          <w:rFonts w:eastAsia="宋体"/>
          <w:noProof/>
          <w:lang w:eastAsia="zh-CN"/>
        </w:rPr>
        <mc:AlternateContent>
          <mc:Choice Requires="wps">
            <w:drawing>
              <wp:anchor distT="45720" distB="45720" distL="114300" distR="114300" simplePos="0" relativeHeight="251659264" behindDoc="0" locked="0" layoutInCell="1" allowOverlap="1" wp14:anchorId="1008B581" wp14:editId="3927CC0A">
                <wp:simplePos x="0" y="0"/>
                <wp:positionH relativeFrom="column">
                  <wp:posOffset>8255</wp:posOffset>
                </wp:positionH>
                <wp:positionV relativeFrom="paragraph">
                  <wp:posOffset>450850</wp:posOffset>
                </wp:positionV>
                <wp:extent cx="5744845" cy="1404620"/>
                <wp:effectExtent l="0" t="0" r="27305" b="266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FFFFFF"/>
                        </a:solidFill>
                        <a:ln w="9525">
                          <a:solidFill>
                            <a:srgbClr val="000000"/>
                          </a:solidFill>
                          <a:miter lim="800000"/>
                          <a:headEnd/>
                          <a:tailEnd/>
                        </a:ln>
                      </wps:spPr>
                      <wps:txbx>
                        <w:txbxContent>
                          <w:p w14:paraId="4965322E" w14:textId="77777777" w:rsidR="00BE015C" w:rsidRPr="00816294" w:rsidRDefault="00BE015C" w:rsidP="00BE015C">
                            <w:pPr>
                              <w:rPr>
                                <w:b/>
                                <w:highlight w:val="green"/>
                              </w:rPr>
                            </w:pPr>
                            <w:r w:rsidRPr="00816294">
                              <w:rPr>
                                <w:b/>
                                <w:highlight w:val="green"/>
                              </w:rPr>
                              <w:t>Agreement</w:t>
                            </w:r>
                          </w:p>
                          <w:p w14:paraId="4A42E70D" w14:textId="77777777" w:rsidR="00BE015C" w:rsidRPr="00816294" w:rsidRDefault="00BE015C" w:rsidP="00BE015C">
                            <w:r w:rsidRPr="00816294">
                              <w:t>For QCL /TCI related enhancement for enhanced inter-cell multi-TRP operations, support RRC configuration of non-serving cell information</w:t>
                            </w:r>
                          </w:p>
                          <w:p w14:paraId="03A6BD7C" w14:textId="77777777" w:rsidR="00BE015C" w:rsidRPr="00816294" w:rsidRDefault="00BE015C" w:rsidP="00BE015C">
                            <w:pPr>
                              <w:pStyle w:val="af2"/>
                              <w:widowControl/>
                              <w:numPr>
                                <w:ilvl w:val="0"/>
                                <w:numId w:val="24"/>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3814116F" w14:textId="77777777" w:rsidR="00BE015C" w:rsidRPr="00816294" w:rsidRDefault="00BE015C" w:rsidP="00BE015C"/>
                          <w:p w14:paraId="74ED9168" w14:textId="77777777" w:rsidR="00BE015C" w:rsidRPr="00816294" w:rsidRDefault="00BE015C" w:rsidP="00BE015C">
                            <w:pPr>
                              <w:rPr>
                                <w:b/>
                                <w:highlight w:val="green"/>
                              </w:rPr>
                            </w:pPr>
                            <w:r w:rsidRPr="00816294">
                              <w:rPr>
                                <w:b/>
                                <w:highlight w:val="green"/>
                              </w:rPr>
                              <w:t>Agreement</w:t>
                            </w:r>
                          </w:p>
                          <w:p w14:paraId="58F04AED" w14:textId="77777777" w:rsidR="00BE015C" w:rsidRPr="00816294" w:rsidRDefault="00BE015C" w:rsidP="00BE015C">
                            <w:r w:rsidRPr="00816294">
                              <w:t>The information provided by SSB-Configuration-r16/ssb-InfoNcell-r16 and/or MeasObject can be starting point for providing non-serving cell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8B581" id="_x0000_t202" coordsize="21600,21600" o:spt="202" path="m,l,21600r21600,l21600,xe">
                <v:stroke joinstyle="miter"/>
                <v:path gradientshapeok="t" o:connecttype="rect"/>
              </v:shapetype>
              <v:shape id="文本框 2" o:spid="_x0000_s1026" type="#_x0000_t202" style="position:absolute;left:0;text-align:left;margin-left:.65pt;margin-top:35.5pt;width:452.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">
                <v:textbox style="mso-fit-shape-to-text:t">
                  <w:txbxContent>
                    <w:p w14:paraId="4965322E" w14:textId="77777777" w:rsidR="00BE015C" w:rsidRPr="00816294" w:rsidRDefault="00BE015C" w:rsidP="00BE015C">
                      <w:pPr>
                        <w:rPr>
                          <w:b/>
                          <w:highlight w:val="green"/>
                        </w:rPr>
                      </w:pPr>
                      <w:r w:rsidRPr="00816294">
                        <w:rPr>
                          <w:b/>
                          <w:highlight w:val="green"/>
                        </w:rPr>
                        <w:t>Agreement</w:t>
                      </w:r>
                    </w:p>
                    <w:p w14:paraId="4A42E70D" w14:textId="77777777" w:rsidR="00BE015C" w:rsidRPr="00816294" w:rsidRDefault="00BE015C" w:rsidP="00BE015C">
                      <w:r w:rsidRPr="00816294">
                        <w:t>For QCL /TCI related enhancement for enhanced inter-cell multi-TRP operations, support RRC configuration of non-serving cell information</w:t>
                      </w:r>
                    </w:p>
                    <w:p w14:paraId="03A6BD7C" w14:textId="77777777" w:rsidR="00BE015C" w:rsidRPr="00816294" w:rsidRDefault="00BE015C" w:rsidP="00BE015C">
                      <w:pPr>
                        <w:pStyle w:val="af2"/>
                        <w:widowControl/>
                        <w:numPr>
                          <w:ilvl w:val="0"/>
                          <w:numId w:val="24"/>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3814116F" w14:textId="77777777" w:rsidR="00BE015C" w:rsidRPr="00816294" w:rsidRDefault="00BE015C" w:rsidP="00BE015C"/>
                    <w:p w14:paraId="74ED9168" w14:textId="77777777" w:rsidR="00BE015C" w:rsidRPr="00816294" w:rsidRDefault="00BE015C" w:rsidP="00BE015C">
                      <w:pPr>
                        <w:rPr>
                          <w:b/>
                          <w:highlight w:val="green"/>
                        </w:rPr>
                      </w:pPr>
                      <w:r w:rsidRPr="00816294">
                        <w:rPr>
                          <w:b/>
                          <w:highlight w:val="green"/>
                        </w:rPr>
                        <w:t>Agreement</w:t>
                      </w:r>
                    </w:p>
                    <w:p w14:paraId="58F04AED" w14:textId="77777777" w:rsidR="00BE015C" w:rsidRPr="00816294" w:rsidRDefault="00BE015C" w:rsidP="00BE015C">
                      <w:r w:rsidRPr="00816294">
                        <w:t>The information provided by SSB-Configuration-r16/ssb-InfoNcell-r16 and/or MeasObject can be starting point for providing non-serving cell information</w:t>
                      </w:r>
                    </w:p>
                  </w:txbxContent>
                </v:textbox>
                <w10:wrap type="square"/>
              </v:shape>
            </w:pict>
          </mc:Fallback>
        </mc:AlternateContent>
      </w:r>
      <w:r>
        <w:rPr>
          <w:rFonts w:eastAsia="宋体"/>
          <w:lang w:val="en-GB" w:eastAsia="zh-CN"/>
        </w:rPr>
        <w:t>I</w:t>
      </w:r>
      <w:r>
        <w:rPr>
          <w:rFonts w:eastAsia="宋体" w:hint="eastAsia"/>
          <w:lang w:val="en-GB" w:eastAsia="zh-CN"/>
        </w:rPr>
        <w:t xml:space="preserve">n </w:t>
      </w:r>
      <w:r>
        <w:rPr>
          <w:rFonts w:eastAsia="宋体"/>
          <w:lang w:val="en-GB" w:eastAsia="zh-CN"/>
        </w:rPr>
        <w:t>RAN1#103-e meeting, further agreements were made as below:</w:t>
      </w:r>
    </w:p>
    <w:p w14:paraId="44243E5E" w14:textId="77777777" w:rsidR="00BE015C" w:rsidRPr="001D0BAE" w:rsidRDefault="00BE015C" w:rsidP="00BE015C">
      <w:pPr>
        <w:spacing w:beforeLines="50" w:before="120"/>
        <w:rPr>
          <w:rFonts w:eastAsia="宋体"/>
          <w:noProof/>
          <w:lang w:val="en-GB" w:eastAsia="zh-CN"/>
        </w:rPr>
      </w:pPr>
    </w:p>
    <w:p w14:paraId="3D7973DA" w14:textId="77777777" w:rsidR="00BE015C" w:rsidRDefault="00BE015C" w:rsidP="00BE015C">
      <w:pPr>
        <w:spacing w:beforeLines="50" w:before="120"/>
        <w:rPr>
          <w:rFonts w:eastAsia="宋体"/>
          <w:noProof/>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RAN1#104-e meeting, further agreements were made as below:</w:t>
      </w:r>
    </w:p>
    <w:p w14:paraId="783B9F91" w14:textId="77777777" w:rsidR="00BE015C" w:rsidRDefault="00BE015C" w:rsidP="00BE015C">
      <w:pPr>
        <w:spacing w:beforeLines="50" w:before="120"/>
        <w:rPr>
          <w:rFonts w:eastAsia="宋体"/>
          <w:noProof/>
          <w:lang w:eastAsia="zh-CN"/>
        </w:rPr>
      </w:pPr>
    </w:p>
    <w:p w14:paraId="226578C9" w14:textId="77777777" w:rsidR="00BE015C" w:rsidRDefault="00BE015C" w:rsidP="00BE015C">
      <w:pPr>
        <w:spacing w:beforeLines="50" w:before="120"/>
        <w:rPr>
          <w:rFonts w:eastAsia="宋体"/>
          <w:noProof/>
          <w:lang w:eastAsia="zh-CN"/>
        </w:rPr>
      </w:pPr>
      <w:r w:rsidRPr="00816294">
        <w:rPr>
          <w:rFonts w:eastAsia="宋体"/>
          <w:noProof/>
          <w:lang w:eastAsia="zh-CN"/>
        </w:rPr>
        <mc:AlternateContent>
          <mc:Choice Requires="wps">
            <w:drawing>
              <wp:anchor distT="45720" distB="45720" distL="114300" distR="114300" simplePos="0" relativeHeight="251660288" behindDoc="0" locked="0" layoutInCell="1" allowOverlap="1" wp14:anchorId="46CB5B9F" wp14:editId="0286C140">
                <wp:simplePos x="0" y="0"/>
                <wp:positionH relativeFrom="column">
                  <wp:posOffset>8890</wp:posOffset>
                </wp:positionH>
                <wp:positionV relativeFrom="paragraph">
                  <wp:posOffset>1905</wp:posOffset>
                </wp:positionV>
                <wp:extent cx="5725795" cy="1404620"/>
                <wp:effectExtent l="0" t="0" r="27305" b="2413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6D3DFC0" w14:textId="77777777" w:rsidR="00BE015C" w:rsidRPr="008A402C" w:rsidRDefault="00BE015C" w:rsidP="00BE015C">
                            <w:pPr>
                              <w:rPr>
                                <w:b/>
                                <w:bCs/>
                                <w:lang w:eastAsia="x-none"/>
                              </w:rPr>
                            </w:pPr>
                            <w:r w:rsidRPr="008A402C">
                              <w:rPr>
                                <w:b/>
                                <w:bCs/>
                                <w:highlight w:val="green"/>
                                <w:lang w:eastAsia="x-none"/>
                              </w:rPr>
                              <w:t>Agreement</w:t>
                            </w:r>
                          </w:p>
                          <w:p w14:paraId="293B93C1" w14:textId="77777777" w:rsidR="00BE015C" w:rsidRPr="008A402C" w:rsidRDefault="00BE015C" w:rsidP="00BE015C">
                            <w:pPr>
                              <w:rPr>
                                <w:lang w:eastAsia="x-none"/>
                              </w:rPr>
                            </w:pPr>
                            <w:r w:rsidRPr="008A402C">
                              <w:rPr>
                                <w:lang w:eastAsia="x-none"/>
                              </w:rPr>
                              <w:t>Non-serving cell information at least includes non-serving cell PCI to support inter-cell multi-DCI multi-TRP operation</w:t>
                            </w:r>
                          </w:p>
                          <w:p w14:paraId="33E3CA15" w14:textId="77777777" w:rsidR="00BE015C" w:rsidRPr="0091507A" w:rsidRDefault="00BE015C" w:rsidP="00BE015C">
                            <w:pPr>
                              <w:rPr>
                                <w:rFonts w:eastAsia="Malgun Gothic"/>
                                <w:b/>
                                <w:bCs/>
                                <w:iCs/>
                                <w:lang w:eastAsia="zh-CN"/>
                              </w:rPr>
                            </w:pPr>
                            <w:r>
                              <w:rPr>
                                <w:rFonts w:eastAsia="Malgun Gothic"/>
                                <w:b/>
                                <w:bCs/>
                                <w:iCs/>
                                <w:lang w:eastAsia="zh-CN"/>
                              </w:rPr>
                              <w:t>Conclusion</w:t>
                            </w:r>
                          </w:p>
                          <w:p w14:paraId="44CC587A" w14:textId="77777777" w:rsidR="00BE015C" w:rsidRPr="0091507A" w:rsidRDefault="00BE015C" w:rsidP="00BE015C">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E6B19C8" w14:textId="77777777" w:rsidR="00BE015C" w:rsidRPr="001249C6" w:rsidRDefault="00BE015C" w:rsidP="00BE015C">
                            <w:pPr>
                              <w:rPr>
                                <w:rFonts w:eastAsia="Malgun Gothic" w:cs="Times"/>
                                <w:b/>
                                <w:bCs/>
                                <w:iCs/>
                                <w:highlight w:val="green"/>
                                <w:lang w:eastAsia="zh-CN"/>
                              </w:rPr>
                            </w:pPr>
                            <w:r w:rsidRPr="001249C6">
                              <w:rPr>
                                <w:rFonts w:eastAsia="Malgun Gothic" w:cs="Times"/>
                                <w:b/>
                                <w:bCs/>
                                <w:iCs/>
                                <w:highlight w:val="green"/>
                                <w:lang w:eastAsia="zh-CN"/>
                              </w:rPr>
                              <w:t>Agreement</w:t>
                            </w:r>
                          </w:p>
                          <w:p w14:paraId="1DC90937" w14:textId="77777777" w:rsidR="00BE015C" w:rsidRPr="001249C6" w:rsidRDefault="00BE015C" w:rsidP="00BE015C">
                            <w:pPr>
                              <w:rPr>
                                <w:rFonts w:cs="Times"/>
                                <w:b/>
                                <w:bCs/>
                                <w:szCs w:val="20"/>
                              </w:rPr>
                            </w:pPr>
                            <w:r w:rsidRPr="001249C6">
                              <w:rPr>
                                <w:rFonts w:cs="Times"/>
                                <w:szCs w:val="20"/>
                              </w:rPr>
                              <w:t xml:space="preserve">At least following non-serving cell SSB information are needed in inter-cell MTRP operation </w:t>
                            </w:r>
                          </w:p>
                          <w:p w14:paraId="44734AB0"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time domain position</w:t>
                            </w:r>
                          </w:p>
                          <w:p w14:paraId="16051543"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transmission periodicity</w:t>
                            </w:r>
                          </w:p>
                          <w:p w14:paraId="5C0D5E37" w14:textId="77777777" w:rsidR="00BE015C" w:rsidRPr="00067705" w:rsidRDefault="00BE015C" w:rsidP="00BE015C">
                            <w:pPr>
                              <w:pStyle w:val="af2"/>
                              <w:widowControl/>
                              <w:numPr>
                                <w:ilvl w:val="0"/>
                                <w:numId w:val="26"/>
                              </w:numPr>
                              <w:shd w:val="clear" w:color="auto" w:fill="FFFFFF"/>
                              <w:spacing w:after="0" w:line="259" w:lineRule="auto"/>
                              <w:ind w:firstLineChars="0"/>
                              <w:contextualSpacing/>
                              <w:jc w:val="left"/>
                              <w:rPr>
                                <w:szCs w:val="20"/>
                              </w:rPr>
                            </w:pPr>
                            <w:r w:rsidRPr="00067705">
                              <w:t>SSB transmission power</w:t>
                            </w:r>
                          </w:p>
                          <w:p w14:paraId="56DEA717" w14:textId="77777777" w:rsidR="00BE015C" w:rsidRPr="002003D4" w:rsidRDefault="00BE015C" w:rsidP="00BE015C">
                            <w:pPr>
                              <w:rPr>
                                <w:rFonts w:cs="Times"/>
                                <w:b/>
                                <w:bCs/>
                                <w:szCs w:val="21"/>
                                <w:lang w:eastAsia="zh-CN"/>
                              </w:rPr>
                            </w:pPr>
                            <w:r w:rsidRPr="002003D4">
                              <w:rPr>
                                <w:rFonts w:cs="Times"/>
                                <w:b/>
                                <w:bCs/>
                                <w:szCs w:val="21"/>
                                <w:highlight w:val="green"/>
                                <w:lang w:eastAsia="zh-CN"/>
                              </w:rPr>
                              <w:t>Agreement</w:t>
                            </w:r>
                          </w:p>
                          <w:p w14:paraId="36BD0EB9" w14:textId="77777777" w:rsidR="00BE015C" w:rsidRPr="002003D4" w:rsidRDefault="00BE015C" w:rsidP="00BE015C">
                            <w:pPr>
                              <w:rPr>
                                <w:rFonts w:cs="Times"/>
                                <w:szCs w:val="21"/>
                                <w:lang w:eastAsia="zh-CN"/>
                              </w:rPr>
                            </w:pPr>
                            <w:r w:rsidRPr="002003D4">
                              <w:rPr>
                                <w:rFonts w:cs="Times"/>
                                <w:szCs w:val="21"/>
                                <w:lang w:eastAsia="zh-CN"/>
                              </w:rPr>
                              <w:t>Agree on scheme1</w:t>
                            </w:r>
                          </w:p>
                          <w:p w14:paraId="0DEAA23B" w14:textId="77777777" w:rsidR="00BE015C" w:rsidRPr="002003D4"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28976689" w14:textId="77777777" w:rsidR="00BE015C" w:rsidRPr="00AF28F6" w:rsidRDefault="00BE015C" w:rsidP="00BE015C">
                            <w:pPr>
                              <w:rPr>
                                <w:rFonts w:eastAsia="等线"/>
                                <w:b/>
                                <w:bCs/>
                                <w:iCs/>
                                <w:lang w:eastAsia="zh-CN"/>
                              </w:rPr>
                            </w:pPr>
                            <w:r w:rsidRPr="00AF28F6">
                              <w:rPr>
                                <w:rFonts w:eastAsia="等线"/>
                                <w:b/>
                                <w:bCs/>
                                <w:iCs/>
                                <w:lang w:eastAsia="zh-CN"/>
                              </w:rPr>
                              <w:t>Conclusion</w:t>
                            </w:r>
                          </w:p>
                          <w:p w14:paraId="534556A8" w14:textId="77777777" w:rsidR="00BE015C" w:rsidRPr="00AF28F6" w:rsidRDefault="00BE015C" w:rsidP="00BE015C">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261A5069" w14:textId="77777777" w:rsidR="00BE015C" w:rsidRPr="00BC4482"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B5B9F" id="_x0000_s1027" type="#_x0000_t202" style="position:absolute;left:0;text-align:left;margin-left:.7pt;margin-top:.15pt;width:45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">
                <v:textbox style="mso-fit-shape-to-text:t">
                  <w:txbxContent>
                    <w:p w14:paraId="26D3DFC0" w14:textId="77777777" w:rsidR="00BE015C" w:rsidRPr="008A402C" w:rsidRDefault="00BE015C" w:rsidP="00BE015C">
                      <w:pPr>
                        <w:rPr>
                          <w:b/>
                          <w:bCs/>
                          <w:lang w:eastAsia="x-none"/>
                        </w:rPr>
                      </w:pPr>
                      <w:r w:rsidRPr="008A402C">
                        <w:rPr>
                          <w:b/>
                          <w:bCs/>
                          <w:highlight w:val="green"/>
                          <w:lang w:eastAsia="x-none"/>
                        </w:rPr>
                        <w:t>Agreement</w:t>
                      </w:r>
                    </w:p>
                    <w:p w14:paraId="293B93C1" w14:textId="77777777" w:rsidR="00BE015C" w:rsidRPr="008A402C" w:rsidRDefault="00BE015C" w:rsidP="00BE015C">
                      <w:pPr>
                        <w:rPr>
                          <w:lang w:eastAsia="x-none"/>
                        </w:rPr>
                      </w:pPr>
                      <w:r w:rsidRPr="008A402C">
                        <w:rPr>
                          <w:lang w:eastAsia="x-none"/>
                        </w:rPr>
                        <w:t>Non-serving cell information at least includes non-serving cell PCI to support inter-cell multi-DCI multi-TRP operation</w:t>
                      </w:r>
                    </w:p>
                    <w:p w14:paraId="33E3CA15" w14:textId="77777777" w:rsidR="00BE015C" w:rsidRPr="0091507A" w:rsidRDefault="00BE015C" w:rsidP="00BE015C">
                      <w:pPr>
                        <w:rPr>
                          <w:rFonts w:eastAsia="Malgun Gothic"/>
                          <w:b/>
                          <w:bCs/>
                          <w:iCs/>
                          <w:lang w:eastAsia="zh-CN"/>
                        </w:rPr>
                      </w:pPr>
                      <w:r>
                        <w:rPr>
                          <w:rFonts w:eastAsia="Malgun Gothic"/>
                          <w:b/>
                          <w:bCs/>
                          <w:iCs/>
                          <w:lang w:eastAsia="zh-CN"/>
                        </w:rPr>
                        <w:t>Conclusion</w:t>
                      </w:r>
                    </w:p>
                    <w:p w14:paraId="44CC587A" w14:textId="77777777" w:rsidR="00BE015C" w:rsidRPr="0091507A" w:rsidRDefault="00BE015C" w:rsidP="00BE015C">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E6B19C8" w14:textId="77777777" w:rsidR="00BE015C" w:rsidRPr="001249C6" w:rsidRDefault="00BE015C" w:rsidP="00BE015C">
                      <w:pPr>
                        <w:rPr>
                          <w:rFonts w:eastAsia="Malgun Gothic" w:cs="Times"/>
                          <w:b/>
                          <w:bCs/>
                          <w:iCs/>
                          <w:highlight w:val="green"/>
                          <w:lang w:eastAsia="zh-CN"/>
                        </w:rPr>
                      </w:pPr>
                      <w:r w:rsidRPr="001249C6">
                        <w:rPr>
                          <w:rFonts w:eastAsia="Malgun Gothic" w:cs="Times"/>
                          <w:b/>
                          <w:bCs/>
                          <w:iCs/>
                          <w:highlight w:val="green"/>
                          <w:lang w:eastAsia="zh-CN"/>
                        </w:rPr>
                        <w:t>Agreement</w:t>
                      </w:r>
                    </w:p>
                    <w:p w14:paraId="1DC90937" w14:textId="77777777" w:rsidR="00BE015C" w:rsidRPr="001249C6" w:rsidRDefault="00BE015C" w:rsidP="00BE015C">
                      <w:pPr>
                        <w:rPr>
                          <w:rFonts w:cs="Times"/>
                          <w:b/>
                          <w:bCs/>
                          <w:szCs w:val="20"/>
                        </w:rPr>
                      </w:pPr>
                      <w:r w:rsidRPr="001249C6">
                        <w:rPr>
                          <w:rFonts w:cs="Times"/>
                          <w:szCs w:val="20"/>
                        </w:rPr>
                        <w:t xml:space="preserve">At least following non-serving cell SSB information are needed in inter-cell MTRP operation </w:t>
                      </w:r>
                    </w:p>
                    <w:p w14:paraId="44734AB0"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time domain position</w:t>
                      </w:r>
                    </w:p>
                    <w:p w14:paraId="16051543"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transmission periodicity</w:t>
                      </w:r>
                    </w:p>
                    <w:p w14:paraId="5C0D5E37" w14:textId="77777777" w:rsidR="00BE015C" w:rsidRPr="00067705" w:rsidRDefault="00BE015C" w:rsidP="00BE015C">
                      <w:pPr>
                        <w:pStyle w:val="af2"/>
                        <w:widowControl/>
                        <w:numPr>
                          <w:ilvl w:val="0"/>
                          <w:numId w:val="26"/>
                        </w:numPr>
                        <w:shd w:val="clear" w:color="auto" w:fill="FFFFFF"/>
                        <w:spacing w:after="0" w:line="259" w:lineRule="auto"/>
                        <w:ind w:firstLineChars="0"/>
                        <w:contextualSpacing/>
                        <w:jc w:val="left"/>
                        <w:rPr>
                          <w:szCs w:val="20"/>
                        </w:rPr>
                      </w:pPr>
                      <w:r w:rsidRPr="00067705">
                        <w:t>SSB transmission power</w:t>
                      </w:r>
                    </w:p>
                    <w:p w14:paraId="56DEA717" w14:textId="77777777" w:rsidR="00BE015C" w:rsidRPr="002003D4" w:rsidRDefault="00BE015C" w:rsidP="00BE015C">
                      <w:pPr>
                        <w:rPr>
                          <w:rFonts w:cs="Times"/>
                          <w:b/>
                          <w:bCs/>
                          <w:szCs w:val="21"/>
                          <w:lang w:eastAsia="zh-CN"/>
                        </w:rPr>
                      </w:pPr>
                      <w:r w:rsidRPr="002003D4">
                        <w:rPr>
                          <w:rFonts w:cs="Times"/>
                          <w:b/>
                          <w:bCs/>
                          <w:szCs w:val="21"/>
                          <w:highlight w:val="green"/>
                          <w:lang w:eastAsia="zh-CN"/>
                        </w:rPr>
                        <w:t>Agreement</w:t>
                      </w:r>
                    </w:p>
                    <w:p w14:paraId="36BD0EB9" w14:textId="77777777" w:rsidR="00BE015C" w:rsidRPr="002003D4" w:rsidRDefault="00BE015C" w:rsidP="00BE015C">
                      <w:pPr>
                        <w:rPr>
                          <w:rFonts w:cs="Times"/>
                          <w:szCs w:val="21"/>
                          <w:lang w:eastAsia="zh-CN"/>
                        </w:rPr>
                      </w:pPr>
                      <w:r w:rsidRPr="002003D4">
                        <w:rPr>
                          <w:rFonts w:cs="Times"/>
                          <w:szCs w:val="21"/>
                          <w:lang w:eastAsia="zh-CN"/>
                        </w:rPr>
                        <w:t>Agree on scheme1</w:t>
                      </w:r>
                    </w:p>
                    <w:p w14:paraId="0DEAA23B" w14:textId="77777777" w:rsidR="00BE015C" w:rsidRPr="002003D4"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28976689" w14:textId="77777777" w:rsidR="00BE015C" w:rsidRPr="00AF28F6" w:rsidRDefault="00BE015C" w:rsidP="00BE015C">
                      <w:pPr>
                        <w:rPr>
                          <w:rFonts w:eastAsia="等线"/>
                          <w:b/>
                          <w:bCs/>
                          <w:iCs/>
                          <w:lang w:eastAsia="zh-CN"/>
                        </w:rPr>
                      </w:pPr>
                      <w:r w:rsidRPr="00AF28F6">
                        <w:rPr>
                          <w:rFonts w:eastAsia="等线"/>
                          <w:b/>
                          <w:bCs/>
                          <w:iCs/>
                          <w:lang w:eastAsia="zh-CN"/>
                        </w:rPr>
                        <w:t>Conclusion</w:t>
                      </w:r>
                    </w:p>
                    <w:p w14:paraId="534556A8" w14:textId="77777777" w:rsidR="00BE015C" w:rsidRPr="00AF28F6" w:rsidRDefault="00BE015C" w:rsidP="00BE015C">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261A5069" w14:textId="77777777" w:rsidR="00BE015C" w:rsidRPr="00BC4482"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txbxContent>
                </v:textbox>
                <w10:wrap type="square"/>
              </v:shape>
            </w:pict>
          </mc:Fallback>
        </mc:AlternateContent>
      </w:r>
    </w:p>
    <w:p w14:paraId="29D77B48" w14:textId="77777777" w:rsidR="00BE015C" w:rsidRDefault="00BE015C" w:rsidP="00BE015C">
      <w:pPr>
        <w:spacing w:beforeLines="50" w:before="120"/>
        <w:rPr>
          <w:rFonts w:eastAsia="宋体"/>
          <w:lang w:eastAsia="zh-CN"/>
        </w:rPr>
      </w:pPr>
      <w:r>
        <w:rPr>
          <w:rFonts w:eastAsia="宋体"/>
          <w:lang w:val="en-GB" w:eastAsia="zh-CN"/>
        </w:rPr>
        <w:lastRenderedPageBreak/>
        <w:t>I</w:t>
      </w:r>
      <w:r>
        <w:rPr>
          <w:rFonts w:eastAsia="宋体" w:hint="eastAsia"/>
          <w:lang w:val="en-GB" w:eastAsia="zh-CN"/>
        </w:rPr>
        <w:t xml:space="preserve">n </w:t>
      </w:r>
      <w:r>
        <w:rPr>
          <w:rFonts w:eastAsia="宋体"/>
          <w:lang w:val="en-GB" w:eastAsia="zh-CN"/>
        </w:rPr>
        <w:t>RAN1#104b-e meeting, further agreements were made as below:</w:t>
      </w:r>
      <w:r w:rsidRPr="00816294">
        <w:rPr>
          <w:rFonts w:eastAsia="宋体"/>
          <w:noProof/>
          <w:lang w:eastAsia="zh-CN"/>
        </w:rPr>
        <mc:AlternateContent>
          <mc:Choice Requires="wps">
            <w:drawing>
              <wp:anchor distT="45720" distB="45720" distL="114300" distR="114300" simplePos="0" relativeHeight="251661312" behindDoc="0" locked="0" layoutInCell="1" allowOverlap="1" wp14:anchorId="06B0699A" wp14:editId="38CFF903">
                <wp:simplePos x="0" y="0"/>
                <wp:positionH relativeFrom="column">
                  <wp:posOffset>0</wp:posOffset>
                </wp:positionH>
                <wp:positionV relativeFrom="paragraph">
                  <wp:posOffset>372110</wp:posOffset>
                </wp:positionV>
                <wp:extent cx="5725795" cy="1404620"/>
                <wp:effectExtent l="0" t="0" r="27305" b="2413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5A8B9CC4" w14:textId="77777777" w:rsidR="00BE015C" w:rsidRPr="00DF6F7D" w:rsidRDefault="00BE015C" w:rsidP="00BE015C">
                            <w:pPr>
                              <w:rPr>
                                <w:rFonts w:cs="Times"/>
                                <w:b/>
                                <w:bCs/>
                                <w:szCs w:val="20"/>
                                <w:highlight w:val="green"/>
                                <w:lang w:eastAsia="x-none"/>
                              </w:rPr>
                            </w:pPr>
                            <w:r w:rsidRPr="00DF6F7D">
                              <w:rPr>
                                <w:rFonts w:cs="Times"/>
                                <w:b/>
                                <w:bCs/>
                                <w:szCs w:val="20"/>
                                <w:highlight w:val="green"/>
                                <w:lang w:eastAsia="x-none"/>
                              </w:rPr>
                              <w:t>Agreement</w:t>
                            </w:r>
                          </w:p>
                          <w:p w14:paraId="3909F620"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4E340B2E" w14:textId="50F8EF7A"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PDSCH/PDCCH, per CC.</w:t>
                            </w:r>
                          </w:p>
                          <w:p w14:paraId="3D9DD095" w14:textId="77777777"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42AF89CF"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346AADB"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2915798A" w14:textId="77777777" w:rsidR="00BE015C" w:rsidRPr="001D43DD" w:rsidRDefault="00BE015C" w:rsidP="00BE015C">
                            <w:pPr>
                              <w:rPr>
                                <w:rFonts w:cs="Times"/>
                                <w:szCs w:val="20"/>
                                <w:lang w:eastAsia="x-none"/>
                              </w:rPr>
                            </w:pPr>
                          </w:p>
                          <w:p w14:paraId="37E45EC7" w14:textId="77777777" w:rsidR="00BE015C" w:rsidRPr="001D43DD" w:rsidRDefault="00BE015C" w:rsidP="00BE015C">
                            <w:pPr>
                              <w:rPr>
                                <w:rFonts w:cs="Times"/>
                                <w:b/>
                                <w:bCs/>
                                <w:szCs w:val="20"/>
                                <w:lang w:eastAsia="x-none"/>
                              </w:rPr>
                            </w:pPr>
                            <w:r w:rsidRPr="001D43DD">
                              <w:rPr>
                                <w:rFonts w:cs="Times"/>
                                <w:b/>
                                <w:bCs/>
                                <w:szCs w:val="20"/>
                                <w:lang w:eastAsia="x-none"/>
                              </w:rPr>
                              <w:t>Conclusion</w:t>
                            </w:r>
                          </w:p>
                          <w:p w14:paraId="4F14C23F" w14:textId="77777777" w:rsidR="00BE015C" w:rsidRPr="001D43DD" w:rsidRDefault="00BE015C" w:rsidP="00BE015C">
                            <w:pPr>
                              <w:pStyle w:val="af2"/>
                              <w:shd w:val="clear" w:color="auto" w:fill="FFFFFF"/>
                              <w:rPr>
                                <w:rFonts w:cs="Times"/>
                                <w:szCs w:val="20"/>
                                <w:lang w:eastAsia="ko-KR"/>
                              </w:rPr>
                            </w:pPr>
                            <w:r w:rsidRPr="001D43DD">
                              <w:rPr>
                                <w:rFonts w:cs="Times"/>
                                <w:szCs w:val="20"/>
                                <w:lang w:eastAsia="ko-KR"/>
                              </w:rPr>
                              <w:t>Configuration of CSI-RS for mobility as QCL source for intercell MTRP operation is not supported from Rel-17 specifcation point of 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0699A" id="文本框 1" o:spid="_x0000_s1028" type="#_x0000_t202" style="position:absolute;left:0;text-align:left;margin-left:0;margin-top:29.3pt;width:45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">
                <v:textbox style="mso-fit-shape-to-text:t">
                  <w:txbxContent>
                    <w:p w14:paraId="5A8B9CC4" w14:textId="77777777" w:rsidR="00BE015C" w:rsidRPr="00DF6F7D" w:rsidRDefault="00BE015C" w:rsidP="00BE015C">
                      <w:pPr>
                        <w:rPr>
                          <w:rFonts w:cs="Times"/>
                          <w:b/>
                          <w:bCs/>
                          <w:szCs w:val="20"/>
                          <w:highlight w:val="green"/>
                          <w:lang w:eastAsia="x-none"/>
                        </w:rPr>
                      </w:pPr>
                      <w:r w:rsidRPr="00DF6F7D">
                        <w:rPr>
                          <w:rFonts w:cs="Times"/>
                          <w:b/>
                          <w:bCs/>
                          <w:szCs w:val="20"/>
                          <w:highlight w:val="green"/>
                          <w:lang w:eastAsia="x-none"/>
                        </w:rPr>
                        <w:t>Agreement</w:t>
                      </w:r>
                    </w:p>
                    <w:p w14:paraId="3909F620"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4E340B2E" w14:textId="50F8EF7A"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PDSCH/PDCCH, per CC.</w:t>
                      </w:r>
                    </w:p>
                    <w:p w14:paraId="3D9DD095" w14:textId="77777777"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42AF89CF"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346AADB"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2915798A" w14:textId="77777777" w:rsidR="00BE015C" w:rsidRPr="001D43DD" w:rsidRDefault="00BE015C" w:rsidP="00BE015C">
                      <w:pPr>
                        <w:rPr>
                          <w:rFonts w:cs="Times"/>
                          <w:szCs w:val="20"/>
                          <w:lang w:eastAsia="x-none"/>
                        </w:rPr>
                      </w:pPr>
                    </w:p>
                    <w:p w14:paraId="37E45EC7" w14:textId="77777777" w:rsidR="00BE015C" w:rsidRPr="001D43DD" w:rsidRDefault="00BE015C" w:rsidP="00BE015C">
                      <w:pPr>
                        <w:rPr>
                          <w:rFonts w:cs="Times"/>
                          <w:b/>
                          <w:bCs/>
                          <w:szCs w:val="20"/>
                          <w:lang w:eastAsia="x-none"/>
                        </w:rPr>
                      </w:pPr>
                      <w:r w:rsidRPr="001D43DD">
                        <w:rPr>
                          <w:rFonts w:cs="Times"/>
                          <w:b/>
                          <w:bCs/>
                          <w:szCs w:val="20"/>
                          <w:lang w:eastAsia="x-none"/>
                        </w:rPr>
                        <w:t>Conclusion</w:t>
                      </w:r>
                    </w:p>
                    <w:p w14:paraId="4F14C23F" w14:textId="77777777" w:rsidR="00BE015C" w:rsidRPr="001D43DD" w:rsidRDefault="00BE015C" w:rsidP="00BE015C">
                      <w:pPr>
                        <w:pStyle w:val="af2"/>
                        <w:shd w:val="clear" w:color="auto" w:fill="FFFFFF"/>
                        <w:rPr>
                          <w:rFonts w:cs="Times"/>
                          <w:szCs w:val="20"/>
                          <w:lang w:eastAsia="ko-KR"/>
                        </w:rPr>
                      </w:pPr>
                      <w:r w:rsidRPr="001D43DD">
                        <w:rPr>
                          <w:rFonts w:cs="Times"/>
                          <w:szCs w:val="20"/>
                          <w:lang w:eastAsia="ko-KR"/>
                        </w:rPr>
                        <w:t>Configuration of CSI-RS for mobility as QCL source for intercell MTRP operation is not supported from Rel-17 specifcation point of view</w:t>
                      </w:r>
                    </w:p>
                  </w:txbxContent>
                </v:textbox>
                <w10:wrap type="square"/>
              </v:shape>
            </w:pict>
          </mc:Fallback>
        </mc:AlternateContent>
      </w:r>
    </w:p>
    <w:p w14:paraId="4AA13ED7" w14:textId="77777777" w:rsidR="00BE015C" w:rsidRDefault="00BE015C" w:rsidP="00BE015C">
      <w:pPr>
        <w:spacing w:beforeLines="50" w:before="120"/>
        <w:rPr>
          <w:rFonts w:eastAsia="宋体"/>
          <w:lang w:eastAsia="zh-CN"/>
        </w:rPr>
      </w:pPr>
    </w:p>
    <w:p w14:paraId="26F49519" w14:textId="77777777" w:rsidR="00BE015C" w:rsidRDefault="00BE015C" w:rsidP="00BE015C">
      <w:pPr>
        <w:spacing w:beforeLines="50" w:before="120"/>
        <w:rPr>
          <w:rFonts w:eastAsia="宋体"/>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RAN1#106-e meeting, further agreements were made as below:</w:t>
      </w:r>
      <w:r w:rsidRPr="00816294">
        <w:rPr>
          <w:rFonts w:eastAsia="宋体"/>
          <w:noProof/>
          <w:lang w:eastAsia="zh-CN"/>
        </w:rPr>
        <mc:AlternateContent>
          <mc:Choice Requires="wps">
            <w:drawing>
              <wp:anchor distT="45720" distB="45720" distL="114300" distR="114300" simplePos="0" relativeHeight="251662336" behindDoc="0" locked="0" layoutInCell="1" allowOverlap="1" wp14:anchorId="1D90BE2D" wp14:editId="54DC8396">
                <wp:simplePos x="0" y="0"/>
                <wp:positionH relativeFrom="column">
                  <wp:posOffset>0</wp:posOffset>
                </wp:positionH>
                <wp:positionV relativeFrom="paragraph">
                  <wp:posOffset>372110</wp:posOffset>
                </wp:positionV>
                <wp:extent cx="5725795" cy="1404620"/>
                <wp:effectExtent l="0" t="0" r="27305" b="2413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B4E0B7B" w14:textId="77777777" w:rsidR="00BE015C" w:rsidRPr="00D74F3F" w:rsidRDefault="00BE015C" w:rsidP="00BE015C">
                            <w:pPr>
                              <w:tabs>
                                <w:tab w:val="left" w:pos="720"/>
                                <w:tab w:val="left" w:pos="1440"/>
                              </w:tabs>
                              <w:rPr>
                                <w:b/>
                              </w:rPr>
                            </w:pPr>
                            <w:r w:rsidRPr="00D74F3F">
                              <w:rPr>
                                <w:b/>
                                <w:highlight w:val="green"/>
                              </w:rPr>
                              <w:t>Agreement</w:t>
                            </w:r>
                          </w:p>
                          <w:p w14:paraId="6C1B4100" w14:textId="77777777" w:rsidR="00BE015C" w:rsidRDefault="00BE015C" w:rsidP="00BE015C">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6C999C9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Detailed signalling design is up to RAN2</w:t>
                            </w:r>
                          </w:p>
                          <w:p w14:paraId="5C19A6AC" w14:textId="77777777" w:rsidR="00BE015C" w:rsidRPr="002C6C26" w:rsidRDefault="00BE015C" w:rsidP="00BE015C">
                            <w:pPr>
                              <w:tabs>
                                <w:tab w:val="left" w:pos="720"/>
                                <w:tab w:val="left" w:pos="1440"/>
                              </w:tabs>
                              <w:rPr>
                                <w:rFonts w:cs="Times"/>
                              </w:rPr>
                            </w:pPr>
                          </w:p>
                          <w:p w14:paraId="5F1BEF85" w14:textId="77777777" w:rsidR="00BE015C" w:rsidRPr="002C6C26" w:rsidRDefault="00BE015C" w:rsidP="00BE015C">
                            <w:pPr>
                              <w:tabs>
                                <w:tab w:val="left" w:pos="720"/>
                                <w:tab w:val="left" w:pos="1440"/>
                              </w:tabs>
                              <w:rPr>
                                <w:rFonts w:cs="Times"/>
                                <w:b/>
                              </w:rPr>
                            </w:pPr>
                            <w:r w:rsidRPr="002C6C26">
                              <w:rPr>
                                <w:rFonts w:cs="Times"/>
                                <w:b/>
                                <w:highlight w:val="green"/>
                              </w:rPr>
                              <w:t>Agreement</w:t>
                            </w:r>
                          </w:p>
                          <w:p w14:paraId="4DC0B5C1" w14:textId="77777777" w:rsidR="00BE015C" w:rsidRPr="002C6C26" w:rsidRDefault="00BE015C" w:rsidP="00BE015C">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7509914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For the report value of X, multiple candidate values including 1 is supported. </w:t>
                            </w:r>
                          </w:p>
                          <w:p w14:paraId="6C433B41"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A452027" w14:textId="77777777" w:rsidR="00BE015C" w:rsidRPr="002C6C26" w:rsidRDefault="00BE015C" w:rsidP="00BE015C">
                            <w:pPr>
                              <w:rPr>
                                <w:rFonts w:cs="Times"/>
                              </w:rPr>
                            </w:pPr>
                          </w:p>
                          <w:p w14:paraId="78EF559A"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10B3E232"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31AA45D3"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6C4584D8" w14:textId="77777777" w:rsidR="00BE015C" w:rsidRPr="00047B77" w:rsidRDefault="00BE015C" w:rsidP="00BE015C">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42064077" w14:textId="77777777" w:rsidR="00BE015C" w:rsidRDefault="00BE015C" w:rsidP="00BE015C">
                            <w:pPr>
                              <w:tabs>
                                <w:tab w:val="left" w:pos="720"/>
                                <w:tab w:val="left" w:pos="1440"/>
                              </w:tabs>
                              <w:rPr>
                                <w:rFonts w:cs="Times"/>
                              </w:rPr>
                            </w:pPr>
                          </w:p>
                          <w:p w14:paraId="04E3E196" w14:textId="77777777" w:rsidR="00BE015C" w:rsidRPr="00047B77" w:rsidRDefault="00BE015C" w:rsidP="00BE015C">
                            <w:pPr>
                              <w:wordWrap w:val="0"/>
                              <w:rPr>
                                <w:rFonts w:eastAsia="Malgun Gothic" w:cs="Times"/>
                                <w:b/>
                                <w:bCs/>
                                <w:szCs w:val="22"/>
                                <w:lang w:eastAsia="ko-KR"/>
                              </w:rPr>
                            </w:pPr>
                            <w:r w:rsidRPr="00047B77">
                              <w:rPr>
                                <w:rFonts w:cs="Times"/>
                                <w:b/>
                                <w:bCs/>
                                <w:highlight w:val="green"/>
                              </w:rPr>
                              <w:t>Agreement</w:t>
                            </w:r>
                          </w:p>
                          <w:p w14:paraId="3551EE7E" w14:textId="77777777" w:rsidR="00BE015C" w:rsidRPr="0079060C" w:rsidRDefault="00BE015C" w:rsidP="00BE015C">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90BE2D" id="文本框 3" o:spid="_x0000_s1029" type="#_x0000_t202" style="position:absolute;left:0;text-align:left;margin-left:0;margin-top:29.3pt;width:450.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">
                <v:textbox style="mso-fit-shape-to-text:t">
                  <w:txbxContent>
                    <w:p w14:paraId="2B4E0B7B" w14:textId="77777777" w:rsidR="00BE015C" w:rsidRPr="00D74F3F" w:rsidRDefault="00BE015C" w:rsidP="00BE015C">
                      <w:pPr>
                        <w:tabs>
                          <w:tab w:val="left" w:pos="720"/>
                          <w:tab w:val="left" w:pos="1440"/>
                        </w:tabs>
                        <w:rPr>
                          <w:b/>
                        </w:rPr>
                      </w:pPr>
                      <w:r w:rsidRPr="00D74F3F">
                        <w:rPr>
                          <w:b/>
                          <w:highlight w:val="green"/>
                        </w:rPr>
                        <w:t>Agreement</w:t>
                      </w:r>
                    </w:p>
                    <w:p w14:paraId="6C1B4100" w14:textId="77777777" w:rsidR="00BE015C" w:rsidRDefault="00BE015C" w:rsidP="00BE015C">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6C999C9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Detailed signalling design is up to RAN2</w:t>
                      </w:r>
                    </w:p>
                    <w:p w14:paraId="5C19A6AC" w14:textId="77777777" w:rsidR="00BE015C" w:rsidRPr="002C6C26" w:rsidRDefault="00BE015C" w:rsidP="00BE015C">
                      <w:pPr>
                        <w:tabs>
                          <w:tab w:val="left" w:pos="720"/>
                          <w:tab w:val="left" w:pos="1440"/>
                        </w:tabs>
                        <w:rPr>
                          <w:rFonts w:cs="Times"/>
                        </w:rPr>
                      </w:pPr>
                    </w:p>
                    <w:p w14:paraId="5F1BEF85" w14:textId="77777777" w:rsidR="00BE015C" w:rsidRPr="002C6C26" w:rsidRDefault="00BE015C" w:rsidP="00BE015C">
                      <w:pPr>
                        <w:tabs>
                          <w:tab w:val="left" w:pos="720"/>
                          <w:tab w:val="left" w:pos="1440"/>
                        </w:tabs>
                        <w:rPr>
                          <w:rFonts w:cs="Times"/>
                          <w:b/>
                        </w:rPr>
                      </w:pPr>
                      <w:r w:rsidRPr="002C6C26">
                        <w:rPr>
                          <w:rFonts w:cs="Times"/>
                          <w:b/>
                          <w:highlight w:val="green"/>
                        </w:rPr>
                        <w:t>Agreement</w:t>
                      </w:r>
                    </w:p>
                    <w:p w14:paraId="4DC0B5C1" w14:textId="77777777" w:rsidR="00BE015C" w:rsidRPr="002C6C26" w:rsidRDefault="00BE015C" w:rsidP="00BE015C">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7509914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For the report value of X, multiple candidate values including 1 is supported. </w:t>
                      </w:r>
                    </w:p>
                    <w:p w14:paraId="6C433B41"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A452027" w14:textId="77777777" w:rsidR="00BE015C" w:rsidRPr="002C6C26" w:rsidRDefault="00BE015C" w:rsidP="00BE015C">
                      <w:pPr>
                        <w:rPr>
                          <w:rFonts w:cs="Times"/>
                        </w:rPr>
                      </w:pPr>
                    </w:p>
                    <w:p w14:paraId="78EF559A"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10B3E232"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31AA45D3"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6C4584D8" w14:textId="77777777" w:rsidR="00BE015C" w:rsidRPr="00047B77" w:rsidRDefault="00BE015C" w:rsidP="00BE015C">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42064077" w14:textId="77777777" w:rsidR="00BE015C" w:rsidRDefault="00BE015C" w:rsidP="00BE015C">
                      <w:pPr>
                        <w:tabs>
                          <w:tab w:val="left" w:pos="720"/>
                          <w:tab w:val="left" w:pos="1440"/>
                        </w:tabs>
                        <w:rPr>
                          <w:rFonts w:cs="Times"/>
                        </w:rPr>
                      </w:pPr>
                    </w:p>
                    <w:p w14:paraId="04E3E196" w14:textId="77777777" w:rsidR="00BE015C" w:rsidRPr="00047B77" w:rsidRDefault="00BE015C" w:rsidP="00BE015C">
                      <w:pPr>
                        <w:wordWrap w:val="0"/>
                        <w:rPr>
                          <w:rFonts w:eastAsia="Malgun Gothic" w:cs="Times"/>
                          <w:b/>
                          <w:bCs/>
                          <w:szCs w:val="22"/>
                          <w:lang w:eastAsia="ko-KR"/>
                        </w:rPr>
                      </w:pPr>
                      <w:r w:rsidRPr="00047B77">
                        <w:rPr>
                          <w:rFonts w:cs="Times"/>
                          <w:b/>
                          <w:bCs/>
                          <w:highlight w:val="green"/>
                        </w:rPr>
                        <w:t>Agreement</w:t>
                      </w:r>
                    </w:p>
                    <w:p w14:paraId="3551EE7E" w14:textId="77777777" w:rsidR="00BE015C" w:rsidRPr="0079060C" w:rsidRDefault="00BE015C" w:rsidP="00BE015C">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txbxContent>
                </v:textbox>
                <w10:wrap type="square"/>
              </v:shape>
            </w:pict>
          </mc:Fallback>
        </mc:AlternateContent>
      </w:r>
    </w:p>
    <w:p w14:paraId="000D7B3F" w14:textId="6F4E696F" w:rsidR="00BE015C" w:rsidRDefault="00BE015C" w:rsidP="000120AA">
      <w:pPr>
        <w:pStyle w:val="references"/>
        <w:numPr>
          <w:ilvl w:val="0"/>
          <w:numId w:val="0"/>
        </w:numPr>
        <w:ind w:left="357" w:hanging="357"/>
        <w:rPr>
          <w:bCs/>
        </w:rPr>
      </w:pPr>
    </w:p>
    <w:p w14:paraId="221DC343" w14:textId="2C5F9941" w:rsidR="001B211C" w:rsidRDefault="001B211C" w:rsidP="001B211C">
      <w:pPr>
        <w:spacing w:beforeLines="50" w:before="120"/>
        <w:rPr>
          <w:rFonts w:eastAsia="宋体"/>
          <w:lang w:eastAsia="zh-CN"/>
        </w:rPr>
      </w:pPr>
      <w:r>
        <w:rPr>
          <w:rFonts w:eastAsia="宋体"/>
          <w:lang w:val="en-GB" w:eastAsia="zh-CN"/>
        </w:rPr>
        <w:lastRenderedPageBreak/>
        <w:t>I</w:t>
      </w:r>
      <w:r>
        <w:rPr>
          <w:rFonts w:eastAsia="宋体" w:hint="eastAsia"/>
          <w:lang w:val="en-GB" w:eastAsia="zh-CN"/>
        </w:rPr>
        <w:t xml:space="preserve">n </w:t>
      </w:r>
      <w:r>
        <w:rPr>
          <w:rFonts w:eastAsia="宋体"/>
          <w:lang w:val="en-GB" w:eastAsia="zh-CN"/>
        </w:rPr>
        <w:t>RAN1#106b-e meeting, further agreements were made as below:</w:t>
      </w:r>
      <w:r w:rsidRPr="00816294">
        <w:rPr>
          <w:rFonts w:eastAsia="宋体"/>
          <w:noProof/>
          <w:lang w:eastAsia="zh-CN"/>
        </w:rPr>
        <mc:AlternateContent>
          <mc:Choice Requires="wps">
            <w:drawing>
              <wp:anchor distT="45720" distB="45720" distL="114300" distR="114300" simplePos="0" relativeHeight="251664384" behindDoc="0" locked="0" layoutInCell="1" allowOverlap="1" wp14:anchorId="6AD8A752" wp14:editId="1497E7A8">
                <wp:simplePos x="0" y="0"/>
                <wp:positionH relativeFrom="column">
                  <wp:posOffset>0</wp:posOffset>
                </wp:positionH>
                <wp:positionV relativeFrom="paragraph">
                  <wp:posOffset>372110</wp:posOffset>
                </wp:positionV>
                <wp:extent cx="5725795" cy="1404620"/>
                <wp:effectExtent l="0" t="0" r="27305" b="24130"/>
                <wp:wrapSquare wrapText="bothSides"/>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75D34828" w14:textId="77777777" w:rsidR="001B211C" w:rsidRPr="00D74F3F" w:rsidRDefault="001B211C" w:rsidP="001B211C">
                            <w:pPr>
                              <w:tabs>
                                <w:tab w:val="left" w:pos="720"/>
                                <w:tab w:val="left" w:pos="1440"/>
                              </w:tabs>
                              <w:rPr>
                                <w:b/>
                              </w:rPr>
                            </w:pPr>
                            <w:r w:rsidRPr="00D74F3F">
                              <w:rPr>
                                <w:b/>
                                <w:highlight w:val="green"/>
                              </w:rPr>
                              <w:t>Agreement</w:t>
                            </w:r>
                          </w:p>
                          <w:p w14:paraId="6C2A51DB" w14:textId="3053848B" w:rsidR="001B211C" w:rsidRDefault="001B211C" w:rsidP="001B211C">
                            <w:pPr>
                              <w:rPr>
                                <w:rFonts w:ascii="Arial" w:hAnsi="Arial" w:cs="Arial"/>
                                <w:szCs w:val="22"/>
                                <w:lang w:eastAsia="zh-CN"/>
                              </w:rPr>
                            </w:pPr>
                            <w:r>
                              <w:rPr>
                                <w:rFonts w:ascii="Arial" w:hAnsi="Arial" w:cs="Arial"/>
                              </w:rPr>
                              <w:t xml:space="preserve">Support two independent X values (X1, X2) are reported as a UE capability for two different assumptions on </w:t>
                            </w:r>
                            <w:r w:rsidRPr="001D0BAE">
                              <w:rPr>
                                <w:rFonts w:ascii="Arial" w:hAnsi="Arial" w:cs="Arial"/>
                              </w:rPr>
                              <w:t xml:space="preserve">additional </w:t>
                            </w:r>
                            <w:r>
                              <w:rPr>
                                <w:rFonts w:ascii="Arial" w:hAnsi="Arial" w:cs="Arial"/>
                              </w:rPr>
                              <w:t>SSB time domain position and periodicity with respect to serving cell SSB.</w:t>
                            </w:r>
                          </w:p>
                          <w:p w14:paraId="2E932D4E" w14:textId="60C073EF" w:rsidR="001B211C" w:rsidRDefault="001B211C" w:rsidP="001B211C">
                            <w:pPr>
                              <w:numPr>
                                <w:ilvl w:val="0"/>
                                <w:numId w:val="41"/>
                              </w:numPr>
                              <w:spacing w:after="0"/>
                              <w:jc w:val="left"/>
                              <w:rPr>
                                <w:rFonts w:ascii="Arial" w:hAnsi="Arial" w:cs="Arial"/>
                              </w:rPr>
                            </w:pPr>
                            <w:r>
                              <w:rPr>
                                <w:rFonts w:ascii="Arial" w:hAnsi="Arial" w:cs="Arial"/>
                              </w:rPr>
                              <w:t xml:space="preserve">X1 (Case </w:t>
                            </w:r>
                            <w:proofErr w:type="gramStart"/>
                            <w:r>
                              <w:rPr>
                                <w:rFonts w:ascii="Arial" w:hAnsi="Arial" w:cs="Arial"/>
                              </w:rPr>
                              <w:t>1)=</w:t>
                            </w:r>
                            <w:proofErr w:type="gramEnd"/>
                            <w:r>
                              <w:rPr>
                                <w:rFonts w:ascii="Arial" w:hAnsi="Arial" w:cs="Arial"/>
                              </w:rPr>
                              <w:t xml:space="preserve"> The maximum number of configured additional PCIs when </w:t>
                            </w:r>
                            <w:r w:rsidRPr="001D0BAE">
                              <w:rPr>
                                <w:rFonts w:ascii="Arial" w:hAnsi="Arial" w:cs="Arial"/>
                              </w:rPr>
                              <w:t xml:space="preserve">each </w:t>
                            </w:r>
                            <w:r>
                              <w:rPr>
                                <w:rFonts w:ascii="Arial" w:hAnsi="Arial" w:cs="Arial"/>
                              </w:rPr>
                              <w:t xml:space="preserve">configuration of SSB time domain positions and periodicity of the additional PCIs </w:t>
                            </w:r>
                            <w:r w:rsidRPr="001D0BAE">
                              <w:rPr>
                                <w:rFonts w:ascii="Arial" w:hAnsi="Arial" w:cs="Arial"/>
                              </w:rPr>
                              <w:t xml:space="preserve">is </w:t>
                            </w:r>
                            <w:r>
                              <w:rPr>
                                <w:rFonts w:ascii="Arial" w:hAnsi="Arial" w:cs="Arial"/>
                              </w:rPr>
                              <w:t>the same as SSB time domain positions and periodicity of the serving cell PCI</w:t>
                            </w:r>
                          </w:p>
                          <w:p w14:paraId="5F3DCECB" w14:textId="664B0F96" w:rsidR="001B211C" w:rsidRDefault="001B211C" w:rsidP="001B211C">
                            <w:pPr>
                              <w:numPr>
                                <w:ilvl w:val="0"/>
                                <w:numId w:val="41"/>
                              </w:numPr>
                              <w:spacing w:after="0"/>
                              <w:jc w:val="left"/>
                              <w:rPr>
                                <w:rFonts w:ascii="Arial" w:hAnsi="Arial" w:cs="Arial"/>
                                <w:color w:val="FF0000"/>
                              </w:rPr>
                            </w:pPr>
                            <w:r>
                              <w:rPr>
                                <w:rFonts w:ascii="Arial" w:hAnsi="Arial" w:cs="Arial"/>
                              </w:rPr>
                              <w:t xml:space="preserve">X2 (Case </w:t>
                            </w:r>
                            <w:proofErr w:type="gramStart"/>
                            <w:r>
                              <w:rPr>
                                <w:rFonts w:ascii="Arial" w:hAnsi="Arial" w:cs="Arial"/>
                              </w:rPr>
                              <w:t>2)=</w:t>
                            </w:r>
                            <w:proofErr w:type="gramEnd"/>
                            <w:r>
                              <w:rPr>
                                <w:rFonts w:ascii="Arial" w:hAnsi="Arial" w:cs="Arial"/>
                              </w:rPr>
                              <w:t xml:space="preserve"> The maximum number of configured additional PCIs when the configurations of SSB time domain positions and periodicity of the additional PCIs </w:t>
                            </w:r>
                            <w:r w:rsidRPr="001D0BAE">
                              <w:rPr>
                                <w:rFonts w:ascii="Arial" w:hAnsi="Arial" w:cs="Arial"/>
                              </w:rPr>
                              <w:t>is not according to Case 1</w:t>
                            </w:r>
                          </w:p>
                          <w:p w14:paraId="61332A32" w14:textId="77777777" w:rsidR="001B211C" w:rsidRDefault="001B211C" w:rsidP="001B211C">
                            <w:pPr>
                              <w:numPr>
                                <w:ilvl w:val="0"/>
                                <w:numId w:val="41"/>
                              </w:numPr>
                              <w:spacing w:after="0"/>
                              <w:jc w:val="left"/>
                              <w:rPr>
                                <w:rFonts w:ascii="Arial" w:hAnsi="Arial" w:cs="Arial"/>
                              </w:rPr>
                            </w:pPr>
                            <w:r>
                              <w:rPr>
                                <w:rFonts w:ascii="Arial" w:hAnsi="Arial" w:cs="Arial"/>
                              </w:rPr>
                              <w:t>Note: By definition, Case 1 and Case 2 cannot be enabled simultaneously</w:t>
                            </w:r>
                          </w:p>
                          <w:p w14:paraId="04666F27" w14:textId="68A1CE39"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Supported values for X1 and X2 include at least 0,1,2,3 and 7. FFS on other values</w:t>
                            </w:r>
                          </w:p>
                          <w:p w14:paraId="3F4F311D" w14:textId="22714DA8"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 xml:space="preserve">This UE capability has FR1 and FR2 differentiation </w:t>
                            </w:r>
                          </w:p>
                          <w:p w14:paraId="0D052FFE" w14:textId="2ED43234" w:rsidR="001B211C" w:rsidRDefault="001B211C" w:rsidP="001B211C">
                            <w:pPr>
                              <w:wordWrap w:val="0"/>
                              <w:rPr>
                                <w:rFonts w:cs="Times"/>
                              </w:rPr>
                            </w:pPr>
                          </w:p>
                          <w:p w14:paraId="24398574" w14:textId="77777777" w:rsidR="0055469D" w:rsidRDefault="0055469D" w:rsidP="0055469D">
                            <w:pPr>
                              <w:rPr>
                                <w:rFonts w:ascii="Calibri" w:hAnsi="Calibri"/>
                                <w:lang w:eastAsia="zh-CN"/>
                              </w:rPr>
                            </w:pPr>
                            <w:r>
                              <w:rPr>
                                <w:rStyle w:val="normaltextrun"/>
                                <w:rFonts w:ascii="Calibri" w:hAnsi="Calibri"/>
                                <w:b/>
                                <w:bCs/>
                                <w:color w:val="000000"/>
                                <w:highlight w:val="green"/>
                              </w:rPr>
                              <w:t>Updated Proposal 6:</w:t>
                            </w:r>
                          </w:p>
                          <w:p w14:paraId="4DC1669E" w14:textId="5BB0AF61" w:rsidR="0055469D" w:rsidRPr="0055469D" w:rsidRDefault="0055469D" w:rsidP="0055469D">
                            <w:pPr>
                              <w:pStyle w:val="af2"/>
                              <w:numPr>
                                <w:ilvl w:val="0"/>
                                <w:numId w:val="42"/>
                              </w:numPr>
                              <w:ind w:firstLineChars="0"/>
                            </w:pPr>
                            <w:r w:rsidRPr="0055469D">
                              <w:t>Center frequency, SCS, SFN offset are assumed to be the same for</w:t>
                            </w:r>
                            <w:r w:rsidRPr="001D0BAE">
                              <w:t> SSBs from </w:t>
                            </w:r>
                            <w:r w:rsidRPr="0055469D">
                              <w:t>the serving cell and the configured</w:t>
                            </w:r>
                            <w:r w:rsidRPr="001D0BAE">
                              <w:t> SSBs </w:t>
                            </w:r>
                            <w:r w:rsidRPr="0055469D">
                              <w:t>with</w:t>
                            </w:r>
                            <w:r w:rsidRPr="001D0BAE">
                              <w:t> </w:t>
                            </w:r>
                            <w:r w:rsidRPr="0055469D">
                              <w:t>PCI</w:t>
                            </w:r>
                            <w:r w:rsidRPr="001D0BAE">
                              <w:t> different from the serving cell </w:t>
                            </w:r>
                            <w:r w:rsidRPr="0055469D">
                              <w:t>for inter-cell multi TRP operation.</w:t>
                            </w:r>
                          </w:p>
                          <w:p w14:paraId="0F8A8D13" w14:textId="4C205251" w:rsidR="0055469D" w:rsidRPr="0055469D" w:rsidRDefault="0055469D" w:rsidP="0055469D">
                            <w:pPr>
                              <w:pStyle w:val="af2"/>
                              <w:numPr>
                                <w:ilvl w:val="0"/>
                                <w:numId w:val="42"/>
                              </w:numPr>
                              <w:ind w:firstLineChars="0"/>
                            </w:pPr>
                            <w:r w:rsidRPr="0055469D">
                              <w:rPr>
                                <w:lang w:val="en-GB"/>
                              </w:rPr>
                              <w:t>the information related to “SSB time domain position” for</w:t>
                            </w:r>
                            <w:r w:rsidRPr="001D0BAE">
                              <w:t> </w:t>
                            </w:r>
                            <w:r w:rsidRPr="0055469D">
                              <w:rPr>
                                <w:lang w:val="en-GB"/>
                              </w:rPr>
                              <w:t>SSB</w:t>
                            </w:r>
                            <w:r w:rsidRPr="001D0BAE">
                              <w:t> </w:t>
                            </w:r>
                            <w:r w:rsidRPr="001D0BAE">
                              <w:rPr>
                                <w:lang w:val="en-GB"/>
                              </w:rPr>
                              <w:t>with PCI different from the serving cell</w:t>
                            </w:r>
                            <w:r w:rsidRPr="001D0BAE">
                              <w:t> </w:t>
                            </w:r>
                            <w:r w:rsidRPr="0055469D">
                              <w:rPr>
                                <w:lang w:val="en-GB"/>
                              </w:rPr>
                              <w:t xml:space="preserve">consists of </w:t>
                            </w:r>
                            <w:proofErr w:type="spellStart"/>
                            <w:r w:rsidRPr="0055469D">
                              <w:rPr>
                                <w:lang w:val="en-GB"/>
                              </w:rPr>
                              <w:t>ssb-PositionsInBurst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D8A752" id="文本框 19" o:spid="_x0000_s1030" type="#_x0000_t202" style="position:absolute;left:0;text-align:left;margin-left:0;margin-top:29.3pt;width:450.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">
                <v:textbox style="mso-fit-shape-to-text:t">
                  <w:txbxContent>
                    <w:p w14:paraId="75D34828" w14:textId="77777777" w:rsidR="001B211C" w:rsidRPr="00D74F3F" w:rsidRDefault="001B211C" w:rsidP="001B211C">
                      <w:pPr>
                        <w:tabs>
                          <w:tab w:val="left" w:pos="720"/>
                          <w:tab w:val="left" w:pos="1440"/>
                        </w:tabs>
                        <w:rPr>
                          <w:b/>
                        </w:rPr>
                      </w:pPr>
                      <w:r w:rsidRPr="00D74F3F">
                        <w:rPr>
                          <w:b/>
                          <w:highlight w:val="green"/>
                        </w:rPr>
                        <w:t>Agreement</w:t>
                      </w:r>
                    </w:p>
                    <w:p w14:paraId="6C2A51DB" w14:textId="3053848B" w:rsidR="001B211C" w:rsidRDefault="001B211C" w:rsidP="001B211C">
                      <w:pPr>
                        <w:rPr>
                          <w:rFonts w:ascii="Arial" w:hAnsi="Arial" w:cs="Arial"/>
                          <w:szCs w:val="22"/>
                          <w:lang w:eastAsia="zh-CN"/>
                        </w:rPr>
                      </w:pPr>
                      <w:r>
                        <w:rPr>
                          <w:rFonts w:ascii="Arial" w:hAnsi="Arial" w:cs="Arial"/>
                        </w:rPr>
                        <w:t xml:space="preserve">Support two independent X values (X1, X2) are reported as a UE capability for two different assumptions on </w:t>
                      </w:r>
                      <w:r w:rsidRPr="001D0BAE">
                        <w:rPr>
                          <w:rFonts w:ascii="Arial" w:hAnsi="Arial" w:cs="Arial"/>
                        </w:rPr>
                        <w:t xml:space="preserve">additional </w:t>
                      </w:r>
                      <w:r>
                        <w:rPr>
                          <w:rFonts w:ascii="Arial" w:hAnsi="Arial" w:cs="Arial"/>
                        </w:rPr>
                        <w:t>SSB time domain position and periodicity with respect to serving cell SSB.</w:t>
                      </w:r>
                    </w:p>
                    <w:p w14:paraId="2E932D4E" w14:textId="60C073EF" w:rsidR="001B211C" w:rsidRDefault="001B211C" w:rsidP="001B211C">
                      <w:pPr>
                        <w:numPr>
                          <w:ilvl w:val="0"/>
                          <w:numId w:val="41"/>
                        </w:numPr>
                        <w:spacing w:after="0"/>
                        <w:jc w:val="left"/>
                        <w:rPr>
                          <w:rFonts w:ascii="Arial" w:hAnsi="Arial" w:cs="Arial"/>
                        </w:rPr>
                      </w:pPr>
                      <w:r>
                        <w:rPr>
                          <w:rFonts w:ascii="Arial" w:hAnsi="Arial" w:cs="Arial"/>
                        </w:rPr>
                        <w:t xml:space="preserve">X1 (Case </w:t>
                      </w:r>
                      <w:proofErr w:type="gramStart"/>
                      <w:r>
                        <w:rPr>
                          <w:rFonts w:ascii="Arial" w:hAnsi="Arial" w:cs="Arial"/>
                        </w:rPr>
                        <w:t>1)=</w:t>
                      </w:r>
                      <w:proofErr w:type="gramEnd"/>
                      <w:r>
                        <w:rPr>
                          <w:rFonts w:ascii="Arial" w:hAnsi="Arial" w:cs="Arial"/>
                        </w:rPr>
                        <w:t xml:space="preserve"> The maximum number of configured additional PCIs when </w:t>
                      </w:r>
                      <w:r w:rsidRPr="001D0BAE">
                        <w:rPr>
                          <w:rFonts w:ascii="Arial" w:hAnsi="Arial" w:cs="Arial"/>
                        </w:rPr>
                        <w:t xml:space="preserve">each </w:t>
                      </w:r>
                      <w:r>
                        <w:rPr>
                          <w:rFonts w:ascii="Arial" w:hAnsi="Arial" w:cs="Arial"/>
                        </w:rPr>
                        <w:t xml:space="preserve">configuration of SSB time domain positions and periodicity of the additional PCIs </w:t>
                      </w:r>
                      <w:r w:rsidRPr="001D0BAE">
                        <w:rPr>
                          <w:rFonts w:ascii="Arial" w:hAnsi="Arial" w:cs="Arial"/>
                        </w:rPr>
                        <w:t xml:space="preserve">is </w:t>
                      </w:r>
                      <w:r>
                        <w:rPr>
                          <w:rFonts w:ascii="Arial" w:hAnsi="Arial" w:cs="Arial"/>
                        </w:rPr>
                        <w:t>the same as SSB time domain positions and periodicity of the serving cell PCI</w:t>
                      </w:r>
                    </w:p>
                    <w:p w14:paraId="5F3DCECB" w14:textId="664B0F96" w:rsidR="001B211C" w:rsidRDefault="001B211C" w:rsidP="001B211C">
                      <w:pPr>
                        <w:numPr>
                          <w:ilvl w:val="0"/>
                          <w:numId w:val="41"/>
                        </w:numPr>
                        <w:spacing w:after="0"/>
                        <w:jc w:val="left"/>
                        <w:rPr>
                          <w:rFonts w:ascii="Arial" w:hAnsi="Arial" w:cs="Arial"/>
                          <w:color w:val="FF0000"/>
                        </w:rPr>
                      </w:pPr>
                      <w:r>
                        <w:rPr>
                          <w:rFonts w:ascii="Arial" w:hAnsi="Arial" w:cs="Arial"/>
                        </w:rPr>
                        <w:t xml:space="preserve">X2 (Case </w:t>
                      </w:r>
                      <w:proofErr w:type="gramStart"/>
                      <w:r>
                        <w:rPr>
                          <w:rFonts w:ascii="Arial" w:hAnsi="Arial" w:cs="Arial"/>
                        </w:rPr>
                        <w:t>2)=</w:t>
                      </w:r>
                      <w:proofErr w:type="gramEnd"/>
                      <w:r>
                        <w:rPr>
                          <w:rFonts w:ascii="Arial" w:hAnsi="Arial" w:cs="Arial"/>
                        </w:rPr>
                        <w:t xml:space="preserve"> The maximum number of configured additional PCIs when the configurations of SSB time domain positions and periodicity of the additional PCIs </w:t>
                      </w:r>
                      <w:r w:rsidRPr="001D0BAE">
                        <w:rPr>
                          <w:rFonts w:ascii="Arial" w:hAnsi="Arial" w:cs="Arial"/>
                        </w:rPr>
                        <w:t>is not according to Case 1</w:t>
                      </w:r>
                    </w:p>
                    <w:p w14:paraId="61332A32" w14:textId="77777777" w:rsidR="001B211C" w:rsidRDefault="001B211C" w:rsidP="001B211C">
                      <w:pPr>
                        <w:numPr>
                          <w:ilvl w:val="0"/>
                          <w:numId w:val="41"/>
                        </w:numPr>
                        <w:spacing w:after="0"/>
                        <w:jc w:val="left"/>
                        <w:rPr>
                          <w:rFonts w:ascii="Arial" w:hAnsi="Arial" w:cs="Arial"/>
                        </w:rPr>
                      </w:pPr>
                      <w:r>
                        <w:rPr>
                          <w:rFonts w:ascii="Arial" w:hAnsi="Arial" w:cs="Arial"/>
                        </w:rPr>
                        <w:t>Note: By definition, Case 1 and Case 2 cannot be enabled simultaneously</w:t>
                      </w:r>
                    </w:p>
                    <w:p w14:paraId="04666F27" w14:textId="68A1CE39"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Supported values for X1 and X2 include at least 0,1,2,3 and 7. FFS on other values</w:t>
                      </w:r>
                    </w:p>
                    <w:p w14:paraId="3F4F311D" w14:textId="22714DA8"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 xml:space="preserve">This UE capability has FR1 and FR2 differentiation </w:t>
                      </w:r>
                    </w:p>
                    <w:p w14:paraId="0D052FFE" w14:textId="2ED43234" w:rsidR="001B211C" w:rsidRDefault="001B211C" w:rsidP="001B211C">
                      <w:pPr>
                        <w:wordWrap w:val="0"/>
                        <w:rPr>
                          <w:rFonts w:cs="Times"/>
                        </w:rPr>
                      </w:pPr>
                    </w:p>
                    <w:p w14:paraId="24398574" w14:textId="77777777" w:rsidR="0055469D" w:rsidRDefault="0055469D" w:rsidP="0055469D">
                      <w:pPr>
                        <w:rPr>
                          <w:rFonts w:ascii="Calibri" w:hAnsi="Calibri"/>
                          <w:lang w:eastAsia="zh-CN"/>
                        </w:rPr>
                      </w:pPr>
                      <w:r>
                        <w:rPr>
                          <w:rStyle w:val="normaltextrun"/>
                          <w:rFonts w:ascii="Calibri" w:hAnsi="Calibri"/>
                          <w:b/>
                          <w:bCs/>
                          <w:color w:val="000000"/>
                          <w:highlight w:val="green"/>
                        </w:rPr>
                        <w:t>Updated Proposal 6:</w:t>
                      </w:r>
                    </w:p>
                    <w:p w14:paraId="4DC1669E" w14:textId="5BB0AF61" w:rsidR="0055469D" w:rsidRPr="0055469D" w:rsidRDefault="0055469D" w:rsidP="0055469D">
                      <w:pPr>
                        <w:pStyle w:val="af2"/>
                        <w:numPr>
                          <w:ilvl w:val="0"/>
                          <w:numId w:val="42"/>
                        </w:numPr>
                        <w:ind w:firstLineChars="0"/>
                      </w:pPr>
                      <w:r w:rsidRPr="0055469D">
                        <w:t>Center frequency, SCS, SFN offset are assumed to be the same for</w:t>
                      </w:r>
                      <w:r w:rsidRPr="001D0BAE">
                        <w:t> SSBs from </w:t>
                      </w:r>
                      <w:r w:rsidRPr="0055469D">
                        <w:t>the serving cell and the configured</w:t>
                      </w:r>
                      <w:r w:rsidRPr="001D0BAE">
                        <w:t> SSBs </w:t>
                      </w:r>
                      <w:r w:rsidRPr="0055469D">
                        <w:t>with</w:t>
                      </w:r>
                      <w:r w:rsidRPr="001D0BAE">
                        <w:t> </w:t>
                      </w:r>
                      <w:r w:rsidRPr="0055469D">
                        <w:t>PCI</w:t>
                      </w:r>
                      <w:r w:rsidRPr="001D0BAE">
                        <w:t> different from the serving cell </w:t>
                      </w:r>
                      <w:r w:rsidRPr="0055469D">
                        <w:t>for inter-cell multi TRP operation.</w:t>
                      </w:r>
                    </w:p>
                    <w:p w14:paraId="0F8A8D13" w14:textId="4C205251" w:rsidR="0055469D" w:rsidRPr="0055469D" w:rsidRDefault="0055469D" w:rsidP="0055469D">
                      <w:pPr>
                        <w:pStyle w:val="af2"/>
                        <w:numPr>
                          <w:ilvl w:val="0"/>
                          <w:numId w:val="42"/>
                        </w:numPr>
                        <w:ind w:firstLineChars="0"/>
                      </w:pPr>
                      <w:r w:rsidRPr="0055469D">
                        <w:rPr>
                          <w:lang w:val="en-GB"/>
                        </w:rPr>
                        <w:t>the information related to “SSB time domain position” for</w:t>
                      </w:r>
                      <w:r w:rsidRPr="001D0BAE">
                        <w:t> </w:t>
                      </w:r>
                      <w:r w:rsidRPr="0055469D">
                        <w:rPr>
                          <w:lang w:val="en-GB"/>
                        </w:rPr>
                        <w:t>SSB</w:t>
                      </w:r>
                      <w:r w:rsidRPr="001D0BAE">
                        <w:t> </w:t>
                      </w:r>
                      <w:r w:rsidRPr="001D0BAE">
                        <w:rPr>
                          <w:lang w:val="en-GB"/>
                        </w:rPr>
                        <w:t>with PCI different from the serving cell</w:t>
                      </w:r>
                      <w:r w:rsidRPr="001D0BAE">
                        <w:t> </w:t>
                      </w:r>
                      <w:r w:rsidRPr="0055469D">
                        <w:rPr>
                          <w:lang w:val="en-GB"/>
                        </w:rPr>
                        <w:t xml:space="preserve">consists of </w:t>
                      </w:r>
                      <w:proofErr w:type="spellStart"/>
                      <w:r w:rsidRPr="0055469D">
                        <w:rPr>
                          <w:lang w:val="en-GB"/>
                        </w:rPr>
                        <w:t>ssb-PositionsInBurst</w:t>
                      </w:r>
                      <w:proofErr w:type="spellEnd"/>
                    </w:p>
                  </w:txbxContent>
                </v:textbox>
                <w10:wrap type="square"/>
              </v:shape>
            </w:pict>
          </mc:Fallback>
        </mc:AlternateContent>
      </w:r>
    </w:p>
    <w:p w14:paraId="2E2FAB81" w14:textId="74A978F6" w:rsidR="001B211C" w:rsidRDefault="001B211C" w:rsidP="000120AA">
      <w:pPr>
        <w:pStyle w:val="references"/>
        <w:numPr>
          <w:ilvl w:val="0"/>
          <w:numId w:val="0"/>
        </w:numPr>
        <w:ind w:left="357" w:hanging="357"/>
        <w:rPr>
          <w:bCs/>
        </w:rPr>
      </w:pPr>
    </w:p>
    <w:p w14:paraId="392AF5E7" w14:textId="2DAE37F6" w:rsidR="00532C87" w:rsidRDefault="00532C87" w:rsidP="00532C87">
      <w:pPr>
        <w:spacing w:beforeLines="50" w:before="120"/>
        <w:rPr>
          <w:rFonts w:eastAsia="宋体"/>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RAN1#107-e meeting, further agreements were made as below:</w:t>
      </w:r>
      <w:r w:rsidRPr="00816294">
        <w:rPr>
          <w:rFonts w:eastAsia="宋体"/>
          <w:noProof/>
          <w:lang w:eastAsia="zh-CN"/>
        </w:rPr>
        <mc:AlternateContent>
          <mc:Choice Requires="wps">
            <w:drawing>
              <wp:anchor distT="45720" distB="45720" distL="114300" distR="114300" simplePos="0" relativeHeight="251666432" behindDoc="0" locked="0" layoutInCell="1" allowOverlap="1" wp14:anchorId="67E4C7BB" wp14:editId="4ECF320A">
                <wp:simplePos x="0" y="0"/>
                <wp:positionH relativeFrom="column">
                  <wp:posOffset>0</wp:posOffset>
                </wp:positionH>
                <wp:positionV relativeFrom="paragraph">
                  <wp:posOffset>372110</wp:posOffset>
                </wp:positionV>
                <wp:extent cx="5725795" cy="1404620"/>
                <wp:effectExtent l="0" t="0" r="27305" b="2413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CA3F008" w14:textId="77777777" w:rsidR="00532C87" w:rsidRPr="00532C87" w:rsidRDefault="00532C87" w:rsidP="00532C87">
                            <w:pPr>
                              <w:rPr>
                                <w:b/>
                                <w:lang w:eastAsia="x-none"/>
                              </w:rPr>
                            </w:pPr>
                            <w:r w:rsidRPr="00532C87">
                              <w:rPr>
                                <w:b/>
                                <w:highlight w:val="green"/>
                                <w:lang w:eastAsia="x-none"/>
                              </w:rPr>
                              <w:t>Agreement</w:t>
                            </w:r>
                          </w:p>
                          <w:p w14:paraId="6199863F" w14:textId="0F47A8C1" w:rsidR="00532C87" w:rsidRPr="0055469D" w:rsidRDefault="00532C87" w:rsidP="00532C87">
                            <w:pPr>
                              <w:pStyle w:val="af2"/>
                              <w:numPr>
                                <w:ilvl w:val="0"/>
                                <w:numId w:val="42"/>
                              </w:numPr>
                              <w:ind w:firstLineChars="0"/>
                              <w:rPr>
                                <w:lang w:eastAsia="x-none"/>
                              </w:rPr>
                            </w:pPr>
                            <w:r>
                              <w:rPr>
                                <w:lang w:eastAsia="x-none"/>
                              </w:rPr>
                              <w:t>UE is not required to monitor a Type0/0A/1[/2] CSS in a CORESET when the active TCI state is associated with a PCI different from serving cell PCI.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4C7BB" id="文本框 4" o:spid="_x0000_s1031" type="#_x0000_t202" style="position:absolute;left:0;text-align:left;margin-left:0;margin-top:29.3pt;width:450.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">
                <v:textbox style="mso-fit-shape-to-text:t">
                  <w:txbxContent>
                    <w:p w14:paraId="2CA3F008" w14:textId="77777777" w:rsidR="00532C87" w:rsidRPr="00532C87" w:rsidRDefault="00532C87" w:rsidP="00532C87">
                      <w:pPr>
                        <w:rPr>
                          <w:b/>
                          <w:lang w:eastAsia="x-none"/>
                        </w:rPr>
                      </w:pPr>
                      <w:r w:rsidRPr="00532C87">
                        <w:rPr>
                          <w:b/>
                          <w:highlight w:val="green"/>
                          <w:lang w:eastAsia="x-none"/>
                        </w:rPr>
                        <w:t>Agreement</w:t>
                      </w:r>
                    </w:p>
                    <w:p w14:paraId="6199863F" w14:textId="0F47A8C1" w:rsidR="00532C87" w:rsidRPr="0055469D" w:rsidRDefault="00532C87" w:rsidP="00532C87">
                      <w:pPr>
                        <w:pStyle w:val="af2"/>
                        <w:numPr>
                          <w:ilvl w:val="0"/>
                          <w:numId w:val="42"/>
                        </w:numPr>
                        <w:ind w:firstLineChars="0"/>
                        <w:rPr>
                          <w:lang w:eastAsia="x-none"/>
                        </w:rPr>
                      </w:pPr>
                      <w:r>
                        <w:rPr>
                          <w:lang w:eastAsia="x-none"/>
                        </w:rPr>
                        <w:t>UE is not required to monitor a Type0/0A/1[/2] CSS in a CORESET when the active TCI state is associated with a PCI different from serving cell PCI.</w:t>
                      </w:r>
                    </w:p>
                  </w:txbxContent>
                </v:textbox>
                <w10:wrap type="square"/>
              </v:shape>
            </w:pict>
          </mc:Fallback>
        </mc:AlternateContent>
      </w:r>
    </w:p>
    <w:p w14:paraId="40285F82" w14:textId="58278FF6" w:rsidR="00532C87" w:rsidRPr="00A87AB4" w:rsidRDefault="00532C87" w:rsidP="00532C87">
      <w:pPr>
        <w:pStyle w:val="references"/>
        <w:numPr>
          <w:ilvl w:val="0"/>
          <w:numId w:val="0"/>
        </w:numPr>
        <w:ind w:left="357" w:hanging="357"/>
        <w:rPr>
          <w:bCs/>
        </w:rPr>
      </w:pPr>
    </w:p>
    <w:p w14:paraId="5CB052D5" w14:textId="6E29AD96" w:rsidR="00CA4F06" w:rsidRDefault="00CA4F06" w:rsidP="00CA4F06">
      <w:pPr>
        <w:spacing w:beforeLines="50" w:before="120"/>
        <w:rPr>
          <w:rFonts w:eastAsia="宋体"/>
          <w:lang w:eastAsia="zh-CN"/>
        </w:rPr>
      </w:pPr>
      <w:r w:rsidRPr="00816294">
        <w:rPr>
          <w:rFonts w:eastAsia="宋体"/>
          <w:noProof/>
          <w:lang w:eastAsia="zh-CN"/>
        </w:rPr>
        <w:lastRenderedPageBreak/>
        <mc:AlternateContent>
          <mc:Choice Requires="wps">
            <w:drawing>
              <wp:anchor distT="45720" distB="45720" distL="114300" distR="114300" simplePos="0" relativeHeight="251668480" behindDoc="0" locked="0" layoutInCell="1" allowOverlap="1" wp14:anchorId="73669D60" wp14:editId="7A55DF42">
                <wp:simplePos x="0" y="0"/>
                <wp:positionH relativeFrom="page">
                  <wp:posOffset>673100</wp:posOffset>
                </wp:positionH>
                <wp:positionV relativeFrom="paragraph">
                  <wp:posOffset>289560</wp:posOffset>
                </wp:positionV>
                <wp:extent cx="5725795" cy="7148195"/>
                <wp:effectExtent l="0" t="0" r="27305" b="14605"/>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7148195"/>
                        </a:xfrm>
                        <a:prstGeom prst="rect">
                          <a:avLst/>
                        </a:prstGeom>
                        <a:solidFill>
                          <a:srgbClr val="FFFFFF"/>
                        </a:solidFill>
                        <a:ln w="9525">
                          <a:solidFill>
                            <a:srgbClr val="000000"/>
                          </a:solidFill>
                          <a:miter lim="800000"/>
                          <a:headEnd/>
                          <a:tailEnd/>
                        </a:ln>
                      </wps:spPr>
                      <wps:txbx>
                        <w:txbxContent>
                          <w:p w14:paraId="7D80F4F7" w14:textId="77777777" w:rsidR="00CA4F06" w:rsidRPr="00A377B5" w:rsidRDefault="00CA4F06" w:rsidP="00CA4F06">
                            <w:pPr>
                              <w:rPr>
                                <w:rFonts w:eastAsia="等线" w:cs="Times"/>
                                <w:b/>
                                <w:szCs w:val="20"/>
                                <w:lang w:eastAsia="ko-KR"/>
                              </w:rPr>
                            </w:pPr>
                            <w:r w:rsidRPr="00A377B5">
                              <w:rPr>
                                <w:rFonts w:cs="Times"/>
                                <w:b/>
                                <w:highlight w:val="green"/>
                              </w:rPr>
                              <w:t>Agreement</w:t>
                            </w:r>
                          </w:p>
                          <w:p w14:paraId="5742ADDA" w14:textId="77777777" w:rsidR="00CA4F06" w:rsidRPr="00A377B5" w:rsidRDefault="00CA4F06" w:rsidP="00CA4F06">
                            <w:pPr>
                              <w:rPr>
                                <w:rFonts w:cs="Times"/>
                              </w:rPr>
                            </w:pPr>
                            <w:r w:rsidRPr="00A377B5">
                              <w:rPr>
                                <w:rFonts w:cs="Times"/>
                              </w:rPr>
                              <w:t>UE is not required to monitor a Type2 CSS in a CORESET when the active TCI state is associated with a PCI different from serving cell PCI.</w:t>
                            </w:r>
                          </w:p>
                          <w:p w14:paraId="3414636E" w14:textId="77777777" w:rsidR="00CA4F06" w:rsidRPr="00A377B5" w:rsidRDefault="00CA4F06" w:rsidP="00CA4F06">
                            <w:pPr>
                              <w:rPr>
                                <w:rFonts w:cs="Times"/>
                                <w:color w:val="1F497D"/>
                                <w:szCs w:val="20"/>
                              </w:rPr>
                            </w:pPr>
                          </w:p>
                          <w:p w14:paraId="0D3747A2" w14:textId="77777777" w:rsidR="00CA4F06" w:rsidRPr="00A377B5" w:rsidRDefault="00CA4F06" w:rsidP="00CA4F06">
                            <w:pPr>
                              <w:rPr>
                                <w:rFonts w:eastAsia="等线" w:cs="Times"/>
                                <w:b/>
                                <w:szCs w:val="20"/>
                                <w:lang w:eastAsia="ko-KR"/>
                              </w:rPr>
                            </w:pPr>
                            <w:r w:rsidRPr="00A377B5">
                              <w:rPr>
                                <w:rFonts w:cs="Times"/>
                                <w:b/>
                                <w:highlight w:val="green"/>
                              </w:rPr>
                              <w:t>Agreement</w:t>
                            </w:r>
                          </w:p>
                          <w:p w14:paraId="1CC3CF12" w14:textId="77777777" w:rsidR="00CA4F06" w:rsidRPr="00A377B5" w:rsidRDefault="00CA4F06" w:rsidP="00CA4F06">
                            <w:pPr>
                              <w:rPr>
                                <w:rFonts w:cs="Times"/>
                                <w:szCs w:val="20"/>
                              </w:rPr>
                            </w:pPr>
                            <w:r w:rsidRPr="00A377B5">
                              <w:rPr>
                                <w:rFonts w:cs="Times"/>
                              </w:rPr>
                              <w:t>The following TP for TS 38.214 is endorsed for the editor’s CR.</w:t>
                            </w:r>
                          </w:p>
                          <w:p w14:paraId="1EEBA861" w14:textId="77777777" w:rsidR="00CA4F06" w:rsidRPr="00A377B5" w:rsidRDefault="00CA4F06" w:rsidP="00CA4F06">
                            <w:pPr>
                              <w:rPr>
                                <w:rFonts w:cs="Times"/>
                                <w:sz w:val="22"/>
                                <w:szCs w:val="22"/>
                                <w:lang w:eastAsia="ko-KR"/>
                              </w:rPr>
                            </w:pPr>
                            <w:r w:rsidRPr="00A377B5">
                              <w:rPr>
                                <w:rFonts w:cs="Times"/>
                              </w:rPr>
                              <w:t>5.1.5     Antenna ports quasi co-location</w:t>
                            </w:r>
                          </w:p>
                          <w:p w14:paraId="51A7459D" w14:textId="77777777" w:rsidR="00CA4F06" w:rsidRPr="00A377B5" w:rsidRDefault="00CA4F06" w:rsidP="00CA4F06">
                            <w:pPr>
                              <w:rPr>
                                <w:rFonts w:cs="Times"/>
                              </w:rPr>
                            </w:pPr>
                            <w:r w:rsidRPr="00A377B5">
                              <w:rPr>
                                <w:rFonts w:cs="Times"/>
                              </w:rPr>
                              <w:t>-----------------------------Unchanged part omitted--------------------------</w:t>
                            </w:r>
                          </w:p>
                          <w:p w14:paraId="1926709A" w14:textId="77777777" w:rsidR="00CA4F06" w:rsidRDefault="00CA4F06" w:rsidP="00CA4F06">
                            <w:pPr>
                              <w:rPr>
                                <w:rFonts w:cs="Times"/>
                              </w:rPr>
                            </w:pPr>
                            <w:r w:rsidRPr="00A377B5">
                              <w:rPr>
                                <w:rFonts w:cs="Times"/>
                              </w:rPr>
                              <w:t xml:space="preserve">For a CSI-RS resource in an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r w:rsidRPr="00A377B5">
                              <w:rPr>
                                <w:rFonts w:cs="Times"/>
                                <w:i/>
                                <w:iCs/>
                              </w:rPr>
                              <w:t>repetition,</w:t>
                            </w:r>
                            <w:r w:rsidRPr="00A377B5">
                              <w:rPr>
                                <w:rFonts w:cs="Times"/>
                              </w:rPr>
                              <w:t xml:space="preserve"> the UE shall expect that a TCI-State indicates one of the following quasi co-location type(s):</w:t>
                            </w:r>
                          </w:p>
                          <w:p w14:paraId="72BA923E" w14:textId="77777777" w:rsidR="00CA4F06" w:rsidRDefault="00CA4F06" w:rsidP="00CA4F06">
                            <w:pPr>
                              <w:numPr>
                                <w:ilvl w:val="0"/>
                                <w:numId w:val="43"/>
                              </w:numPr>
                              <w:spacing w:after="0"/>
                              <w:jc w:val="left"/>
                              <w:rPr>
                                <w:rFonts w:cs="Times"/>
                              </w:rPr>
                            </w:pPr>
                            <w:r w:rsidRPr="00A377B5">
                              <w:rPr>
                                <w:rFonts w:cs="Times"/>
                                <w:color w:val="000000"/>
                              </w:rPr>
                              <w:t>‘</w:t>
                            </w:r>
                            <w:proofErr w:type="spellStart"/>
                            <w:r w:rsidRPr="00A377B5">
                              <w:rPr>
                                <w:rFonts w:cs="Times"/>
                              </w:rPr>
                              <w:t>typeA</w:t>
                            </w:r>
                            <w:proofErr w:type="spellEnd"/>
                            <w:r w:rsidRPr="00A377B5">
                              <w:rPr>
                                <w:rFonts w:cs="Times"/>
                              </w:rPr>
                              <w:t xml:space="preserve">’ with a CSI-RS resource in </w:t>
                            </w:r>
                            <w:proofErr w:type="gramStart"/>
                            <w:r w:rsidRPr="00A377B5">
                              <w:rPr>
                                <w:rFonts w:cs="Times"/>
                              </w:rPr>
                              <w:t>a</w:t>
                            </w:r>
                            <w:proofErr w:type="gramEnd"/>
                            <w:r w:rsidRPr="00A377B5">
                              <w:rPr>
                                <w:rFonts w:cs="Times"/>
                              </w:rPr>
                              <w:t xml:space="preserve">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proofErr w:type="spellStart"/>
                            <w:r w:rsidRPr="00A377B5">
                              <w:rPr>
                                <w:rFonts w:cs="Times"/>
                                <w:i/>
                                <w:iCs/>
                              </w:rPr>
                              <w:t>trs</w:t>
                            </w:r>
                            <w:proofErr w:type="spellEnd"/>
                            <w:r w:rsidRPr="00A377B5">
                              <w:rPr>
                                <w:rFonts w:cs="Times"/>
                                <w:i/>
                                <w:iCs/>
                              </w:rPr>
                              <w:t>-Info</w:t>
                            </w:r>
                            <w:r w:rsidRPr="00A377B5">
                              <w:rPr>
                                <w:rFonts w:cs="Times"/>
                              </w:rPr>
                              <w:t xml:space="preserve"> and, when applicable, ‘</w:t>
                            </w:r>
                            <w:proofErr w:type="spellStart"/>
                            <w:r w:rsidRPr="00A377B5">
                              <w:rPr>
                                <w:rFonts w:cs="Times"/>
                              </w:rPr>
                              <w:t>typeD</w:t>
                            </w:r>
                            <w:proofErr w:type="spellEnd"/>
                            <w:r w:rsidRPr="00A377B5">
                              <w:rPr>
                                <w:rFonts w:cs="Times"/>
                              </w:rPr>
                              <w:t>’ with the same CSI-RS resource, or</w:t>
                            </w:r>
                          </w:p>
                          <w:p w14:paraId="7A894D9B" w14:textId="77777777" w:rsidR="00CA4F06" w:rsidRDefault="00CA4F06" w:rsidP="00CA4F06">
                            <w:pPr>
                              <w:numPr>
                                <w:ilvl w:val="0"/>
                                <w:numId w:val="43"/>
                              </w:numPr>
                              <w:spacing w:after="0"/>
                              <w:jc w:val="left"/>
                              <w:rPr>
                                <w:rFonts w:cs="Times"/>
                              </w:rPr>
                            </w:pPr>
                            <w:r w:rsidRPr="00A377B5">
                              <w:rPr>
                                <w:rFonts w:cs="Times"/>
                                <w:color w:val="000000"/>
                              </w:rPr>
                              <w:t>‘</w:t>
                            </w:r>
                            <w:proofErr w:type="spellStart"/>
                            <w:r w:rsidRPr="00A377B5">
                              <w:rPr>
                                <w:rFonts w:cs="Times"/>
                              </w:rPr>
                              <w:t>typeA</w:t>
                            </w:r>
                            <w:proofErr w:type="spellEnd"/>
                            <w:r w:rsidRPr="00A377B5">
                              <w:rPr>
                                <w:rFonts w:cs="Times"/>
                              </w:rPr>
                              <w:t xml:space="preserve">’ with a CSI-RS resource in </w:t>
                            </w:r>
                            <w:proofErr w:type="gramStart"/>
                            <w:r w:rsidRPr="00A377B5">
                              <w:rPr>
                                <w:rFonts w:cs="Times"/>
                              </w:rPr>
                              <w:t>a</w:t>
                            </w:r>
                            <w:proofErr w:type="gramEnd"/>
                            <w:r w:rsidRPr="00A377B5">
                              <w:rPr>
                                <w:rFonts w:cs="Times"/>
                              </w:rPr>
                              <w:t xml:space="preserve">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proofErr w:type="spellStart"/>
                            <w:r w:rsidRPr="00A377B5">
                              <w:rPr>
                                <w:rFonts w:cs="Times"/>
                                <w:i/>
                                <w:iCs/>
                              </w:rPr>
                              <w:t>trs</w:t>
                            </w:r>
                            <w:proofErr w:type="spellEnd"/>
                            <w:r w:rsidRPr="00A377B5">
                              <w:rPr>
                                <w:rFonts w:cs="Times"/>
                                <w:i/>
                                <w:iCs/>
                              </w:rPr>
                              <w:t>-Info</w:t>
                            </w:r>
                            <w:r w:rsidRPr="00A377B5">
                              <w:rPr>
                                <w:rFonts w:cs="Times"/>
                              </w:rPr>
                              <w:t xml:space="preserve"> and, when applicable, </w:t>
                            </w:r>
                            <w:r w:rsidRPr="00A377B5">
                              <w:rPr>
                                <w:rFonts w:cs="Times"/>
                                <w:color w:val="000000"/>
                              </w:rPr>
                              <w:t>‘</w:t>
                            </w:r>
                            <w:proofErr w:type="spellStart"/>
                            <w:r w:rsidRPr="00A377B5">
                              <w:rPr>
                                <w:rFonts w:cs="Times"/>
                              </w:rPr>
                              <w:t>typeD</w:t>
                            </w:r>
                            <w:proofErr w:type="spellEnd"/>
                            <w:r w:rsidRPr="00A377B5">
                              <w:rPr>
                                <w:rFonts w:cs="Times"/>
                                <w:color w:val="000000"/>
                              </w:rPr>
                              <w:t>’</w:t>
                            </w:r>
                            <w:r w:rsidRPr="00A377B5">
                              <w:rPr>
                                <w:rFonts w:cs="Times"/>
                              </w:rPr>
                              <w:t xml:space="preserve"> with a CSI-RS resource in a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r w:rsidRPr="00A377B5">
                              <w:rPr>
                                <w:rFonts w:cs="Times"/>
                                <w:i/>
                                <w:iCs/>
                                <w:color w:val="000000"/>
                              </w:rPr>
                              <w:t>repetition</w:t>
                            </w:r>
                            <w:r w:rsidRPr="00A377B5">
                              <w:rPr>
                                <w:rFonts w:cs="Times"/>
                              </w:rPr>
                              <w:t>, or</w:t>
                            </w:r>
                          </w:p>
                          <w:p w14:paraId="00732188" w14:textId="77777777" w:rsidR="00CA4F06" w:rsidRPr="00A377B5" w:rsidRDefault="00CA4F06" w:rsidP="00CA4F06">
                            <w:pPr>
                              <w:numPr>
                                <w:ilvl w:val="0"/>
                                <w:numId w:val="43"/>
                              </w:numPr>
                              <w:spacing w:after="0"/>
                              <w:jc w:val="left"/>
                              <w:rPr>
                                <w:rFonts w:cs="Times"/>
                              </w:rPr>
                            </w:pPr>
                            <w:r w:rsidRPr="00A377B5">
                              <w:rPr>
                                <w:rFonts w:cs="Times"/>
                              </w:rPr>
                              <w:t>‘</w:t>
                            </w:r>
                            <w:proofErr w:type="spellStart"/>
                            <w:r w:rsidRPr="00A377B5">
                              <w:rPr>
                                <w:rFonts w:cs="Times"/>
                              </w:rPr>
                              <w:t>typeC</w:t>
                            </w:r>
                            <w:proofErr w:type="spellEnd"/>
                            <w:r w:rsidRPr="00A377B5">
                              <w:rPr>
                                <w:rFonts w:cs="Times"/>
                              </w:rPr>
                              <w:t>’ with an SS/PBCH block and, when applicable, ‘</w:t>
                            </w:r>
                            <w:proofErr w:type="spellStart"/>
                            <w:r w:rsidRPr="00A377B5">
                              <w:rPr>
                                <w:rFonts w:cs="Times"/>
                              </w:rPr>
                              <w:t>typeD</w:t>
                            </w:r>
                            <w:proofErr w:type="spellEnd"/>
                            <w:r w:rsidRPr="00A377B5">
                              <w:rPr>
                                <w:rFonts w:cs="Times"/>
                              </w:rPr>
                              <w:t>’ with the same SS/PBCH block</w:t>
                            </w:r>
                            <w:r w:rsidRPr="00A377B5">
                              <w:rPr>
                                <w:rFonts w:cs="Times"/>
                                <w:color w:val="000000"/>
                              </w:rPr>
                              <w:t>, the reference RS may additionally be an SS/PBCH block having a PCI different from the PCI of the serving cell</w:t>
                            </w:r>
                            <w:r w:rsidRPr="00A377B5">
                              <w:rPr>
                                <w:rFonts w:cs="Times"/>
                              </w:rPr>
                              <w:t xml:space="preserve">. </w:t>
                            </w:r>
                            <w:r w:rsidRPr="00A377B5">
                              <w:rPr>
                                <w:rFonts w:cs="Times"/>
                                <w:color w:val="FF0000"/>
                              </w:rPr>
                              <w:t>UE can assume center frequency, SCS, SFN offset are the same for SS/PBCH block from the serving cell and SS/PBCH block having a PCI different from the serving cell.</w:t>
                            </w:r>
                          </w:p>
                          <w:p w14:paraId="5BDA1960" w14:textId="77777777" w:rsidR="00CA4F06" w:rsidRPr="00A377B5" w:rsidRDefault="00CA4F06" w:rsidP="00CA4F06">
                            <w:pPr>
                              <w:rPr>
                                <w:rFonts w:cs="Times"/>
                                <w:lang w:eastAsia="ko-KR"/>
                              </w:rPr>
                            </w:pPr>
                            <w:r w:rsidRPr="00A377B5">
                              <w:rPr>
                                <w:rFonts w:cs="Times"/>
                              </w:rPr>
                              <w:t>------------------------------------------End of Text Proposal#1 for TS 38.214--------------------------------------</w:t>
                            </w:r>
                          </w:p>
                          <w:p w14:paraId="590C4FD7" w14:textId="77777777" w:rsidR="00CA4F06" w:rsidRPr="00A377B5" w:rsidRDefault="00CA4F06" w:rsidP="00CA4F06">
                            <w:pPr>
                              <w:rPr>
                                <w:rFonts w:cs="Times"/>
                              </w:rPr>
                            </w:pPr>
                            <w:bookmarkStart w:id="0" w:name="_GoBack"/>
                            <w:bookmarkEnd w:id="0"/>
                          </w:p>
                          <w:p w14:paraId="36B84061" w14:textId="77777777" w:rsidR="00CA4F06" w:rsidRPr="001B2A68" w:rsidRDefault="00CA4F06" w:rsidP="00CA4F06">
                            <w:pPr>
                              <w:rPr>
                                <w:rFonts w:eastAsia="等线" w:cs="Times"/>
                                <w:b/>
                                <w:szCs w:val="20"/>
                                <w:lang w:eastAsia="ko-KR"/>
                              </w:rPr>
                            </w:pPr>
                            <w:r w:rsidRPr="001B2A68">
                              <w:rPr>
                                <w:rFonts w:cs="Times"/>
                                <w:b/>
                                <w:szCs w:val="20"/>
                                <w:highlight w:val="green"/>
                              </w:rPr>
                              <w:t>Agreement</w:t>
                            </w:r>
                          </w:p>
                          <w:p w14:paraId="558A8CE6" w14:textId="77777777" w:rsidR="00CA4F06" w:rsidRPr="001B2A68" w:rsidRDefault="00CA4F06" w:rsidP="00CA4F06">
                            <w:pPr>
                              <w:rPr>
                                <w:rFonts w:cs="Times"/>
                                <w:szCs w:val="20"/>
                              </w:rPr>
                            </w:pPr>
                            <w:r>
                              <w:rPr>
                                <w:rFonts w:cs="Times"/>
                                <w:szCs w:val="20"/>
                              </w:rPr>
                              <w:t>F</w:t>
                            </w:r>
                            <w:r w:rsidRPr="001B2A68">
                              <w:rPr>
                                <w:rFonts w:cs="Times"/>
                                <w:szCs w:val="20"/>
                              </w:rPr>
                              <w:t xml:space="preserve">ollowing revisions on RRC are agreed. </w:t>
                            </w:r>
                            <w:r>
                              <w:rPr>
                                <w:rFonts w:cs="Times"/>
                                <w:szCs w:val="20"/>
                              </w:rPr>
                              <w:t xml:space="preserve">Include as part of </w:t>
                            </w:r>
                            <w:r w:rsidRPr="001B2A68">
                              <w:rPr>
                                <w:rFonts w:cs="Times"/>
                                <w:szCs w:val="20"/>
                              </w:rPr>
                              <w:t>LS to RAN2</w:t>
                            </w:r>
                          </w:p>
                          <w:p w14:paraId="3F4C2E38" w14:textId="77777777" w:rsidR="00CA4F06" w:rsidRPr="00CA4F06" w:rsidRDefault="00CA4F06" w:rsidP="00CA4F06">
                            <w:pPr>
                              <w:numPr>
                                <w:ilvl w:val="0"/>
                                <w:numId w:val="44"/>
                              </w:numPr>
                              <w:spacing w:after="0"/>
                              <w:rPr>
                                <w:rFonts w:cs="Times"/>
                                <w:szCs w:val="20"/>
                              </w:rPr>
                            </w:pPr>
                            <w:hyperlink w:anchor="_Toc95761913" w:history="1">
                              <w:r w:rsidRPr="00CA4F06">
                                <w:rPr>
                                  <w:rStyle w:val="af1"/>
                                  <w:rFonts w:cs="Times"/>
                                  <w:color w:val="auto"/>
                                  <w:szCs w:val="20"/>
                                  <w:u w:val="none"/>
                                </w:rPr>
                                <w:t xml:space="preserve">The value </w:t>
                              </w:r>
                              <w:r w:rsidRPr="00CA4F06">
                                <w:rPr>
                                  <w:rStyle w:val="af1"/>
                                  <w:rFonts w:cs="Times"/>
                                  <w:i/>
                                  <w:color w:val="auto"/>
                                  <w:szCs w:val="20"/>
                                  <w:u w:val="none"/>
                                </w:rPr>
                                <w:t>maxNrofAddionalPCI-r17</w:t>
                              </w:r>
                              <w:r w:rsidRPr="00CA4F06">
                                <w:rPr>
                                  <w:rStyle w:val="af1"/>
                                  <w:rFonts w:cs="Times"/>
                                  <w:color w:val="auto"/>
                                  <w:szCs w:val="20"/>
                                  <w:u w:val="none"/>
                                </w:rPr>
                                <w:t xml:space="preserve"> is 7.</w:t>
                              </w:r>
                            </w:hyperlink>
                          </w:p>
                          <w:p w14:paraId="6895EBF0" w14:textId="77777777" w:rsidR="00CA4F06" w:rsidRPr="00CA4F06" w:rsidRDefault="00CA4F06" w:rsidP="00CA4F06">
                            <w:pPr>
                              <w:numPr>
                                <w:ilvl w:val="0"/>
                                <w:numId w:val="44"/>
                              </w:numPr>
                              <w:spacing w:after="0"/>
                              <w:rPr>
                                <w:rFonts w:cs="Times"/>
                                <w:szCs w:val="20"/>
                              </w:rPr>
                            </w:pPr>
                            <w:hyperlink w:anchor="_Toc95761914" w:history="1">
                              <w:r w:rsidRPr="00CA4F06">
                                <w:rPr>
                                  <w:rStyle w:val="af1"/>
                                  <w:rFonts w:cs="Times"/>
                                  <w:color w:val="auto"/>
                                  <w:szCs w:val="20"/>
                                  <w:u w:val="none"/>
                                </w:rPr>
                                <w:t xml:space="preserve">Change the field name </w:t>
                              </w:r>
                              <w:proofErr w:type="spellStart"/>
                              <w:r w:rsidRPr="00CA4F06">
                                <w:rPr>
                                  <w:rStyle w:val="af1"/>
                                  <w:rFonts w:cs="Times"/>
                                  <w:i/>
                                  <w:color w:val="auto"/>
                                  <w:szCs w:val="20"/>
                                  <w:u w:val="none"/>
                                </w:rPr>
                                <w:t>ssb-ToMeasure</w:t>
                              </w:r>
                              <w:proofErr w:type="spellEnd"/>
                              <w:r w:rsidRPr="00CA4F06">
                                <w:rPr>
                                  <w:rStyle w:val="af1"/>
                                  <w:rFonts w:cs="Times"/>
                                  <w:color w:val="auto"/>
                                  <w:szCs w:val="20"/>
                                  <w:u w:val="none"/>
                                </w:rPr>
                                <w:t xml:space="preserve"> to </w:t>
                              </w:r>
                              <w:proofErr w:type="spellStart"/>
                              <w:r w:rsidRPr="00CA4F06">
                                <w:rPr>
                                  <w:rStyle w:val="af1"/>
                                  <w:rFonts w:cs="Times"/>
                                  <w:i/>
                                  <w:color w:val="auto"/>
                                  <w:szCs w:val="20"/>
                                  <w:u w:val="none"/>
                                </w:rPr>
                                <w:t>ssb-PositionInBurst</w:t>
                              </w:r>
                              <w:proofErr w:type="spellEnd"/>
                              <w:r w:rsidRPr="00CA4F06">
                                <w:rPr>
                                  <w:rStyle w:val="af1"/>
                                  <w:rFonts w:cs="Times"/>
                                  <w:color w:val="auto"/>
                                  <w:szCs w:val="20"/>
                                  <w:u w:val="none"/>
                                </w:rPr>
                                <w:t xml:space="preserve"> in </w:t>
                              </w:r>
                              <w:r w:rsidRPr="00CA4F06">
                                <w:rPr>
                                  <w:rStyle w:val="af1"/>
                                  <w:rFonts w:cs="Times"/>
                                  <w:i/>
                                  <w:color w:val="auto"/>
                                  <w:szCs w:val="20"/>
                                  <w:u w:val="none"/>
                                </w:rPr>
                                <w:t>SSB-MTCAdditionalPCI-r17</w:t>
                              </w:r>
                              <w:r w:rsidRPr="00CA4F06">
                                <w:rPr>
                                  <w:rStyle w:val="af1"/>
                                  <w:rFonts w:cs="Times"/>
                                  <w:color w:val="auto"/>
                                  <w:szCs w:val="20"/>
                                  <w:u w:val="none"/>
                                </w:rPr>
                                <w:t>.</w:t>
                              </w:r>
                            </w:hyperlink>
                          </w:p>
                          <w:p w14:paraId="5A894EF8" w14:textId="77777777" w:rsidR="00CA4F06" w:rsidRPr="001B2A68" w:rsidRDefault="00CA4F06" w:rsidP="00CA4F06">
                            <w:pPr>
                              <w:numPr>
                                <w:ilvl w:val="0"/>
                                <w:numId w:val="44"/>
                              </w:numPr>
                              <w:spacing w:after="0"/>
                              <w:rPr>
                                <w:rFonts w:cs="Times"/>
                                <w:szCs w:val="20"/>
                              </w:rPr>
                            </w:pPr>
                            <w:r w:rsidRPr="001B2A68">
                              <w:rPr>
                                <w:rFonts w:cs="Times"/>
                                <w:szCs w:val="20"/>
                              </w:rPr>
                              <w:t xml:space="preserve">Add the SSB transmission power to </w:t>
                            </w:r>
                            <w:r w:rsidRPr="001B2A68">
                              <w:rPr>
                                <w:rFonts w:cs="Times"/>
                                <w:i/>
                                <w:szCs w:val="20"/>
                              </w:rPr>
                              <w:t>SSB-MTCAdditionalPCI-r17</w:t>
                            </w:r>
                          </w:p>
                          <w:p w14:paraId="60A778CD" w14:textId="77777777" w:rsidR="00CA4F06" w:rsidRDefault="00CA4F06" w:rsidP="00CA4F06">
                            <w:pPr>
                              <w:rPr>
                                <w:rFonts w:cs="Times"/>
                                <w:lang w:eastAsia="x-none"/>
                              </w:rPr>
                            </w:pPr>
                          </w:p>
                          <w:p w14:paraId="13D24238"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0443077C" w14:textId="77777777" w:rsidR="00CA4F06" w:rsidRPr="00480450" w:rsidRDefault="00CA4F06" w:rsidP="00CA4F06">
                            <w:pPr>
                              <w:rPr>
                                <w:rFonts w:cs="Times"/>
                                <w:szCs w:val="20"/>
                              </w:rPr>
                            </w:pPr>
                            <w:r w:rsidRPr="00480450">
                              <w:rPr>
                                <w:rFonts w:cs="Times"/>
                                <w:szCs w:val="20"/>
                              </w:rPr>
                              <w:t xml:space="preserve">The LS to RAN2 on RRC parameters </w:t>
                            </w:r>
                            <w:proofErr w:type="gramStart"/>
                            <w:r w:rsidRPr="00480450">
                              <w:rPr>
                                <w:rFonts w:cs="Times"/>
                                <w:szCs w:val="20"/>
                              </w:rPr>
                              <w:t>update</w:t>
                            </w:r>
                            <w:proofErr w:type="gramEnd"/>
                            <w:r w:rsidRPr="00480450">
                              <w:rPr>
                                <w:rFonts w:cs="Times"/>
                                <w:szCs w:val="20"/>
                              </w:rPr>
                              <w:t xml:space="preserve"> for IE </w:t>
                            </w:r>
                            <w:r w:rsidRPr="00480450">
                              <w:rPr>
                                <w:rFonts w:cs="Times"/>
                                <w:i/>
                                <w:szCs w:val="20"/>
                              </w:rPr>
                              <w:t>SSB-MTCAdditionalPCI-r17</w:t>
                            </w:r>
                            <w:r w:rsidRPr="00480450">
                              <w:rPr>
                                <w:rFonts w:cs="Times"/>
                                <w:szCs w:val="20"/>
                              </w:rPr>
                              <w:t xml:space="preserve"> is endorsed in R1-</w:t>
                            </w:r>
                            <w:r w:rsidRPr="00E40E1A">
                              <w:rPr>
                                <w:rFonts w:cs="Times"/>
                                <w:szCs w:val="20"/>
                              </w:rPr>
                              <w:t>2202725</w:t>
                            </w:r>
                            <w:r w:rsidRPr="00480450">
                              <w:rPr>
                                <w:rFonts w:cs="Times"/>
                                <w:szCs w:val="20"/>
                              </w:rPr>
                              <w:t>.</w:t>
                            </w:r>
                          </w:p>
                          <w:p w14:paraId="1A82C8CF" w14:textId="77777777" w:rsidR="00CA4F06" w:rsidRDefault="00CA4F06" w:rsidP="00CA4F06">
                            <w:pPr>
                              <w:rPr>
                                <w:rFonts w:cs="Times"/>
                                <w:lang w:eastAsia="x-none"/>
                              </w:rPr>
                            </w:pPr>
                          </w:p>
                          <w:p w14:paraId="265E7FD9"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125B68B9" w14:textId="77777777" w:rsidR="00CA4F06" w:rsidRPr="00BF5970" w:rsidRDefault="00CA4F06" w:rsidP="00CA4F06">
                            <w:pPr>
                              <w:rPr>
                                <w:rFonts w:cs="Times"/>
                                <w:lang w:eastAsia="x-none"/>
                              </w:rPr>
                            </w:pPr>
                            <w:r w:rsidRPr="00BF5970">
                              <w:rPr>
                                <w:rFonts w:cs="Times"/>
                                <w:lang w:eastAsia="x-none"/>
                              </w:rPr>
                              <w:t>From RRC signaling perspective, the number of configured additional PCIs can be {1, 2, 3, 4, 5, 6, 7}</w:t>
                            </w:r>
                          </w:p>
                          <w:p w14:paraId="57CD4038" w14:textId="77777777" w:rsidR="00CA4F06" w:rsidRDefault="00CA4F06" w:rsidP="00CA4F06">
                            <w:pPr>
                              <w:rPr>
                                <w:rFonts w:cs="Times"/>
                                <w:lang w:eastAsia="x-none"/>
                              </w:rPr>
                            </w:pPr>
                          </w:p>
                          <w:p w14:paraId="78259B54"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77479A47" w14:textId="0569C0F8" w:rsidR="00CA4F06" w:rsidRPr="00CA4F06" w:rsidRDefault="00CA4F06" w:rsidP="00CA4F06">
                            <w:pPr>
                              <w:rPr>
                                <w:rFonts w:cs="Times"/>
                                <w:lang w:eastAsia="x-none"/>
                              </w:rPr>
                            </w:pPr>
                            <w:r w:rsidRPr="00B572CD">
                              <w:rPr>
                                <w:rFonts w:cs="Times"/>
                                <w:lang w:eastAsia="x-none"/>
                              </w:rPr>
                              <w:t>For inter-cell</w:t>
                            </w:r>
                            <w:r>
                              <w:rPr>
                                <w:rFonts w:cs="Times"/>
                                <w:lang w:eastAsia="x-none"/>
                              </w:rPr>
                              <w:t xml:space="preserve"> </w:t>
                            </w:r>
                            <w:proofErr w:type="spellStart"/>
                            <w:r>
                              <w:rPr>
                                <w:rFonts w:cs="Times"/>
                                <w:lang w:eastAsia="x-none"/>
                              </w:rPr>
                              <w:t>mTRP</w:t>
                            </w:r>
                            <w:proofErr w:type="spellEnd"/>
                            <w:r w:rsidRPr="00B572CD">
                              <w:rPr>
                                <w:rFonts w:cs="Times"/>
                                <w:lang w:eastAsia="x-none"/>
                              </w:rPr>
                              <w:t>, UE does not transmit PUCCH/PUSCH/PRACH in a slot or SRS in the symbols if in time domain the PUCCH/PUSCH/PRACH/SRS overlaps with an SSB of a serving cell PCI or an SSB associated with the active additional PCI.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69D60" id="文本框 5" o:spid="_x0000_s1032" type="#_x0000_t202" style="position:absolute;left:0;text-align:left;margin-left:53pt;margin-top:22.8pt;width:450.85pt;height:562.8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">
                <v:textbox>
                  <w:txbxContent>
                    <w:p w14:paraId="7D80F4F7" w14:textId="77777777" w:rsidR="00CA4F06" w:rsidRPr="00A377B5" w:rsidRDefault="00CA4F06" w:rsidP="00CA4F06">
                      <w:pPr>
                        <w:rPr>
                          <w:rFonts w:eastAsia="等线" w:cs="Times"/>
                          <w:b/>
                          <w:szCs w:val="20"/>
                          <w:lang w:eastAsia="ko-KR"/>
                        </w:rPr>
                      </w:pPr>
                      <w:r w:rsidRPr="00A377B5">
                        <w:rPr>
                          <w:rFonts w:cs="Times"/>
                          <w:b/>
                          <w:highlight w:val="green"/>
                        </w:rPr>
                        <w:t>Agreement</w:t>
                      </w:r>
                    </w:p>
                    <w:p w14:paraId="5742ADDA" w14:textId="77777777" w:rsidR="00CA4F06" w:rsidRPr="00A377B5" w:rsidRDefault="00CA4F06" w:rsidP="00CA4F06">
                      <w:pPr>
                        <w:rPr>
                          <w:rFonts w:cs="Times"/>
                        </w:rPr>
                      </w:pPr>
                      <w:r w:rsidRPr="00A377B5">
                        <w:rPr>
                          <w:rFonts w:cs="Times"/>
                        </w:rPr>
                        <w:t>UE is not required to monitor a Type2 CSS in a CORESET when the active TCI state is associated with a PCI different from serving cell PCI.</w:t>
                      </w:r>
                    </w:p>
                    <w:p w14:paraId="3414636E" w14:textId="77777777" w:rsidR="00CA4F06" w:rsidRPr="00A377B5" w:rsidRDefault="00CA4F06" w:rsidP="00CA4F06">
                      <w:pPr>
                        <w:rPr>
                          <w:rFonts w:cs="Times"/>
                          <w:color w:val="1F497D"/>
                          <w:szCs w:val="20"/>
                        </w:rPr>
                      </w:pPr>
                    </w:p>
                    <w:p w14:paraId="0D3747A2" w14:textId="77777777" w:rsidR="00CA4F06" w:rsidRPr="00A377B5" w:rsidRDefault="00CA4F06" w:rsidP="00CA4F06">
                      <w:pPr>
                        <w:rPr>
                          <w:rFonts w:eastAsia="等线" w:cs="Times"/>
                          <w:b/>
                          <w:szCs w:val="20"/>
                          <w:lang w:eastAsia="ko-KR"/>
                        </w:rPr>
                      </w:pPr>
                      <w:r w:rsidRPr="00A377B5">
                        <w:rPr>
                          <w:rFonts w:cs="Times"/>
                          <w:b/>
                          <w:highlight w:val="green"/>
                        </w:rPr>
                        <w:t>Agreement</w:t>
                      </w:r>
                    </w:p>
                    <w:p w14:paraId="1CC3CF12" w14:textId="77777777" w:rsidR="00CA4F06" w:rsidRPr="00A377B5" w:rsidRDefault="00CA4F06" w:rsidP="00CA4F06">
                      <w:pPr>
                        <w:rPr>
                          <w:rFonts w:cs="Times"/>
                          <w:szCs w:val="20"/>
                        </w:rPr>
                      </w:pPr>
                      <w:r w:rsidRPr="00A377B5">
                        <w:rPr>
                          <w:rFonts w:cs="Times"/>
                        </w:rPr>
                        <w:t>The following TP for TS 38.214 is endorsed for the editor’s CR.</w:t>
                      </w:r>
                    </w:p>
                    <w:p w14:paraId="1EEBA861" w14:textId="77777777" w:rsidR="00CA4F06" w:rsidRPr="00A377B5" w:rsidRDefault="00CA4F06" w:rsidP="00CA4F06">
                      <w:pPr>
                        <w:rPr>
                          <w:rFonts w:cs="Times"/>
                          <w:sz w:val="22"/>
                          <w:szCs w:val="22"/>
                          <w:lang w:eastAsia="ko-KR"/>
                        </w:rPr>
                      </w:pPr>
                      <w:r w:rsidRPr="00A377B5">
                        <w:rPr>
                          <w:rFonts w:cs="Times"/>
                        </w:rPr>
                        <w:t>5.1.5     Antenna ports quasi co-location</w:t>
                      </w:r>
                    </w:p>
                    <w:p w14:paraId="51A7459D" w14:textId="77777777" w:rsidR="00CA4F06" w:rsidRPr="00A377B5" w:rsidRDefault="00CA4F06" w:rsidP="00CA4F06">
                      <w:pPr>
                        <w:rPr>
                          <w:rFonts w:cs="Times"/>
                        </w:rPr>
                      </w:pPr>
                      <w:r w:rsidRPr="00A377B5">
                        <w:rPr>
                          <w:rFonts w:cs="Times"/>
                        </w:rPr>
                        <w:t>-----------------------------Unchanged part omitted--------------------------</w:t>
                      </w:r>
                    </w:p>
                    <w:p w14:paraId="1926709A" w14:textId="77777777" w:rsidR="00CA4F06" w:rsidRDefault="00CA4F06" w:rsidP="00CA4F06">
                      <w:pPr>
                        <w:rPr>
                          <w:rFonts w:cs="Times"/>
                        </w:rPr>
                      </w:pPr>
                      <w:r w:rsidRPr="00A377B5">
                        <w:rPr>
                          <w:rFonts w:cs="Times"/>
                        </w:rPr>
                        <w:t xml:space="preserve">For a CSI-RS resource in an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r w:rsidRPr="00A377B5">
                        <w:rPr>
                          <w:rFonts w:cs="Times"/>
                          <w:i/>
                          <w:iCs/>
                        </w:rPr>
                        <w:t>repetition,</w:t>
                      </w:r>
                      <w:r w:rsidRPr="00A377B5">
                        <w:rPr>
                          <w:rFonts w:cs="Times"/>
                        </w:rPr>
                        <w:t xml:space="preserve"> the UE shall expect that a TCI-State indicates one of the following quasi co-location type(s):</w:t>
                      </w:r>
                    </w:p>
                    <w:p w14:paraId="72BA923E" w14:textId="77777777" w:rsidR="00CA4F06" w:rsidRDefault="00CA4F06" w:rsidP="00CA4F06">
                      <w:pPr>
                        <w:numPr>
                          <w:ilvl w:val="0"/>
                          <w:numId w:val="43"/>
                        </w:numPr>
                        <w:spacing w:after="0"/>
                        <w:jc w:val="left"/>
                        <w:rPr>
                          <w:rFonts w:cs="Times"/>
                        </w:rPr>
                      </w:pPr>
                      <w:r w:rsidRPr="00A377B5">
                        <w:rPr>
                          <w:rFonts w:cs="Times"/>
                          <w:color w:val="000000"/>
                        </w:rPr>
                        <w:t>‘</w:t>
                      </w:r>
                      <w:proofErr w:type="spellStart"/>
                      <w:r w:rsidRPr="00A377B5">
                        <w:rPr>
                          <w:rFonts w:cs="Times"/>
                        </w:rPr>
                        <w:t>typeA</w:t>
                      </w:r>
                      <w:proofErr w:type="spellEnd"/>
                      <w:r w:rsidRPr="00A377B5">
                        <w:rPr>
                          <w:rFonts w:cs="Times"/>
                        </w:rPr>
                        <w:t xml:space="preserve">’ with a CSI-RS resource in </w:t>
                      </w:r>
                      <w:proofErr w:type="gramStart"/>
                      <w:r w:rsidRPr="00A377B5">
                        <w:rPr>
                          <w:rFonts w:cs="Times"/>
                        </w:rPr>
                        <w:t>a</w:t>
                      </w:r>
                      <w:proofErr w:type="gramEnd"/>
                      <w:r w:rsidRPr="00A377B5">
                        <w:rPr>
                          <w:rFonts w:cs="Times"/>
                        </w:rPr>
                        <w:t xml:space="preserve">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proofErr w:type="spellStart"/>
                      <w:r w:rsidRPr="00A377B5">
                        <w:rPr>
                          <w:rFonts w:cs="Times"/>
                          <w:i/>
                          <w:iCs/>
                        </w:rPr>
                        <w:t>trs</w:t>
                      </w:r>
                      <w:proofErr w:type="spellEnd"/>
                      <w:r w:rsidRPr="00A377B5">
                        <w:rPr>
                          <w:rFonts w:cs="Times"/>
                          <w:i/>
                          <w:iCs/>
                        </w:rPr>
                        <w:t>-Info</w:t>
                      </w:r>
                      <w:r w:rsidRPr="00A377B5">
                        <w:rPr>
                          <w:rFonts w:cs="Times"/>
                        </w:rPr>
                        <w:t xml:space="preserve"> and, when applicable, ‘</w:t>
                      </w:r>
                      <w:proofErr w:type="spellStart"/>
                      <w:r w:rsidRPr="00A377B5">
                        <w:rPr>
                          <w:rFonts w:cs="Times"/>
                        </w:rPr>
                        <w:t>typeD</w:t>
                      </w:r>
                      <w:proofErr w:type="spellEnd"/>
                      <w:r w:rsidRPr="00A377B5">
                        <w:rPr>
                          <w:rFonts w:cs="Times"/>
                        </w:rPr>
                        <w:t>’ with the same CSI-RS resource, or</w:t>
                      </w:r>
                    </w:p>
                    <w:p w14:paraId="7A894D9B" w14:textId="77777777" w:rsidR="00CA4F06" w:rsidRDefault="00CA4F06" w:rsidP="00CA4F06">
                      <w:pPr>
                        <w:numPr>
                          <w:ilvl w:val="0"/>
                          <w:numId w:val="43"/>
                        </w:numPr>
                        <w:spacing w:after="0"/>
                        <w:jc w:val="left"/>
                        <w:rPr>
                          <w:rFonts w:cs="Times"/>
                        </w:rPr>
                      </w:pPr>
                      <w:r w:rsidRPr="00A377B5">
                        <w:rPr>
                          <w:rFonts w:cs="Times"/>
                          <w:color w:val="000000"/>
                        </w:rPr>
                        <w:t>‘</w:t>
                      </w:r>
                      <w:proofErr w:type="spellStart"/>
                      <w:r w:rsidRPr="00A377B5">
                        <w:rPr>
                          <w:rFonts w:cs="Times"/>
                        </w:rPr>
                        <w:t>typeA</w:t>
                      </w:r>
                      <w:proofErr w:type="spellEnd"/>
                      <w:r w:rsidRPr="00A377B5">
                        <w:rPr>
                          <w:rFonts w:cs="Times"/>
                        </w:rPr>
                        <w:t xml:space="preserve">’ with a CSI-RS resource in </w:t>
                      </w:r>
                      <w:proofErr w:type="gramStart"/>
                      <w:r w:rsidRPr="00A377B5">
                        <w:rPr>
                          <w:rFonts w:cs="Times"/>
                        </w:rPr>
                        <w:t>a</w:t>
                      </w:r>
                      <w:proofErr w:type="gramEnd"/>
                      <w:r w:rsidRPr="00A377B5">
                        <w:rPr>
                          <w:rFonts w:cs="Times"/>
                        </w:rPr>
                        <w:t xml:space="preserve">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proofErr w:type="spellStart"/>
                      <w:r w:rsidRPr="00A377B5">
                        <w:rPr>
                          <w:rFonts w:cs="Times"/>
                          <w:i/>
                          <w:iCs/>
                        </w:rPr>
                        <w:t>trs</w:t>
                      </w:r>
                      <w:proofErr w:type="spellEnd"/>
                      <w:r w:rsidRPr="00A377B5">
                        <w:rPr>
                          <w:rFonts w:cs="Times"/>
                          <w:i/>
                          <w:iCs/>
                        </w:rPr>
                        <w:t>-Info</w:t>
                      </w:r>
                      <w:r w:rsidRPr="00A377B5">
                        <w:rPr>
                          <w:rFonts w:cs="Times"/>
                        </w:rPr>
                        <w:t xml:space="preserve"> and, when applicable, </w:t>
                      </w:r>
                      <w:r w:rsidRPr="00A377B5">
                        <w:rPr>
                          <w:rFonts w:cs="Times"/>
                          <w:color w:val="000000"/>
                        </w:rPr>
                        <w:t>‘</w:t>
                      </w:r>
                      <w:proofErr w:type="spellStart"/>
                      <w:r w:rsidRPr="00A377B5">
                        <w:rPr>
                          <w:rFonts w:cs="Times"/>
                        </w:rPr>
                        <w:t>typeD</w:t>
                      </w:r>
                      <w:proofErr w:type="spellEnd"/>
                      <w:r w:rsidRPr="00A377B5">
                        <w:rPr>
                          <w:rFonts w:cs="Times"/>
                          <w:color w:val="000000"/>
                        </w:rPr>
                        <w:t>’</w:t>
                      </w:r>
                      <w:r w:rsidRPr="00A377B5">
                        <w:rPr>
                          <w:rFonts w:cs="Times"/>
                        </w:rPr>
                        <w:t xml:space="preserve"> with a CSI-RS resource in a </w:t>
                      </w:r>
                      <w:r w:rsidRPr="00A377B5">
                        <w:rPr>
                          <w:rFonts w:cs="Times"/>
                          <w:i/>
                          <w:iCs/>
                          <w:color w:val="000000"/>
                        </w:rPr>
                        <w:t>NZP-CSI-RS-</w:t>
                      </w:r>
                      <w:proofErr w:type="spellStart"/>
                      <w:r w:rsidRPr="00A377B5">
                        <w:rPr>
                          <w:rFonts w:cs="Times"/>
                          <w:i/>
                          <w:iCs/>
                          <w:color w:val="000000"/>
                        </w:rPr>
                        <w:t>ResourceSet</w:t>
                      </w:r>
                      <w:proofErr w:type="spellEnd"/>
                      <w:r w:rsidRPr="00A377B5">
                        <w:rPr>
                          <w:rFonts w:cs="Times"/>
                        </w:rPr>
                        <w:t xml:space="preserve"> configured with higher layer parameter </w:t>
                      </w:r>
                      <w:r w:rsidRPr="00A377B5">
                        <w:rPr>
                          <w:rFonts w:cs="Times"/>
                          <w:i/>
                          <w:iCs/>
                          <w:color w:val="000000"/>
                        </w:rPr>
                        <w:t>repetition</w:t>
                      </w:r>
                      <w:r w:rsidRPr="00A377B5">
                        <w:rPr>
                          <w:rFonts w:cs="Times"/>
                        </w:rPr>
                        <w:t>, or</w:t>
                      </w:r>
                    </w:p>
                    <w:p w14:paraId="00732188" w14:textId="77777777" w:rsidR="00CA4F06" w:rsidRPr="00A377B5" w:rsidRDefault="00CA4F06" w:rsidP="00CA4F06">
                      <w:pPr>
                        <w:numPr>
                          <w:ilvl w:val="0"/>
                          <w:numId w:val="43"/>
                        </w:numPr>
                        <w:spacing w:after="0"/>
                        <w:jc w:val="left"/>
                        <w:rPr>
                          <w:rFonts w:cs="Times"/>
                        </w:rPr>
                      </w:pPr>
                      <w:r w:rsidRPr="00A377B5">
                        <w:rPr>
                          <w:rFonts w:cs="Times"/>
                        </w:rPr>
                        <w:t>‘</w:t>
                      </w:r>
                      <w:proofErr w:type="spellStart"/>
                      <w:r w:rsidRPr="00A377B5">
                        <w:rPr>
                          <w:rFonts w:cs="Times"/>
                        </w:rPr>
                        <w:t>typeC</w:t>
                      </w:r>
                      <w:proofErr w:type="spellEnd"/>
                      <w:r w:rsidRPr="00A377B5">
                        <w:rPr>
                          <w:rFonts w:cs="Times"/>
                        </w:rPr>
                        <w:t>’ with an SS/PBCH block and, when applicable, ‘</w:t>
                      </w:r>
                      <w:proofErr w:type="spellStart"/>
                      <w:r w:rsidRPr="00A377B5">
                        <w:rPr>
                          <w:rFonts w:cs="Times"/>
                        </w:rPr>
                        <w:t>typeD</w:t>
                      </w:r>
                      <w:proofErr w:type="spellEnd"/>
                      <w:r w:rsidRPr="00A377B5">
                        <w:rPr>
                          <w:rFonts w:cs="Times"/>
                        </w:rPr>
                        <w:t>’ with the same SS/PBCH block</w:t>
                      </w:r>
                      <w:r w:rsidRPr="00A377B5">
                        <w:rPr>
                          <w:rFonts w:cs="Times"/>
                          <w:color w:val="000000"/>
                        </w:rPr>
                        <w:t>, the reference RS may additionally be an SS/PBCH block having a PCI different from the PCI of the serving cell</w:t>
                      </w:r>
                      <w:r w:rsidRPr="00A377B5">
                        <w:rPr>
                          <w:rFonts w:cs="Times"/>
                        </w:rPr>
                        <w:t xml:space="preserve">. </w:t>
                      </w:r>
                      <w:r w:rsidRPr="00A377B5">
                        <w:rPr>
                          <w:rFonts w:cs="Times"/>
                          <w:color w:val="FF0000"/>
                        </w:rPr>
                        <w:t>UE can assume center frequency, SCS, SFN offset are the same for SS/PBCH block from the serving cell and SS/PBCH block having a PCI different from the serving cell.</w:t>
                      </w:r>
                    </w:p>
                    <w:p w14:paraId="5BDA1960" w14:textId="77777777" w:rsidR="00CA4F06" w:rsidRPr="00A377B5" w:rsidRDefault="00CA4F06" w:rsidP="00CA4F06">
                      <w:pPr>
                        <w:rPr>
                          <w:rFonts w:cs="Times"/>
                          <w:lang w:eastAsia="ko-KR"/>
                        </w:rPr>
                      </w:pPr>
                      <w:r w:rsidRPr="00A377B5">
                        <w:rPr>
                          <w:rFonts w:cs="Times"/>
                        </w:rPr>
                        <w:t>------------------------------------------End of Text Proposal#1 for TS 38.214--------------------------------------</w:t>
                      </w:r>
                    </w:p>
                    <w:p w14:paraId="590C4FD7" w14:textId="77777777" w:rsidR="00CA4F06" w:rsidRPr="00A377B5" w:rsidRDefault="00CA4F06" w:rsidP="00CA4F06">
                      <w:pPr>
                        <w:rPr>
                          <w:rFonts w:cs="Times"/>
                        </w:rPr>
                      </w:pPr>
                      <w:bookmarkStart w:id="1" w:name="_GoBack"/>
                      <w:bookmarkEnd w:id="1"/>
                    </w:p>
                    <w:p w14:paraId="36B84061" w14:textId="77777777" w:rsidR="00CA4F06" w:rsidRPr="001B2A68" w:rsidRDefault="00CA4F06" w:rsidP="00CA4F06">
                      <w:pPr>
                        <w:rPr>
                          <w:rFonts w:eastAsia="等线" w:cs="Times"/>
                          <w:b/>
                          <w:szCs w:val="20"/>
                          <w:lang w:eastAsia="ko-KR"/>
                        </w:rPr>
                      </w:pPr>
                      <w:r w:rsidRPr="001B2A68">
                        <w:rPr>
                          <w:rFonts w:cs="Times"/>
                          <w:b/>
                          <w:szCs w:val="20"/>
                          <w:highlight w:val="green"/>
                        </w:rPr>
                        <w:t>Agreement</w:t>
                      </w:r>
                    </w:p>
                    <w:p w14:paraId="558A8CE6" w14:textId="77777777" w:rsidR="00CA4F06" w:rsidRPr="001B2A68" w:rsidRDefault="00CA4F06" w:rsidP="00CA4F06">
                      <w:pPr>
                        <w:rPr>
                          <w:rFonts w:cs="Times"/>
                          <w:szCs w:val="20"/>
                        </w:rPr>
                      </w:pPr>
                      <w:r>
                        <w:rPr>
                          <w:rFonts w:cs="Times"/>
                          <w:szCs w:val="20"/>
                        </w:rPr>
                        <w:t>F</w:t>
                      </w:r>
                      <w:r w:rsidRPr="001B2A68">
                        <w:rPr>
                          <w:rFonts w:cs="Times"/>
                          <w:szCs w:val="20"/>
                        </w:rPr>
                        <w:t xml:space="preserve">ollowing revisions on RRC are agreed. </w:t>
                      </w:r>
                      <w:r>
                        <w:rPr>
                          <w:rFonts w:cs="Times"/>
                          <w:szCs w:val="20"/>
                        </w:rPr>
                        <w:t xml:space="preserve">Include as part of </w:t>
                      </w:r>
                      <w:r w:rsidRPr="001B2A68">
                        <w:rPr>
                          <w:rFonts w:cs="Times"/>
                          <w:szCs w:val="20"/>
                        </w:rPr>
                        <w:t>LS to RAN2</w:t>
                      </w:r>
                    </w:p>
                    <w:p w14:paraId="3F4C2E38" w14:textId="77777777" w:rsidR="00CA4F06" w:rsidRPr="00CA4F06" w:rsidRDefault="00CA4F06" w:rsidP="00CA4F06">
                      <w:pPr>
                        <w:numPr>
                          <w:ilvl w:val="0"/>
                          <w:numId w:val="44"/>
                        </w:numPr>
                        <w:spacing w:after="0"/>
                        <w:rPr>
                          <w:rFonts w:cs="Times"/>
                          <w:szCs w:val="20"/>
                        </w:rPr>
                      </w:pPr>
                      <w:hyperlink w:anchor="_Toc95761913" w:history="1">
                        <w:r w:rsidRPr="00CA4F06">
                          <w:rPr>
                            <w:rStyle w:val="af1"/>
                            <w:rFonts w:cs="Times"/>
                            <w:color w:val="auto"/>
                            <w:szCs w:val="20"/>
                            <w:u w:val="none"/>
                          </w:rPr>
                          <w:t xml:space="preserve">The value </w:t>
                        </w:r>
                        <w:r w:rsidRPr="00CA4F06">
                          <w:rPr>
                            <w:rStyle w:val="af1"/>
                            <w:rFonts w:cs="Times"/>
                            <w:i/>
                            <w:color w:val="auto"/>
                            <w:szCs w:val="20"/>
                            <w:u w:val="none"/>
                          </w:rPr>
                          <w:t>maxNrofAddionalPCI-r17</w:t>
                        </w:r>
                        <w:r w:rsidRPr="00CA4F06">
                          <w:rPr>
                            <w:rStyle w:val="af1"/>
                            <w:rFonts w:cs="Times"/>
                            <w:color w:val="auto"/>
                            <w:szCs w:val="20"/>
                            <w:u w:val="none"/>
                          </w:rPr>
                          <w:t xml:space="preserve"> is 7.</w:t>
                        </w:r>
                      </w:hyperlink>
                    </w:p>
                    <w:p w14:paraId="6895EBF0" w14:textId="77777777" w:rsidR="00CA4F06" w:rsidRPr="00CA4F06" w:rsidRDefault="00CA4F06" w:rsidP="00CA4F06">
                      <w:pPr>
                        <w:numPr>
                          <w:ilvl w:val="0"/>
                          <w:numId w:val="44"/>
                        </w:numPr>
                        <w:spacing w:after="0"/>
                        <w:rPr>
                          <w:rFonts w:cs="Times"/>
                          <w:szCs w:val="20"/>
                        </w:rPr>
                      </w:pPr>
                      <w:hyperlink w:anchor="_Toc95761914" w:history="1">
                        <w:r w:rsidRPr="00CA4F06">
                          <w:rPr>
                            <w:rStyle w:val="af1"/>
                            <w:rFonts w:cs="Times"/>
                            <w:color w:val="auto"/>
                            <w:szCs w:val="20"/>
                            <w:u w:val="none"/>
                          </w:rPr>
                          <w:t xml:space="preserve">Change the field name </w:t>
                        </w:r>
                        <w:proofErr w:type="spellStart"/>
                        <w:r w:rsidRPr="00CA4F06">
                          <w:rPr>
                            <w:rStyle w:val="af1"/>
                            <w:rFonts w:cs="Times"/>
                            <w:i/>
                            <w:color w:val="auto"/>
                            <w:szCs w:val="20"/>
                            <w:u w:val="none"/>
                          </w:rPr>
                          <w:t>ssb-ToMeasure</w:t>
                        </w:r>
                        <w:proofErr w:type="spellEnd"/>
                        <w:r w:rsidRPr="00CA4F06">
                          <w:rPr>
                            <w:rStyle w:val="af1"/>
                            <w:rFonts w:cs="Times"/>
                            <w:color w:val="auto"/>
                            <w:szCs w:val="20"/>
                            <w:u w:val="none"/>
                          </w:rPr>
                          <w:t xml:space="preserve"> to </w:t>
                        </w:r>
                        <w:proofErr w:type="spellStart"/>
                        <w:r w:rsidRPr="00CA4F06">
                          <w:rPr>
                            <w:rStyle w:val="af1"/>
                            <w:rFonts w:cs="Times"/>
                            <w:i/>
                            <w:color w:val="auto"/>
                            <w:szCs w:val="20"/>
                            <w:u w:val="none"/>
                          </w:rPr>
                          <w:t>ssb-PositionInBurst</w:t>
                        </w:r>
                        <w:proofErr w:type="spellEnd"/>
                        <w:r w:rsidRPr="00CA4F06">
                          <w:rPr>
                            <w:rStyle w:val="af1"/>
                            <w:rFonts w:cs="Times"/>
                            <w:color w:val="auto"/>
                            <w:szCs w:val="20"/>
                            <w:u w:val="none"/>
                          </w:rPr>
                          <w:t xml:space="preserve"> in </w:t>
                        </w:r>
                        <w:r w:rsidRPr="00CA4F06">
                          <w:rPr>
                            <w:rStyle w:val="af1"/>
                            <w:rFonts w:cs="Times"/>
                            <w:i/>
                            <w:color w:val="auto"/>
                            <w:szCs w:val="20"/>
                            <w:u w:val="none"/>
                          </w:rPr>
                          <w:t>SSB-MTCAdditionalPCI-r17</w:t>
                        </w:r>
                        <w:r w:rsidRPr="00CA4F06">
                          <w:rPr>
                            <w:rStyle w:val="af1"/>
                            <w:rFonts w:cs="Times"/>
                            <w:color w:val="auto"/>
                            <w:szCs w:val="20"/>
                            <w:u w:val="none"/>
                          </w:rPr>
                          <w:t>.</w:t>
                        </w:r>
                      </w:hyperlink>
                    </w:p>
                    <w:p w14:paraId="5A894EF8" w14:textId="77777777" w:rsidR="00CA4F06" w:rsidRPr="001B2A68" w:rsidRDefault="00CA4F06" w:rsidP="00CA4F06">
                      <w:pPr>
                        <w:numPr>
                          <w:ilvl w:val="0"/>
                          <w:numId w:val="44"/>
                        </w:numPr>
                        <w:spacing w:after="0"/>
                        <w:rPr>
                          <w:rFonts w:cs="Times"/>
                          <w:szCs w:val="20"/>
                        </w:rPr>
                      </w:pPr>
                      <w:r w:rsidRPr="001B2A68">
                        <w:rPr>
                          <w:rFonts w:cs="Times"/>
                          <w:szCs w:val="20"/>
                        </w:rPr>
                        <w:t xml:space="preserve">Add the SSB transmission power to </w:t>
                      </w:r>
                      <w:r w:rsidRPr="001B2A68">
                        <w:rPr>
                          <w:rFonts w:cs="Times"/>
                          <w:i/>
                          <w:szCs w:val="20"/>
                        </w:rPr>
                        <w:t>SSB-MTCAdditionalPCI-r17</w:t>
                      </w:r>
                    </w:p>
                    <w:p w14:paraId="60A778CD" w14:textId="77777777" w:rsidR="00CA4F06" w:rsidRDefault="00CA4F06" w:rsidP="00CA4F06">
                      <w:pPr>
                        <w:rPr>
                          <w:rFonts w:cs="Times"/>
                          <w:lang w:eastAsia="x-none"/>
                        </w:rPr>
                      </w:pPr>
                    </w:p>
                    <w:p w14:paraId="13D24238"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0443077C" w14:textId="77777777" w:rsidR="00CA4F06" w:rsidRPr="00480450" w:rsidRDefault="00CA4F06" w:rsidP="00CA4F06">
                      <w:pPr>
                        <w:rPr>
                          <w:rFonts w:cs="Times"/>
                          <w:szCs w:val="20"/>
                        </w:rPr>
                      </w:pPr>
                      <w:r w:rsidRPr="00480450">
                        <w:rPr>
                          <w:rFonts w:cs="Times"/>
                          <w:szCs w:val="20"/>
                        </w:rPr>
                        <w:t xml:space="preserve">The LS to RAN2 on RRC parameters </w:t>
                      </w:r>
                      <w:proofErr w:type="gramStart"/>
                      <w:r w:rsidRPr="00480450">
                        <w:rPr>
                          <w:rFonts w:cs="Times"/>
                          <w:szCs w:val="20"/>
                        </w:rPr>
                        <w:t>update</w:t>
                      </w:r>
                      <w:proofErr w:type="gramEnd"/>
                      <w:r w:rsidRPr="00480450">
                        <w:rPr>
                          <w:rFonts w:cs="Times"/>
                          <w:szCs w:val="20"/>
                        </w:rPr>
                        <w:t xml:space="preserve"> for IE </w:t>
                      </w:r>
                      <w:r w:rsidRPr="00480450">
                        <w:rPr>
                          <w:rFonts w:cs="Times"/>
                          <w:i/>
                          <w:szCs w:val="20"/>
                        </w:rPr>
                        <w:t>SSB-MTCAdditionalPCI-r17</w:t>
                      </w:r>
                      <w:r w:rsidRPr="00480450">
                        <w:rPr>
                          <w:rFonts w:cs="Times"/>
                          <w:szCs w:val="20"/>
                        </w:rPr>
                        <w:t xml:space="preserve"> is endorsed in R1-</w:t>
                      </w:r>
                      <w:r w:rsidRPr="00E40E1A">
                        <w:rPr>
                          <w:rFonts w:cs="Times"/>
                          <w:szCs w:val="20"/>
                        </w:rPr>
                        <w:t>2202725</w:t>
                      </w:r>
                      <w:r w:rsidRPr="00480450">
                        <w:rPr>
                          <w:rFonts w:cs="Times"/>
                          <w:szCs w:val="20"/>
                        </w:rPr>
                        <w:t>.</w:t>
                      </w:r>
                    </w:p>
                    <w:p w14:paraId="1A82C8CF" w14:textId="77777777" w:rsidR="00CA4F06" w:rsidRDefault="00CA4F06" w:rsidP="00CA4F06">
                      <w:pPr>
                        <w:rPr>
                          <w:rFonts w:cs="Times"/>
                          <w:lang w:eastAsia="x-none"/>
                        </w:rPr>
                      </w:pPr>
                    </w:p>
                    <w:p w14:paraId="265E7FD9"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125B68B9" w14:textId="77777777" w:rsidR="00CA4F06" w:rsidRPr="00BF5970" w:rsidRDefault="00CA4F06" w:rsidP="00CA4F06">
                      <w:pPr>
                        <w:rPr>
                          <w:rFonts w:cs="Times"/>
                          <w:lang w:eastAsia="x-none"/>
                        </w:rPr>
                      </w:pPr>
                      <w:r w:rsidRPr="00BF5970">
                        <w:rPr>
                          <w:rFonts w:cs="Times"/>
                          <w:lang w:eastAsia="x-none"/>
                        </w:rPr>
                        <w:t>From RRC signaling perspective, the number of configured additional PCIs can be {1, 2, 3, 4, 5, 6, 7}</w:t>
                      </w:r>
                    </w:p>
                    <w:p w14:paraId="57CD4038" w14:textId="77777777" w:rsidR="00CA4F06" w:rsidRDefault="00CA4F06" w:rsidP="00CA4F06">
                      <w:pPr>
                        <w:rPr>
                          <w:rFonts w:cs="Times"/>
                          <w:lang w:eastAsia="x-none"/>
                        </w:rPr>
                      </w:pPr>
                    </w:p>
                    <w:p w14:paraId="78259B54" w14:textId="77777777" w:rsidR="00CA4F06" w:rsidRPr="00480450" w:rsidRDefault="00CA4F06" w:rsidP="00CA4F06">
                      <w:pPr>
                        <w:wordWrap w:val="0"/>
                        <w:rPr>
                          <w:rFonts w:eastAsia="Malgun Gothic" w:cs="Times"/>
                          <w:b/>
                          <w:szCs w:val="20"/>
                          <w:lang w:eastAsia="ko-KR"/>
                        </w:rPr>
                      </w:pPr>
                      <w:r w:rsidRPr="00480450">
                        <w:rPr>
                          <w:rFonts w:cs="Times"/>
                          <w:b/>
                          <w:szCs w:val="20"/>
                          <w:highlight w:val="green"/>
                        </w:rPr>
                        <w:t>Agreement</w:t>
                      </w:r>
                    </w:p>
                    <w:p w14:paraId="77479A47" w14:textId="0569C0F8" w:rsidR="00CA4F06" w:rsidRPr="00CA4F06" w:rsidRDefault="00CA4F06" w:rsidP="00CA4F06">
                      <w:pPr>
                        <w:rPr>
                          <w:rFonts w:cs="Times"/>
                          <w:lang w:eastAsia="x-none"/>
                        </w:rPr>
                      </w:pPr>
                      <w:r w:rsidRPr="00B572CD">
                        <w:rPr>
                          <w:rFonts w:cs="Times"/>
                          <w:lang w:eastAsia="x-none"/>
                        </w:rPr>
                        <w:t>For inter-cell</w:t>
                      </w:r>
                      <w:r>
                        <w:rPr>
                          <w:rFonts w:cs="Times"/>
                          <w:lang w:eastAsia="x-none"/>
                        </w:rPr>
                        <w:t xml:space="preserve"> </w:t>
                      </w:r>
                      <w:proofErr w:type="spellStart"/>
                      <w:r>
                        <w:rPr>
                          <w:rFonts w:cs="Times"/>
                          <w:lang w:eastAsia="x-none"/>
                        </w:rPr>
                        <w:t>mTRP</w:t>
                      </w:r>
                      <w:proofErr w:type="spellEnd"/>
                      <w:r w:rsidRPr="00B572CD">
                        <w:rPr>
                          <w:rFonts w:cs="Times"/>
                          <w:lang w:eastAsia="x-none"/>
                        </w:rPr>
                        <w:t>, UE does not transmit PUCCH/PUSCH/PRACH in a slot or SRS in the symbols if in time domain the PUCCH/PUSCH/PRACH/SRS overlaps with an SSB of a serving cell PCI or an SSB associated with the active additional PCI.</w:t>
                      </w:r>
                    </w:p>
                  </w:txbxContent>
                </v:textbox>
                <w10:wrap type="square" anchorx="page"/>
              </v:shape>
            </w:pict>
          </mc:Fallback>
        </mc:AlternateContent>
      </w:r>
      <w:r>
        <w:rPr>
          <w:rFonts w:eastAsia="宋体"/>
          <w:lang w:val="en-GB" w:eastAsia="zh-CN"/>
        </w:rPr>
        <w:t>I</w:t>
      </w:r>
      <w:r>
        <w:rPr>
          <w:rFonts w:eastAsia="宋体" w:hint="eastAsia"/>
          <w:lang w:val="en-GB" w:eastAsia="zh-CN"/>
        </w:rPr>
        <w:t xml:space="preserve">n </w:t>
      </w:r>
      <w:r>
        <w:rPr>
          <w:rFonts w:eastAsia="宋体"/>
          <w:lang w:val="en-GB" w:eastAsia="zh-CN"/>
        </w:rPr>
        <w:t>RAN1#10</w:t>
      </w:r>
      <w:r>
        <w:rPr>
          <w:rFonts w:eastAsia="宋体"/>
          <w:lang w:val="en-GB" w:eastAsia="zh-CN"/>
        </w:rPr>
        <w:t>8</w:t>
      </w:r>
      <w:r>
        <w:rPr>
          <w:rFonts w:eastAsia="宋体"/>
          <w:lang w:val="en-GB" w:eastAsia="zh-CN"/>
        </w:rPr>
        <w:t>-e meeting, further agreements were made as below:</w:t>
      </w:r>
    </w:p>
    <w:p w14:paraId="3FBDE054" w14:textId="7923D184" w:rsidR="00532C87" w:rsidRPr="00A87AB4" w:rsidRDefault="00532C87" w:rsidP="000120AA">
      <w:pPr>
        <w:pStyle w:val="references"/>
        <w:numPr>
          <w:ilvl w:val="0"/>
          <w:numId w:val="0"/>
        </w:numPr>
        <w:ind w:left="357" w:hanging="357"/>
        <w:rPr>
          <w:bCs/>
        </w:rPr>
      </w:pPr>
    </w:p>
    <w:sectPr w:rsidR="00532C87" w:rsidRPr="00A87AB4"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2934F" w14:textId="77777777" w:rsidR="00A968F4" w:rsidRDefault="00A968F4">
      <w:r>
        <w:separator/>
      </w:r>
    </w:p>
  </w:endnote>
  <w:endnote w:type="continuationSeparator" w:id="0">
    <w:p w14:paraId="739CCD8A" w14:textId="77777777" w:rsidR="00A968F4" w:rsidRDefault="00A9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D214" w14:textId="77777777" w:rsidR="00A968F4" w:rsidRDefault="00A968F4">
      <w:r>
        <w:separator/>
      </w:r>
    </w:p>
  </w:footnote>
  <w:footnote w:type="continuationSeparator" w:id="0">
    <w:p w14:paraId="003E5E92" w14:textId="77777777" w:rsidR="00A968F4" w:rsidRDefault="00A9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E5609C" w:rsidRDefault="00E5609C"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563"/>
    <w:multiLevelType w:val="hybridMultilevel"/>
    <w:tmpl w:val="EA9CF5F6"/>
    <w:lvl w:ilvl="0" w:tplc="908A7146">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9601C"/>
    <w:multiLevelType w:val="hybridMultilevel"/>
    <w:tmpl w:val="94C021C2"/>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CD71A5"/>
    <w:multiLevelType w:val="hybridMultilevel"/>
    <w:tmpl w:val="39F242FA"/>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535CEB"/>
    <w:multiLevelType w:val="hybridMultilevel"/>
    <w:tmpl w:val="350A1A5C"/>
    <w:lvl w:ilvl="0" w:tplc="A5AC2A18">
      <w:start w:val="8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937680"/>
    <w:multiLevelType w:val="hybridMultilevel"/>
    <w:tmpl w:val="0E3A0A84"/>
    <w:lvl w:ilvl="0" w:tplc="45229DAA">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20120AA0"/>
    <w:multiLevelType w:val="hybridMultilevel"/>
    <w:tmpl w:val="7DD2834A"/>
    <w:lvl w:ilvl="0" w:tplc="246A61B4">
      <w:start w:val="1"/>
      <w:numFmt w:val="lowerLetter"/>
      <w:lvlText w:val="%1."/>
      <w:lvlJc w:val="left"/>
      <w:pPr>
        <w:tabs>
          <w:tab w:val="num" w:pos="720"/>
        </w:tabs>
        <w:ind w:left="720" w:hanging="360"/>
      </w:pPr>
    </w:lvl>
    <w:lvl w:ilvl="1" w:tplc="B9FA2F10">
      <w:start w:val="1"/>
      <w:numFmt w:val="lowerLetter"/>
      <w:lvlText w:val="%2."/>
      <w:lvlJc w:val="left"/>
      <w:pPr>
        <w:tabs>
          <w:tab w:val="num" w:pos="1440"/>
        </w:tabs>
        <w:ind w:left="1440" w:hanging="360"/>
      </w:pPr>
    </w:lvl>
    <w:lvl w:ilvl="2" w:tplc="01D8F310" w:tentative="1">
      <w:start w:val="1"/>
      <w:numFmt w:val="lowerLetter"/>
      <w:lvlText w:val="%3."/>
      <w:lvlJc w:val="left"/>
      <w:pPr>
        <w:tabs>
          <w:tab w:val="num" w:pos="2160"/>
        </w:tabs>
        <w:ind w:left="2160" w:hanging="360"/>
      </w:pPr>
    </w:lvl>
    <w:lvl w:ilvl="3" w:tplc="570E2A40" w:tentative="1">
      <w:start w:val="1"/>
      <w:numFmt w:val="lowerLetter"/>
      <w:lvlText w:val="%4."/>
      <w:lvlJc w:val="left"/>
      <w:pPr>
        <w:tabs>
          <w:tab w:val="num" w:pos="2880"/>
        </w:tabs>
        <w:ind w:left="2880" w:hanging="360"/>
      </w:pPr>
    </w:lvl>
    <w:lvl w:ilvl="4" w:tplc="44B2F6C0" w:tentative="1">
      <w:start w:val="1"/>
      <w:numFmt w:val="lowerLetter"/>
      <w:lvlText w:val="%5."/>
      <w:lvlJc w:val="left"/>
      <w:pPr>
        <w:tabs>
          <w:tab w:val="num" w:pos="3600"/>
        </w:tabs>
        <w:ind w:left="3600" w:hanging="360"/>
      </w:pPr>
    </w:lvl>
    <w:lvl w:ilvl="5" w:tplc="A53A2BB2" w:tentative="1">
      <w:start w:val="1"/>
      <w:numFmt w:val="lowerLetter"/>
      <w:lvlText w:val="%6."/>
      <w:lvlJc w:val="left"/>
      <w:pPr>
        <w:tabs>
          <w:tab w:val="num" w:pos="4320"/>
        </w:tabs>
        <w:ind w:left="4320" w:hanging="360"/>
      </w:pPr>
    </w:lvl>
    <w:lvl w:ilvl="6" w:tplc="B7EEBDA2" w:tentative="1">
      <w:start w:val="1"/>
      <w:numFmt w:val="lowerLetter"/>
      <w:lvlText w:val="%7."/>
      <w:lvlJc w:val="left"/>
      <w:pPr>
        <w:tabs>
          <w:tab w:val="num" w:pos="5040"/>
        </w:tabs>
        <w:ind w:left="5040" w:hanging="360"/>
      </w:pPr>
    </w:lvl>
    <w:lvl w:ilvl="7" w:tplc="827A20EE" w:tentative="1">
      <w:start w:val="1"/>
      <w:numFmt w:val="lowerLetter"/>
      <w:lvlText w:val="%8."/>
      <w:lvlJc w:val="left"/>
      <w:pPr>
        <w:tabs>
          <w:tab w:val="num" w:pos="5760"/>
        </w:tabs>
        <w:ind w:left="5760" w:hanging="360"/>
      </w:pPr>
    </w:lvl>
    <w:lvl w:ilvl="8" w:tplc="8DF099E2" w:tentative="1">
      <w:start w:val="1"/>
      <w:numFmt w:val="lowerLetter"/>
      <w:lvlText w:val="%9."/>
      <w:lvlJc w:val="left"/>
      <w:pPr>
        <w:tabs>
          <w:tab w:val="num" w:pos="6480"/>
        </w:tabs>
        <w:ind w:left="6480" w:hanging="360"/>
      </w:pPr>
    </w:lvl>
  </w:abstractNum>
  <w:abstractNum w:abstractNumId="9" w15:restartNumberingAfterBreak="0">
    <w:nsid w:val="23EB21B8"/>
    <w:multiLevelType w:val="hybridMultilevel"/>
    <w:tmpl w:val="A98E4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975841"/>
    <w:multiLevelType w:val="hybridMultilevel"/>
    <w:tmpl w:val="EAAC8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86914"/>
    <w:multiLevelType w:val="multilevel"/>
    <w:tmpl w:val="BAB2F10C"/>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D4F7032"/>
    <w:multiLevelType w:val="multilevel"/>
    <w:tmpl w:val="FF482B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465D5C"/>
    <w:multiLevelType w:val="hybridMultilevel"/>
    <w:tmpl w:val="D1680E8A"/>
    <w:lvl w:ilvl="0" w:tplc="04090001">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5" w15:restartNumberingAfterBreak="0">
    <w:nsid w:val="36CC7596"/>
    <w:multiLevelType w:val="hybridMultilevel"/>
    <w:tmpl w:val="52C81EB0"/>
    <w:lvl w:ilvl="0" w:tplc="630ADCF8">
      <w:start w:val="1"/>
      <w:numFmt w:val="bullet"/>
      <w:pStyle w:val="bullet1"/>
      <w:lvlText w:val=""/>
      <w:lvlJc w:val="left"/>
      <w:pPr>
        <w:ind w:left="420" w:hanging="420"/>
      </w:pPr>
      <w:rPr>
        <w:rFonts w:ascii="Symbol" w:hAnsi="Symbol" w:hint="default"/>
      </w:rPr>
    </w:lvl>
    <w:lvl w:ilvl="1" w:tplc="7F3242CC">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F40277"/>
    <w:multiLevelType w:val="hybridMultilevel"/>
    <w:tmpl w:val="85DE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F2CA1"/>
    <w:multiLevelType w:val="hybridMultilevel"/>
    <w:tmpl w:val="AD425696"/>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E7D7F21"/>
    <w:multiLevelType w:val="hybridMultilevel"/>
    <w:tmpl w:val="D86E7C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5020595"/>
    <w:multiLevelType w:val="hybridMultilevel"/>
    <w:tmpl w:val="9E2A4ED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1" w15:restartNumberingAfterBreak="0">
    <w:nsid w:val="58AE4FDE"/>
    <w:multiLevelType w:val="hybridMultilevel"/>
    <w:tmpl w:val="73B46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497649"/>
    <w:multiLevelType w:val="hybridMultilevel"/>
    <w:tmpl w:val="5DD2A09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264114"/>
    <w:multiLevelType w:val="hybridMultilevel"/>
    <w:tmpl w:val="95B84652"/>
    <w:lvl w:ilvl="0" w:tplc="45229DAA">
      <w:start w:val="1"/>
      <w:numFmt w:val="bullet"/>
      <w:lvlText w:val=""/>
      <w:lvlJc w:val="left"/>
      <w:pPr>
        <w:ind w:left="570" w:hanging="420"/>
      </w:pPr>
      <w:rPr>
        <w:rFonts w:ascii="Wingdings" w:hAnsi="Wingdings"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8"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90A5D"/>
    <w:multiLevelType w:val="hybridMultilevel"/>
    <w:tmpl w:val="253A7BE8"/>
    <w:lvl w:ilvl="0" w:tplc="7318EA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D000F"/>
    <w:multiLevelType w:val="hybridMultilevel"/>
    <w:tmpl w:val="008C7C70"/>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1"/>
  </w:num>
  <w:num w:numId="3">
    <w:abstractNumId w:val="21"/>
  </w:num>
  <w:num w:numId="4">
    <w:abstractNumId w:val="27"/>
  </w:num>
  <w:num w:numId="5">
    <w:abstractNumId w:val="19"/>
  </w:num>
  <w:num w:numId="6">
    <w:abstractNumId w:val="18"/>
  </w:num>
  <w:num w:numId="7">
    <w:abstractNumId w:val="25"/>
  </w:num>
  <w:num w:numId="8">
    <w:abstractNumId w:val="15"/>
  </w:num>
  <w:num w:numId="9">
    <w:abstractNumId w:val="5"/>
  </w:num>
  <w:num w:numId="10">
    <w:abstractNumId w:val="11"/>
  </w:num>
  <w:num w:numId="11">
    <w:abstractNumId w:val="10"/>
  </w:num>
  <w:num w:numId="12">
    <w:abstractNumId w:val="37"/>
  </w:num>
  <w:num w:numId="13">
    <w:abstractNumId w:val="32"/>
  </w:num>
  <w:num w:numId="14">
    <w:abstractNumId w:val="12"/>
  </w:num>
  <w:num w:numId="15">
    <w:abstractNumId w:val="20"/>
  </w:num>
  <w:num w:numId="16">
    <w:abstractNumId w:val="8"/>
  </w:num>
  <w:num w:numId="17">
    <w:abstractNumId w:val="7"/>
  </w:num>
  <w:num w:numId="18">
    <w:abstractNumId w:val="31"/>
  </w:num>
  <w:num w:numId="19">
    <w:abstractNumId w:val="3"/>
  </w:num>
  <w:num w:numId="20">
    <w:abstractNumId w:val="33"/>
  </w:num>
  <w:num w:numId="21">
    <w:abstractNumId w:val="14"/>
  </w:num>
  <w:num w:numId="22">
    <w:abstractNumId w:val="40"/>
  </w:num>
  <w:num w:numId="23">
    <w:abstractNumId w:val="17"/>
  </w:num>
  <w:num w:numId="24">
    <w:abstractNumId w:val="13"/>
  </w:num>
  <w:num w:numId="25">
    <w:abstractNumId w:val="36"/>
  </w:num>
  <w:num w:numId="26">
    <w:abstractNumId w:val="24"/>
  </w:num>
  <w:num w:numId="27">
    <w:abstractNumId w:val="11"/>
  </w:num>
  <w:num w:numId="28">
    <w:abstractNumId w:val="11"/>
  </w:num>
  <w:num w:numId="29">
    <w:abstractNumId w:val="6"/>
  </w:num>
  <w:num w:numId="30">
    <w:abstractNumId w:val="9"/>
  </w:num>
  <w:num w:numId="31">
    <w:abstractNumId w:val="22"/>
  </w:num>
  <w:num w:numId="32">
    <w:abstractNumId w:val="29"/>
  </w:num>
  <w:num w:numId="33">
    <w:abstractNumId w:val="28"/>
  </w:num>
  <w:num w:numId="34">
    <w:abstractNumId w:val="23"/>
  </w:num>
  <w:num w:numId="35">
    <w:abstractNumId w:val="38"/>
  </w:num>
  <w:num w:numId="36">
    <w:abstractNumId w:val="34"/>
  </w:num>
  <w:num w:numId="37">
    <w:abstractNumId w:val="39"/>
  </w:num>
  <w:num w:numId="38">
    <w:abstractNumId w:val="35"/>
  </w:num>
  <w:num w:numId="39">
    <w:abstractNumId w:val="1"/>
  </w:num>
  <w:num w:numId="40">
    <w:abstractNumId w:val="0"/>
  </w:num>
  <w:num w:numId="41">
    <w:abstractNumId w:val="2"/>
  </w:num>
  <w:num w:numId="42">
    <w:abstractNumId w:val="16"/>
  </w:num>
  <w:num w:numId="43">
    <w:abstractNumId w:val="4"/>
  </w:num>
  <w:num w:numId="44">
    <w:abstractNumId w:val="2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5FA"/>
    <w:rsid w:val="00005796"/>
    <w:rsid w:val="00005C84"/>
    <w:rsid w:val="000060C1"/>
    <w:rsid w:val="000063A7"/>
    <w:rsid w:val="000063B8"/>
    <w:rsid w:val="000065F8"/>
    <w:rsid w:val="0000694F"/>
    <w:rsid w:val="00006AE0"/>
    <w:rsid w:val="00010151"/>
    <w:rsid w:val="0001068D"/>
    <w:rsid w:val="000106E0"/>
    <w:rsid w:val="00010791"/>
    <w:rsid w:val="00010CE3"/>
    <w:rsid w:val="00011387"/>
    <w:rsid w:val="000114C4"/>
    <w:rsid w:val="000115AD"/>
    <w:rsid w:val="000116A5"/>
    <w:rsid w:val="0001180C"/>
    <w:rsid w:val="00011C8C"/>
    <w:rsid w:val="00011F30"/>
    <w:rsid w:val="00011FFB"/>
    <w:rsid w:val="000120AA"/>
    <w:rsid w:val="00012414"/>
    <w:rsid w:val="000124C4"/>
    <w:rsid w:val="000126F3"/>
    <w:rsid w:val="000137AA"/>
    <w:rsid w:val="0001397F"/>
    <w:rsid w:val="00013BB7"/>
    <w:rsid w:val="00014D04"/>
    <w:rsid w:val="00015654"/>
    <w:rsid w:val="00015A87"/>
    <w:rsid w:val="00015CF4"/>
    <w:rsid w:val="00016208"/>
    <w:rsid w:val="00016AC6"/>
    <w:rsid w:val="00016F05"/>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4E88"/>
    <w:rsid w:val="000250AB"/>
    <w:rsid w:val="0002552A"/>
    <w:rsid w:val="00025A64"/>
    <w:rsid w:val="000260C1"/>
    <w:rsid w:val="0002671B"/>
    <w:rsid w:val="00026F14"/>
    <w:rsid w:val="0002754F"/>
    <w:rsid w:val="00030815"/>
    <w:rsid w:val="00030BD6"/>
    <w:rsid w:val="00030DFC"/>
    <w:rsid w:val="00031855"/>
    <w:rsid w:val="00032104"/>
    <w:rsid w:val="000324B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6F38"/>
    <w:rsid w:val="0003772C"/>
    <w:rsid w:val="000377D4"/>
    <w:rsid w:val="000379F3"/>
    <w:rsid w:val="00037A41"/>
    <w:rsid w:val="00037DBD"/>
    <w:rsid w:val="00037E65"/>
    <w:rsid w:val="0004000C"/>
    <w:rsid w:val="00040A9F"/>
    <w:rsid w:val="0004123B"/>
    <w:rsid w:val="000412E1"/>
    <w:rsid w:val="000412FF"/>
    <w:rsid w:val="000415EB"/>
    <w:rsid w:val="00041C1F"/>
    <w:rsid w:val="00041E6C"/>
    <w:rsid w:val="000421F2"/>
    <w:rsid w:val="00042528"/>
    <w:rsid w:val="00042718"/>
    <w:rsid w:val="00042725"/>
    <w:rsid w:val="00042955"/>
    <w:rsid w:val="00042AB0"/>
    <w:rsid w:val="00042E02"/>
    <w:rsid w:val="00043047"/>
    <w:rsid w:val="00043767"/>
    <w:rsid w:val="000437C3"/>
    <w:rsid w:val="000439E7"/>
    <w:rsid w:val="00043F7C"/>
    <w:rsid w:val="00044275"/>
    <w:rsid w:val="00044623"/>
    <w:rsid w:val="00044DAA"/>
    <w:rsid w:val="00045071"/>
    <w:rsid w:val="000458FF"/>
    <w:rsid w:val="00046195"/>
    <w:rsid w:val="00046517"/>
    <w:rsid w:val="00046C1C"/>
    <w:rsid w:val="00046F1E"/>
    <w:rsid w:val="000471CE"/>
    <w:rsid w:val="00047398"/>
    <w:rsid w:val="000473DB"/>
    <w:rsid w:val="00047423"/>
    <w:rsid w:val="00047D75"/>
    <w:rsid w:val="00050715"/>
    <w:rsid w:val="00051453"/>
    <w:rsid w:val="000517C0"/>
    <w:rsid w:val="00051C37"/>
    <w:rsid w:val="000520C7"/>
    <w:rsid w:val="0005214F"/>
    <w:rsid w:val="00052293"/>
    <w:rsid w:val="000528E0"/>
    <w:rsid w:val="00052966"/>
    <w:rsid w:val="00053004"/>
    <w:rsid w:val="0005326E"/>
    <w:rsid w:val="00053727"/>
    <w:rsid w:val="000537F7"/>
    <w:rsid w:val="00053D7E"/>
    <w:rsid w:val="000540C0"/>
    <w:rsid w:val="00054698"/>
    <w:rsid w:val="0005477E"/>
    <w:rsid w:val="00054A3F"/>
    <w:rsid w:val="000557DC"/>
    <w:rsid w:val="000559D2"/>
    <w:rsid w:val="00055E49"/>
    <w:rsid w:val="00056B0F"/>
    <w:rsid w:val="00056FF5"/>
    <w:rsid w:val="0005702C"/>
    <w:rsid w:val="00057693"/>
    <w:rsid w:val="00057BFD"/>
    <w:rsid w:val="00060564"/>
    <w:rsid w:val="00060CE4"/>
    <w:rsid w:val="000613E6"/>
    <w:rsid w:val="00062BA8"/>
    <w:rsid w:val="00063781"/>
    <w:rsid w:val="00063A49"/>
    <w:rsid w:val="00063DA7"/>
    <w:rsid w:val="0006400B"/>
    <w:rsid w:val="0006415F"/>
    <w:rsid w:val="000641A0"/>
    <w:rsid w:val="00064356"/>
    <w:rsid w:val="000643C3"/>
    <w:rsid w:val="000643CC"/>
    <w:rsid w:val="000647E2"/>
    <w:rsid w:val="000658F2"/>
    <w:rsid w:val="0006633A"/>
    <w:rsid w:val="0006651A"/>
    <w:rsid w:val="00066691"/>
    <w:rsid w:val="00066A5E"/>
    <w:rsid w:val="00066AC2"/>
    <w:rsid w:val="00066EFF"/>
    <w:rsid w:val="00067249"/>
    <w:rsid w:val="000675DF"/>
    <w:rsid w:val="0006761F"/>
    <w:rsid w:val="00067C3D"/>
    <w:rsid w:val="00067C74"/>
    <w:rsid w:val="00067D9C"/>
    <w:rsid w:val="00070914"/>
    <w:rsid w:val="00070F5F"/>
    <w:rsid w:val="000710A9"/>
    <w:rsid w:val="00071276"/>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71D"/>
    <w:rsid w:val="000810A7"/>
    <w:rsid w:val="00081472"/>
    <w:rsid w:val="000816D8"/>
    <w:rsid w:val="000817D8"/>
    <w:rsid w:val="000818F4"/>
    <w:rsid w:val="00081A9C"/>
    <w:rsid w:val="0008210E"/>
    <w:rsid w:val="00082927"/>
    <w:rsid w:val="00082AB1"/>
    <w:rsid w:val="0008308B"/>
    <w:rsid w:val="000831D2"/>
    <w:rsid w:val="00083543"/>
    <w:rsid w:val="000838E0"/>
    <w:rsid w:val="00083C3C"/>
    <w:rsid w:val="000841C4"/>
    <w:rsid w:val="000849C5"/>
    <w:rsid w:val="00084FDF"/>
    <w:rsid w:val="000850F1"/>
    <w:rsid w:val="00085374"/>
    <w:rsid w:val="0008563E"/>
    <w:rsid w:val="00085662"/>
    <w:rsid w:val="00085970"/>
    <w:rsid w:val="00086187"/>
    <w:rsid w:val="0008625E"/>
    <w:rsid w:val="0008626B"/>
    <w:rsid w:val="000871C0"/>
    <w:rsid w:val="00087900"/>
    <w:rsid w:val="00087AC4"/>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1D0B"/>
    <w:rsid w:val="000A2339"/>
    <w:rsid w:val="000A2350"/>
    <w:rsid w:val="000A2B56"/>
    <w:rsid w:val="000A2D2E"/>
    <w:rsid w:val="000A2DF4"/>
    <w:rsid w:val="000A3167"/>
    <w:rsid w:val="000A33A0"/>
    <w:rsid w:val="000A39A8"/>
    <w:rsid w:val="000A3AFC"/>
    <w:rsid w:val="000A3FE9"/>
    <w:rsid w:val="000A46EF"/>
    <w:rsid w:val="000A4A17"/>
    <w:rsid w:val="000A4AE5"/>
    <w:rsid w:val="000A4D08"/>
    <w:rsid w:val="000A535E"/>
    <w:rsid w:val="000A53D8"/>
    <w:rsid w:val="000A547E"/>
    <w:rsid w:val="000A5784"/>
    <w:rsid w:val="000A5C78"/>
    <w:rsid w:val="000A5DCA"/>
    <w:rsid w:val="000A5E0C"/>
    <w:rsid w:val="000A6BF8"/>
    <w:rsid w:val="000A6C80"/>
    <w:rsid w:val="000A6E40"/>
    <w:rsid w:val="000A77E0"/>
    <w:rsid w:val="000B012E"/>
    <w:rsid w:val="000B06E4"/>
    <w:rsid w:val="000B0969"/>
    <w:rsid w:val="000B17B6"/>
    <w:rsid w:val="000B17FB"/>
    <w:rsid w:val="000B1C22"/>
    <w:rsid w:val="000B1C29"/>
    <w:rsid w:val="000B2AD1"/>
    <w:rsid w:val="000B2AE1"/>
    <w:rsid w:val="000B2D16"/>
    <w:rsid w:val="000B2F47"/>
    <w:rsid w:val="000B2FE8"/>
    <w:rsid w:val="000B3142"/>
    <w:rsid w:val="000B3216"/>
    <w:rsid w:val="000B324B"/>
    <w:rsid w:val="000B3390"/>
    <w:rsid w:val="000B33C6"/>
    <w:rsid w:val="000B3585"/>
    <w:rsid w:val="000B36EE"/>
    <w:rsid w:val="000B3BD9"/>
    <w:rsid w:val="000B3EC3"/>
    <w:rsid w:val="000B3F5F"/>
    <w:rsid w:val="000B40D1"/>
    <w:rsid w:val="000B50DB"/>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389"/>
    <w:rsid w:val="000C48FF"/>
    <w:rsid w:val="000C4D73"/>
    <w:rsid w:val="000C515A"/>
    <w:rsid w:val="000C5A1A"/>
    <w:rsid w:val="000C5B12"/>
    <w:rsid w:val="000C69BE"/>
    <w:rsid w:val="000C7FF5"/>
    <w:rsid w:val="000D08E1"/>
    <w:rsid w:val="000D0ABD"/>
    <w:rsid w:val="000D0B07"/>
    <w:rsid w:val="000D13EC"/>
    <w:rsid w:val="000D1557"/>
    <w:rsid w:val="000D1C3C"/>
    <w:rsid w:val="000D1D35"/>
    <w:rsid w:val="000D1E97"/>
    <w:rsid w:val="000D236A"/>
    <w:rsid w:val="000D2554"/>
    <w:rsid w:val="000D26C5"/>
    <w:rsid w:val="000D284E"/>
    <w:rsid w:val="000D2C60"/>
    <w:rsid w:val="000D2E8A"/>
    <w:rsid w:val="000D30E4"/>
    <w:rsid w:val="000D3112"/>
    <w:rsid w:val="000D3349"/>
    <w:rsid w:val="000D360C"/>
    <w:rsid w:val="000D3A53"/>
    <w:rsid w:val="000D3C4D"/>
    <w:rsid w:val="000D40A6"/>
    <w:rsid w:val="000D41B2"/>
    <w:rsid w:val="000D47AC"/>
    <w:rsid w:val="000D5391"/>
    <w:rsid w:val="000D5894"/>
    <w:rsid w:val="000D5FEF"/>
    <w:rsid w:val="000D62F8"/>
    <w:rsid w:val="000D665E"/>
    <w:rsid w:val="000D6AF2"/>
    <w:rsid w:val="000D6E29"/>
    <w:rsid w:val="000D71B3"/>
    <w:rsid w:val="000E0081"/>
    <w:rsid w:val="000E068D"/>
    <w:rsid w:val="000E078F"/>
    <w:rsid w:val="000E0F87"/>
    <w:rsid w:val="000E1909"/>
    <w:rsid w:val="000E19C0"/>
    <w:rsid w:val="000E36E1"/>
    <w:rsid w:val="000E3C6B"/>
    <w:rsid w:val="000E4629"/>
    <w:rsid w:val="000E4F2F"/>
    <w:rsid w:val="000E5021"/>
    <w:rsid w:val="000E5A12"/>
    <w:rsid w:val="000E5F18"/>
    <w:rsid w:val="000E5FB3"/>
    <w:rsid w:val="000E66F1"/>
    <w:rsid w:val="000E6F0F"/>
    <w:rsid w:val="000E7159"/>
    <w:rsid w:val="000E79CD"/>
    <w:rsid w:val="000E7D93"/>
    <w:rsid w:val="000E7E98"/>
    <w:rsid w:val="000E7F62"/>
    <w:rsid w:val="000F00ED"/>
    <w:rsid w:val="000F0755"/>
    <w:rsid w:val="000F1063"/>
    <w:rsid w:val="000F11F0"/>
    <w:rsid w:val="000F149C"/>
    <w:rsid w:val="000F1687"/>
    <w:rsid w:val="000F16DB"/>
    <w:rsid w:val="000F1F75"/>
    <w:rsid w:val="000F26CF"/>
    <w:rsid w:val="000F306D"/>
    <w:rsid w:val="000F30E0"/>
    <w:rsid w:val="000F332B"/>
    <w:rsid w:val="000F340A"/>
    <w:rsid w:val="000F38D0"/>
    <w:rsid w:val="000F3D89"/>
    <w:rsid w:val="000F3F5E"/>
    <w:rsid w:val="000F444E"/>
    <w:rsid w:val="000F468E"/>
    <w:rsid w:val="000F4F90"/>
    <w:rsid w:val="000F57D5"/>
    <w:rsid w:val="000F5F6F"/>
    <w:rsid w:val="000F60FF"/>
    <w:rsid w:val="000F62FB"/>
    <w:rsid w:val="000F64C8"/>
    <w:rsid w:val="000F6E9B"/>
    <w:rsid w:val="000F71D0"/>
    <w:rsid w:val="000F73E0"/>
    <w:rsid w:val="000F75EA"/>
    <w:rsid w:val="000F761D"/>
    <w:rsid w:val="000F77A5"/>
    <w:rsid w:val="000F77AA"/>
    <w:rsid w:val="000F7D04"/>
    <w:rsid w:val="000F7F9F"/>
    <w:rsid w:val="001005AB"/>
    <w:rsid w:val="001009E1"/>
    <w:rsid w:val="00101154"/>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598"/>
    <w:rsid w:val="001228D2"/>
    <w:rsid w:val="00123327"/>
    <w:rsid w:val="001233A1"/>
    <w:rsid w:val="001234B3"/>
    <w:rsid w:val="00123B33"/>
    <w:rsid w:val="00123E23"/>
    <w:rsid w:val="00123E88"/>
    <w:rsid w:val="0012412F"/>
    <w:rsid w:val="001248B7"/>
    <w:rsid w:val="00124BE6"/>
    <w:rsid w:val="00125C01"/>
    <w:rsid w:val="00125CA4"/>
    <w:rsid w:val="00125D22"/>
    <w:rsid w:val="00125ED7"/>
    <w:rsid w:val="00125F5D"/>
    <w:rsid w:val="00126884"/>
    <w:rsid w:val="00126A1D"/>
    <w:rsid w:val="00126ECB"/>
    <w:rsid w:val="00127206"/>
    <w:rsid w:val="001279D0"/>
    <w:rsid w:val="00127EA2"/>
    <w:rsid w:val="00130753"/>
    <w:rsid w:val="00130A9A"/>
    <w:rsid w:val="00130B3A"/>
    <w:rsid w:val="00130B83"/>
    <w:rsid w:val="00130EAE"/>
    <w:rsid w:val="00131E96"/>
    <w:rsid w:val="00131FE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4D7"/>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91B"/>
    <w:rsid w:val="00143BD9"/>
    <w:rsid w:val="0014405C"/>
    <w:rsid w:val="0014440C"/>
    <w:rsid w:val="00144523"/>
    <w:rsid w:val="00144D06"/>
    <w:rsid w:val="00144E69"/>
    <w:rsid w:val="00144E8B"/>
    <w:rsid w:val="00145418"/>
    <w:rsid w:val="00145AFF"/>
    <w:rsid w:val="00145B29"/>
    <w:rsid w:val="00145B6F"/>
    <w:rsid w:val="00145CB4"/>
    <w:rsid w:val="00145D21"/>
    <w:rsid w:val="00146069"/>
    <w:rsid w:val="00146445"/>
    <w:rsid w:val="001465B0"/>
    <w:rsid w:val="00146649"/>
    <w:rsid w:val="00146D60"/>
    <w:rsid w:val="0014784D"/>
    <w:rsid w:val="00147A3C"/>
    <w:rsid w:val="00147F44"/>
    <w:rsid w:val="0015097A"/>
    <w:rsid w:val="00150D84"/>
    <w:rsid w:val="001511AD"/>
    <w:rsid w:val="0015172E"/>
    <w:rsid w:val="00151BB2"/>
    <w:rsid w:val="00153000"/>
    <w:rsid w:val="0015312D"/>
    <w:rsid w:val="001532B4"/>
    <w:rsid w:val="00153307"/>
    <w:rsid w:val="0015339D"/>
    <w:rsid w:val="00153B22"/>
    <w:rsid w:val="00153BA9"/>
    <w:rsid w:val="00153DFF"/>
    <w:rsid w:val="0015441E"/>
    <w:rsid w:val="001544C3"/>
    <w:rsid w:val="00154789"/>
    <w:rsid w:val="00154F45"/>
    <w:rsid w:val="001552A1"/>
    <w:rsid w:val="001553C7"/>
    <w:rsid w:val="00155876"/>
    <w:rsid w:val="00155B12"/>
    <w:rsid w:val="00155CD9"/>
    <w:rsid w:val="00156CB1"/>
    <w:rsid w:val="00156CCB"/>
    <w:rsid w:val="00156EF4"/>
    <w:rsid w:val="00157187"/>
    <w:rsid w:val="00157398"/>
    <w:rsid w:val="0015780E"/>
    <w:rsid w:val="00157A72"/>
    <w:rsid w:val="00157BD9"/>
    <w:rsid w:val="00157E43"/>
    <w:rsid w:val="001607B3"/>
    <w:rsid w:val="00160C79"/>
    <w:rsid w:val="00161189"/>
    <w:rsid w:val="001615A6"/>
    <w:rsid w:val="00161DC1"/>
    <w:rsid w:val="00161E41"/>
    <w:rsid w:val="001631C7"/>
    <w:rsid w:val="0016331D"/>
    <w:rsid w:val="00163436"/>
    <w:rsid w:val="00163AE9"/>
    <w:rsid w:val="00163CE3"/>
    <w:rsid w:val="00164712"/>
    <w:rsid w:val="0016473C"/>
    <w:rsid w:val="001649C3"/>
    <w:rsid w:val="00164C72"/>
    <w:rsid w:val="00164D4A"/>
    <w:rsid w:val="0016584C"/>
    <w:rsid w:val="00165F6C"/>
    <w:rsid w:val="001667DE"/>
    <w:rsid w:val="00166941"/>
    <w:rsid w:val="00166AE0"/>
    <w:rsid w:val="00166BE4"/>
    <w:rsid w:val="00167384"/>
    <w:rsid w:val="00167535"/>
    <w:rsid w:val="0016758C"/>
    <w:rsid w:val="001675B3"/>
    <w:rsid w:val="001678FF"/>
    <w:rsid w:val="00167B82"/>
    <w:rsid w:val="00167C0C"/>
    <w:rsid w:val="00167E3C"/>
    <w:rsid w:val="001702B2"/>
    <w:rsid w:val="001707AA"/>
    <w:rsid w:val="00170B62"/>
    <w:rsid w:val="00170B65"/>
    <w:rsid w:val="00170ED8"/>
    <w:rsid w:val="00171558"/>
    <w:rsid w:val="00172A6A"/>
    <w:rsid w:val="00172D8C"/>
    <w:rsid w:val="00172E1E"/>
    <w:rsid w:val="001743B2"/>
    <w:rsid w:val="00175121"/>
    <w:rsid w:val="00175564"/>
    <w:rsid w:val="001759F9"/>
    <w:rsid w:val="0017669A"/>
    <w:rsid w:val="001768C1"/>
    <w:rsid w:val="00176D09"/>
    <w:rsid w:val="00176D18"/>
    <w:rsid w:val="00177528"/>
    <w:rsid w:val="00177CD9"/>
    <w:rsid w:val="00177D10"/>
    <w:rsid w:val="00180604"/>
    <w:rsid w:val="00180CB0"/>
    <w:rsid w:val="0018142A"/>
    <w:rsid w:val="0018142C"/>
    <w:rsid w:val="00182162"/>
    <w:rsid w:val="0018233C"/>
    <w:rsid w:val="00182767"/>
    <w:rsid w:val="001829FA"/>
    <w:rsid w:val="00182A5E"/>
    <w:rsid w:val="001830A4"/>
    <w:rsid w:val="00183510"/>
    <w:rsid w:val="0018370D"/>
    <w:rsid w:val="00183C8D"/>
    <w:rsid w:val="00184249"/>
    <w:rsid w:val="00184286"/>
    <w:rsid w:val="0018573F"/>
    <w:rsid w:val="00185B5F"/>
    <w:rsid w:val="00186DEA"/>
    <w:rsid w:val="00186F27"/>
    <w:rsid w:val="0018786A"/>
    <w:rsid w:val="00187F78"/>
    <w:rsid w:val="00187FAC"/>
    <w:rsid w:val="001907C4"/>
    <w:rsid w:val="0019214A"/>
    <w:rsid w:val="001927F4"/>
    <w:rsid w:val="001928FA"/>
    <w:rsid w:val="001929DB"/>
    <w:rsid w:val="00192FDD"/>
    <w:rsid w:val="001932DB"/>
    <w:rsid w:val="001932E5"/>
    <w:rsid w:val="0019334F"/>
    <w:rsid w:val="001938A7"/>
    <w:rsid w:val="00193FB1"/>
    <w:rsid w:val="0019423B"/>
    <w:rsid w:val="00194C1C"/>
    <w:rsid w:val="00194CF1"/>
    <w:rsid w:val="00195637"/>
    <w:rsid w:val="00195D82"/>
    <w:rsid w:val="00196863"/>
    <w:rsid w:val="00196AB7"/>
    <w:rsid w:val="00196DC5"/>
    <w:rsid w:val="00196EB9"/>
    <w:rsid w:val="00196F6F"/>
    <w:rsid w:val="001970DE"/>
    <w:rsid w:val="00197B2C"/>
    <w:rsid w:val="001A0275"/>
    <w:rsid w:val="001A0308"/>
    <w:rsid w:val="001A0CCF"/>
    <w:rsid w:val="001A0F3B"/>
    <w:rsid w:val="001A0F7B"/>
    <w:rsid w:val="001A1084"/>
    <w:rsid w:val="001A1638"/>
    <w:rsid w:val="001A181F"/>
    <w:rsid w:val="001A1CCE"/>
    <w:rsid w:val="001A2279"/>
    <w:rsid w:val="001A236D"/>
    <w:rsid w:val="001A29E7"/>
    <w:rsid w:val="001A2C5C"/>
    <w:rsid w:val="001A2F21"/>
    <w:rsid w:val="001A325F"/>
    <w:rsid w:val="001A3353"/>
    <w:rsid w:val="001A362D"/>
    <w:rsid w:val="001A3F69"/>
    <w:rsid w:val="001A4992"/>
    <w:rsid w:val="001A51EB"/>
    <w:rsid w:val="001A551B"/>
    <w:rsid w:val="001A566E"/>
    <w:rsid w:val="001A5F47"/>
    <w:rsid w:val="001A644B"/>
    <w:rsid w:val="001A6D28"/>
    <w:rsid w:val="001A727B"/>
    <w:rsid w:val="001A7D4F"/>
    <w:rsid w:val="001B037F"/>
    <w:rsid w:val="001B03B7"/>
    <w:rsid w:val="001B041E"/>
    <w:rsid w:val="001B0425"/>
    <w:rsid w:val="001B09AD"/>
    <w:rsid w:val="001B0B19"/>
    <w:rsid w:val="001B12DF"/>
    <w:rsid w:val="001B1A87"/>
    <w:rsid w:val="001B1D92"/>
    <w:rsid w:val="001B211C"/>
    <w:rsid w:val="001B2958"/>
    <w:rsid w:val="001B37F4"/>
    <w:rsid w:val="001B3934"/>
    <w:rsid w:val="001B39EB"/>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59A"/>
    <w:rsid w:val="001B7906"/>
    <w:rsid w:val="001B7E41"/>
    <w:rsid w:val="001B7F44"/>
    <w:rsid w:val="001C014C"/>
    <w:rsid w:val="001C01B7"/>
    <w:rsid w:val="001C0296"/>
    <w:rsid w:val="001C0698"/>
    <w:rsid w:val="001C0B54"/>
    <w:rsid w:val="001C0BC4"/>
    <w:rsid w:val="001C1A97"/>
    <w:rsid w:val="001C1B76"/>
    <w:rsid w:val="001C1CB5"/>
    <w:rsid w:val="001C1EC0"/>
    <w:rsid w:val="001C21BC"/>
    <w:rsid w:val="001C235F"/>
    <w:rsid w:val="001C2408"/>
    <w:rsid w:val="001C2710"/>
    <w:rsid w:val="001C293E"/>
    <w:rsid w:val="001C3A93"/>
    <w:rsid w:val="001C3D68"/>
    <w:rsid w:val="001C41EF"/>
    <w:rsid w:val="001C4443"/>
    <w:rsid w:val="001C4D1F"/>
    <w:rsid w:val="001C4D23"/>
    <w:rsid w:val="001C4EF6"/>
    <w:rsid w:val="001C4F0D"/>
    <w:rsid w:val="001C56C5"/>
    <w:rsid w:val="001C5AE9"/>
    <w:rsid w:val="001C5D2D"/>
    <w:rsid w:val="001C5DD6"/>
    <w:rsid w:val="001C626F"/>
    <w:rsid w:val="001C62F8"/>
    <w:rsid w:val="001C67B5"/>
    <w:rsid w:val="001C69A3"/>
    <w:rsid w:val="001C6C21"/>
    <w:rsid w:val="001C7268"/>
    <w:rsid w:val="001C7641"/>
    <w:rsid w:val="001C78FC"/>
    <w:rsid w:val="001C7A1E"/>
    <w:rsid w:val="001D01C9"/>
    <w:rsid w:val="001D058C"/>
    <w:rsid w:val="001D096F"/>
    <w:rsid w:val="001D0BAE"/>
    <w:rsid w:val="001D0DD1"/>
    <w:rsid w:val="001D155F"/>
    <w:rsid w:val="001D1660"/>
    <w:rsid w:val="001D201F"/>
    <w:rsid w:val="001D243B"/>
    <w:rsid w:val="001D24E7"/>
    <w:rsid w:val="001D2CE6"/>
    <w:rsid w:val="001D2DA4"/>
    <w:rsid w:val="001D3507"/>
    <w:rsid w:val="001D363E"/>
    <w:rsid w:val="001D3CC4"/>
    <w:rsid w:val="001D4A66"/>
    <w:rsid w:val="001D5C94"/>
    <w:rsid w:val="001D6C50"/>
    <w:rsid w:val="001D6C5E"/>
    <w:rsid w:val="001D6E2D"/>
    <w:rsid w:val="001D74FE"/>
    <w:rsid w:val="001D75C7"/>
    <w:rsid w:val="001D76CC"/>
    <w:rsid w:val="001D7F13"/>
    <w:rsid w:val="001E04C9"/>
    <w:rsid w:val="001E0653"/>
    <w:rsid w:val="001E085D"/>
    <w:rsid w:val="001E1051"/>
    <w:rsid w:val="001E1F07"/>
    <w:rsid w:val="001E20F1"/>
    <w:rsid w:val="001E27FE"/>
    <w:rsid w:val="001E2B65"/>
    <w:rsid w:val="001E2F8C"/>
    <w:rsid w:val="001E3526"/>
    <w:rsid w:val="001E367D"/>
    <w:rsid w:val="001E3ADE"/>
    <w:rsid w:val="001E3BD8"/>
    <w:rsid w:val="001E3C84"/>
    <w:rsid w:val="001E4190"/>
    <w:rsid w:val="001E43E1"/>
    <w:rsid w:val="001E44AD"/>
    <w:rsid w:val="001E44F5"/>
    <w:rsid w:val="001E4547"/>
    <w:rsid w:val="001E4EB7"/>
    <w:rsid w:val="001E58A1"/>
    <w:rsid w:val="001E594C"/>
    <w:rsid w:val="001E59F8"/>
    <w:rsid w:val="001E5A36"/>
    <w:rsid w:val="001E5C5B"/>
    <w:rsid w:val="001E5DE6"/>
    <w:rsid w:val="001E7352"/>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991"/>
    <w:rsid w:val="001F4D40"/>
    <w:rsid w:val="001F52ED"/>
    <w:rsid w:val="001F6239"/>
    <w:rsid w:val="001F6DC8"/>
    <w:rsid w:val="001F7B9F"/>
    <w:rsid w:val="001F7C6D"/>
    <w:rsid w:val="0020011D"/>
    <w:rsid w:val="00200638"/>
    <w:rsid w:val="002007F1"/>
    <w:rsid w:val="00200887"/>
    <w:rsid w:val="00201693"/>
    <w:rsid w:val="00201D35"/>
    <w:rsid w:val="0020210B"/>
    <w:rsid w:val="0020261D"/>
    <w:rsid w:val="00202D6B"/>
    <w:rsid w:val="00203036"/>
    <w:rsid w:val="0020379F"/>
    <w:rsid w:val="00203BDA"/>
    <w:rsid w:val="00203C89"/>
    <w:rsid w:val="002043AC"/>
    <w:rsid w:val="0020540C"/>
    <w:rsid w:val="00205CC9"/>
    <w:rsid w:val="0020655B"/>
    <w:rsid w:val="0020677C"/>
    <w:rsid w:val="00206CB7"/>
    <w:rsid w:val="00206F01"/>
    <w:rsid w:val="00207136"/>
    <w:rsid w:val="00207641"/>
    <w:rsid w:val="0020769D"/>
    <w:rsid w:val="002077D6"/>
    <w:rsid w:val="00207C49"/>
    <w:rsid w:val="00210CD7"/>
    <w:rsid w:val="002112DA"/>
    <w:rsid w:val="00211BE0"/>
    <w:rsid w:val="0021211A"/>
    <w:rsid w:val="00212651"/>
    <w:rsid w:val="0021268F"/>
    <w:rsid w:val="0021294F"/>
    <w:rsid w:val="0021297D"/>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200"/>
    <w:rsid w:val="0021641A"/>
    <w:rsid w:val="0021696C"/>
    <w:rsid w:val="002171C6"/>
    <w:rsid w:val="002173EF"/>
    <w:rsid w:val="002179B9"/>
    <w:rsid w:val="002179E1"/>
    <w:rsid w:val="00217AE5"/>
    <w:rsid w:val="00217D17"/>
    <w:rsid w:val="002207CB"/>
    <w:rsid w:val="00220DAD"/>
    <w:rsid w:val="002210AD"/>
    <w:rsid w:val="002214C5"/>
    <w:rsid w:val="00221D1E"/>
    <w:rsid w:val="00221F3B"/>
    <w:rsid w:val="00222215"/>
    <w:rsid w:val="00222AEC"/>
    <w:rsid w:val="00222B25"/>
    <w:rsid w:val="00222F65"/>
    <w:rsid w:val="002230CF"/>
    <w:rsid w:val="002238CC"/>
    <w:rsid w:val="00223B21"/>
    <w:rsid w:val="00225551"/>
    <w:rsid w:val="00225BE0"/>
    <w:rsid w:val="002263E3"/>
    <w:rsid w:val="002267CA"/>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001"/>
    <w:rsid w:val="002342DD"/>
    <w:rsid w:val="002344A0"/>
    <w:rsid w:val="00234B22"/>
    <w:rsid w:val="002352F4"/>
    <w:rsid w:val="00235544"/>
    <w:rsid w:val="00235763"/>
    <w:rsid w:val="00235A38"/>
    <w:rsid w:val="002361CA"/>
    <w:rsid w:val="0023667C"/>
    <w:rsid w:val="00236AA7"/>
    <w:rsid w:val="00236B8F"/>
    <w:rsid w:val="00236DD3"/>
    <w:rsid w:val="00237C3B"/>
    <w:rsid w:val="00237D55"/>
    <w:rsid w:val="00240150"/>
    <w:rsid w:val="0024086C"/>
    <w:rsid w:val="00240E43"/>
    <w:rsid w:val="00240E56"/>
    <w:rsid w:val="00240FBA"/>
    <w:rsid w:val="002412BF"/>
    <w:rsid w:val="00241336"/>
    <w:rsid w:val="00241C61"/>
    <w:rsid w:val="00241EA1"/>
    <w:rsid w:val="0024201D"/>
    <w:rsid w:val="002421B4"/>
    <w:rsid w:val="00243F28"/>
    <w:rsid w:val="00244347"/>
    <w:rsid w:val="00244A81"/>
    <w:rsid w:val="00244DD6"/>
    <w:rsid w:val="00245113"/>
    <w:rsid w:val="0024530E"/>
    <w:rsid w:val="002457C9"/>
    <w:rsid w:val="00245B09"/>
    <w:rsid w:val="00245F1A"/>
    <w:rsid w:val="00246453"/>
    <w:rsid w:val="00246A67"/>
    <w:rsid w:val="002478D2"/>
    <w:rsid w:val="002503F2"/>
    <w:rsid w:val="002506CB"/>
    <w:rsid w:val="00250A1E"/>
    <w:rsid w:val="0025126E"/>
    <w:rsid w:val="0025177C"/>
    <w:rsid w:val="00251790"/>
    <w:rsid w:val="00251C7E"/>
    <w:rsid w:val="00251EA9"/>
    <w:rsid w:val="002521C5"/>
    <w:rsid w:val="002522BE"/>
    <w:rsid w:val="0025230A"/>
    <w:rsid w:val="00252753"/>
    <w:rsid w:val="0025337F"/>
    <w:rsid w:val="002534E6"/>
    <w:rsid w:val="0025351C"/>
    <w:rsid w:val="002538D9"/>
    <w:rsid w:val="002549AB"/>
    <w:rsid w:val="00254C8E"/>
    <w:rsid w:val="002552C6"/>
    <w:rsid w:val="00255D3F"/>
    <w:rsid w:val="00256478"/>
    <w:rsid w:val="00256B58"/>
    <w:rsid w:val="002572EA"/>
    <w:rsid w:val="002573BB"/>
    <w:rsid w:val="002579C8"/>
    <w:rsid w:val="00257BA5"/>
    <w:rsid w:val="00257C26"/>
    <w:rsid w:val="002600B8"/>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851"/>
    <w:rsid w:val="00282907"/>
    <w:rsid w:val="00282CFE"/>
    <w:rsid w:val="0028373C"/>
    <w:rsid w:val="00283D10"/>
    <w:rsid w:val="00283E58"/>
    <w:rsid w:val="00284367"/>
    <w:rsid w:val="00284D1E"/>
    <w:rsid w:val="00285282"/>
    <w:rsid w:val="00285284"/>
    <w:rsid w:val="00285B7D"/>
    <w:rsid w:val="00285ED7"/>
    <w:rsid w:val="00286779"/>
    <w:rsid w:val="00286A22"/>
    <w:rsid w:val="00286E45"/>
    <w:rsid w:val="002871E0"/>
    <w:rsid w:val="00287506"/>
    <w:rsid w:val="0028792E"/>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61"/>
    <w:rsid w:val="00293CE3"/>
    <w:rsid w:val="00293F4E"/>
    <w:rsid w:val="0029429A"/>
    <w:rsid w:val="002954A1"/>
    <w:rsid w:val="00295560"/>
    <w:rsid w:val="002955EE"/>
    <w:rsid w:val="00295A03"/>
    <w:rsid w:val="00295ED8"/>
    <w:rsid w:val="00296077"/>
    <w:rsid w:val="00296C0B"/>
    <w:rsid w:val="00297314"/>
    <w:rsid w:val="002974BF"/>
    <w:rsid w:val="00297743"/>
    <w:rsid w:val="00297D26"/>
    <w:rsid w:val="002A04D2"/>
    <w:rsid w:val="002A0E29"/>
    <w:rsid w:val="002A0E2D"/>
    <w:rsid w:val="002A1BAA"/>
    <w:rsid w:val="002A1CAD"/>
    <w:rsid w:val="002A22A1"/>
    <w:rsid w:val="002A23B1"/>
    <w:rsid w:val="002A2461"/>
    <w:rsid w:val="002A3ABA"/>
    <w:rsid w:val="002A3FAE"/>
    <w:rsid w:val="002A44E2"/>
    <w:rsid w:val="002A45D8"/>
    <w:rsid w:val="002A4B57"/>
    <w:rsid w:val="002A5019"/>
    <w:rsid w:val="002A5812"/>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587"/>
    <w:rsid w:val="002B4D65"/>
    <w:rsid w:val="002B5BD6"/>
    <w:rsid w:val="002B6B19"/>
    <w:rsid w:val="002B7006"/>
    <w:rsid w:val="002B72A6"/>
    <w:rsid w:val="002B72C2"/>
    <w:rsid w:val="002B74BE"/>
    <w:rsid w:val="002B7D11"/>
    <w:rsid w:val="002B7F7C"/>
    <w:rsid w:val="002B7FA3"/>
    <w:rsid w:val="002C018C"/>
    <w:rsid w:val="002C04E2"/>
    <w:rsid w:val="002C061B"/>
    <w:rsid w:val="002C09D3"/>
    <w:rsid w:val="002C0AF7"/>
    <w:rsid w:val="002C0CC6"/>
    <w:rsid w:val="002C1254"/>
    <w:rsid w:val="002C1378"/>
    <w:rsid w:val="002C1FF8"/>
    <w:rsid w:val="002C22B6"/>
    <w:rsid w:val="002C247F"/>
    <w:rsid w:val="002C2645"/>
    <w:rsid w:val="002C2B7D"/>
    <w:rsid w:val="002C2B91"/>
    <w:rsid w:val="002C2D40"/>
    <w:rsid w:val="002C3590"/>
    <w:rsid w:val="002C362D"/>
    <w:rsid w:val="002C392F"/>
    <w:rsid w:val="002C3953"/>
    <w:rsid w:val="002C3DC8"/>
    <w:rsid w:val="002C4414"/>
    <w:rsid w:val="002C4DD6"/>
    <w:rsid w:val="002C509A"/>
    <w:rsid w:val="002C5BBA"/>
    <w:rsid w:val="002C5D62"/>
    <w:rsid w:val="002C6034"/>
    <w:rsid w:val="002C6318"/>
    <w:rsid w:val="002C63C8"/>
    <w:rsid w:val="002C6675"/>
    <w:rsid w:val="002C671F"/>
    <w:rsid w:val="002C69D9"/>
    <w:rsid w:val="002C7090"/>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706"/>
    <w:rsid w:val="002D4BEE"/>
    <w:rsid w:val="002D4C07"/>
    <w:rsid w:val="002D4D31"/>
    <w:rsid w:val="002D5195"/>
    <w:rsid w:val="002D5230"/>
    <w:rsid w:val="002D5DE1"/>
    <w:rsid w:val="002D6028"/>
    <w:rsid w:val="002D6664"/>
    <w:rsid w:val="002D6779"/>
    <w:rsid w:val="002D67F3"/>
    <w:rsid w:val="002D68A7"/>
    <w:rsid w:val="002D6BB6"/>
    <w:rsid w:val="002D7187"/>
    <w:rsid w:val="002D727A"/>
    <w:rsid w:val="002D72CC"/>
    <w:rsid w:val="002D74CF"/>
    <w:rsid w:val="002E02E8"/>
    <w:rsid w:val="002E0347"/>
    <w:rsid w:val="002E093C"/>
    <w:rsid w:val="002E16C0"/>
    <w:rsid w:val="002E1B11"/>
    <w:rsid w:val="002E210F"/>
    <w:rsid w:val="002E2C4F"/>
    <w:rsid w:val="002E37FA"/>
    <w:rsid w:val="002E3B5F"/>
    <w:rsid w:val="002E42FD"/>
    <w:rsid w:val="002E4D1F"/>
    <w:rsid w:val="002E508A"/>
    <w:rsid w:val="002E56EC"/>
    <w:rsid w:val="002E5771"/>
    <w:rsid w:val="002E5874"/>
    <w:rsid w:val="002E5A80"/>
    <w:rsid w:val="002E5B8B"/>
    <w:rsid w:val="002E5DDA"/>
    <w:rsid w:val="002E5DE9"/>
    <w:rsid w:val="002E5F63"/>
    <w:rsid w:val="002E6F39"/>
    <w:rsid w:val="002E7578"/>
    <w:rsid w:val="002E76E2"/>
    <w:rsid w:val="002E7870"/>
    <w:rsid w:val="002E78B0"/>
    <w:rsid w:val="002E78FC"/>
    <w:rsid w:val="002E79C0"/>
    <w:rsid w:val="002E7D5F"/>
    <w:rsid w:val="002F052A"/>
    <w:rsid w:val="002F1255"/>
    <w:rsid w:val="002F170A"/>
    <w:rsid w:val="002F1CC2"/>
    <w:rsid w:val="002F1DC3"/>
    <w:rsid w:val="002F1E6C"/>
    <w:rsid w:val="002F214C"/>
    <w:rsid w:val="002F22CC"/>
    <w:rsid w:val="002F233A"/>
    <w:rsid w:val="002F3228"/>
    <w:rsid w:val="002F3961"/>
    <w:rsid w:val="002F4476"/>
    <w:rsid w:val="002F48D6"/>
    <w:rsid w:val="002F4C5D"/>
    <w:rsid w:val="002F4CC1"/>
    <w:rsid w:val="002F4CCB"/>
    <w:rsid w:val="002F5B66"/>
    <w:rsid w:val="002F5E47"/>
    <w:rsid w:val="002F5FED"/>
    <w:rsid w:val="002F620B"/>
    <w:rsid w:val="002F6278"/>
    <w:rsid w:val="002F73AF"/>
    <w:rsid w:val="002F776A"/>
    <w:rsid w:val="002F7A10"/>
    <w:rsid w:val="002F7BE9"/>
    <w:rsid w:val="00300156"/>
    <w:rsid w:val="0030043B"/>
    <w:rsid w:val="00300765"/>
    <w:rsid w:val="00300C5D"/>
    <w:rsid w:val="0030106E"/>
    <w:rsid w:val="00301223"/>
    <w:rsid w:val="00301957"/>
    <w:rsid w:val="00302017"/>
    <w:rsid w:val="00302675"/>
    <w:rsid w:val="00303392"/>
    <w:rsid w:val="003036EA"/>
    <w:rsid w:val="003039E6"/>
    <w:rsid w:val="00303C80"/>
    <w:rsid w:val="003049E1"/>
    <w:rsid w:val="00304D2C"/>
    <w:rsid w:val="00304E2C"/>
    <w:rsid w:val="0030542F"/>
    <w:rsid w:val="00305899"/>
    <w:rsid w:val="00305A1A"/>
    <w:rsid w:val="00305A8C"/>
    <w:rsid w:val="00306252"/>
    <w:rsid w:val="00306521"/>
    <w:rsid w:val="0030680B"/>
    <w:rsid w:val="00306BAC"/>
    <w:rsid w:val="003076DA"/>
    <w:rsid w:val="00307C54"/>
    <w:rsid w:val="00307C82"/>
    <w:rsid w:val="00310151"/>
    <w:rsid w:val="0031039C"/>
    <w:rsid w:val="00310B79"/>
    <w:rsid w:val="00310DCE"/>
    <w:rsid w:val="003113D3"/>
    <w:rsid w:val="0031142E"/>
    <w:rsid w:val="00311614"/>
    <w:rsid w:val="00311BD8"/>
    <w:rsid w:val="00311CD2"/>
    <w:rsid w:val="00311D0C"/>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0E2B"/>
    <w:rsid w:val="00321D1B"/>
    <w:rsid w:val="003220D6"/>
    <w:rsid w:val="003222E4"/>
    <w:rsid w:val="00322A67"/>
    <w:rsid w:val="00322BF3"/>
    <w:rsid w:val="00323092"/>
    <w:rsid w:val="00323152"/>
    <w:rsid w:val="00323922"/>
    <w:rsid w:val="003239A5"/>
    <w:rsid w:val="00323D47"/>
    <w:rsid w:val="0032441E"/>
    <w:rsid w:val="003257AB"/>
    <w:rsid w:val="003257CB"/>
    <w:rsid w:val="00325E81"/>
    <w:rsid w:val="00325FB0"/>
    <w:rsid w:val="0032602D"/>
    <w:rsid w:val="0032603E"/>
    <w:rsid w:val="003261E7"/>
    <w:rsid w:val="003266C9"/>
    <w:rsid w:val="00326D1B"/>
    <w:rsid w:val="00327290"/>
    <w:rsid w:val="0032781A"/>
    <w:rsid w:val="003278F0"/>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0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3CD"/>
    <w:rsid w:val="00345B00"/>
    <w:rsid w:val="00345EBD"/>
    <w:rsid w:val="0034602B"/>
    <w:rsid w:val="003461B2"/>
    <w:rsid w:val="00346C9B"/>
    <w:rsid w:val="00346CFA"/>
    <w:rsid w:val="00346F17"/>
    <w:rsid w:val="0034702A"/>
    <w:rsid w:val="00347253"/>
    <w:rsid w:val="00347B40"/>
    <w:rsid w:val="00347B6D"/>
    <w:rsid w:val="00350BB9"/>
    <w:rsid w:val="0035104A"/>
    <w:rsid w:val="00351265"/>
    <w:rsid w:val="00351375"/>
    <w:rsid w:val="0035183E"/>
    <w:rsid w:val="00351B3E"/>
    <w:rsid w:val="00351BC6"/>
    <w:rsid w:val="003520BA"/>
    <w:rsid w:val="00352B87"/>
    <w:rsid w:val="00352C3E"/>
    <w:rsid w:val="00353048"/>
    <w:rsid w:val="0035372B"/>
    <w:rsid w:val="003538E6"/>
    <w:rsid w:val="00353D1C"/>
    <w:rsid w:val="003543CC"/>
    <w:rsid w:val="00354550"/>
    <w:rsid w:val="00354C81"/>
    <w:rsid w:val="0035505D"/>
    <w:rsid w:val="003550EB"/>
    <w:rsid w:val="00355836"/>
    <w:rsid w:val="00355BC7"/>
    <w:rsid w:val="00355EDA"/>
    <w:rsid w:val="00356C87"/>
    <w:rsid w:val="00357352"/>
    <w:rsid w:val="00357479"/>
    <w:rsid w:val="00357CD0"/>
    <w:rsid w:val="003600E6"/>
    <w:rsid w:val="003604BD"/>
    <w:rsid w:val="003605AC"/>
    <w:rsid w:val="00360649"/>
    <w:rsid w:val="00360E25"/>
    <w:rsid w:val="00360F55"/>
    <w:rsid w:val="003611C4"/>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B2"/>
    <w:rsid w:val="003727D1"/>
    <w:rsid w:val="003727F5"/>
    <w:rsid w:val="00372BF3"/>
    <w:rsid w:val="003731FE"/>
    <w:rsid w:val="003732A2"/>
    <w:rsid w:val="003735F6"/>
    <w:rsid w:val="0037397C"/>
    <w:rsid w:val="00373EFB"/>
    <w:rsid w:val="00374478"/>
    <w:rsid w:val="0037540A"/>
    <w:rsid w:val="003759CE"/>
    <w:rsid w:val="003763EF"/>
    <w:rsid w:val="003766FD"/>
    <w:rsid w:val="0037711F"/>
    <w:rsid w:val="003771A5"/>
    <w:rsid w:val="00377325"/>
    <w:rsid w:val="00377417"/>
    <w:rsid w:val="00377CDF"/>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6DF8"/>
    <w:rsid w:val="003870EF"/>
    <w:rsid w:val="0038772F"/>
    <w:rsid w:val="00387757"/>
    <w:rsid w:val="003877CD"/>
    <w:rsid w:val="00387EC7"/>
    <w:rsid w:val="00390C9F"/>
    <w:rsid w:val="00390D20"/>
    <w:rsid w:val="003919B8"/>
    <w:rsid w:val="00391D58"/>
    <w:rsid w:val="00392313"/>
    <w:rsid w:val="0039316C"/>
    <w:rsid w:val="00393348"/>
    <w:rsid w:val="00393815"/>
    <w:rsid w:val="003938F6"/>
    <w:rsid w:val="003939D3"/>
    <w:rsid w:val="003940C5"/>
    <w:rsid w:val="00394E6C"/>
    <w:rsid w:val="0039511F"/>
    <w:rsid w:val="0039529D"/>
    <w:rsid w:val="00395308"/>
    <w:rsid w:val="00395898"/>
    <w:rsid w:val="003959CC"/>
    <w:rsid w:val="00395D00"/>
    <w:rsid w:val="00395EE4"/>
    <w:rsid w:val="00396C26"/>
    <w:rsid w:val="0039790C"/>
    <w:rsid w:val="00397A79"/>
    <w:rsid w:val="00397C67"/>
    <w:rsid w:val="00397ECA"/>
    <w:rsid w:val="003A021F"/>
    <w:rsid w:val="003A0B7F"/>
    <w:rsid w:val="003A1027"/>
    <w:rsid w:val="003A1B3F"/>
    <w:rsid w:val="003A1BD2"/>
    <w:rsid w:val="003A1DA5"/>
    <w:rsid w:val="003A2B9E"/>
    <w:rsid w:val="003A2CC1"/>
    <w:rsid w:val="003A375E"/>
    <w:rsid w:val="003A402D"/>
    <w:rsid w:val="003A419A"/>
    <w:rsid w:val="003A436B"/>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4B1"/>
    <w:rsid w:val="003B7514"/>
    <w:rsid w:val="003B76AB"/>
    <w:rsid w:val="003B7970"/>
    <w:rsid w:val="003B7E81"/>
    <w:rsid w:val="003C0C68"/>
    <w:rsid w:val="003C0EFA"/>
    <w:rsid w:val="003C0FE1"/>
    <w:rsid w:val="003C14B1"/>
    <w:rsid w:val="003C3267"/>
    <w:rsid w:val="003C3953"/>
    <w:rsid w:val="003C3983"/>
    <w:rsid w:val="003C39CD"/>
    <w:rsid w:val="003C3D71"/>
    <w:rsid w:val="003C3ECB"/>
    <w:rsid w:val="003C3F11"/>
    <w:rsid w:val="003C478D"/>
    <w:rsid w:val="003C5004"/>
    <w:rsid w:val="003C5322"/>
    <w:rsid w:val="003C5336"/>
    <w:rsid w:val="003C570C"/>
    <w:rsid w:val="003C6257"/>
    <w:rsid w:val="003C6907"/>
    <w:rsid w:val="003C71FE"/>
    <w:rsid w:val="003C7764"/>
    <w:rsid w:val="003C7ED7"/>
    <w:rsid w:val="003D084E"/>
    <w:rsid w:val="003D0A0C"/>
    <w:rsid w:val="003D0BB5"/>
    <w:rsid w:val="003D19EF"/>
    <w:rsid w:val="003D2438"/>
    <w:rsid w:val="003D25F9"/>
    <w:rsid w:val="003D262F"/>
    <w:rsid w:val="003D2926"/>
    <w:rsid w:val="003D3665"/>
    <w:rsid w:val="003D3672"/>
    <w:rsid w:val="003D36FE"/>
    <w:rsid w:val="003D3B4F"/>
    <w:rsid w:val="003D3BBE"/>
    <w:rsid w:val="003D40AE"/>
    <w:rsid w:val="003D4221"/>
    <w:rsid w:val="003D45F8"/>
    <w:rsid w:val="003D485D"/>
    <w:rsid w:val="003D4C51"/>
    <w:rsid w:val="003D4E63"/>
    <w:rsid w:val="003D536E"/>
    <w:rsid w:val="003D5423"/>
    <w:rsid w:val="003D5735"/>
    <w:rsid w:val="003D5B2D"/>
    <w:rsid w:val="003D6067"/>
    <w:rsid w:val="003D68BB"/>
    <w:rsid w:val="003D6E9F"/>
    <w:rsid w:val="003D7269"/>
    <w:rsid w:val="003D7328"/>
    <w:rsid w:val="003D7850"/>
    <w:rsid w:val="003D7A68"/>
    <w:rsid w:val="003E138E"/>
    <w:rsid w:val="003E1398"/>
    <w:rsid w:val="003E16A6"/>
    <w:rsid w:val="003E16E0"/>
    <w:rsid w:val="003E1C53"/>
    <w:rsid w:val="003E20C7"/>
    <w:rsid w:val="003E20E4"/>
    <w:rsid w:val="003E2551"/>
    <w:rsid w:val="003E334A"/>
    <w:rsid w:val="003E3B92"/>
    <w:rsid w:val="003E41E1"/>
    <w:rsid w:val="003E466A"/>
    <w:rsid w:val="003E534C"/>
    <w:rsid w:val="003E5385"/>
    <w:rsid w:val="003E5948"/>
    <w:rsid w:val="003E5A23"/>
    <w:rsid w:val="003E5D89"/>
    <w:rsid w:val="003E5F4B"/>
    <w:rsid w:val="003E5FF7"/>
    <w:rsid w:val="003E63FD"/>
    <w:rsid w:val="003E6457"/>
    <w:rsid w:val="003E654E"/>
    <w:rsid w:val="003E6676"/>
    <w:rsid w:val="003E6D7D"/>
    <w:rsid w:val="003E79F0"/>
    <w:rsid w:val="003E7ACB"/>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750"/>
    <w:rsid w:val="003F6809"/>
    <w:rsid w:val="003F6C92"/>
    <w:rsid w:val="003F6ED2"/>
    <w:rsid w:val="003F76BC"/>
    <w:rsid w:val="003F7C3A"/>
    <w:rsid w:val="00400744"/>
    <w:rsid w:val="00400C31"/>
    <w:rsid w:val="00401756"/>
    <w:rsid w:val="00403540"/>
    <w:rsid w:val="00403E6E"/>
    <w:rsid w:val="00403F19"/>
    <w:rsid w:val="00404D63"/>
    <w:rsid w:val="00405E3B"/>
    <w:rsid w:val="00405E94"/>
    <w:rsid w:val="00405FC6"/>
    <w:rsid w:val="00406A66"/>
    <w:rsid w:val="00406C82"/>
    <w:rsid w:val="0040734D"/>
    <w:rsid w:val="004074AB"/>
    <w:rsid w:val="00407B38"/>
    <w:rsid w:val="0041051A"/>
    <w:rsid w:val="0041126A"/>
    <w:rsid w:val="00412A5D"/>
    <w:rsid w:val="00412FDE"/>
    <w:rsid w:val="00413096"/>
    <w:rsid w:val="0041344F"/>
    <w:rsid w:val="004139E9"/>
    <w:rsid w:val="00413DAD"/>
    <w:rsid w:val="00413E9E"/>
    <w:rsid w:val="004143FC"/>
    <w:rsid w:val="0041458B"/>
    <w:rsid w:val="00414788"/>
    <w:rsid w:val="00414A8B"/>
    <w:rsid w:val="00414BA2"/>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5E3"/>
    <w:rsid w:val="00427AEF"/>
    <w:rsid w:val="00427F70"/>
    <w:rsid w:val="004300E5"/>
    <w:rsid w:val="0043091F"/>
    <w:rsid w:val="00430AA9"/>
    <w:rsid w:val="00430C29"/>
    <w:rsid w:val="00430C98"/>
    <w:rsid w:val="004313E7"/>
    <w:rsid w:val="00431CAB"/>
    <w:rsid w:val="00431D36"/>
    <w:rsid w:val="00431DBA"/>
    <w:rsid w:val="00432AE5"/>
    <w:rsid w:val="00432FD0"/>
    <w:rsid w:val="00433186"/>
    <w:rsid w:val="004339DA"/>
    <w:rsid w:val="00433E00"/>
    <w:rsid w:val="00433EA4"/>
    <w:rsid w:val="004347C7"/>
    <w:rsid w:val="004348BC"/>
    <w:rsid w:val="004348BF"/>
    <w:rsid w:val="00435604"/>
    <w:rsid w:val="00435851"/>
    <w:rsid w:val="00435BF4"/>
    <w:rsid w:val="00435FBE"/>
    <w:rsid w:val="00437396"/>
    <w:rsid w:val="004376F5"/>
    <w:rsid w:val="00437CE5"/>
    <w:rsid w:val="00437F16"/>
    <w:rsid w:val="00440408"/>
    <w:rsid w:val="00440575"/>
    <w:rsid w:val="00441029"/>
    <w:rsid w:val="004410CA"/>
    <w:rsid w:val="004413F4"/>
    <w:rsid w:val="004418F2"/>
    <w:rsid w:val="00441D12"/>
    <w:rsid w:val="00442400"/>
    <w:rsid w:val="00442A30"/>
    <w:rsid w:val="00442C2B"/>
    <w:rsid w:val="00443432"/>
    <w:rsid w:val="00443597"/>
    <w:rsid w:val="0044395C"/>
    <w:rsid w:val="00444035"/>
    <w:rsid w:val="0044435E"/>
    <w:rsid w:val="00444467"/>
    <w:rsid w:val="00444530"/>
    <w:rsid w:val="00444904"/>
    <w:rsid w:val="00444D20"/>
    <w:rsid w:val="00444D3E"/>
    <w:rsid w:val="00444F2C"/>
    <w:rsid w:val="0044501F"/>
    <w:rsid w:val="0044514C"/>
    <w:rsid w:val="00445B35"/>
    <w:rsid w:val="0044612C"/>
    <w:rsid w:val="004463B0"/>
    <w:rsid w:val="004467E3"/>
    <w:rsid w:val="00446870"/>
    <w:rsid w:val="00446DFA"/>
    <w:rsid w:val="00446EAC"/>
    <w:rsid w:val="00450175"/>
    <w:rsid w:val="0045021E"/>
    <w:rsid w:val="004507BE"/>
    <w:rsid w:val="004517C8"/>
    <w:rsid w:val="00451F55"/>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30A"/>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1F1F"/>
    <w:rsid w:val="004628E0"/>
    <w:rsid w:val="004630AB"/>
    <w:rsid w:val="0046320C"/>
    <w:rsid w:val="00463511"/>
    <w:rsid w:val="00463A16"/>
    <w:rsid w:val="00463AF1"/>
    <w:rsid w:val="004646C3"/>
    <w:rsid w:val="0046493B"/>
    <w:rsid w:val="00464C7A"/>
    <w:rsid w:val="00465E8A"/>
    <w:rsid w:val="00466693"/>
    <w:rsid w:val="00466C97"/>
    <w:rsid w:val="00467241"/>
    <w:rsid w:val="00467438"/>
    <w:rsid w:val="004701D3"/>
    <w:rsid w:val="00470954"/>
    <w:rsid w:val="004709B8"/>
    <w:rsid w:val="00471059"/>
    <w:rsid w:val="00471A1B"/>
    <w:rsid w:val="00471A74"/>
    <w:rsid w:val="00471D06"/>
    <w:rsid w:val="0047237D"/>
    <w:rsid w:val="004724C4"/>
    <w:rsid w:val="0047272A"/>
    <w:rsid w:val="00472927"/>
    <w:rsid w:val="00472AD0"/>
    <w:rsid w:val="00472D2C"/>
    <w:rsid w:val="00473B1A"/>
    <w:rsid w:val="00474346"/>
    <w:rsid w:val="00474956"/>
    <w:rsid w:val="00474CDD"/>
    <w:rsid w:val="00474D87"/>
    <w:rsid w:val="00475349"/>
    <w:rsid w:val="00475AAF"/>
    <w:rsid w:val="00475B73"/>
    <w:rsid w:val="00475E79"/>
    <w:rsid w:val="00475F1D"/>
    <w:rsid w:val="004765DF"/>
    <w:rsid w:val="004766C4"/>
    <w:rsid w:val="004771D3"/>
    <w:rsid w:val="00477683"/>
    <w:rsid w:val="004776D9"/>
    <w:rsid w:val="004779CD"/>
    <w:rsid w:val="00477C2D"/>
    <w:rsid w:val="0048053B"/>
    <w:rsid w:val="00480BFA"/>
    <w:rsid w:val="00480C41"/>
    <w:rsid w:val="00480DD5"/>
    <w:rsid w:val="0048152B"/>
    <w:rsid w:val="00481FB9"/>
    <w:rsid w:val="00482773"/>
    <w:rsid w:val="00482AA0"/>
    <w:rsid w:val="00482D0D"/>
    <w:rsid w:val="00483752"/>
    <w:rsid w:val="004837A8"/>
    <w:rsid w:val="004838D3"/>
    <w:rsid w:val="00483CBD"/>
    <w:rsid w:val="00484197"/>
    <w:rsid w:val="00484F97"/>
    <w:rsid w:val="00485F31"/>
    <w:rsid w:val="004866B4"/>
    <w:rsid w:val="00486923"/>
    <w:rsid w:val="00486D6C"/>
    <w:rsid w:val="00487C92"/>
    <w:rsid w:val="004900BE"/>
    <w:rsid w:val="00490991"/>
    <w:rsid w:val="00490C33"/>
    <w:rsid w:val="00490E27"/>
    <w:rsid w:val="00491267"/>
    <w:rsid w:val="004913E5"/>
    <w:rsid w:val="004915D5"/>
    <w:rsid w:val="00491ADE"/>
    <w:rsid w:val="00491AF0"/>
    <w:rsid w:val="00491D73"/>
    <w:rsid w:val="00492323"/>
    <w:rsid w:val="00492649"/>
    <w:rsid w:val="004927F0"/>
    <w:rsid w:val="00492A8E"/>
    <w:rsid w:val="0049307B"/>
    <w:rsid w:val="00493133"/>
    <w:rsid w:val="0049350A"/>
    <w:rsid w:val="00493624"/>
    <w:rsid w:val="00493AF9"/>
    <w:rsid w:val="00494422"/>
    <w:rsid w:val="004945E1"/>
    <w:rsid w:val="0049485B"/>
    <w:rsid w:val="004948B3"/>
    <w:rsid w:val="004949BB"/>
    <w:rsid w:val="00494BFE"/>
    <w:rsid w:val="00494F8B"/>
    <w:rsid w:val="004952B2"/>
    <w:rsid w:val="004953C2"/>
    <w:rsid w:val="004956F3"/>
    <w:rsid w:val="00495976"/>
    <w:rsid w:val="00495B41"/>
    <w:rsid w:val="00495D17"/>
    <w:rsid w:val="00496197"/>
    <w:rsid w:val="00496313"/>
    <w:rsid w:val="004969CE"/>
    <w:rsid w:val="00496D75"/>
    <w:rsid w:val="00496E53"/>
    <w:rsid w:val="0049759D"/>
    <w:rsid w:val="0049776D"/>
    <w:rsid w:val="00497823"/>
    <w:rsid w:val="004A0233"/>
    <w:rsid w:val="004A05EE"/>
    <w:rsid w:val="004A10FE"/>
    <w:rsid w:val="004A1455"/>
    <w:rsid w:val="004A150D"/>
    <w:rsid w:val="004A1629"/>
    <w:rsid w:val="004A259A"/>
    <w:rsid w:val="004A2673"/>
    <w:rsid w:val="004A2CA4"/>
    <w:rsid w:val="004A2FB5"/>
    <w:rsid w:val="004A3181"/>
    <w:rsid w:val="004A326C"/>
    <w:rsid w:val="004A337B"/>
    <w:rsid w:val="004A3809"/>
    <w:rsid w:val="004A3856"/>
    <w:rsid w:val="004A3E5D"/>
    <w:rsid w:val="004A3F5F"/>
    <w:rsid w:val="004A3FF5"/>
    <w:rsid w:val="004A49D0"/>
    <w:rsid w:val="004A4E75"/>
    <w:rsid w:val="004A5340"/>
    <w:rsid w:val="004A5363"/>
    <w:rsid w:val="004A6B97"/>
    <w:rsid w:val="004A736A"/>
    <w:rsid w:val="004A7402"/>
    <w:rsid w:val="004B13FE"/>
    <w:rsid w:val="004B1B97"/>
    <w:rsid w:val="004B1FE6"/>
    <w:rsid w:val="004B23E0"/>
    <w:rsid w:val="004B2409"/>
    <w:rsid w:val="004B251B"/>
    <w:rsid w:val="004B296B"/>
    <w:rsid w:val="004B3124"/>
    <w:rsid w:val="004B31D0"/>
    <w:rsid w:val="004B4069"/>
    <w:rsid w:val="004B4230"/>
    <w:rsid w:val="004B4D09"/>
    <w:rsid w:val="004B5D95"/>
    <w:rsid w:val="004B65DA"/>
    <w:rsid w:val="004B6B82"/>
    <w:rsid w:val="004B72E5"/>
    <w:rsid w:val="004B7399"/>
    <w:rsid w:val="004B7AC0"/>
    <w:rsid w:val="004B7CBD"/>
    <w:rsid w:val="004C002F"/>
    <w:rsid w:val="004C015A"/>
    <w:rsid w:val="004C036D"/>
    <w:rsid w:val="004C066C"/>
    <w:rsid w:val="004C0A9B"/>
    <w:rsid w:val="004C1A60"/>
    <w:rsid w:val="004C2D30"/>
    <w:rsid w:val="004C3004"/>
    <w:rsid w:val="004C31F3"/>
    <w:rsid w:val="004C32EB"/>
    <w:rsid w:val="004C3C89"/>
    <w:rsid w:val="004C3E5F"/>
    <w:rsid w:val="004C3EFA"/>
    <w:rsid w:val="004C40CC"/>
    <w:rsid w:val="004C438D"/>
    <w:rsid w:val="004C4907"/>
    <w:rsid w:val="004C4EA2"/>
    <w:rsid w:val="004C5163"/>
    <w:rsid w:val="004C54C0"/>
    <w:rsid w:val="004C54D3"/>
    <w:rsid w:val="004C55A1"/>
    <w:rsid w:val="004C6243"/>
    <w:rsid w:val="004C654C"/>
    <w:rsid w:val="004C69F7"/>
    <w:rsid w:val="004C6D16"/>
    <w:rsid w:val="004C75DA"/>
    <w:rsid w:val="004C7AEE"/>
    <w:rsid w:val="004D013C"/>
    <w:rsid w:val="004D0C46"/>
    <w:rsid w:val="004D10F7"/>
    <w:rsid w:val="004D18C8"/>
    <w:rsid w:val="004D1A15"/>
    <w:rsid w:val="004D1D7A"/>
    <w:rsid w:val="004D1DB0"/>
    <w:rsid w:val="004D23F8"/>
    <w:rsid w:val="004D270D"/>
    <w:rsid w:val="004D282B"/>
    <w:rsid w:val="004D2ECC"/>
    <w:rsid w:val="004D34E3"/>
    <w:rsid w:val="004D4077"/>
    <w:rsid w:val="004D4207"/>
    <w:rsid w:val="004D4385"/>
    <w:rsid w:val="004D45D3"/>
    <w:rsid w:val="004D4B1A"/>
    <w:rsid w:val="004D51FE"/>
    <w:rsid w:val="004D581D"/>
    <w:rsid w:val="004D5DE3"/>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3E57"/>
    <w:rsid w:val="004E40AF"/>
    <w:rsid w:val="004E4320"/>
    <w:rsid w:val="004E451E"/>
    <w:rsid w:val="004E4845"/>
    <w:rsid w:val="004E5851"/>
    <w:rsid w:val="004E6072"/>
    <w:rsid w:val="004E6648"/>
    <w:rsid w:val="004E6836"/>
    <w:rsid w:val="004E6C49"/>
    <w:rsid w:val="004E7364"/>
    <w:rsid w:val="004E7752"/>
    <w:rsid w:val="004E7A5B"/>
    <w:rsid w:val="004E7B7C"/>
    <w:rsid w:val="004E7CB4"/>
    <w:rsid w:val="004E7CFE"/>
    <w:rsid w:val="004F0889"/>
    <w:rsid w:val="004F0B10"/>
    <w:rsid w:val="004F1063"/>
    <w:rsid w:val="004F1797"/>
    <w:rsid w:val="004F1AD4"/>
    <w:rsid w:val="004F1BD0"/>
    <w:rsid w:val="004F24B3"/>
    <w:rsid w:val="004F25F4"/>
    <w:rsid w:val="004F2EF2"/>
    <w:rsid w:val="004F3085"/>
    <w:rsid w:val="004F3248"/>
    <w:rsid w:val="004F3626"/>
    <w:rsid w:val="004F43A3"/>
    <w:rsid w:val="004F45ED"/>
    <w:rsid w:val="004F48E8"/>
    <w:rsid w:val="004F592B"/>
    <w:rsid w:val="004F5F62"/>
    <w:rsid w:val="004F6759"/>
    <w:rsid w:val="004F7427"/>
    <w:rsid w:val="004F753A"/>
    <w:rsid w:val="004F7635"/>
    <w:rsid w:val="004F7919"/>
    <w:rsid w:val="004F7E8E"/>
    <w:rsid w:val="00500580"/>
    <w:rsid w:val="00500CC0"/>
    <w:rsid w:val="0050169A"/>
    <w:rsid w:val="00501E9B"/>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0C6"/>
    <w:rsid w:val="005101F5"/>
    <w:rsid w:val="00511013"/>
    <w:rsid w:val="0051128D"/>
    <w:rsid w:val="00511417"/>
    <w:rsid w:val="00511462"/>
    <w:rsid w:val="00511483"/>
    <w:rsid w:val="00512580"/>
    <w:rsid w:val="005126E3"/>
    <w:rsid w:val="00512995"/>
    <w:rsid w:val="00512E1C"/>
    <w:rsid w:val="005135F6"/>
    <w:rsid w:val="0051398C"/>
    <w:rsid w:val="00513C97"/>
    <w:rsid w:val="005142C4"/>
    <w:rsid w:val="00514AA4"/>
    <w:rsid w:val="00514E03"/>
    <w:rsid w:val="005151A4"/>
    <w:rsid w:val="00515AE4"/>
    <w:rsid w:val="005160CF"/>
    <w:rsid w:val="0051625B"/>
    <w:rsid w:val="0051645C"/>
    <w:rsid w:val="00517D6C"/>
    <w:rsid w:val="00517FD2"/>
    <w:rsid w:val="00520063"/>
    <w:rsid w:val="00520A75"/>
    <w:rsid w:val="00520B5F"/>
    <w:rsid w:val="00521341"/>
    <w:rsid w:val="00521650"/>
    <w:rsid w:val="0052175E"/>
    <w:rsid w:val="005218CE"/>
    <w:rsid w:val="00521D93"/>
    <w:rsid w:val="005220D2"/>
    <w:rsid w:val="00522396"/>
    <w:rsid w:val="00522400"/>
    <w:rsid w:val="0052244B"/>
    <w:rsid w:val="00522C3E"/>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2C87"/>
    <w:rsid w:val="00532CF6"/>
    <w:rsid w:val="00532EB8"/>
    <w:rsid w:val="00533354"/>
    <w:rsid w:val="005337A7"/>
    <w:rsid w:val="00533C6B"/>
    <w:rsid w:val="00533FBD"/>
    <w:rsid w:val="005342F5"/>
    <w:rsid w:val="0053446A"/>
    <w:rsid w:val="0053546D"/>
    <w:rsid w:val="005354A9"/>
    <w:rsid w:val="00535AC2"/>
    <w:rsid w:val="00536047"/>
    <w:rsid w:val="00536B5C"/>
    <w:rsid w:val="00536D5A"/>
    <w:rsid w:val="00537131"/>
    <w:rsid w:val="005371F4"/>
    <w:rsid w:val="00537A86"/>
    <w:rsid w:val="00537D44"/>
    <w:rsid w:val="005402E2"/>
    <w:rsid w:val="0054083E"/>
    <w:rsid w:val="00540C91"/>
    <w:rsid w:val="00540DDE"/>
    <w:rsid w:val="00540EDF"/>
    <w:rsid w:val="00540FF9"/>
    <w:rsid w:val="0054108D"/>
    <w:rsid w:val="00541419"/>
    <w:rsid w:val="00542117"/>
    <w:rsid w:val="00542408"/>
    <w:rsid w:val="0054269B"/>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3D1"/>
    <w:rsid w:val="00550604"/>
    <w:rsid w:val="00550B51"/>
    <w:rsid w:val="00550DDE"/>
    <w:rsid w:val="00550E03"/>
    <w:rsid w:val="00551190"/>
    <w:rsid w:val="005511B2"/>
    <w:rsid w:val="0055133C"/>
    <w:rsid w:val="005516B4"/>
    <w:rsid w:val="00551B76"/>
    <w:rsid w:val="00551D67"/>
    <w:rsid w:val="005525BD"/>
    <w:rsid w:val="00552D8C"/>
    <w:rsid w:val="00552ED1"/>
    <w:rsid w:val="00553B8A"/>
    <w:rsid w:val="00554430"/>
    <w:rsid w:val="0055469D"/>
    <w:rsid w:val="0055477E"/>
    <w:rsid w:val="00554C08"/>
    <w:rsid w:val="00554E04"/>
    <w:rsid w:val="00554E32"/>
    <w:rsid w:val="00555520"/>
    <w:rsid w:val="0055594B"/>
    <w:rsid w:val="00555A18"/>
    <w:rsid w:val="00555AAD"/>
    <w:rsid w:val="00555DF8"/>
    <w:rsid w:val="00555EDF"/>
    <w:rsid w:val="005561B1"/>
    <w:rsid w:val="005569B9"/>
    <w:rsid w:val="00556E77"/>
    <w:rsid w:val="00556FD9"/>
    <w:rsid w:val="00557167"/>
    <w:rsid w:val="005578B5"/>
    <w:rsid w:val="00557929"/>
    <w:rsid w:val="00557B1A"/>
    <w:rsid w:val="00560099"/>
    <w:rsid w:val="00560352"/>
    <w:rsid w:val="0056069A"/>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84E"/>
    <w:rsid w:val="00566D6D"/>
    <w:rsid w:val="00567164"/>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3C6"/>
    <w:rsid w:val="00575674"/>
    <w:rsid w:val="005758EB"/>
    <w:rsid w:val="00575C56"/>
    <w:rsid w:val="005766EC"/>
    <w:rsid w:val="005767D9"/>
    <w:rsid w:val="005769A9"/>
    <w:rsid w:val="00576F76"/>
    <w:rsid w:val="00577146"/>
    <w:rsid w:val="005773A0"/>
    <w:rsid w:val="0057765B"/>
    <w:rsid w:val="005800F8"/>
    <w:rsid w:val="005801AA"/>
    <w:rsid w:val="0058026D"/>
    <w:rsid w:val="00580A07"/>
    <w:rsid w:val="0058107E"/>
    <w:rsid w:val="0058156A"/>
    <w:rsid w:val="00581674"/>
    <w:rsid w:val="00581789"/>
    <w:rsid w:val="00581869"/>
    <w:rsid w:val="00581BD2"/>
    <w:rsid w:val="00581E0B"/>
    <w:rsid w:val="00582002"/>
    <w:rsid w:val="00582159"/>
    <w:rsid w:val="00582ADE"/>
    <w:rsid w:val="00583689"/>
    <w:rsid w:val="00583C58"/>
    <w:rsid w:val="00584050"/>
    <w:rsid w:val="005843D8"/>
    <w:rsid w:val="00584CF3"/>
    <w:rsid w:val="0058501F"/>
    <w:rsid w:val="005853B6"/>
    <w:rsid w:val="00585525"/>
    <w:rsid w:val="00585538"/>
    <w:rsid w:val="0058570E"/>
    <w:rsid w:val="00585B4B"/>
    <w:rsid w:val="005860CF"/>
    <w:rsid w:val="005861E2"/>
    <w:rsid w:val="00586D72"/>
    <w:rsid w:val="005905B1"/>
    <w:rsid w:val="00590CA8"/>
    <w:rsid w:val="00590E36"/>
    <w:rsid w:val="00590F2D"/>
    <w:rsid w:val="00590F71"/>
    <w:rsid w:val="00592518"/>
    <w:rsid w:val="00592632"/>
    <w:rsid w:val="00592A3C"/>
    <w:rsid w:val="005933B5"/>
    <w:rsid w:val="00593540"/>
    <w:rsid w:val="005936C4"/>
    <w:rsid w:val="00593DCE"/>
    <w:rsid w:val="00594149"/>
    <w:rsid w:val="00594A39"/>
    <w:rsid w:val="00594ADB"/>
    <w:rsid w:val="00595BCD"/>
    <w:rsid w:val="00595F55"/>
    <w:rsid w:val="0059604B"/>
    <w:rsid w:val="00596DF4"/>
    <w:rsid w:val="005974EF"/>
    <w:rsid w:val="00597C10"/>
    <w:rsid w:val="00597ED0"/>
    <w:rsid w:val="00597FBC"/>
    <w:rsid w:val="005A004D"/>
    <w:rsid w:val="005A0825"/>
    <w:rsid w:val="005A08E8"/>
    <w:rsid w:val="005A11AC"/>
    <w:rsid w:val="005A12E0"/>
    <w:rsid w:val="005A17B8"/>
    <w:rsid w:val="005A1C35"/>
    <w:rsid w:val="005A239F"/>
    <w:rsid w:val="005A2761"/>
    <w:rsid w:val="005A27F0"/>
    <w:rsid w:val="005A2C5F"/>
    <w:rsid w:val="005A3189"/>
    <w:rsid w:val="005A34F5"/>
    <w:rsid w:val="005A3C75"/>
    <w:rsid w:val="005A4223"/>
    <w:rsid w:val="005A452B"/>
    <w:rsid w:val="005A51E3"/>
    <w:rsid w:val="005A606D"/>
    <w:rsid w:val="005A6B46"/>
    <w:rsid w:val="005A6B99"/>
    <w:rsid w:val="005A6F0C"/>
    <w:rsid w:val="005A70F3"/>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313"/>
    <w:rsid w:val="005B64CC"/>
    <w:rsid w:val="005B66AB"/>
    <w:rsid w:val="005B6BC6"/>
    <w:rsid w:val="005B6C5A"/>
    <w:rsid w:val="005B77F0"/>
    <w:rsid w:val="005B7869"/>
    <w:rsid w:val="005B787B"/>
    <w:rsid w:val="005C03A9"/>
    <w:rsid w:val="005C0E1C"/>
    <w:rsid w:val="005C10C3"/>
    <w:rsid w:val="005C14E3"/>
    <w:rsid w:val="005C176B"/>
    <w:rsid w:val="005C1F21"/>
    <w:rsid w:val="005C30A5"/>
    <w:rsid w:val="005C3B25"/>
    <w:rsid w:val="005C41EA"/>
    <w:rsid w:val="005C43BE"/>
    <w:rsid w:val="005C44C7"/>
    <w:rsid w:val="005C5053"/>
    <w:rsid w:val="005C5858"/>
    <w:rsid w:val="005C5ACE"/>
    <w:rsid w:val="005C68E9"/>
    <w:rsid w:val="005C6BF8"/>
    <w:rsid w:val="005C6C10"/>
    <w:rsid w:val="005C6F4B"/>
    <w:rsid w:val="005C7950"/>
    <w:rsid w:val="005C7953"/>
    <w:rsid w:val="005C7BCD"/>
    <w:rsid w:val="005D025D"/>
    <w:rsid w:val="005D06FB"/>
    <w:rsid w:val="005D0D1A"/>
    <w:rsid w:val="005D0F2E"/>
    <w:rsid w:val="005D13A0"/>
    <w:rsid w:val="005D1631"/>
    <w:rsid w:val="005D1D35"/>
    <w:rsid w:val="005D2137"/>
    <w:rsid w:val="005D26B8"/>
    <w:rsid w:val="005D2E7F"/>
    <w:rsid w:val="005D3067"/>
    <w:rsid w:val="005D4773"/>
    <w:rsid w:val="005D4BE7"/>
    <w:rsid w:val="005D50F4"/>
    <w:rsid w:val="005D53FE"/>
    <w:rsid w:val="005D588C"/>
    <w:rsid w:val="005D5DFD"/>
    <w:rsid w:val="005D61CF"/>
    <w:rsid w:val="005D64D0"/>
    <w:rsid w:val="005D65C0"/>
    <w:rsid w:val="005D6647"/>
    <w:rsid w:val="005D6C41"/>
    <w:rsid w:val="005D6D0D"/>
    <w:rsid w:val="005D6D1B"/>
    <w:rsid w:val="005D6DBE"/>
    <w:rsid w:val="005D6EBF"/>
    <w:rsid w:val="005D772C"/>
    <w:rsid w:val="005D7B0E"/>
    <w:rsid w:val="005E03B6"/>
    <w:rsid w:val="005E0719"/>
    <w:rsid w:val="005E1333"/>
    <w:rsid w:val="005E146D"/>
    <w:rsid w:val="005E1D55"/>
    <w:rsid w:val="005E2F66"/>
    <w:rsid w:val="005E2FB4"/>
    <w:rsid w:val="005E3923"/>
    <w:rsid w:val="005E39C3"/>
    <w:rsid w:val="005E454B"/>
    <w:rsid w:val="005E555E"/>
    <w:rsid w:val="005E57A7"/>
    <w:rsid w:val="005E63C9"/>
    <w:rsid w:val="005E6E34"/>
    <w:rsid w:val="005E7267"/>
    <w:rsid w:val="005E72C3"/>
    <w:rsid w:val="005E7759"/>
    <w:rsid w:val="005E78BC"/>
    <w:rsid w:val="005E7E1D"/>
    <w:rsid w:val="005F0181"/>
    <w:rsid w:val="005F044F"/>
    <w:rsid w:val="005F0905"/>
    <w:rsid w:val="005F0C54"/>
    <w:rsid w:val="005F0F5F"/>
    <w:rsid w:val="005F1699"/>
    <w:rsid w:val="005F29F4"/>
    <w:rsid w:val="005F2D82"/>
    <w:rsid w:val="005F2F80"/>
    <w:rsid w:val="005F3C6E"/>
    <w:rsid w:val="005F3D4B"/>
    <w:rsid w:val="005F4664"/>
    <w:rsid w:val="005F4CDA"/>
    <w:rsid w:val="005F5147"/>
    <w:rsid w:val="005F533C"/>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575"/>
    <w:rsid w:val="0060261A"/>
    <w:rsid w:val="006032E4"/>
    <w:rsid w:val="00603932"/>
    <w:rsid w:val="00603A3C"/>
    <w:rsid w:val="00603BC9"/>
    <w:rsid w:val="00604377"/>
    <w:rsid w:val="006044A9"/>
    <w:rsid w:val="00604B8F"/>
    <w:rsid w:val="00604BE2"/>
    <w:rsid w:val="006054AD"/>
    <w:rsid w:val="00605669"/>
    <w:rsid w:val="00605AB0"/>
    <w:rsid w:val="006064E4"/>
    <w:rsid w:val="006066BB"/>
    <w:rsid w:val="00606B38"/>
    <w:rsid w:val="00606EA2"/>
    <w:rsid w:val="006070F7"/>
    <w:rsid w:val="006075E7"/>
    <w:rsid w:val="00610C1F"/>
    <w:rsid w:val="006112D0"/>
    <w:rsid w:val="00611EC8"/>
    <w:rsid w:val="0061202A"/>
    <w:rsid w:val="00612066"/>
    <w:rsid w:val="006122D7"/>
    <w:rsid w:val="006123CD"/>
    <w:rsid w:val="00612DFF"/>
    <w:rsid w:val="00612E37"/>
    <w:rsid w:val="0061335D"/>
    <w:rsid w:val="006135BF"/>
    <w:rsid w:val="0061361C"/>
    <w:rsid w:val="0061384C"/>
    <w:rsid w:val="00614076"/>
    <w:rsid w:val="006141A6"/>
    <w:rsid w:val="006143E8"/>
    <w:rsid w:val="00614D4E"/>
    <w:rsid w:val="006150AD"/>
    <w:rsid w:val="006157AC"/>
    <w:rsid w:val="006158A2"/>
    <w:rsid w:val="00615CF4"/>
    <w:rsid w:val="00616C29"/>
    <w:rsid w:val="00616F57"/>
    <w:rsid w:val="006179A5"/>
    <w:rsid w:val="00617EE0"/>
    <w:rsid w:val="006201F3"/>
    <w:rsid w:val="00620A2B"/>
    <w:rsid w:val="00620B76"/>
    <w:rsid w:val="00620EA7"/>
    <w:rsid w:val="006224BC"/>
    <w:rsid w:val="006234BC"/>
    <w:rsid w:val="00623670"/>
    <w:rsid w:val="006238AF"/>
    <w:rsid w:val="006245F8"/>
    <w:rsid w:val="00624D92"/>
    <w:rsid w:val="00624E2A"/>
    <w:rsid w:val="0062522C"/>
    <w:rsid w:val="0062523B"/>
    <w:rsid w:val="006256B8"/>
    <w:rsid w:val="00625996"/>
    <w:rsid w:val="00625ECE"/>
    <w:rsid w:val="006260D0"/>
    <w:rsid w:val="00626712"/>
    <w:rsid w:val="00626BC5"/>
    <w:rsid w:val="00626E43"/>
    <w:rsid w:val="00630372"/>
    <w:rsid w:val="0063094A"/>
    <w:rsid w:val="00630D32"/>
    <w:rsid w:val="0063104F"/>
    <w:rsid w:val="00631DD1"/>
    <w:rsid w:val="00631E70"/>
    <w:rsid w:val="006325CD"/>
    <w:rsid w:val="00632D00"/>
    <w:rsid w:val="00633361"/>
    <w:rsid w:val="00633A50"/>
    <w:rsid w:val="00633C1C"/>
    <w:rsid w:val="00633E0C"/>
    <w:rsid w:val="00633FE5"/>
    <w:rsid w:val="006346BD"/>
    <w:rsid w:val="0063479F"/>
    <w:rsid w:val="00634D0D"/>
    <w:rsid w:val="006352F1"/>
    <w:rsid w:val="00635602"/>
    <w:rsid w:val="00635BA7"/>
    <w:rsid w:val="00635EE1"/>
    <w:rsid w:val="00636495"/>
    <w:rsid w:val="006364C5"/>
    <w:rsid w:val="006374BD"/>
    <w:rsid w:val="00637F9A"/>
    <w:rsid w:val="00640177"/>
    <w:rsid w:val="00640CE4"/>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295"/>
    <w:rsid w:val="00644BFA"/>
    <w:rsid w:val="00644FD3"/>
    <w:rsid w:val="0064518D"/>
    <w:rsid w:val="0064541F"/>
    <w:rsid w:val="006455B2"/>
    <w:rsid w:val="00645CFC"/>
    <w:rsid w:val="00647274"/>
    <w:rsid w:val="00650280"/>
    <w:rsid w:val="0065044F"/>
    <w:rsid w:val="00650A2C"/>
    <w:rsid w:val="0065146B"/>
    <w:rsid w:val="00651696"/>
    <w:rsid w:val="0065172D"/>
    <w:rsid w:val="00651C67"/>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1CBB"/>
    <w:rsid w:val="006624A8"/>
    <w:rsid w:val="00662576"/>
    <w:rsid w:val="006635E6"/>
    <w:rsid w:val="00663BE1"/>
    <w:rsid w:val="00663C11"/>
    <w:rsid w:val="00663CA8"/>
    <w:rsid w:val="006651EE"/>
    <w:rsid w:val="006658ED"/>
    <w:rsid w:val="00665957"/>
    <w:rsid w:val="006668C2"/>
    <w:rsid w:val="00666946"/>
    <w:rsid w:val="006669D2"/>
    <w:rsid w:val="006669E0"/>
    <w:rsid w:val="00666DCF"/>
    <w:rsid w:val="00670428"/>
    <w:rsid w:val="0067081F"/>
    <w:rsid w:val="00670841"/>
    <w:rsid w:val="006708E4"/>
    <w:rsid w:val="006709B2"/>
    <w:rsid w:val="00670AD5"/>
    <w:rsid w:val="00671167"/>
    <w:rsid w:val="006715E2"/>
    <w:rsid w:val="00671E25"/>
    <w:rsid w:val="00672002"/>
    <w:rsid w:val="00672322"/>
    <w:rsid w:val="006734B8"/>
    <w:rsid w:val="00673501"/>
    <w:rsid w:val="00673900"/>
    <w:rsid w:val="00673DB7"/>
    <w:rsid w:val="00674026"/>
    <w:rsid w:val="006746BA"/>
    <w:rsid w:val="00675144"/>
    <w:rsid w:val="0067660C"/>
    <w:rsid w:val="00676749"/>
    <w:rsid w:val="00676A9A"/>
    <w:rsid w:val="0067724B"/>
    <w:rsid w:val="00677380"/>
    <w:rsid w:val="00677B0F"/>
    <w:rsid w:val="00680367"/>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B"/>
    <w:rsid w:val="0068347F"/>
    <w:rsid w:val="006834B8"/>
    <w:rsid w:val="00683A41"/>
    <w:rsid w:val="00683E67"/>
    <w:rsid w:val="006843CB"/>
    <w:rsid w:val="006846AE"/>
    <w:rsid w:val="00684BA2"/>
    <w:rsid w:val="00684E2B"/>
    <w:rsid w:val="00684E71"/>
    <w:rsid w:val="00684F60"/>
    <w:rsid w:val="00685C4A"/>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CB2"/>
    <w:rsid w:val="00694F03"/>
    <w:rsid w:val="00694F8C"/>
    <w:rsid w:val="0069501D"/>
    <w:rsid w:val="006960F5"/>
    <w:rsid w:val="0069641C"/>
    <w:rsid w:val="00696A75"/>
    <w:rsid w:val="00696C45"/>
    <w:rsid w:val="00696E31"/>
    <w:rsid w:val="0069712C"/>
    <w:rsid w:val="006971C8"/>
    <w:rsid w:val="00697704"/>
    <w:rsid w:val="00697980"/>
    <w:rsid w:val="00697A12"/>
    <w:rsid w:val="00697E9B"/>
    <w:rsid w:val="006A049C"/>
    <w:rsid w:val="006A0558"/>
    <w:rsid w:val="006A0845"/>
    <w:rsid w:val="006A1116"/>
    <w:rsid w:val="006A19ED"/>
    <w:rsid w:val="006A1E3B"/>
    <w:rsid w:val="006A2C5B"/>
    <w:rsid w:val="006A2CA1"/>
    <w:rsid w:val="006A2FDF"/>
    <w:rsid w:val="006A3375"/>
    <w:rsid w:val="006A36C8"/>
    <w:rsid w:val="006A3964"/>
    <w:rsid w:val="006A3F66"/>
    <w:rsid w:val="006A444D"/>
    <w:rsid w:val="006A44A4"/>
    <w:rsid w:val="006A47AA"/>
    <w:rsid w:val="006A4A44"/>
    <w:rsid w:val="006A4B54"/>
    <w:rsid w:val="006A5775"/>
    <w:rsid w:val="006A597F"/>
    <w:rsid w:val="006A5F03"/>
    <w:rsid w:val="006A6319"/>
    <w:rsid w:val="006A644B"/>
    <w:rsid w:val="006A655C"/>
    <w:rsid w:val="006A6560"/>
    <w:rsid w:val="006A6666"/>
    <w:rsid w:val="006A66EC"/>
    <w:rsid w:val="006A6956"/>
    <w:rsid w:val="006A6B5E"/>
    <w:rsid w:val="006A7321"/>
    <w:rsid w:val="006A7784"/>
    <w:rsid w:val="006A7994"/>
    <w:rsid w:val="006A7BAA"/>
    <w:rsid w:val="006A7BEE"/>
    <w:rsid w:val="006A7CC3"/>
    <w:rsid w:val="006A7F61"/>
    <w:rsid w:val="006A7FD2"/>
    <w:rsid w:val="006B01CC"/>
    <w:rsid w:val="006B0B90"/>
    <w:rsid w:val="006B0C14"/>
    <w:rsid w:val="006B0DDF"/>
    <w:rsid w:val="006B1695"/>
    <w:rsid w:val="006B28B1"/>
    <w:rsid w:val="006B2B1E"/>
    <w:rsid w:val="006B2B65"/>
    <w:rsid w:val="006B2BD9"/>
    <w:rsid w:val="006B2F30"/>
    <w:rsid w:val="006B3234"/>
    <w:rsid w:val="006B35C8"/>
    <w:rsid w:val="006B3E3B"/>
    <w:rsid w:val="006B40AA"/>
    <w:rsid w:val="006B417E"/>
    <w:rsid w:val="006B4820"/>
    <w:rsid w:val="006B4A0C"/>
    <w:rsid w:val="006B4A53"/>
    <w:rsid w:val="006B4C73"/>
    <w:rsid w:val="006B4EAB"/>
    <w:rsid w:val="006B51ED"/>
    <w:rsid w:val="006B528E"/>
    <w:rsid w:val="006B5532"/>
    <w:rsid w:val="006B5F12"/>
    <w:rsid w:val="006B5F13"/>
    <w:rsid w:val="006B61C7"/>
    <w:rsid w:val="006B6589"/>
    <w:rsid w:val="006B69E9"/>
    <w:rsid w:val="006B6C86"/>
    <w:rsid w:val="006B7033"/>
    <w:rsid w:val="006B7225"/>
    <w:rsid w:val="006C00B3"/>
    <w:rsid w:val="006C0A56"/>
    <w:rsid w:val="006C0AF9"/>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8D1"/>
    <w:rsid w:val="006C53D0"/>
    <w:rsid w:val="006C6038"/>
    <w:rsid w:val="006C61FD"/>
    <w:rsid w:val="006C65E2"/>
    <w:rsid w:val="006C703C"/>
    <w:rsid w:val="006C7B04"/>
    <w:rsid w:val="006C7E2A"/>
    <w:rsid w:val="006C7F83"/>
    <w:rsid w:val="006D1C39"/>
    <w:rsid w:val="006D1E06"/>
    <w:rsid w:val="006D1E35"/>
    <w:rsid w:val="006D2321"/>
    <w:rsid w:val="006D2491"/>
    <w:rsid w:val="006D2777"/>
    <w:rsid w:val="006D2B86"/>
    <w:rsid w:val="006D335B"/>
    <w:rsid w:val="006D342D"/>
    <w:rsid w:val="006D3F39"/>
    <w:rsid w:val="006D42CD"/>
    <w:rsid w:val="006D43AD"/>
    <w:rsid w:val="006D452D"/>
    <w:rsid w:val="006D4781"/>
    <w:rsid w:val="006D4940"/>
    <w:rsid w:val="006D5175"/>
    <w:rsid w:val="006D54D5"/>
    <w:rsid w:val="006D5711"/>
    <w:rsid w:val="006D5AE1"/>
    <w:rsid w:val="006D6782"/>
    <w:rsid w:val="006D7963"/>
    <w:rsid w:val="006D79DA"/>
    <w:rsid w:val="006E0951"/>
    <w:rsid w:val="006E151D"/>
    <w:rsid w:val="006E19CD"/>
    <w:rsid w:val="006E2A18"/>
    <w:rsid w:val="006E2E4C"/>
    <w:rsid w:val="006E328A"/>
    <w:rsid w:val="006E3530"/>
    <w:rsid w:val="006E3DEF"/>
    <w:rsid w:val="006E411F"/>
    <w:rsid w:val="006E4CD8"/>
    <w:rsid w:val="006E58AB"/>
    <w:rsid w:val="006E592E"/>
    <w:rsid w:val="006E59AF"/>
    <w:rsid w:val="006E6655"/>
    <w:rsid w:val="006E66FB"/>
    <w:rsid w:val="006E692F"/>
    <w:rsid w:val="006E6CDE"/>
    <w:rsid w:val="006E72A9"/>
    <w:rsid w:val="006E7FE2"/>
    <w:rsid w:val="006F0287"/>
    <w:rsid w:val="006F03BC"/>
    <w:rsid w:val="006F11AA"/>
    <w:rsid w:val="006F1DB9"/>
    <w:rsid w:val="006F1DFC"/>
    <w:rsid w:val="006F1E59"/>
    <w:rsid w:val="006F2648"/>
    <w:rsid w:val="006F26DD"/>
    <w:rsid w:val="006F2ADE"/>
    <w:rsid w:val="006F2DB9"/>
    <w:rsid w:val="006F3443"/>
    <w:rsid w:val="006F3544"/>
    <w:rsid w:val="006F3E94"/>
    <w:rsid w:val="006F42A6"/>
    <w:rsid w:val="006F486C"/>
    <w:rsid w:val="006F48C4"/>
    <w:rsid w:val="006F54ED"/>
    <w:rsid w:val="006F5807"/>
    <w:rsid w:val="006F5E0B"/>
    <w:rsid w:val="006F683D"/>
    <w:rsid w:val="006F6875"/>
    <w:rsid w:val="006F69B5"/>
    <w:rsid w:val="006F7098"/>
    <w:rsid w:val="006F70A0"/>
    <w:rsid w:val="006F70B7"/>
    <w:rsid w:val="006F7382"/>
    <w:rsid w:val="006F79BF"/>
    <w:rsid w:val="00700162"/>
    <w:rsid w:val="00700248"/>
    <w:rsid w:val="007010F1"/>
    <w:rsid w:val="00701174"/>
    <w:rsid w:val="00701A1E"/>
    <w:rsid w:val="007022B6"/>
    <w:rsid w:val="00702BBF"/>
    <w:rsid w:val="00702C34"/>
    <w:rsid w:val="00702EF2"/>
    <w:rsid w:val="00702F01"/>
    <w:rsid w:val="007032E1"/>
    <w:rsid w:val="007034F8"/>
    <w:rsid w:val="00703E0E"/>
    <w:rsid w:val="0070418B"/>
    <w:rsid w:val="00704FAF"/>
    <w:rsid w:val="00705211"/>
    <w:rsid w:val="00705C86"/>
    <w:rsid w:val="007060DC"/>
    <w:rsid w:val="00706AA0"/>
    <w:rsid w:val="00706BAA"/>
    <w:rsid w:val="00706DA5"/>
    <w:rsid w:val="007072F8"/>
    <w:rsid w:val="0071023B"/>
    <w:rsid w:val="00710512"/>
    <w:rsid w:val="00710B16"/>
    <w:rsid w:val="00711060"/>
    <w:rsid w:val="007118B9"/>
    <w:rsid w:val="00711995"/>
    <w:rsid w:val="00711A32"/>
    <w:rsid w:val="007128C0"/>
    <w:rsid w:val="00712B0C"/>
    <w:rsid w:val="00712B23"/>
    <w:rsid w:val="00712B2D"/>
    <w:rsid w:val="0071316C"/>
    <w:rsid w:val="00713426"/>
    <w:rsid w:val="00713D36"/>
    <w:rsid w:val="00714A9D"/>
    <w:rsid w:val="00715965"/>
    <w:rsid w:val="007159A6"/>
    <w:rsid w:val="00715B82"/>
    <w:rsid w:val="0071621E"/>
    <w:rsid w:val="00716CFD"/>
    <w:rsid w:val="00716D46"/>
    <w:rsid w:val="00716EB2"/>
    <w:rsid w:val="0071761A"/>
    <w:rsid w:val="00717988"/>
    <w:rsid w:val="007203BF"/>
    <w:rsid w:val="007204FE"/>
    <w:rsid w:val="00721024"/>
    <w:rsid w:val="0072111B"/>
    <w:rsid w:val="0072150D"/>
    <w:rsid w:val="007218F7"/>
    <w:rsid w:val="0072298C"/>
    <w:rsid w:val="00722A4D"/>
    <w:rsid w:val="00722C37"/>
    <w:rsid w:val="00722F04"/>
    <w:rsid w:val="007232EE"/>
    <w:rsid w:val="0072391A"/>
    <w:rsid w:val="00723DAE"/>
    <w:rsid w:val="00723E3D"/>
    <w:rsid w:val="0072438F"/>
    <w:rsid w:val="007246E9"/>
    <w:rsid w:val="00724A52"/>
    <w:rsid w:val="00724CBA"/>
    <w:rsid w:val="00725667"/>
    <w:rsid w:val="00725F7E"/>
    <w:rsid w:val="00725F82"/>
    <w:rsid w:val="00725F92"/>
    <w:rsid w:val="00726066"/>
    <w:rsid w:val="00726807"/>
    <w:rsid w:val="007271E1"/>
    <w:rsid w:val="00730000"/>
    <w:rsid w:val="007302DA"/>
    <w:rsid w:val="00730491"/>
    <w:rsid w:val="00730A00"/>
    <w:rsid w:val="00730CDA"/>
    <w:rsid w:val="00731447"/>
    <w:rsid w:val="00731AF9"/>
    <w:rsid w:val="00731DA9"/>
    <w:rsid w:val="00731EA6"/>
    <w:rsid w:val="00731FA7"/>
    <w:rsid w:val="00732010"/>
    <w:rsid w:val="007320E8"/>
    <w:rsid w:val="00732136"/>
    <w:rsid w:val="00732211"/>
    <w:rsid w:val="00732A5A"/>
    <w:rsid w:val="007339AE"/>
    <w:rsid w:val="00733B12"/>
    <w:rsid w:val="007342C4"/>
    <w:rsid w:val="007343A6"/>
    <w:rsid w:val="007345FB"/>
    <w:rsid w:val="00734B6D"/>
    <w:rsid w:val="00734DD2"/>
    <w:rsid w:val="00735171"/>
    <w:rsid w:val="00735A01"/>
    <w:rsid w:val="00736193"/>
    <w:rsid w:val="0073626D"/>
    <w:rsid w:val="00736443"/>
    <w:rsid w:val="00736445"/>
    <w:rsid w:val="00736884"/>
    <w:rsid w:val="00736A84"/>
    <w:rsid w:val="00736B84"/>
    <w:rsid w:val="007373F0"/>
    <w:rsid w:val="007379F3"/>
    <w:rsid w:val="00737CB1"/>
    <w:rsid w:val="0074067C"/>
    <w:rsid w:val="007407AF"/>
    <w:rsid w:val="00740932"/>
    <w:rsid w:val="00740D2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9D2"/>
    <w:rsid w:val="00746B1D"/>
    <w:rsid w:val="007470BB"/>
    <w:rsid w:val="00747588"/>
    <w:rsid w:val="00747816"/>
    <w:rsid w:val="00747B3E"/>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D2B"/>
    <w:rsid w:val="00756EFE"/>
    <w:rsid w:val="00757431"/>
    <w:rsid w:val="00757D32"/>
    <w:rsid w:val="0076012A"/>
    <w:rsid w:val="0076017C"/>
    <w:rsid w:val="007608D7"/>
    <w:rsid w:val="00760A6F"/>
    <w:rsid w:val="00761C27"/>
    <w:rsid w:val="00761EE6"/>
    <w:rsid w:val="00762957"/>
    <w:rsid w:val="00762DB4"/>
    <w:rsid w:val="0076312F"/>
    <w:rsid w:val="007631A4"/>
    <w:rsid w:val="007632EA"/>
    <w:rsid w:val="007634F9"/>
    <w:rsid w:val="007638DA"/>
    <w:rsid w:val="00763CED"/>
    <w:rsid w:val="00763FC4"/>
    <w:rsid w:val="00764014"/>
    <w:rsid w:val="00764285"/>
    <w:rsid w:val="007645BB"/>
    <w:rsid w:val="007645E7"/>
    <w:rsid w:val="007646A3"/>
    <w:rsid w:val="00764831"/>
    <w:rsid w:val="00764B89"/>
    <w:rsid w:val="00764BDC"/>
    <w:rsid w:val="00764EBD"/>
    <w:rsid w:val="00765107"/>
    <w:rsid w:val="00765853"/>
    <w:rsid w:val="00765FC8"/>
    <w:rsid w:val="0076608C"/>
    <w:rsid w:val="00766357"/>
    <w:rsid w:val="0076641E"/>
    <w:rsid w:val="007669F8"/>
    <w:rsid w:val="00766BE5"/>
    <w:rsid w:val="00766F81"/>
    <w:rsid w:val="00767A59"/>
    <w:rsid w:val="007700D9"/>
    <w:rsid w:val="007702BB"/>
    <w:rsid w:val="007703CC"/>
    <w:rsid w:val="00770886"/>
    <w:rsid w:val="00770A12"/>
    <w:rsid w:val="00770B1A"/>
    <w:rsid w:val="00770CEA"/>
    <w:rsid w:val="00770D50"/>
    <w:rsid w:val="0077130D"/>
    <w:rsid w:val="00771987"/>
    <w:rsid w:val="00771F1C"/>
    <w:rsid w:val="007727B5"/>
    <w:rsid w:val="00772BB0"/>
    <w:rsid w:val="00772C65"/>
    <w:rsid w:val="00773499"/>
    <w:rsid w:val="007734CD"/>
    <w:rsid w:val="00773773"/>
    <w:rsid w:val="00773C74"/>
    <w:rsid w:val="00774593"/>
    <w:rsid w:val="00775395"/>
    <w:rsid w:val="0077541F"/>
    <w:rsid w:val="00775BFF"/>
    <w:rsid w:val="00775DDB"/>
    <w:rsid w:val="00776269"/>
    <w:rsid w:val="00776CF8"/>
    <w:rsid w:val="00776D50"/>
    <w:rsid w:val="0077783D"/>
    <w:rsid w:val="00777C3C"/>
    <w:rsid w:val="00777E67"/>
    <w:rsid w:val="00780010"/>
    <w:rsid w:val="0078039D"/>
    <w:rsid w:val="00780697"/>
    <w:rsid w:val="00780AC9"/>
    <w:rsid w:val="00780DC4"/>
    <w:rsid w:val="00780E00"/>
    <w:rsid w:val="0078109D"/>
    <w:rsid w:val="007818F8"/>
    <w:rsid w:val="007828DD"/>
    <w:rsid w:val="00782D28"/>
    <w:rsid w:val="00782E4E"/>
    <w:rsid w:val="00782FC0"/>
    <w:rsid w:val="00783086"/>
    <w:rsid w:val="0078368A"/>
    <w:rsid w:val="00783AC2"/>
    <w:rsid w:val="00784463"/>
    <w:rsid w:val="00784790"/>
    <w:rsid w:val="00784B69"/>
    <w:rsid w:val="00784D84"/>
    <w:rsid w:val="007860F3"/>
    <w:rsid w:val="007878D3"/>
    <w:rsid w:val="0079036A"/>
    <w:rsid w:val="0079038F"/>
    <w:rsid w:val="0079060C"/>
    <w:rsid w:val="00790A12"/>
    <w:rsid w:val="00790AFD"/>
    <w:rsid w:val="00790B19"/>
    <w:rsid w:val="00790BE7"/>
    <w:rsid w:val="00790F90"/>
    <w:rsid w:val="00791787"/>
    <w:rsid w:val="00792092"/>
    <w:rsid w:val="007939DA"/>
    <w:rsid w:val="0079416C"/>
    <w:rsid w:val="007942DD"/>
    <w:rsid w:val="00794598"/>
    <w:rsid w:val="00794C81"/>
    <w:rsid w:val="00794D6E"/>
    <w:rsid w:val="007956D0"/>
    <w:rsid w:val="00795CCC"/>
    <w:rsid w:val="007966C7"/>
    <w:rsid w:val="0079672B"/>
    <w:rsid w:val="00796F2E"/>
    <w:rsid w:val="00797220"/>
    <w:rsid w:val="00797502"/>
    <w:rsid w:val="00797722"/>
    <w:rsid w:val="00797F5D"/>
    <w:rsid w:val="007A0B87"/>
    <w:rsid w:val="007A12AD"/>
    <w:rsid w:val="007A12FE"/>
    <w:rsid w:val="007A1EFD"/>
    <w:rsid w:val="007A214E"/>
    <w:rsid w:val="007A2B21"/>
    <w:rsid w:val="007A2F9F"/>
    <w:rsid w:val="007A43CE"/>
    <w:rsid w:val="007A4558"/>
    <w:rsid w:val="007A4593"/>
    <w:rsid w:val="007A45D6"/>
    <w:rsid w:val="007A4CA0"/>
    <w:rsid w:val="007A4F52"/>
    <w:rsid w:val="007A4FE9"/>
    <w:rsid w:val="007A4FF6"/>
    <w:rsid w:val="007A5341"/>
    <w:rsid w:val="007A57ED"/>
    <w:rsid w:val="007A58E5"/>
    <w:rsid w:val="007A5C2E"/>
    <w:rsid w:val="007A5C72"/>
    <w:rsid w:val="007A5CDB"/>
    <w:rsid w:val="007A5E28"/>
    <w:rsid w:val="007A5E6E"/>
    <w:rsid w:val="007A61C4"/>
    <w:rsid w:val="007A6B75"/>
    <w:rsid w:val="007A7C7C"/>
    <w:rsid w:val="007A7E87"/>
    <w:rsid w:val="007A7EFF"/>
    <w:rsid w:val="007B050B"/>
    <w:rsid w:val="007B0FDD"/>
    <w:rsid w:val="007B10EE"/>
    <w:rsid w:val="007B11DA"/>
    <w:rsid w:val="007B14C2"/>
    <w:rsid w:val="007B173E"/>
    <w:rsid w:val="007B1C8B"/>
    <w:rsid w:val="007B1C98"/>
    <w:rsid w:val="007B38FD"/>
    <w:rsid w:val="007B3E80"/>
    <w:rsid w:val="007B4239"/>
    <w:rsid w:val="007B485A"/>
    <w:rsid w:val="007B5294"/>
    <w:rsid w:val="007B5407"/>
    <w:rsid w:val="007B589D"/>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418"/>
    <w:rsid w:val="007C2860"/>
    <w:rsid w:val="007C2BC3"/>
    <w:rsid w:val="007C2E62"/>
    <w:rsid w:val="007C3671"/>
    <w:rsid w:val="007C3A34"/>
    <w:rsid w:val="007C3FCB"/>
    <w:rsid w:val="007C49F6"/>
    <w:rsid w:val="007C4FC6"/>
    <w:rsid w:val="007C6111"/>
    <w:rsid w:val="007C6284"/>
    <w:rsid w:val="007C6608"/>
    <w:rsid w:val="007C6762"/>
    <w:rsid w:val="007C785C"/>
    <w:rsid w:val="007D01D7"/>
    <w:rsid w:val="007D047D"/>
    <w:rsid w:val="007D0B67"/>
    <w:rsid w:val="007D136E"/>
    <w:rsid w:val="007D1462"/>
    <w:rsid w:val="007D1C1E"/>
    <w:rsid w:val="007D25B7"/>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9E3"/>
    <w:rsid w:val="007E1A5B"/>
    <w:rsid w:val="007E22BF"/>
    <w:rsid w:val="007E24C9"/>
    <w:rsid w:val="007E289E"/>
    <w:rsid w:val="007E290B"/>
    <w:rsid w:val="007E2AC1"/>
    <w:rsid w:val="007E2D26"/>
    <w:rsid w:val="007E3553"/>
    <w:rsid w:val="007E3A95"/>
    <w:rsid w:val="007E3BCD"/>
    <w:rsid w:val="007E3FB4"/>
    <w:rsid w:val="007E4071"/>
    <w:rsid w:val="007E44BD"/>
    <w:rsid w:val="007E4A7D"/>
    <w:rsid w:val="007E4ABF"/>
    <w:rsid w:val="007E4C21"/>
    <w:rsid w:val="007E5B7A"/>
    <w:rsid w:val="007E6ED6"/>
    <w:rsid w:val="007E72AA"/>
    <w:rsid w:val="007E746D"/>
    <w:rsid w:val="007E7525"/>
    <w:rsid w:val="007E75B1"/>
    <w:rsid w:val="007F0256"/>
    <w:rsid w:val="007F0604"/>
    <w:rsid w:val="007F0DC3"/>
    <w:rsid w:val="007F15A7"/>
    <w:rsid w:val="007F1734"/>
    <w:rsid w:val="007F1947"/>
    <w:rsid w:val="007F23E1"/>
    <w:rsid w:val="007F2780"/>
    <w:rsid w:val="007F27FE"/>
    <w:rsid w:val="007F2B25"/>
    <w:rsid w:val="007F304B"/>
    <w:rsid w:val="007F3744"/>
    <w:rsid w:val="007F39CE"/>
    <w:rsid w:val="007F3ACC"/>
    <w:rsid w:val="007F3DC9"/>
    <w:rsid w:val="007F45B1"/>
    <w:rsid w:val="007F4A4B"/>
    <w:rsid w:val="007F4B39"/>
    <w:rsid w:val="007F5999"/>
    <w:rsid w:val="007F5A92"/>
    <w:rsid w:val="007F5CE5"/>
    <w:rsid w:val="007F5E32"/>
    <w:rsid w:val="007F6028"/>
    <w:rsid w:val="007F6705"/>
    <w:rsid w:val="007F6D53"/>
    <w:rsid w:val="007F6E98"/>
    <w:rsid w:val="007F70AB"/>
    <w:rsid w:val="007F70DA"/>
    <w:rsid w:val="007F7149"/>
    <w:rsid w:val="007F7296"/>
    <w:rsid w:val="007F744C"/>
    <w:rsid w:val="007F7AE2"/>
    <w:rsid w:val="007F7F1A"/>
    <w:rsid w:val="007F7FC6"/>
    <w:rsid w:val="00800D8A"/>
    <w:rsid w:val="00800FFA"/>
    <w:rsid w:val="0080147F"/>
    <w:rsid w:val="00801582"/>
    <w:rsid w:val="00801939"/>
    <w:rsid w:val="0080243C"/>
    <w:rsid w:val="008024B9"/>
    <w:rsid w:val="008028DD"/>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02DD"/>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4DF0"/>
    <w:rsid w:val="008153AE"/>
    <w:rsid w:val="008156D1"/>
    <w:rsid w:val="0081581E"/>
    <w:rsid w:val="00816294"/>
    <w:rsid w:val="0081631C"/>
    <w:rsid w:val="00816898"/>
    <w:rsid w:val="00816ADB"/>
    <w:rsid w:val="008173CC"/>
    <w:rsid w:val="00820879"/>
    <w:rsid w:val="00821622"/>
    <w:rsid w:val="008217E8"/>
    <w:rsid w:val="00821B30"/>
    <w:rsid w:val="0082203E"/>
    <w:rsid w:val="008223F1"/>
    <w:rsid w:val="0082252D"/>
    <w:rsid w:val="008229F2"/>
    <w:rsid w:val="00822B5C"/>
    <w:rsid w:val="00822E53"/>
    <w:rsid w:val="00823148"/>
    <w:rsid w:val="008231C9"/>
    <w:rsid w:val="00823223"/>
    <w:rsid w:val="00823DCC"/>
    <w:rsid w:val="00824D28"/>
    <w:rsid w:val="00825492"/>
    <w:rsid w:val="0082574B"/>
    <w:rsid w:val="00825DE4"/>
    <w:rsid w:val="00825F48"/>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3E03"/>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2C95"/>
    <w:rsid w:val="00842FDC"/>
    <w:rsid w:val="0084315C"/>
    <w:rsid w:val="0084352A"/>
    <w:rsid w:val="0084357F"/>
    <w:rsid w:val="008436A1"/>
    <w:rsid w:val="008438FF"/>
    <w:rsid w:val="0084408F"/>
    <w:rsid w:val="00844251"/>
    <w:rsid w:val="00844578"/>
    <w:rsid w:val="008449B0"/>
    <w:rsid w:val="00844BB1"/>
    <w:rsid w:val="00844F20"/>
    <w:rsid w:val="0084511E"/>
    <w:rsid w:val="0084512C"/>
    <w:rsid w:val="00845820"/>
    <w:rsid w:val="00845BD8"/>
    <w:rsid w:val="00845EB6"/>
    <w:rsid w:val="008465B9"/>
    <w:rsid w:val="0084749E"/>
    <w:rsid w:val="008474D9"/>
    <w:rsid w:val="008476F8"/>
    <w:rsid w:val="00847913"/>
    <w:rsid w:val="00847E38"/>
    <w:rsid w:val="00847F25"/>
    <w:rsid w:val="008502DA"/>
    <w:rsid w:val="008502EF"/>
    <w:rsid w:val="0085088C"/>
    <w:rsid w:val="00850998"/>
    <w:rsid w:val="00850A91"/>
    <w:rsid w:val="00850F67"/>
    <w:rsid w:val="00851185"/>
    <w:rsid w:val="0085131B"/>
    <w:rsid w:val="00851BDC"/>
    <w:rsid w:val="0085201A"/>
    <w:rsid w:val="00852931"/>
    <w:rsid w:val="00852BF0"/>
    <w:rsid w:val="008530D7"/>
    <w:rsid w:val="0085392E"/>
    <w:rsid w:val="008540B2"/>
    <w:rsid w:val="00854A52"/>
    <w:rsid w:val="0085551C"/>
    <w:rsid w:val="008558CC"/>
    <w:rsid w:val="00855AF6"/>
    <w:rsid w:val="00855C4C"/>
    <w:rsid w:val="008563D7"/>
    <w:rsid w:val="008569BD"/>
    <w:rsid w:val="00856CCB"/>
    <w:rsid w:val="00856D9A"/>
    <w:rsid w:val="008573A2"/>
    <w:rsid w:val="00857D01"/>
    <w:rsid w:val="0086117F"/>
    <w:rsid w:val="008611CD"/>
    <w:rsid w:val="0086199A"/>
    <w:rsid w:val="00862155"/>
    <w:rsid w:val="008621E8"/>
    <w:rsid w:val="008627E1"/>
    <w:rsid w:val="00862F19"/>
    <w:rsid w:val="00863044"/>
    <w:rsid w:val="0086310B"/>
    <w:rsid w:val="008640AA"/>
    <w:rsid w:val="0086479A"/>
    <w:rsid w:val="008647F3"/>
    <w:rsid w:val="00865282"/>
    <w:rsid w:val="008654C3"/>
    <w:rsid w:val="00865AA0"/>
    <w:rsid w:val="00865B0E"/>
    <w:rsid w:val="00865B8B"/>
    <w:rsid w:val="00866069"/>
    <w:rsid w:val="0086610C"/>
    <w:rsid w:val="00866350"/>
    <w:rsid w:val="008666D9"/>
    <w:rsid w:val="00866852"/>
    <w:rsid w:val="00866FE8"/>
    <w:rsid w:val="008671B7"/>
    <w:rsid w:val="00867255"/>
    <w:rsid w:val="008674A5"/>
    <w:rsid w:val="00867853"/>
    <w:rsid w:val="008678CB"/>
    <w:rsid w:val="0086798E"/>
    <w:rsid w:val="00867A40"/>
    <w:rsid w:val="00867D47"/>
    <w:rsid w:val="0087045C"/>
    <w:rsid w:val="00870B5F"/>
    <w:rsid w:val="00871267"/>
    <w:rsid w:val="008714BE"/>
    <w:rsid w:val="00871867"/>
    <w:rsid w:val="00871A7A"/>
    <w:rsid w:val="00872D1A"/>
    <w:rsid w:val="00872E80"/>
    <w:rsid w:val="00873CAB"/>
    <w:rsid w:val="00873CB1"/>
    <w:rsid w:val="008743DE"/>
    <w:rsid w:val="008746DE"/>
    <w:rsid w:val="008749FA"/>
    <w:rsid w:val="00875141"/>
    <w:rsid w:val="008751E6"/>
    <w:rsid w:val="00875D58"/>
    <w:rsid w:val="00875FCA"/>
    <w:rsid w:val="0087618A"/>
    <w:rsid w:val="00876599"/>
    <w:rsid w:val="00876BAC"/>
    <w:rsid w:val="00876C6B"/>
    <w:rsid w:val="00876D36"/>
    <w:rsid w:val="0087719A"/>
    <w:rsid w:val="00877329"/>
    <w:rsid w:val="00877E9A"/>
    <w:rsid w:val="00877F12"/>
    <w:rsid w:val="00880438"/>
    <w:rsid w:val="008812BB"/>
    <w:rsid w:val="00881433"/>
    <w:rsid w:val="00881637"/>
    <w:rsid w:val="00881707"/>
    <w:rsid w:val="00881AA8"/>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6C1E"/>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78"/>
    <w:rsid w:val="0089534A"/>
    <w:rsid w:val="00895389"/>
    <w:rsid w:val="00895CD6"/>
    <w:rsid w:val="00896415"/>
    <w:rsid w:val="00896D9D"/>
    <w:rsid w:val="00896F84"/>
    <w:rsid w:val="00897033"/>
    <w:rsid w:val="008974C9"/>
    <w:rsid w:val="00897754"/>
    <w:rsid w:val="0089794D"/>
    <w:rsid w:val="00897BA0"/>
    <w:rsid w:val="00897D1E"/>
    <w:rsid w:val="008A0071"/>
    <w:rsid w:val="008A02AD"/>
    <w:rsid w:val="008A02DA"/>
    <w:rsid w:val="008A088B"/>
    <w:rsid w:val="008A2C2B"/>
    <w:rsid w:val="008A2FBA"/>
    <w:rsid w:val="008A2FEA"/>
    <w:rsid w:val="008A3493"/>
    <w:rsid w:val="008A3614"/>
    <w:rsid w:val="008A3632"/>
    <w:rsid w:val="008A3666"/>
    <w:rsid w:val="008A4040"/>
    <w:rsid w:val="008A41C4"/>
    <w:rsid w:val="008A494F"/>
    <w:rsid w:val="008A49D2"/>
    <w:rsid w:val="008A4B2C"/>
    <w:rsid w:val="008A4C04"/>
    <w:rsid w:val="008A4CFB"/>
    <w:rsid w:val="008A4D18"/>
    <w:rsid w:val="008A5102"/>
    <w:rsid w:val="008A5AF7"/>
    <w:rsid w:val="008A6219"/>
    <w:rsid w:val="008A622F"/>
    <w:rsid w:val="008A6369"/>
    <w:rsid w:val="008A6731"/>
    <w:rsid w:val="008A6A4C"/>
    <w:rsid w:val="008A6B71"/>
    <w:rsid w:val="008A7739"/>
    <w:rsid w:val="008A797F"/>
    <w:rsid w:val="008A7DBB"/>
    <w:rsid w:val="008A7F6F"/>
    <w:rsid w:val="008B047F"/>
    <w:rsid w:val="008B071C"/>
    <w:rsid w:val="008B09EE"/>
    <w:rsid w:val="008B1043"/>
    <w:rsid w:val="008B18CE"/>
    <w:rsid w:val="008B1B90"/>
    <w:rsid w:val="008B1CD6"/>
    <w:rsid w:val="008B20B2"/>
    <w:rsid w:val="008B2509"/>
    <w:rsid w:val="008B269F"/>
    <w:rsid w:val="008B397D"/>
    <w:rsid w:val="008B3B1C"/>
    <w:rsid w:val="008B3BEB"/>
    <w:rsid w:val="008B4764"/>
    <w:rsid w:val="008B5109"/>
    <w:rsid w:val="008B53AB"/>
    <w:rsid w:val="008B5BC4"/>
    <w:rsid w:val="008B62F4"/>
    <w:rsid w:val="008B64CE"/>
    <w:rsid w:val="008B674F"/>
    <w:rsid w:val="008B6B69"/>
    <w:rsid w:val="008B6CF0"/>
    <w:rsid w:val="008B70FE"/>
    <w:rsid w:val="008B7142"/>
    <w:rsid w:val="008B7656"/>
    <w:rsid w:val="008B780E"/>
    <w:rsid w:val="008C0040"/>
    <w:rsid w:val="008C028A"/>
    <w:rsid w:val="008C05F3"/>
    <w:rsid w:val="008C0F63"/>
    <w:rsid w:val="008C0F92"/>
    <w:rsid w:val="008C1080"/>
    <w:rsid w:val="008C131A"/>
    <w:rsid w:val="008C186F"/>
    <w:rsid w:val="008C25CC"/>
    <w:rsid w:val="008C28C7"/>
    <w:rsid w:val="008C2CBA"/>
    <w:rsid w:val="008C2D29"/>
    <w:rsid w:val="008C3279"/>
    <w:rsid w:val="008C3407"/>
    <w:rsid w:val="008C3FF6"/>
    <w:rsid w:val="008C44FF"/>
    <w:rsid w:val="008C4839"/>
    <w:rsid w:val="008C4969"/>
    <w:rsid w:val="008C57B6"/>
    <w:rsid w:val="008C5868"/>
    <w:rsid w:val="008C5BFC"/>
    <w:rsid w:val="008C6058"/>
    <w:rsid w:val="008C612B"/>
    <w:rsid w:val="008C6B69"/>
    <w:rsid w:val="008C70AD"/>
    <w:rsid w:val="008C7405"/>
    <w:rsid w:val="008C78DF"/>
    <w:rsid w:val="008C7D55"/>
    <w:rsid w:val="008C7F10"/>
    <w:rsid w:val="008C7F4D"/>
    <w:rsid w:val="008D0189"/>
    <w:rsid w:val="008D0688"/>
    <w:rsid w:val="008D1464"/>
    <w:rsid w:val="008D1CA0"/>
    <w:rsid w:val="008D258F"/>
    <w:rsid w:val="008D276E"/>
    <w:rsid w:val="008D35CD"/>
    <w:rsid w:val="008D44F7"/>
    <w:rsid w:val="008D4C63"/>
    <w:rsid w:val="008D4C85"/>
    <w:rsid w:val="008D4E04"/>
    <w:rsid w:val="008D50BB"/>
    <w:rsid w:val="008D5541"/>
    <w:rsid w:val="008D5C81"/>
    <w:rsid w:val="008D5EBF"/>
    <w:rsid w:val="008D7641"/>
    <w:rsid w:val="008D774E"/>
    <w:rsid w:val="008E01AC"/>
    <w:rsid w:val="008E0421"/>
    <w:rsid w:val="008E074A"/>
    <w:rsid w:val="008E10FD"/>
    <w:rsid w:val="008E11B9"/>
    <w:rsid w:val="008E1538"/>
    <w:rsid w:val="008E274C"/>
    <w:rsid w:val="008E2CD8"/>
    <w:rsid w:val="008E3217"/>
    <w:rsid w:val="008E336D"/>
    <w:rsid w:val="008E3773"/>
    <w:rsid w:val="008E3F0E"/>
    <w:rsid w:val="008E42F8"/>
    <w:rsid w:val="008E44BC"/>
    <w:rsid w:val="008E45B9"/>
    <w:rsid w:val="008E45E9"/>
    <w:rsid w:val="008E54D5"/>
    <w:rsid w:val="008E5771"/>
    <w:rsid w:val="008E5B93"/>
    <w:rsid w:val="008E5CD0"/>
    <w:rsid w:val="008E6A1E"/>
    <w:rsid w:val="008E6BAB"/>
    <w:rsid w:val="008E6CB7"/>
    <w:rsid w:val="008E793F"/>
    <w:rsid w:val="008E7DFA"/>
    <w:rsid w:val="008F11C6"/>
    <w:rsid w:val="008F161C"/>
    <w:rsid w:val="008F1A87"/>
    <w:rsid w:val="008F2545"/>
    <w:rsid w:val="008F2A83"/>
    <w:rsid w:val="008F3218"/>
    <w:rsid w:val="008F397D"/>
    <w:rsid w:val="008F3BAA"/>
    <w:rsid w:val="008F4541"/>
    <w:rsid w:val="008F477F"/>
    <w:rsid w:val="008F4B60"/>
    <w:rsid w:val="008F4C54"/>
    <w:rsid w:val="008F5605"/>
    <w:rsid w:val="008F563E"/>
    <w:rsid w:val="008F591D"/>
    <w:rsid w:val="008F5938"/>
    <w:rsid w:val="008F5B2A"/>
    <w:rsid w:val="008F5ED5"/>
    <w:rsid w:val="008F694A"/>
    <w:rsid w:val="008F6B17"/>
    <w:rsid w:val="008F77CF"/>
    <w:rsid w:val="008F7900"/>
    <w:rsid w:val="0090065D"/>
    <w:rsid w:val="00900D40"/>
    <w:rsid w:val="00900E7E"/>
    <w:rsid w:val="0090111F"/>
    <w:rsid w:val="0090159B"/>
    <w:rsid w:val="00901AA7"/>
    <w:rsid w:val="00902230"/>
    <w:rsid w:val="009025E9"/>
    <w:rsid w:val="00903A52"/>
    <w:rsid w:val="009040E6"/>
    <w:rsid w:val="009044C2"/>
    <w:rsid w:val="0090482B"/>
    <w:rsid w:val="00904D2F"/>
    <w:rsid w:val="00905060"/>
    <w:rsid w:val="0090561D"/>
    <w:rsid w:val="00905A2C"/>
    <w:rsid w:val="00905C16"/>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92C"/>
    <w:rsid w:val="00912D26"/>
    <w:rsid w:val="009137FC"/>
    <w:rsid w:val="00913977"/>
    <w:rsid w:val="00913FA0"/>
    <w:rsid w:val="00914203"/>
    <w:rsid w:val="00914BF1"/>
    <w:rsid w:val="009163F2"/>
    <w:rsid w:val="00916A6B"/>
    <w:rsid w:val="009173E0"/>
    <w:rsid w:val="0091760A"/>
    <w:rsid w:val="0091787D"/>
    <w:rsid w:val="00917F6F"/>
    <w:rsid w:val="009204A0"/>
    <w:rsid w:val="009204CF"/>
    <w:rsid w:val="00920531"/>
    <w:rsid w:val="00920BE1"/>
    <w:rsid w:val="00920CE8"/>
    <w:rsid w:val="00921BE7"/>
    <w:rsid w:val="00921F56"/>
    <w:rsid w:val="009228DD"/>
    <w:rsid w:val="00922F09"/>
    <w:rsid w:val="00923172"/>
    <w:rsid w:val="009231C2"/>
    <w:rsid w:val="00923245"/>
    <w:rsid w:val="0092445C"/>
    <w:rsid w:val="00924A8A"/>
    <w:rsid w:val="0092560D"/>
    <w:rsid w:val="00925757"/>
    <w:rsid w:val="00925867"/>
    <w:rsid w:val="00925DD5"/>
    <w:rsid w:val="0092649C"/>
    <w:rsid w:val="009268A8"/>
    <w:rsid w:val="0092752C"/>
    <w:rsid w:val="00927C73"/>
    <w:rsid w:val="00927DDF"/>
    <w:rsid w:val="00927E27"/>
    <w:rsid w:val="00927F34"/>
    <w:rsid w:val="00930216"/>
    <w:rsid w:val="00930A51"/>
    <w:rsid w:val="00930D5D"/>
    <w:rsid w:val="00930F3B"/>
    <w:rsid w:val="00931588"/>
    <w:rsid w:val="00931A98"/>
    <w:rsid w:val="009321E6"/>
    <w:rsid w:val="0093234D"/>
    <w:rsid w:val="0093336C"/>
    <w:rsid w:val="009335CA"/>
    <w:rsid w:val="00933951"/>
    <w:rsid w:val="00934469"/>
    <w:rsid w:val="00934643"/>
    <w:rsid w:val="00934780"/>
    <w:rsid w:val="009348A1"/>
    <w:rsid w:val="00934ED1"/>
    <w:rsid w:val="00935493"/>
    <w:rsid w:val="009356A2"/>
    <w:rsid w:val="00935D20"/>
    <w:rsid w:val="00936291"/>
    <w:rsid w:val="00936703"/>
    <w:rsid w:val="00936ED8"/>
    <w:rsid w:val="009370E1"/>
    <w:rsid w:val="009370FC"/>
    <w:rsid w:val="00937961"/>
    <w:rsid w:val="00937B32"/>
    <w:rsid w:val="00937C62"/>
    <w:rsid w:val="00940600"/>
    <w:rsid w:val="00940AC3"/>
    <w:rsid w:val="00940BD8"/>
    <w:rsid w:val="00940DB8"/>
    <w:rsid w:val="00941155"/>
    <w:rsid w:val="009415D0"/>
    <w:rsid w:val="00941815"/>
    <w:rsid w:val="00941BD9"/>
    <w:rsid w:val="00941C32"/>
    <w:rsid w:val="009423D8"/>
    <w:rsid w:val="009425F9"/>
    <w:rsid w:val="00942FC0"/>
    <w:rsid w:val="009435B6"/>
    <w:rsid w:val="0094373F"/>
    <w:rsid w:val="0094481F"/>
    <w:rsid w:val="00944BCB"/>
    <w:rsid w:val="00944F41"/>
    <w:rsid w:val="0094537F"/>
    <w:rsid w:val="009453B7"/>
    <w:rsid w:val="00945823"/>
    <w:rsid w:val="00945833"/>
    <w:rsid w:val="00945D36"/>
    <w:rsid w:val="00945FC0"/>
    <w:rsid w:val="009463E2"/>
    <w:rsid w:val="009464C8"/>
    <w:rsid w:val="009465CB"/>
    <w:rsid w:val="00946B9E"/>
    <w:rsid w:val="00947469"/>
    <w:rsid w:val="009509FD"/>
    <w:rsid w:val="00950A09"/>
    <w:rsid w:val="00950CE7"/>
    <w:rsid w:val="00951AE4"/>
    <w:rsid w:val="00952885"/>
    <w:rsid w:val="00953349"/>
    <w:rsid w:val="00954A06"/>
    <w:rsid w:val="00954B9B"/>
    <w:rsid w:val="00955481"/>
    <w:rsid w:val="00955679"/>
    <w:rsid w:val="00955916"/>
    <w:rsid w:val="009567F9"/>
    <w:rsid w:val="00956846"/>
    <w:rsid w:val="00956C78"/>
    <w:rsid w:val="00956CDF"/>
    <w:rsid w:val="00956D70"/>
    <w:rsid w:val="009572D6"/>
    <w:rsid w:val="00960533"/>
    <w:rsid w:val="009605C7"/>
    <w:rsid w:val="00960746"/>
    <w:rsid w:val="00960888"/>
    <w:rsid w:val="00960E77"/>
    <w:rsid w:val="00961311"/>
    <w:rsid w:val="00961651"/>
    <w:rsid w:val="00961B6C"/>
    <w:rsid w:val="00962055"/>
    <w:rsid w:val="0096213D"/>
    <w:rsid w:val="00962A3E"/>
    <w:rsid w:val="00962A99"/>
    <w:rsid w:val="00962D3C"/>
    <w:rsid w:val="00963142"/>
    <w:rsid w:val="0096321E"/>
    <w:rsid w:val="00963273"/>
    <w:rsid w:val="0096341A"/>
    <w:rsid w:val="00963453"/>
    <w:rsid w:val="009640E4"/>
    <w:rsid w:val="00964151"/>
    <w:rsid w:val="00964425"/>
    <w:rsid w:val="00964D2B"/>
    <w:rsid w:val="009659B5"/>
    <w:rsid w:val="00965E56"/>
    <w:rsid w:val="00965F20"/>
    <w:rsid w:val="00966232"/>
    <w:rsid w:val="009664C7"/>
    <w:rsid w:val="009665E0"/>
    <w:rsid w:val="009667B6"/>
    <w:rsid w:val="009671CC"/>
    <w:rsid w:val="00967978"/>
    <w:rsid w:val="0097016F"/>
    <w:rsid w:val="0097047F"/>
    <w:rsid w:val="00970970"/>
    <w:rsid w:val="00970BD6"/>
    <w:rsid w:val="00970ECC"/>
    <w:rsid w:val="00970F83"/>
    <w:rsid w:val="00971DB8"/>
    <w:rsid w:val="009721D8"/>
    <w:rsid w:val="009725D7"/>
    <w:rsid w:val="009732AB"/>
    <w:rsid w:val="00974113"/>
    <w:rsid w:val="00974183"/>
    <w:rsid w:val="0097666D"/>
    <w:rsid w:val="00977D86"/>
    <w:rsid w:val="00977E01"/>
    <w:rsid w:val="00980FD5"/>
    <w:rsid w:val="009814BA"/>
    <w:rsid w:val="0098183B"/>
    <w:rsid w:val="00981B3B"/>
    <w:rsid w:val="00981D62"/>
    <w:rsid w:val="00981DF3"/>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54"/>
    <w:rsid w:val="00986AB1"/>
    <w:rsid w:val="00986BDD"/>
    <w:rsid w:val="00986D96"/>
    <w:rsid w:val="009900C7"/>
    <w:rsid w:val="009903AF"/>
    <w:rsid w:val="0099046B"/>
    <w:rsid w:val="00991116"/>
    <w:rsid w:val="00992524"/>
    <w:rsid w:val="0099281C"/>
    <w:rsid w:val="00992AEB"/>
    <w:rsid w:val="00992B64"/>
    <w:rsid w:val="00992ECB"/>
    <w:rsid w:val="0099305B"/>
    <w:rsid w:val="00993870"/>
    <w:rsid w:val="009939D8"/>
    <w:rsid w:val="00993E62"/>
    <w:rsid w:val="00994642"/>
    <w:rsid w:val="00994811"/>
    <w:rsid w:val="009966DC"/>
    <w:rsid w:val="00997536"/>
    <w:rsid w:val="009977B7"/>
    <w:rsid w:val="00997957"/>
    <w:rsid w:val="00997B3C"/>
    <w:rsid w:val="009A0411"/>
    <w:rsid w:val="009A0427"/>
    <w:rsid w:val="009A0550"/>
    <w:rsid w:val="009A067B"/>
    <w:rsid w:val="009A0733"/>
    <w:rsid w:val="009A167C"/>
    <w:rsid w:val="009A21D3"/>
    <w:rsid w:val="009A2D35"/>
    <w:rsid w:val="009A30FD"/>
    <w:rsid w:val="009A336C"/>
    <w:rsid w:val="009A38D8"/>
    <w:rsid w:val="009A39E3"/>
    <w:rsid w:val="009A4750"/>
    <w:rsid w:val="009A4884"/>
    <w:rsid w:val="009A4B7B"/>
    <w:rsid w:val="009A4F7F"/>
    <w:rsid w:val="009A4FB1"/>
    <w:rsid w:val="009A519B"/>
    <w:rsid w:val="009A5411"/>
    <w:rsid w:val="009A57A9"/>
    <w:rsid w:val="009A6087"/>
    <w:rsid w:val="009A6129"/>
    <w:rsid w:val="009A6CD0"/>
    <w:rsid w:val="009A6E18"/>
    <w:rsid w:val="009A78ED"/>
    <w:rsid w:val="009A7B00"/>
    <w:rsid w:val="009B013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3DD0"/>
    <w:rsid w:val="009B420C"/>
    <w:rsid w:val="009B4CB4"/>
    <w:rsid w:val="009B51C7"/>
    <w:rsid w:val="009B5328"/>
    <w:rsid w:val="009B5413"/>
    <w:rsid w:val="009B5A77"/>
    <w:rsid w:val="009B6CD8"/>
    <w:rsid w:val="009B7D75"/>
    <w:rsid w:val="009B7F88"/>
    <w:rsid w:val="009C000B"/>
    <w:rsid w:val="009C0097"/>
    <w:rsid w:val="009C0114"/>
    <w:rsid w:val="009C0C35"/>
    <w:rsid w:val="009C0D53"/>
    <w:rsid w:val="009C1262"/>
    <w:rsid w:val="009C1B7D"/>
    <w:rsid w:val="009C1D6A"/>
    <w:rsid w:val="009C1E3C"/>
    <w:rsid w:val="009C1EC8"/>
    <w:rsid w:val="009C1F45"/>
    <w:rsid w:val="009C2060"/>
    <w:rsid w:val="009C209B"/>
    <w:rsid w:val="009C2DDE"/>
    <w:rsid w:val="009C32C7"/>
    <w:rsid w:val="009C3656"/>
    <w:rsid w:val="009C392E"/>
    <w:rsid w:val="009C3B5D"/>
    <w:rsid w:val="009C3BF1"/>
    <w:rsid w:val="009C458C"/>
    <w:rsid w:val="009C458E"/>
    <w:rsid w:val="009C4704"/>
    <w:rsid w:val="009C4A36"/>
    <w:rsid w:val="009C4D99"/>
    <w:rsid w:val="009C519E"/>
    <w:rsid w:val="009C52CB"/>
    <w:rsid w:val="009C54C1"/>
    <w:rsid w:val="009C5587"/>
    <w:rsid w:val="009C58B4"/>
    <w:rsid w:val="009C5957"/>
    <w:rsid w:val="009C5A97"/>
    <w:rsid w:val="009C5F02"/>
    <w:rsid w:val="009C6665"/>
    <w:rsid w:val="009C6A3A"/>
    <w:rsid w:val="009C7250"/>
    <w:rsid w:val="009C7691"/>
    <w:rsid w:val="009C76FD"/>
    <w:rsid w:val="009C7C9B"/>
    <w:rsid w:val="009C7CE7"/>
    <w:rsid w:val="009D01BF"/>
    <w:rsid w:val="009D05A5"/>
    <w:rsid w:val="009D0A75"/>
    <w:rsid w:val="009D111E"/>
    <w:rsid w:val="009D127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40"/>
    <w:rsid w:val="009D5B7E"/>
    <w:rsid w:val="009D60EF"/>
    <w:rsid w:val="009D668B"/>
    <w:rsid w:val="009D66E2"/>
    <w:rsid w:val="009D75B8"/>
    <w:rsid w:val="009E00FD"/>
    <w:rsid w:val="009E0938"/>
    <w:rsid w:val="009E0ABC"/>
    <w:rsid w:val="009E0EED"/>
    <w:rsid w:val="009E1FCC"/>
    <w:rsid w:val="009E222A"/>
    <w:rsid w:val="009E2269"/>
    <w:rsid w:val="009E27A7"/>
    <w:rsid w:val="009E2EE8"/>
    <w:rsid w:val="009E2EEB"/>
    <w:rsid w:val="009E3361"/>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0D7"/>
    <w:rsid w:val="009E728E"/>
    <w:rsid w:val="009E75C1"/>
    <w:rsid w:val="009E775E"/>
    <w:rsid w:val="009E7E61"/>
    <w:rsid w:val="009F0423"/>
    <w:rsid w:val="009F0961"/>
    <w:rsid w:val="009F13EE"/>
    <w:rsid w:val="009F15B7"/>
    <w:rsid w:val="009F1A8A"/>
    <w:rsid w:val="009F2287"/>
    <w:rsid w:val="009F26B9"/>
    <w:rsid w:val="009F2A87"/>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862"/>
    <w:rsid w:val="00A01A77"/>
    <w:rsid w:val="00A0219F"/>
    <w:rsid w:val="00A026DC"/>
    <w:rsid w:val="00A02BE8"/>
    <w:rsid w:val="00A03A0C"/>
    <w:rsid w:val="00A03AAF"/>
    <w:rsid w:val="00A049C1"/>
    <w:rsid w:val="00A054E7"/>
    <w:rsid w:val="00A05821"/>
    <w:rsid w:val="00A05DFB"/>
    <w:rsid w:val="00A06460"/>
    <w:rsid w:val="00A06DCB"/>
    <w:rsid w:val="00A06E73"/>
    <w:rsid w:val="00A070DA"/>
    <w:rsid w:val="00A0778F"/>
    <w:rsid w:val="00A1001A"/>
    <w:rsid w:val="00A10082"/>
    <w:rsid w:val="00A101FF"/>
    <w:rsid w:val="00A10568"/>
    <w:rsid w:val="00A10D43"/>
    <w:rsid w:val="00A1131E"/>
    <w:rsid w:val="00A11E96"/>
    <w:rsid w:val="00A12539"/>
    <w:rsid w:val="00A1320E"/>
    <w:rsid w:val="00A137F2"/>
    <w:rsid w:val="00A13E05"/>
    <w:rsid w:val="00A144FC"/>
    <w:rsid w:val="00A14792"/>
    <w:rsid w:val="00A14842"/>
    <w:rsid w:val="00A14DD4"/>
    <w:rsid w:val="00A15910"/>
    <w:rsid w:val="00A16B35"/>
    <w:rsid w:val="00A16DA1"/>
    <w:rsid w:val="00A17453"/>
    <w:rsid w:val="00A17A17"/>
    <w:rsid w:val="00A17AE6"/>
    <w:rsid w:val="00A17B55"/>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5DF8"/>
    <w:rsid w:val="00A26006"/>
    <w:rsid w:val="00A2677B"/>
    <w:rsid w:val="00A26789"/>
    <w:rsid w:val="00A27144"/>
    <w:rsid w:val="00A272EF"/>
    <w:rsid w:val="00A2757A"/>
    <w:rsid w:val="00A27858"/>
    <w:rsid w:val="00A27B91"/>
    <w:rsid w:val="00A301A4"/>
    <w:rsid w:val="00A309C8"/>
    <w:rsid w:val="00A31376"/>
    <w:rsid w:val="00A31F4B"/>
    <w:rsid w:val="00A32254"/>
    <w:rsid w:val="00A323F7"/>
    <w:rsid w:val="00A328CF"/>
    <w:rsid w:val="00A32EFD"/>
    <w:rsid w:val="00A3311F"/>
    <w:rsid w:val="00A332B0"/>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55F"/>
    <w:rsid w:val="00A4161C"/>
    <w:rsid w:val="00A41EFC"/>
    <w:rsid w:val="00A43184"/>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961"/>
    <w:rsid w:val="00A50E1B"/>
    <w:rsid w:val="00A518EA"/>
    <w:rsid w:val="00A52111"/>
    <w:rsid w:val="00A523FD"/>
    <w:rsid w:val="00A524D1"/>
    <w:rsid w:val="00A526ED"/>
    <w:rsid w:val="00A52B17"/>
    <w:rsid w:val="00A53209"/>
    <w:rsid w:val="00A533FC"/>
    <w:rsid w:val="00A536B0"/>
    <w:rsid w:val="00A53A90"/>
    <w:rsid w:val="00A540E1"/>
    <w:rsid w:val="00A549C9"/>
    <w:rsid w:val="00A54AA0"/>
    <w:rsid w:val="00A54E7B"/>
    <w:rsid w:val="00A5638B"/>
    <w:rsid w:val="00A5656D"/>
    <w:rsid w:val="00A57D4C"/>
    <w:rsid w:val="00A57FF7"/>
    <w:rsid w:val="00A600CC"/>
    <w:rsid w:val="00A6072B"/>
    <w:rsid w:val="00A60957"/>
    <w:rsid w:val="00A60B6E"/>
    <w:rsid w:val="00A60DEE"/>
    <w:rsid w:val="00A60E08"/>
    <w:rsid w:val="00A60E22"/>
    <w:rsid w:val="00A6116A"/>
    <w:rsid w:val="00A612B5"/>
    <w:rsid w:val="00A6133D"/>
    <w:rsid w:val="00A61357"/>
    <w:rsid w:val="00A621AC"/>
    <w:rsid w:val="00A625DF"/>
    <w:rsid w:val="00A62A3E"/>
    <w:rsid w:val="00A62C6C"/>
    <w:rsid w:val="00A631D8"/>
    <w:rsid w:val="00A6356C"/>
    <w:rsid w:val="00A63E70"/>
    <w:rsid w:val="00A644F3"/>
    <w:rsid w:val="00A64B26"/>
    <w:rsid w:val="00A65713"/>
    <w:rsid w:val="00A658CE"/>
    <w:rsid w:val="00A65BAF"/>
    <w:rsid w:val="00A6608B"/>
    <w:rsid w:val="00A664B7"/>
    <w:rsid w:val="00A671C5"/>
    <w:rsid w:val="00A67246"/>
    <w:rsid w:val="00A677C0"/>
    <w:rsid w:val="00A678D5"/>
    <w:rsid w:val="00A67CED"/>
    <w:rsid w:val="00A67F2F"/>
    <w:rsid w:val="00A70172"/>
    <w:rsid w:val="00A70683"/>
    <w:rsid w:val="00A7096D"/>
    <w:rsid w:val="00A70B40"/>
    <w:rsid w:val="00A71007"/>
    <w:rsid w:val="00A710C3"/>
    <w:rsid w:val="00A71286"/>
    <w:rsid w:val="00A718C9"/>
    <w:rsid w:val="00A71AEC"/>
    <w:rsid w:val="00A72E1D"/>
    <w:rsid w:val="00A72FBC"/>
    <w:rsid w:val="00A7315C"/>
    <w:rsid w:val="00A735BD"/>
    <w:rsid w:val="00A739B3"/>
    <w:rsid w:val="00A73ECA"/>
    <w:rsid w:val="00A74050"/>
    <w:rsid w:val="00A74089"/>
    <w:rsid w:val="00A74D6D"/>
    <w:rsid w:val="00A74F03"/>
    <w:rsid w:val="00A75431"/>
    <w:rsid w:val="00A7601A"/>
    <w:rsid w:val="00A761C3"/>
    <w:rsid w:val="00A76DA0"/>
    <w:rsid w:val="00A771B7"/>
    <w:rsid w:val="00A77222"/>
    <w:rsid w:val="00A77A49"/>
    <w:rsid w:val="00A77E21"/>
    <w:rsid w:val="00A77F97"/>
    <w:rsid w:val="00A77FF3"/>
    <w:rsid w:val="00A8052D"/>
    <w:rsid w:val="00A805AD"/>
    <w:rsid w:val="00A80624"/>
    <w:rsid w:val="00A80DB4"/>
    <w:rsid w:val="00A80F2B"/>
    <w:rsid w:val="00A8107C"/>
    <w:rsid w:val="00A812A0"/>
    <w:rsid w:val="00A812F5"/>
    <w:rsid w:val="00A816EF"/>
    <w:rsid w:val="00A81A07"/>
    <w:rsid w:val="00A81A84"/>
    <w:rsid w:val="00A81DA6"/>
    <w:rsid w:val="00A82B59"/>
    <w:rsid w:val="00A82BDB"/>
    <w:rsid w:val="00A83806"/>
    <w:rsid w:val="00A83831"/>
    <w:rsid w:val="00A840AD"/>
    <w:rsid w:val="00A84530"/>
    <w:rsid w:val="00A8459F"/>
    <w:rsid w:val="00A8523B"/>
    <w:rsid w:val="00A85CE6"/>
    <w:rsid w:val="00A8666B"/>
    <w:rsid w:val="00A877AD"/>
    <w:rsid w:val="00A87AB4"/>
    <w:rsid w:val="00A87B07"/>
    <w:rsid w:val="00A9062C"/>
    <w:rsid w:val="00A913C7"/>
    <w:rsid w:val="00A91941"/>
    <w:rsid w:val="00A91A55"/>
    <w:rsid w:val="00A9217C"/>
    <w:rsid w:val="00A92AB8"/>
    <w:rsid w:val="00A92FE9"/>
    <w:rsid w:val="00A93446"/>
    <w:rsid w:val="00A942EF"/>
    <w:rsid w:val="00A94796"/>
    <w:rsid w:val="00A94820"/>
    <w:rsid w:val="00A95113"/>
    <w:rsid w:val="00A95C89"/>
    <w:rsid w:val="00A960DD"/>
    <w:rsid w:val="00A96694"/>
    <w:rsid w:val="00A9676C"/>
    <w:rsid w:val="00A968F4"/>
    <w:rsid w:val="00A971B2"/>
    <w:rsid w:val="00A97759"/>
    <w:rsid w:val="00A97A34"/>
    <w:rsid w:val="00A97BE0"/>
    <w:rsid w:val="00AA0098"/>
    <w:rsid w:val="00AA0190"/>
    <w:rsid w:val="00AA02D0"/>
    <w:rsid w:val="00AA0493"/>
    <w:rsid w:val="00AA0E4F"/>
    <w:rsid w:val="00AA19D0"/>
    <w:rsid w:val="00AA20D6"/>
    <w:rsid w:val="00AA238E"/>
    <w:rsid w:val="00AA2E97"/>
    <w:rsid w:val="00AA347A"/>
    <w:rsid w:val="00AA3EFA"/>
    <w:rsid w:val="00AA42FB"/>
    <w:rsid w:val="00AA4960"/>
    <w:rsid w:val="00AA4D19"/>
    <w:rsid w:val="00AA4D47"/>
    <w:rsid w:val="00AA4FC9"/>
    <w:rsid w:val="00AA51EE"/>
    <w:rsid w:val="00AA54B6"/>
    <w:rsid w:val="00AA59F8"/>
    <w:rsid w:val="00AA5A61"/>
    <w:rsid w:val="00AA671E"/>
    <w:rsid w:val="00AA6941"/>
    <w:rsid w:val="00AA74E6"/>
    <w:rsid w:val="00AA752A"/>
    <w:rsid w:val="00AA77D4"/>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339"/>
    <w:rsid w:val="00AB4865"/>
    <w:rsid w:val="00AB4C44"/>
    <w:rsid w:val="00AB4D2A"/>
    <w:rsid w:val="00AB5A53"/>
    <w:rsid w:val="00AB5A98"/>
    <w:rsid w:val="00AB653E"/>
    <w:rsid w:val="00AB789F"/>
    <w:rsid w:val="00AC0119"/>
    <w:rsid w:val="00AC0750"/>
    <w:rsid w:val="00AC0CFA"/>
    <w:rsid w:val="00AC0D3A"/>
    <w:rsid w:val="00AC0E3E"/>
    <w:rsid w:val="00AC0E9F"/>
    <w:rsid w:val="00AC0F32"/>
    <w:rsid w:val="00AC12FC"/>
    <w:rsid w:val="00AC1A4E"/>
    <w:rsid w:val="00AC20AD"/>
    <w:rsid w:val="00AC238C"/>
    <w:rsid w:val="00AC3078"/>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300B"/>
    <w:rsid w:val="00AD3268"/>
    <w:rsid w:val="00AD378F"/>
    <w:rsid w:val="00AD545D"/>
    <w:rsid w:val="00AD5795"/>
    <w:rsid w:val="00AD5962"/>
    <w:rsid w:val="00AD5A35"/>
    <w:rsid w:val="00AD69D2"/>
    <w:rsid w:val="00AD6B4F"/>
    <w:rsid w:val="00AD72A3"/>
    <w:rsid w:val="00AD733A"/>
    <w:rsid w:val="00AD741B"/>
    <w:rsid w:val="00AD7A23"/>
    <w:rsid w:val="00AE0042"/>
    <w:rsid w:val="00AE0274"/>
    <w:rsid w:val="00AE0393"/>
    <w:rsid w:val="00AE060C"/>
    <w:rsid w:val="00AE1403"/>
    <w:rsid w:val="00AE148B"/>
    <w:rsid w:val="00AE18CD"/>
    <w:rsid w:val="00AE21B4"/>
    <w:rsid w:val="00AE246C"/>
    <w:rsid w:val="00AE2C71"/>
    <w:rsid w:val="00AE3AC0"/>
    <w:rsid w:val="00AE3F39"/>
    <w:rsid w:val="00AE4342"/>
    <w:rsid w:val="00AE465E"/>
    <w:rsid w:val="00AE4B30"/>
    <w:rsid w:val="00AE4C83"/>
    <w:rsid w:val="00AE50A7"/>
    <w:rsid w:val="00AE53E7"/>
    <w:rsid w:val="00AE543D"/>
    <w:rsid w:val="00AE56A1"/>
    <w:rsid w:val="00AE586B"/>
    <w:rsid w:val="00AE5CC7"/>
    <w:rsid w:val="00AE60F0"/>
    <w:rsid w:val="00AE6243"/>
    <w:rsid w:val="00AE6994"/>
    <w:rsid w:val="00AE71F3"/>
    <w:rsid w:val="00AE7A45"/>
    <w:rsid w:val="00AE7ACF"/>
    <w:rsid w:val="00AE7BA7"/>
    <w:rsid w:val="00AE7C1C"/>
    <w:rsid w:val="00AE7CCC"/>
    <w:rsid w:val="00AF02A0"/>
    <w:rsid w:val="00AF042E"/>
    <w:rsid w:val="00AF11FA"/>
    <w:rsid w:val="00AF15B8"/>
    <w:rsid w:val="00AF16D1"/>
    <w:rsid w:val="00AF19F2"/>
    <w:rsid w:val="00AF21A2"/>
    <w:rsid w:val="00AF286E"/>
    <w:rsid w:val="00AF33A3"/>
    <w:rsid w:val="00AF33F6"/>
    <w:rsid w:val="00AF361C"/>
    <w:rsid w:val="00AF39F8"/>
    <w:rsid w:val="00AF3BA1"/>
    <w:rsid w:val="00AF405D"/>
    <w:rsid w:val="00AF41E3"/>
    <w:rsid w:val="00AF4241"/>
    <w:rsid w:val="00AF51D3"/>
    <w:rsid w:val="00AF623E"/>
    <w:rsid w:val="00AF62F1"/>
    <w:rsid w:val="00AF6491"/>
    <w:rsid w:val="00AF6FB9"/>
    <w:rsid w:val="00AF709C"/>
    <w:rsid w:val="00AF764A"/>
    <w:rsid w:val="00B0051A"/>
    <w:rsid w:val="00B006E8"/>
    <w:rsid w:val="00B0104D"/>
    <w:rsid w:val="00B010FE"/>
    <w:rsid w:val="00B011A3"/>
    <w:rsid w:val="00B01619"/>
    <w:rsid w:val="00B017B4"/>
    <w:rsid w:val="00B01CDA"/>
    <w:rsid w:val="00B022FC"/>
    <w:rsid w:val="00B02469"/>
    <w:rsid w:val="00B02895"/>
    <w:rsid w:val="00B0289D"/>
    <w:rsid w:val="00B02B6D"/>
    <w:rsid w:val="00B03CD6"/>
    <w:rsid w:val="00B0451B"/>
    <w:rsid w:val="00B04944"/>
    <w:rsid w:val="00B04B7C"/>
    <w:rsid w:val="00B0537A"/>
    <w:rsid w:val="00B05687"/>
    <w:rsid w:val="00B05EB5"/>
    <w:rsid w:val="00B06437"/>
    <w:rsid w:val="00B069FC"/>
    <w:rsid w:val="00B06DFC"/>
    <w:rsid w:val="00B07275"/>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DF0"/>
    <w:rsid w:val="00B1695B"/>
    <w:rsid w:val="00B17D65"/>
    <w:rsid w:val="00B20159"/>
    <w:rsid w:val="00B203BF"/>
    <w:rsid w:val="00B219C0"/>
    <w:rsid w:val="00B21C2E"/>
    <w:rsid w:val="00B21C3D"/>
    <w:rsid w:val="00B21F46"/>
    <w:rsid w:val="00B21FD6"/>
    <w:rsid w:val="00B22748"/>
    <w:rsid w:val="00B22E11"/>
    <w:rsid w:val="00B23663"/>
    <w:rsid w:val="00B23688"/>
    <w:rsid w:val="00B2391B"/>
    <w:rsid w:val="00B23A16"/>
    <w:rsid w:val="00B23A86"/>
    <w:rsid w:val="00B247AB"/>
    <w:rsid w:val="00B24F10"/>
    <w:rsid w:val="00B2539D"/>
    <w:rsid w:val="00B25660"/>
    <w:rsid w:val="00B257AC"/>
    <w:rsid w:val="00B25AB0"/>
    <w:rsid w:val="00B25F8A"/>
    <w:rsid w:val="00B26183"/>
    <w:rsid w:val="00B263FB"/>
    <w:rsid w:val="00B267D9"/>
    <w:rsid w:val="00B26D31"/>
    <w:rsid w:val="00B27546"/>
    <w:rsid w:val="00B27732"/>
    <w:rsid w:val="00B27C76"/>
    <w:rsid w:val="00B27C8A"/>
    <w:rsid w:val="00B27D32"/>
    <w:rsid w:val="00B3034A"/>
    <w:rsid w:val="00B30499"/>
    <w:rsid w:val="00B305B6"/>
    <w:rsid w:val="00B30AC5"/>
    <w:rsid w:val="00B30AF2"/>
    <w:rsid w:val="00B30B75"/>
    <w:rsid w:val="00B30FF1"/>
    <w:rsid w:val="00B310D7"/>
    <w:rsid w:val="00B3139D"/>
    <w:rsid w:val="00B31D3E"/>
    <w:rsid w:val="00B31DDE"/>
    <w:rsid w:val="00B31E3E"/>
    <w:rsid w:val="00B31FA7"/>
    <w:rsid w:val="00B3409D"/>
    <w:rsid w:val="00B3435D"/>
    <w:rsid w:val="00B34B0B"/>
    <w:rsid w:val="00B35590"/>
    <w:rsid w:val="00B35852"/>
    <w:rsid w:val="00B35A9B"/>
    <w:rsid w:val="00B362D0"/>
    <w:rsid w:val="00B366BB"/>
    <w:rsid w:val="00B36887"/>
    <w:rsid w:val="00B36B7E"/>
    <w:rsid w:val="00B36DDB"/>
    <w:rsid w:val="00B3705D"/>
    <w:rsid w:val="00B37B59"/>
    <w:rsid w:val="00B37E77"/>
    <w:rsid w:val="00B407D3"/>
    <w:rsid w:val="00B40A02"/>
    <w:rsid w:val="00B40F77"/>
    <w:rsid w:val="00B4131F"/>
    <w:rsid w:val="00B41BE4"/>
    <w:rsid w:val="00B41C04"/>
    <w:rsid w:val="00B41C7D"/>
    <w:rsid w:val="00B41FA0"/>
    <w:rsid w:val="00B4207D"/>
    <w:rsid w:val="00B426A7"/>
    <w:rsid w:val="00B42ABC"/>
    <w:rsid w:val="00B43158"/>
    <w:rsid w:val="00B43318"/>
    <w:rsid w:val="00B43396"/>
    <w:rsid w:val="00B433BF"/>
    <w:rsid w:val="00B44090"/>
    <w:rsid w:val="00B446C4"/>
    <w:rsid w:val="00B449B7"/>
    <w:rsid w:val="00B459B2"/>
    <w:rsid w:val="00B46279"/>
    <w:rsid w:val="00B46634"/>
    <w:rsid w:val="00B475CF"/>
    <w:rsid w:val="00B476D1"/>
    <w:rsid w:val="00B4778C"/>
    <w:rsid w:val="00B47903"/>
    <w:rsid w:val="00B47967"/>
    <w:rsid w:val="00B479E9"/>
    <w:rsid w:val="00B51186"/>
    <w:rsid w:val="00B514F2"/>
    <w:rsid w:val="00B5150D"/>
    <w:rsid w:val="00B5171E"/>
    <w:rsid w:val="00B51C31"/>
    <w:rsid w:val="00B51CBB"/>
    <w:rsid w:val="00B51D1D"/>
    <w:rsid w:val="00B52A97"/>
    <w:rsid w:val="00B52CFB"/>
    <w:rsid w:val="00B5306F"/>
    <w:rsid w:val="00B539D3"/>
    <w:rsid w:val="00B53B29"/>
    <w:rsid w:val="00B53B95"/>
    <w:rsid w:val="00B53C35"/>
    <w:rsid w:val="00B53D45"/>
    <w:rsid w:val="00B5401C"/>
    <w:rsid w:val="00B548BE"/>
    <w:rsid w:val="00B54D5D"/>
    <w:rsid w:val="00B54FF8"/>
    <w:rsid w:val="00B5582C"/>
    <w:rsid w:val="00B55A25"/>
    <w:rsid w:val="00B55E65"/>
    <w:rsid w:val="00B55E70"/>
    <w:rsid w:val="00B563A7"/>
    <w:rsid w:val="00B56484"/>
    <w:rsid w:val="00B57477"/>
    <w:rsid w:val="00B574C7"/>
    <w:rsid w:val="00B57DCA"/>
    <w:rsid w:val="00B6066E"/>
    <w:rsid w:val="00B61864"/>
    <w:rsid w:val="00B61B84"/>
    <w:rsid w:val="00B61DE8"/>
    <w:rsid w:val="00B62086"/>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16"/>
    <w:rsid w:val="00B67293"/>
    <w:rsid w:val="00B67429"/>
    <w:rsid w:val="00B67CD3"/>
    <w:rsid w:val="00B700D1"/>
    <w:rsid w:val="00B70197"/>
    <w:rsid w:val="00B703BF"/>
    <w:rsid w:val="00B705A0"/>
    <w:rsid w:val="00B70610"/>
    <w:rsid w:val="00B70C23"/>
    <w:rsid w:val="00B70E24"/>
    <w:rsid w:val="00B719B9"/>
    <w:rsid w:val="00B71D92"/>
    <w:rsid w:val="00B71D9E"/>
    <w:rsid w:val="00B71F19"/>
    <w:rsid w:val="00B72202"/>
    <w:rsid w:val="00B722CD"/>
    <w:rsid w:val="00B728E5"/>
    <w:rsid w:val="00B728EB"/>
    <w:rsid w:val="00B72BCD"/>
    <w:rsid w:val="00B731F0"/>
    <w:rsid w:val="00B73546"/>
    <w:rsid w:val="00B73629"/>
    <w:rsid w:val="00B736B5"/>
    <w:rsid w:val="00B73B71"/>
    <w:rsid w:val="00B746D0"/>
    <w:rsid w:val="00B74CA6"/>
    <w:rsid w:val="00B75419"/>
    <w:rsid w:val="00B755E5"/>
    <w:rsid w:val="00B7595E"/>
    <w:rsid w:val="00B75A21"/>
    <w:rsid w:val="00B75E5B"/>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81F"/>
    <w:rsid w:val="00B84F24"/>
    <w:rsid w:val="00B85466"/>
    <w:rsid w:val="00B85744"/>
    <w:rsid w:val="00B857F1"/>
    <w:rsid w:val="00B8582F"/>
    <w:rsid w:val="00B85838"/>
    <w:rsid w:val="00B8621C"/>
    <w:rsid w:val="00B868B2"/>
    <w:rsid w:val="00B87285"/>
    <w:rsid w:val="00B872ED"/>
    <w:rsid w:val="00B8766D"/>
    <w:rsid w:val="00B8794B"/>
    <w:rsid w:val="00B87A37"/>
    <w:rsid w:val="00B87ABC"/>
    <w:rsid w:val="00B87FBC"/>
    <w:rsid w:val="00B911E7"/>
    <w:rsid w:val="00B92F24"/>
    <w:rsid w:val="00B93401"/>
    <w:rsid w:val="00B934AC"/>
    <w:rsid w:val="00B9511E"/>
    <w:rsid w:val="00B95EF4"/>
    <w:rsid w:val="00B961C9"/>
    <w:rsid w:val="00B9648B"/>
    <w:rsid w:val="00B964A1"/>
    <w:rsid w:val="00B96935"/>
    <w:rsid w:val="00B96AC8"/>
    <w:rsid w:val="00B96AF1"/>
    <w:rsid w:val="00B96CC7"/>
    <w:rsid w:val="00B97164"/>
    <w:rsid w:val="00B97FB7"/>
    <w:rsid w:val="00BA10EB"/>
    <w:rsid w:val="00BA1178"/>
    <w:rsid w:val="00BA16E0"/>
    <w:rsid w:val="00BA2620"/>
    <w:rsid w:val="00BA278B"/>
    <w:rsid w:val="00BA297B"/>
    <w:rsid w:val="00BA2DF6"/>
    <w:rsid w:val="00BA3738"/>
    <w:rsid w:val="00BA3A00"/>
    <w:rsid w:val="00BA3F40"/>
    <w:rsid w:val="00BA4239"/>
    <w:rsid w:val="00BA4E24"/>
    <w:rsid w:val="00BA50B6"/>
    <w:rsid w:val="00BA5226"/>
    <w:rsid w:val="00BA52AF"/>
    <w:rsid w:val="00BA5A2A"/>
    <w:rsid w:val="00BA5BA1"/>
    <w:rsid w:val="00BA5CED"/>
    <w:rsid w:val="00BA5D40"/>
    <w:rsid w:val="00BA66E8"/>
    <w:rsid w:val="00BA74E8"/>
    <w:rsid w:val="00BA7D91"/>
    <w:rsid w:val="00BA7FC8"/>
    <w:rsid w:val="00BB0269"/>
    <w:rsid w:val="00BB05EB"/>
    <w:rsid w:val="00BB0836"/>
    <w:rsid w:val="00BB1994"/>
    <w:rsid w:val="00BB1DDD"/>
    <w:rsid w:val="00BB2ED8"/>
    <w:rsid w:val="00BB301D"/>
    <w:rsid w:val="00BB3500"/>
    <w:rsid w:val="00BB368B"/>
    <w:rsid w:val="00BB3B54"/>
    <w:rsid w:val="00BB3BD8"/>
    <w:rsid w:val="00BB3D7A"/>
    <w:rsid w:val="00BB46ED"/>
    <w:rsid w:val="00BB474A"/>
    <w:rsid w:val="00BB4873"/>
    <w:rsid w:val="00BB48FF"/>
    <w:rsid w:val="00BB512A"/>
    <w:rsid w:val="00BB5C88"/>
    <w:rsid w:val="00BB68EC"/>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0A0"/>
    <w:rsid w:val="00BC4482"/>
    <w:rsid w:val="00BC4E1E"/>
    <w:rsid w:val="00BC4E3E"/>
    <w:rsid w:val="00BC50C1"/>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3DA3"/>
    <w:rsid w:val="00BD4455"/>
    <w:rsid w:val="00BD49C6"/>
    <w:rsid w:val="00BD4CB4"/>
    <w:rsid w:val="00BD4DB1"/>
    <w:rsid w:val="00BD5177"/>
    <w:rsid w:val="00BD5252"/>
    <w:rsid w:val="00BD5520"/>
    <w:rsid w:val="00BD5784"/>
    <w:rsid w:val="00BD603D"/>
    <w:rsid w:val="00BD604C"/>
    <w:rsid w:val="00BD67E5"/>
    <w:rsid w:val="00BD6B0C"/>
    <w:rsid w:val="00BD6CBF"/>
    <w:rsid w:val="00BD7490"/>
    <w:rsid w:val="00BD7578"/>
    <w:rsid w:val="00BD7659"/>
    <w:rsid w:val="00BD77CE"/>
    <w:rsid w:val="00BD7B09"/>
    <w:rsid w:val="00BD7BF0"/>
    <w:rsid w:val="00BD7CE1"/>
    <w:rsid w:val="00BE0002"/>
    <w:rsid w:val="00BE015C"/>
    <w:rsid w:val="00BE14D7"/>
    <w:rsid w:val="00BE214C"/>
    <w:rsid w:val="00BE25F4"/>
    <w:rsid w:val="00BE2CEF"/>
    <w:rsid w:val="00BE316C"/>
    <w:rsid w:val="00BE38BD"/>
    <w:rsid w:val="00BE42B5"/>
    <w:rsid w:val="00BE44F2"/>
    <w:rsid w:val="00BE4561"/>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DE5"/>
    <w:rsid w:val="00BF1E1F"/>
    <w:rsid w:val="00BF1ED8"/>
    <w:rsid w:val="00BF23E7"/>
    <w:rsid w:val="00BF272D"/>
    <w:rsid w:val="00BF294B"/>
    <w:rsid w:val="00BF2B41"/>
    <w:rsid w:val="00BF2D38"/>
    <w:rsid w:val="00BF2DF0"/>
    <w:rsid w:val="00BF3458"/>
    <w:rsid w:val="00BF379D"/>
    <w:rsid w:val="00BF400D"/>
    <w:rsid w:val="00BF4BDA"/>
    <w:rsid w:val="00BF4D5B"/>
    <w:rsid w:val="00BF53B1"/>
    <w:rsid w:val="00BF5F10"/>
    <w:rsid w:val="00BF611E"/>
    <w:rsid w:val="00BF67C1"/>
    <w:rsid w:val="00BF6A68"/>
    <w:rsid w:val="00BF70A6"/>
    <w:rsid w:val="00BF71D8"/>
    <w:rsid w:val="00BF7B4F"/>
    <w:rsid w:val="00BF7CF2"/>
    <w:rsid w:val="00C007E0"/>
    <w:rsid w:val="00C0089E"/>
    <w:rsid w:val="00C00B34"/>
    <w:rsid w:val="00C01005"/>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5EAC"/>
    <w:rsid w:val="00C0632B"/>
    <w:rsid w:val="00C06829"/>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216"/>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46B"/>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427"/>
    <w:rsid w:val="00C30734"/>
    <w:rsid w:val="00C30849"/>
    <w:rsid w:val="00C30D8A"/>
    <w:rsid w:val="00C31C91"/>
    <w:rsid w:val="00C31CA2"/>
    <w:rsid w:val="00C32581"/>
    <w:rsid w:val="00C329C7"/>
    <w:rsid w:val="00C33415"/>
    <w:rsid w:val="00C3370B"/>
    <w:rsid w:val="00C3384E"/>
    <w:rsid w:val="00C33A26"/>
    <w:rsid w:val="00C33B1E"/>
    <w:rsid w:val="00C33F35"/>
    <w:rsid w:val="00C34780"/>
    <w:rsid w:val="00C34E7E"/>
    <w:rsid w:val="00C35693"/>
    <w:rsid w:val="00C35A58"/>
    <w:rsid w:val="00C364C9"/>
    <w:rsid w:val="00C366CB"/>
    <w:rsid w:val="00C367A9"/>
    <w:rsid w:val="00C36A16"/>
    <w:rsid w:val="00C3733D"/>
    <w:rsid w:val="00C40662"/>
    <w:rsid w:val="00C40DC8"/>
    <w:rsid w:val="00C415D1"/>
    <w:rsid w:val="00C421E8"/>
    <w:rsid w:val="00C4252E"/>
    <w:rsid w:val="00C425B4"/>
    <w:rsid w:val="00C42733"/>
    <w:rsid w:val="00C435AB"/>
    <w:rsid w:val="00C4389A"/>
    <w:rsid w:val="00C43B0A"/>
    <w:rsid w:val="00C449DC"/>
    <w:rsid w:val="00C44B7B"/>
    <w:rsid w:val="00C462D3"/>
    <w:rsid w:val="00C47167"/>
    <w:rsid w:val="00C476B3"/>
    <w:rsid w:val="00C503C3"/>
    <w:rsid w:val="00C50B2B"/>
    <w:rsid w:val="00C50D29"/>
    <w:rsid w:val="00C51EE3"/>
    <w:rsid w:val="00C52401"/>
    <w:rsid w:val="00C525A0"/>
    <w:rsid w:val="00C52993"/>
    <w:rsid w:val="00C52E95"/>
    <w:rsid w:val="00C52FFA"/>
    <w:rsid w:val="00C53B09"/>
    <w:rsid w:val="00C53B8F"/>
    <w:rsid w:val="00C53CDA"/>
    <w:rsid w:val="00C53EDE"/>
    <w:rsid w:val="00C53FD6"/>
    <w:rsid w:val="00C5458E"/>
    <w:rsid w:val="00C54719"/>
    <w:rsid w:val="00C5484E"/>
    <w:rsid w:val="00C54C1F"/>
    <w:rsid w:val="00C54E64"/>
    <w:rsid w:val="00C552C3"/>
    <w:rsid w:val="00C5539C"/>
    <w:rsid w:val="00C555A3"/>
    <w:rsid w:val="00C559EF"/>
    <w:rsid w:val="00C56020"/>
    <w:rsid w:val="00C56202"/>
    <w:rsid w:val="00C5633C"/>
    <w:rsid w:val="00C56CCB"/>
    <w:rsid w:val="00C56F4F"/>
    <w:rsid w:val="00C57426"/>
    <w:rsid w:val="00C57889"/>
    <w:rsid w:val="00C578DB"/>
    <w:rsid w:val="00C6016E"/>
    <w:rsid w:val="00C60479"/>
    <w:rsid w:val="00C605D8"/>
    <w:rsid w:val="00C6088D"/>
    <w:rsid w:val="00C608A3"/>
    <w:rsid w:val="00C60F37"/>
    <w:rsid w:val="00C61071"/>
    <w:rsid w:val="00C61901"/>
    <w:rsid w:val="00C619C4"/>
    <w:rsid w:val="00C61A4C"/>
    <w:rsid w:val="00C61FF0"/>
    <w:rsid w:val="00C6200C"/>
    <w:rsid w:val="00C62A19"/>
    <w:rsid w:val="00C62BF3"/>
    <w:rsid w:val="00C633AA"/>
    <w:rsid w:val="00C6348C"/>
    <w:rsid w:val="00C638AE"/>
    <w:rsid w:val="00C63C2C"/>
    <w:rsid w:val="00C63C75"/>
    <w:rsid w:val="00C641ED"/>
    <w:rsid w:val="00C647F5"/>
    <w:rsid w:val="00C64D76"/>
    <w:rsid w:val="00C64E91"/>
    <w:rsid w:val="00C658AB"/>
    <w:rsid w:val="00C65DA1"/>
    <w:rsid w:val="00C663BF"/>
    <w:rsid w:val="00C66667"/>
    <w:rsid w:val="00C66893"/>
    <w:rsid w:val="00C66CA4"/>
    <w:rsid w:val="00C67020"/>
    <w:rsid w:val="00C67D3C"/>
    <w:rsid w:val="00C67EFD"/>
    <w:rsid w:val="00C71631"/>
    <w:rsid w:val="00C71906"/>
    <w:rsid w:val="00C724E8"/>
    <w:rsid w:val="00C7301F"/>
    <w:rsid w:val="00C73344"/>
    <w:rsid w:val="00C73926"/>
    <w:rsid w:val="00C7415E"/>
    <w:rsid w:val="00C742E3"/>
    <w:rsid w:val="00C75487"/>
    <w:rsid w:val="00C7578D"/>
    <w:rsid w:val="00C75861"/>
    <w:rsid w:val="00C75A33"/>
    <w:rsid w:val="00C75F20"/>
    <w:rsid w:val="00C75FC0"/>
    <w:rsid w:val="00C761F7"/>
    <w:rsid w:val="00C76219"/>
    <w:rsid w:val="00C764D5"/>
    <w:rsid w:val="00C77CA7"/>
    <w:rsid w:val="00C77F58"/>
    <w:rsid w:val="00C80BF5"/>
    <w:rsid w:val="00C81439"/>
    <w:rsid w:val="00C816E3"/>
    <w:rsid w:val="00C819B6"/>
    <w:rsid w:val="00C81BEB"/>
    <w:rsid w:val="00C81C59"/>
    <w:rsid w:val="00C8217A"/>
    <w:rsid w:val="00C823BF"/>
    <w:rsid w:val="00C82753"/>
    <w:rsid w:val="00C828C5"/>
    <w:rsid w:val="00C82A17"/>
    <w:rsid w:val="00C8323A"/>
    <w:rsid w:val="00C83D1E"/>
    <w:rsid w:val="00C83E5E"/>
    <w:rsid w:val="00C8408F"/>
    <w:rsid w:val="00C8463B"/>
    <w:rsid w:val="00C84D7D"/>
    <w:rsid w:val="00C85AA2"/>
    <w:rsid w:val="00C85DEB"/>
    <w:rsid w:val="00C85EC0"/>
    <w:rsid w:val="00C86893"/>
    <w:rsid w:val="00C87803"/>
    <w:rsid w:val="00C87917"/>
    <w:rsid w:val="00C902B1"/>
    <w:rsid w:val="00C90955"/>
    <w:rsid w:val="00C90B29"/>
    <w:rsid w:val="00C90D85"/>
    <w:rsid w:val="00C913AC"/>
    <w:rsid w:val="00C91ADF"/>
    <w:rsid w:val="00C91EAE"/>
    <w:rsid w:val="00C92255"/>
    <w:rsid w:val="00C923C3"/>
    <w:rsid w:val="00C92621"/>
    <w:rsid w:val="00C93A2E"/>
    <w:rsid w:val="00C93D53"/>
    <w:rsid w:val="00C93FFC"/>
    <w:rsid w:val="00C94DB9"/>
    <w:rsid w:val="00C950A6"/>
    <w:rsid w:val="00C95474"/>
    <w:rsid w:val="00C96004"/>
    <w:rsid w:val="00C97426"/>
    <w:rsid w:val="00CA060E"/>
    <w:rsid w:val="00CA0A76"/>
    <w:rsid w:val="00CA0F79"/>
    <w:rsid w:val="00CA10CA"/>
    <w:rsid w:val="00CA176A"/>
    <w:rsid w:val="00CA1CC4"/>
    <w:rsid w:val="00CA1EEF"/>
    <w:rsid w:val="00CA21D4"/>
    <w:rsid w:val="00CA2256"/>
    <w:rsid w:val="00CA2747"/>
    <w:rsid w:val="00CA2A1C"/>
    <w:rsid w:val="00CA2CE9"/>
    <w:rsid w:val="00CA36EC"/>
    <w:rsid w:val="00CA3D57"/>
    <w:rsid w:val="00CA3FBC"/>
    <w:rsid w:val="00CA43C5"/>
    <w:rsid w:val="00CA43CA"/>
    <w:rsid w:val="00CA4883"/>
    <w:rsid w:val="00CA4E1C"/>
    <w:rsid w:val="00CA4F06"/>
    <w:rsid w:val="00CA4FC2"/>
    <w:rsid w:val="00CA531A"/>
    <w:rsid w:val="00CA5414"/>
    <w:rsid w:val="00CA54D4"/>
    <w:rsid w:val="00CA5969"/>
    <w:rsid w:val="00CA5D14"/>
    <w:rsid w:val="00CA752A"/>
    <w:rsid w:val="00CB0613"/>
    <w:rsid w:val="00CB071C"/>
    <w:rsid w:val="00CB0E4E"/>
    <w:rsid w:val="00CB0F05"/>
    <w:rsid w:val="00CB1A3A"/>
    <w:rsid w:val="00CB2377"/>
    <w:rsid w:val="00CB259F"/>
    <w:rsid w:val="00CB40DB"/>
    <w:rsid w:val="00CB418A"/>
    <w:rsid w:val="00CB41FF"/>
    <w:rsid w:val="00CB42D0"/>
    <w:rsid w:val="00CB46A3"/>
    <w:rsid w:val="00CB4BF3"/>
    <w:rsid w:val="00CB5093"/>
    <w:rsid w:val="00CB53EB"/>
    <w:rsid w:val="00CB5784"/>
    <w:rsid w:val="00CB59FC"/>
    <w:rsid w:val="00CB5CE9"/>
    <w:rsid w:val="00CB607D"/>
    <w:rsid w:val="00CB6AD9"/>
    <w:rsid w:val="00CB73F6"/>
    <w:rsid w:val="00CB76FB"/>
    <w:rsid w:val="00CB7E92"/>
    <w:rsid w:val="00CB7F96"/>
    <w:rsid w:val="00CC04DF"/>
    <w:rsid w:val="00CC1E9E"/>
    <w:rsid w:val="00CC212F"/>
    <w:rsid w:val="00CC228B"/>
    <w:rsid w:val="00CC2827"/>
    <w:rsid w:val="00CC2958"/>
    <w:rsid w:val="00CC2CC2"/>
    <w:rsid w:val="00CC2DC3"/>
    <w:rsid w:val="00CC2F90"/>
    <w:rsid w:val="00CC35CA"/>
    <w:rsid w:val="00CC3774"/>
    <w:rsid w:val="00CC3AE5"/>
    <w:rsid w:val="00CC3CED"/>
    <w:rsid w:val="00CC3E48"/>
    <w:rsid w:val="00CC3F96"/>
    <w:rsid w:val="00CC4658"/>
    <w:rsid w:val="00CC4A37"/>
    <w:rsid w:val="00CC4DAA"/>
    <w:rsid w:val="00CC4F26"/>
    <w:rsid w:val="00CC525E"/>
    <w:rsid w:val="00CC530B"/>
    <w:rsid w:val="00CC601C"/>
    <w:rsid w:val="00CC61E2"/>
    <w:rsid w:val="00CC6924"/>
    <w:rsid w:val="00CC7BFA"/>
    <w:rsid w:val="00CD0445"/>
    <w:rsid w:val="00CD04B3"/>
    <w:rsid w:val="00CD060E"/>
    <w:rsid w:val="00CD09A5"/>
    <w:rsid w:val="00CD1052"/>
    <w:rsid w:val="00CD107C"/>
    <w:rsid w:val="00CD10D5"/>
    <w:rsid w:val="00CD1863"/>
    <w:rsid w:val="00CD1987"/>
    <w:rsid w:val="00CD2188"/>
    <w:rsid w:val="00CD23E3"/>
    <w:rsid w:val="00CD2A89"/>
    <w:rsid w:val="00CD3848"/>
    <w:rsid w:val="00CD38C9"/>
    <w:rsid w:val="00CD3F6C"/>
    <w:rsid w:val="00CD41B9"/>
    <w:rsid w:val="00CD4447"/>
    <w:rsid w:val="00CD4819"/>
    <w:rsid w:val="00CD49DD"/>
    <w:rsid w:val="00CD4BF3"/>
    <w:rsid w:val="00CD4EED"/>
    <w:rsid w:val="00CD5E55"/>
    <w:rsid w:val="00CD604D"/>
    <w:rsid w:val="00CD60DF"/>
    <w:rsid w:val="00CD6189"/>
    <w:rsid w:val="00CD71C9"/>
    <w:rsid w:val="00CD79FA"/>
    <w:rsid w:val="00CE01C2"/>
    <w:rsid w:val="00CE05F2"/>
    <w:rsid w:val="00CE0D51"/>
    <w:rsid w:val="00CE0F09"/>
    <w:rsid w:val="00CE0F85"/>
    <w:rsid w:val="00CE175E"/>
    <w:rsid w:val="00CE1B94"/>
    <w:rsid w:val="00CE1BA7"/>
    <w:rsid w:val="00CE21FE"/>
    <w:rsid w:val="00CE229B"/>
    <w:rsid w:val="00CE2539"/>
    <w:rsid w:val="00CE2E71"/>
    <w:rsid w:val="00CE34DC"/>
    <w:rsid w:val="00CE3A9C"/>
    <w:rsid w:val="00CE430A"/>
    <w:rsid w:val="00CE4D0E"/>
    <w:rsid w:val="00CE5D05"/>
    <w:rsid w:val="00CE5D29"/>
    <w:rsid w:val="00CE5F66"/>
    <w:rsid w:val="00CE6892"/>
    <w:rsid w:val="00CE727C"/>
    <w:rsid w:val="00CE7308"/>
    <w:rsid w:val="00CE7A51"/>
    <w:rsid w:val="00CF1073"/>
    <w:rsid w:val="00CF14D5"/>
    <w:rsid w:val="00CF15C3"/>
    <w:rsid w:val="00CF1985"/>
    <w:rsid w:val="00CF1AC7"/>
    <w:rsid w:val="00CF1B22"/>
    <w:rsid w:val="00CF1BB8"/>
    <w:rsid w:val="00CF1C9C"/>
    <w:rsid w:val="00CF1E8E"/>
    <w:rsid w:val="00CF1FFF"/>
    <w:rsid w:val="00CF2A20"/>
    <w:rsid w:val="00CF3246"/>
    <w:rsid w:val="00CF34FA"/>
    <w:rsid w:val="00CF365A"/>
    <w:rsid w:val="00CF3701"/>
    <w:rsid w:val="00CF42ED"/>
    <w:rsid w:val="00CF4871"/>
    <w:rsid w:val="00CF4946"/>
    <w:rsid w:val="00CF4AB5"/>
    <w:rsid w:val="00CF4E30"/>
    <w:rsid w:val="00CF52CC"/>
    <w:rsid w:val="00CF53B9"/>
    <w:rsid w:val="00CF5557"/>
    <w:rsid w:val="00CF583F"/>
    <w:rsid w:val="00CF61A8"/>
    <w:rsid w:val="00CF6471"/>
    <w:rsid w:val="00CF64B3"/>
    <w:rsid w:val="00CF6596"/>
    <w:rsid w:val="00CF6782"/>
    <w:rsid w:val="00CF67BC"/>
    <w:rsid w:val="00CF6CCB"/>
    <w:rsid w:val="00CF6FBF"/>
    <w:rsid w:val="00CF70A9"/>
    <w:rsid w:val="00CF712B"/>
    <w:rsid w:val="00CF7420"/>
    <w:rsid w:val="00CF7452"/>
    <w:rsid w:val="00CF7BCA"/>
    <w:rsid w:val="00D007B5"/>
    <w:rsid w:val="00D0138A"/>
    <w:rsid w:val="00D0201D"/>
    <w:rsid w:val="00D020F8"/>
    <w:rsid w:val="00D021C1"/>
    <w:rsid w:val="00D02F36"/>
    <w:rsid w:val="00D034DA"/>
    <w:rsid w:val="00D03C49"/>
    <w:rsid w:val="00D03F8D"/>
    <w:rsid w:val="00D04733"/>
    <w:rsid w:val="00D05117"/>
    <w:rsid w:val="00D052CC"/>
    <w:rsid w:val="00D0545F"/>
    <w:rsid w:val="00D05548"/>
    <w:rsid w:val="00D05A46"/>
    <w:rsid w:val="00D05DFF"/>
    <w:rsid w:val="00D05E82"/>
    <w:rsid w:val="00D066EB"/>
    <w:rsid w:val="00D06CC9"/>
    <w:rsid w:val="00D0712B"/>
    <w:rsid w:val="00D0740D"/>
    <w:rsid w:val="00D07520"/>
    <w:rsid w:val="00D07A39"/>
    <w:rsid w:val="00D07B88"/>
    <w:rsid w:val="00D07CE8"/>
    <w:rsid w:val="00D10473"/>
    <w:rsid w:val="00D10C80"/>
    <w:rsid w:val="00D11308"/>
    <w:rsid w:val="00D1165C"/>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866"/>
    <w:rsid w:val="00D14918"/>
    <w:rsid w:val="00D14EF9"/>
    <w:rsid w:val="00D151F7"/>
    <w:rsid w:val="00D15C9E"/>
    <w:rsid w:val="00D15D61"/>
    <w:rsid w:val="00D16644"/>
    <w:rsid w:val="00D16BDC"/>
    <w:rsid w:val="00D16C5C"/>
    <w:rsid w:val="00D17295"/>
    <w:rsid w:val="00D17ABE"/>
    <w:rsid w:val="00D20230"/>
    <w:rsid w:val="00D20B18"/>
    <w:rsid w:val="00D21013"/>
    <w:rsid w:val="00D21032"/>
    <w:rsid w:val="00D2112A"/>
    <w:rsid w:val="00D215CF"/>
    <w:rsid w:val="00D222F9"/>
    <w:rsid w:val="00D226A0"/>
    <w:rsid w:val="00D22875"/>
    <w:rsid w:val="00D228CF"/>
    <w:rsid w:val="00D229DE"/>
    <w:rsid w:val="00D23697"/>
    <w:rsid w:val="00D23929"/>
    <w:rsid w:val="00D2438E"/>
    <w:rsid w:val="00D2441A"/>
    <w:rsid w:val="00D24E68"/>
    <w:rsid w:val="00D2540B"/>
    <w:rsid w:val="00D25984"/>
    <w:rsid w:val="00D2674D"/>
    <w:rsid w:val="00D268D0"/>
    <w:rsid w:val="00D26B0D"/>
    <w:rsid w:val="00D271E5"/>
    <w:rsid w:val="00D27437"/>
    <w:rsid w:val="00D27D99"/>
    <w:rsid w:val="00D30744"/>
    <w:rsid w:val="00D30EF2"/>
    <w:rsid w:val="00D313A0"/>
    <w:rsid w:val="00D31FA1"/>
    <w:rsid w:val="00D331BF"/>
    <w:rsid w:val="00D333C9"/>
    <w:rsid w:val="00D333EB"/>
    <w:rsid w:val="00D3344B"/>
    <w:rsid w:val="00D33512"/>
    <w:rsid w:val="00D3367D"/>
    <w:rsid w:val="00D33963"/>
    <w:rsid w:val="00D33B69"/>
    <w:rsid w:val="00D34376"/>
    <w:rsid w:val="00D34F90"/>
    <w:rsid w:val="00D34FD4"/>
    <w:rsid w:val="00D36860"/>
    <w:rsid w:val="00D36ADF"/>
    <w:rsid w:val="00D374F4"/>
    <w:rsid w:val="00D37602"/>
    <w:rsid w:val="00D3762C"/>
    <w:rsid w:val="00D3769B"/>
    <w:rsid w:val="00D378AD"/>
    <w:rsid w:val="00D37E73"/>
    <w:rsid w:val="00D40065"/>
    <w:rsid w:val="00D4064B"/>
    <w:rsid w:val="00D40762"/>
    <w:rsid w:val="00D407C1"/>
    <w:rsid w:val="00D40E4B"/>
    <w:rsid w:val="00D41048"/>
    <w:rsid w:val="00D41094"/>
    <w:rsid w:val="00D411FE"/>
    <w:rsid w:val="00D420AF"/>
    <w:rsid w:val="00D422FF"/>
    <w:rsid w:val="00D42661"/>
    <w:rsid w:val="00D42D6A"/>
    <w:rsid w:val="00D42F2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B0D"/>
    <w:rsid w:val="00D51DBE"/>
    <w:rsid w:val="00D51E6F"/>
    <w:rsid w:val="00D52741"/>
    <w:rsid w:val="00D52B7C"/>
    <w:rsid w:val="00D52DA1"/>
    <w:rsid w:val="00D53348"/>
    <w:rsid w:val="00D5344C"/>
    <w:rsid w:val="00D53A22"/>
    <w:rsid w:val="00D53B4E"/>
    <w:rsid w:val="00D53F07"/>
    <w:rsid w:val="00D541BE"/>
    <w:rsid w:val="00D545B5"/>
    <w:rsid w:val="00D54B93"/>
    <w:rsid w:val="00D5510A"/>
    <w:rsid w:val="00D559CC"/>
    <w:rsid w:val="00D55BDD"/>
    <w:rsid w:val="00D56536"/>
    <w:rsid w:val="00D572B9"/>
    <w:rsid w:val="00D57372"/>
    <w:rsid w:val="00D577DD"/>
    <w:rsid w:val="00D57B45"/>
    <w:rsid w:val="00D600C2"/>
    <w:rsid w:val="00D603FF"/>
    <w:rsid w:val="00D60866"/>
    <w:rsid w:val="00D60F4B"/>
    <w:rsid w:val="00D6116E"/>
    <w:rsid w:val="00D6157A"/>
    <w:rsid w:val="00D61714"/>
    <w:rsid w:val="00D61844"/>
    <w:rsid w:val="00D6189E"/>
    <w:rsid w:val="00D61AFA"/>
    <w:rsid w:val="00D61E0A"/>
    <w:rsid w:val="00D61E85"/>
    <w:rsid w:val="00D62356"/>
    <w:rsid w:val="00D626E1"/>
    <w:rsid w:val="00D62D92"/>
    <w:rsid w:val="00D62DBB"/>
    <w:rsid w:val="00D630C3"/>
    <w:rsid w:val="00D634F1"/>
    <w:rsid w:val="00D634FE"/>
    <w:rsid w:val="00D6385B"/>
    <w:rsid w:val="00D63B59"/>
    <w:rsid w:val="00D63C3F"/>
    <w:rsid w:val="00D63DCF"/>
    <w:rsid w:val="00D63FF3"/>
    <w:rsid w:val="00D64544"/>
    <w:rsid w:val="00D645DC"/>
    <w:rsid w:val="00D645E9"/>
    <w:rsid w:val="00D64853"/>
    <w:rsid w:val="00D650BC"/>
    <w:rsid w:val="00D65F71"/>
    <w:rsid w:val="00D663D9"/>
    <w:rsid w:val="00D66713"/>
    <w:rsid w:val="00D66E01"/>
    <w:rsid w:val="00D672DD"/>
    <w:rsid w:val="00D674AE"/>
    <w:rsid w:val="00D676EE"/>
    <w:rsid w:val="00D67DB1"/>
    <w:rsid w:val="00D67DDC"/>
    <w:rsid w:val="00D705BD"/>
    <w:rsid w:val="00D707DD"/>
    <w:rsid w:val="00D70B4F"/>
    <w:rsid w:val="00D70F63"/>
    <w:rsid w:val="00D7210D"/>
    <w:rsid w:val="00D726EE"/>
    <w:rsid w:val="00D731B2"/>
    <w:rsid w:val="00D73592"/>
    <w:rsid w:val="00D736DA"/>
    <w:rsid w:val="00D73A6B"/>
    <w:rsid w:val="00D73CBF"/>
    <w:rsid w:val="00D74062"/>
    <w:rsid w:val="00D7430D"/>
    <w:rsid w:val="00D74BED"/>
    <w:rsid w:val="00D74F41"/>
    <w:rsid w:val="00D75C1F"/>
    <w:rsid w:val="00D75DA9"/>
    <w:rsid w:val="00D75E09"/>
    <w:rsid w:val="00D75E85"/>
    <w:rsid w:val="00D75F1F"/>
    <w:rsid w:val="00D76415"/>
    <w:rsid w:val="00D76874"/>
    <w:rsid w:val="00D770B4"/>
    <w:rsid w:val="00D7738B"/>
    <w:rsid w:val="00D7796F"/>
    <w:rsid w:val="00D77C05"/>
    <w:rsid w:val="00D80055"/>
    <w:rsid w:val="00D80837"/>
    <w:rsid w:val="00D81519"/>
    <w:rsid w:val="00D81D49"/>
    <w:rsid w:val="00D82680"/>
    <w:rsid w:val="00D82BC7"/>
    <w:rsid w:val="00D82D71"/>
    <w:rsid w:val="00D833FA"/>
    <w:rsid w:val="00D83598"/>
    <w:rsid w:val="00D836C5"/>
    <w:rsid w:val="00D839E6"/>
    <w:rsid w:val="00D84139"/>
    <w:rsid w:val="00D84543"/>
    <w:rsid w:val="00D84DDD"/>
    <w:rsid w:val="00D84E4A"/>
    <w:rsid w:val="00D85D7C"/>
    <w:rsid w:val="00D85E87"/>
    <w:rsid w:val="00D86805"/>
    <w:rsid w:val="00D86D75"/>
    <w:rsid w:val="00D87782"/>
    <w:rsid w:val="00D87849"/>
    <w:rsid w:val="00D87B62"/>
    <w:rsid w:val="00D90326"/>
    <w:rsid w:val="00D904E3"/>
    <w:rsid w:val="00D90768"/>
    <w:rsid w:val="00D90C62"/>
    <w:rsid w:val="00D9103F"/>
    <w:rsid w:val="00D918A3"/>
    <w:rsid w:val="00D918FA"/>
    <w:rsid w:val="00D91CB6"/>
    <w:rsid w:val="00D91E5D"/>
    <w:rsid w:val="00D924BB"/>
    <w:rsid w:val="00D925CA"/>
    <w:rsid w:val="00D927FE"/>
    <w:rsid w:val="00D92813"/>
    <w:rsid w:val="00D92971"/>
    <w:rsid w:val="00D92CAF"/>
    <w:rsid w:val="00D93189"/>
    <w:rsid w:val="00D9331F"/>
    <w:rsid w:val="00D936AE"/>
    <w:rsid w:val="00D93DF7"/>
    <w:rsid w:val="00D93E43"/>
    <w:rsid w:val="00D94748"/>
    <w:rsid w:val="00D95982"/>
    <w:rsid w:val="00D95CEE"/>
    <w:rsid w:val="00D95D7E"/>
    <w:rsid w:val="00D95DE0"/>
    <w:rsid w:val="00D96EBC"/>
    <w:rsid w:val="00D971D4"/>
    <w:rsid w:val="00D97381"/>
    <w:rsid w:val="00D976A3"/>
    <w:rsid w:val="00D97A92"/>
    <w:rsid w:val="00D97BCA"/>
    <w:rsid w:val="00D97EAB"/>
    <w:rsid w:val="00D97F40"/>
    <w:rsid w:val="00DA009B"/>
    <w:rsid w:val="00DA03FD"/>
    <w:rsid w:val="00DA0D2B"/>
    <w:rsid w:val="00DA0F41"/>
    <w:rsid w:val="00DA1191"/>
    <w:rsid w:val="00DA14FA"/>
    <w:rsid w:val="00DA28A8"/>
    <w:rsid w:val="00DA300F"/>
    <w:rsid w:val="00DA30C0"/>
    <w:rsid w:val="00DA34ED"/>
    <w:rsid w:val="00DA3BBD"/>
    <w:rsid w:val="00DA4834"/>
    <w:rsid w:val="00DA5168"/>
    <w:rsid w:val="00DA53AC"/>
    <w:rsid w:val="00DA5911"/>
    <w:rsid w:val="00DA5EB7"/>
    <w:rsid w:val="00DA6645"/>
    <w:rsid w:val="00DA6D47"/>
    <w:rsid w:val="00DA6E46"/>
    <w:rsid w:val="00DA70D0"/>
    <w:rsid w:val="00DA722E"/>
    <w:rsid w:val="00DA73C4"/>
    <w:rsid w:val="00DA7724"/>
    <w:rsid w:val="00DA7733"/>
    <w:rsid w:val="00DA7C22"/>
    <w:rsid w:val="00DA7DD9"/>
    <w:rsid w:val="00DA7F3B"/>
    <w:rsid w:val="00DB0003"/>
    <w:rsid w:val="00DB0276"/>
    <w:rsid w:val="00DB0389"/>
    <w:rsid w:val="00DB05D7"/>
    <w:rsid w:val="00DB085C"/>
    <w:rsid w:val="00DB198D"/>
    <w:rsid w:val="00DB1E02"/>
    <w:rsid w:val="00DB2159"/>
    <w:rsid w:val="00DB230F"/>
    <w:rsid w:val="00DB23BC"/>
    <w:rsid w:val="00DB3105"/>
    <w:rsid w:val="00DB33A5"/>
    <w:rsid w:val="00DB398E"/>
    <w:rsid w:val="00DB3D65"/>
    <w:rsid w:val="00DB4127"/>
    <w:rsid w:val="00DB42A1"/>
    <w:rsid w:val="00DB4DAB"/>
    <w:rsid w:val="00DB5478"/>
    <w:rsid w:val="00DB5A26"/>
    <w:rsid w:val="00DB5F33"/>
    <w:rsid w:val="00DB653A"/>
    <w:rsid w:val="00DB70E3"/>
    <w:rsid w:val="00DB7960"/>
    <w:rsid w:val="00DC008F"/>
    <w:rsid w:val="00DC02A3"/>
    <w:rsid w:val="00DC03EC"/>
    <w:rsid w:val="00DC0840"/>
    <w:rsid w:val="00DC0A87"/>
    <w:rsid w:val="00DC0ED8"/>
    <w:rsid w:val="00DC1A47"/>
    <w:rsid w:val="00DC1C2B"/>
    <w:rsid w:val="00DC1F36"/>
    <w:rsid w:val="00DC1FD8"/>
    <w:rsid w:val="00DC208C"/>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C95"/>
    <w:rsid w:val="00DD2F3B"/>
    <w:rsid w:val="00DD3770"/>
    <w:rsid w:val="00DD39B8"/>
    <w:rsid w:val="00DD4257"/>
    <w:rsid w:val="00DD42A7"/>
    <w:rsid w:val="00DD43D0"/>
    <w:rsid w:val="00DD4B3A"/>
    <w:rsid w:val="00DD530B"/>
    <w:rsid w:val="00DD56A3"/>
    <w:rsid w:val="00DD5CB8"/>
    <w:rsid w:val="00DD6071"/>
    <w:rsid w:val="00DD6351"/>
    <w:rsid w:val="00DD63A9"/>
    <w:rsid w:val="00DD63DD"/>
    <w:rsid w:val="00DD645E"/>
    <w:rsid w:val="00DD6F4C"/>
    <w:rsid w:val="00DD7125"/>
    <w:rsid w:val="00DD73E6"/>
    <w:rsid w:val="00DD76CE"/>
    <w:rsid w:val="00DD79D0"/>
    <w:rsid w:val="00DD7EF3"/>
    <w:rsid w:val="00DE0653"/>
    <w:rsid w:val="00DE0E51"/>
    <w:rsid w:val="00DE134F"/>
    <w:rsid w:val="00DE3456"/>
    <w:rsid w:val="00DE3888"/>
    <w:rsid w:val="00DE40FE"/>
    <w:rsid w:val="00DE4144"/>
    <w:rsid w:val="00DE4AA0"/>
    <w:rsid w:val="00DE5700"/>
    <w:rsid w:val="00DE5A67"/>
    <w:rsid w:val="00DE6164"/>
    <w:rsid w:val="00DE6365"/>
    <w:rsid w:val="00DE64F6"/>
    <w:rsid w:val="00DE6B20"/>
    <w:rsid w:val="00DE77E5"/>
    <w:rsid w:val="00DE7824"/>
    <w:rsid w:val="00DF012D"/>
    <w:rsid w:val="00DF0879"/>
    <w:rsid w:val="00DF0C6A"/>
    <w:rsid w:val="00DF11E3"/>
    <w:rsid w:val="00DF1261"/>
    <w:rsid w:val="00DF136A"/>
    <w:rsid w:val="00DF16B0"/>
    <w:rsid w:val="00DF1766"/>
    <w:rsid w:val="00DF1BFC"/>
    <w:rsid w:val="00DF2AEB"/>
    <w:rsid w:val="00DF2BB8"/>
    <w:rsid w:val="00DF2CD7"/>
    <w:rsid w:val="00DF2F63"/>
    <w:rsid w:val="00DF2FC3"/>
    <w:rsid w:val="00DF308A"/>
    <w:rsid w:val="00DF3427"/>
    <w:rsid w:val="00DF38C5"/>
    <w:rsid w:val="00DF3B58"/>
    <w:rsid w:val="00DF4777"/>
    <w:rsid w:val="00DF4C3C"/>
    <w:rsid w:val="00DF4FEF"/>
    <w:rsid w:val="00DF5110"/>
    <w:rsid w:val="00DF516E"/>
    <w:rsid w:val="00DF555D"/>
    <w:rsid w:val="00DF5961"/>
    <w:rsid w:val="00DF5AD7"/>
    <w:rsid w:val="00DF5B9D"/>
    <w:rsid w:val="00DF5D98"/>
    <w:rsid w:val="00DF628C"/>
    <w:rsid w:val="00DF6B7A"/>
    <w:rsid w:val="00DF6BEF"/>
    <w:rsid w:val="00DF6C8B"/>
    <w:rsid w:val="00DF6CDC"/>
    <w:rsid w:val="00DF718E"/>
    <w:rsid w:val="00DF71D8"/>
    <w:rsid w:val="00DF73C9"/>
    <w:rsid w:val="00DF74E8"/>
    <w:rsid w:val="00DF779E"/>
    <w:rsid w:val="00E00CEE"/>
    <w:rsid w:val="00E00F9E"/>
    <w:rsid w:val="00E01EFC"/>
    <w:rsid w:val="00E02610"/>
    <w:rsid w:val="00E02680"/>
    <w:rsid w:val="00E03102"/>
    <w:rsid w:val="00E039C2"/>
    <w:rsid w:val="00E03BB6"/>
    <w:rsid w:val="00E03D38"/>
    <w:rsid w:val="00E03E19"/>
    <w:rsid w:val="00E040F8"/>
    <w:rsid w:val="00E0525F"/>
    <w:rsid w:val="00E05FC4"/>
    <w:rsid w:val="00E06125"/>
    <w:rsid w:val="00E06723"/>
    <w:rsid w:val="00E06970"/>
    <w:rsid w:val="00E06973"/>
    <w:rsid w:val="00E06C0A"/>
    <w:rsid w:val="00E070B1"/>
    <w:rsid w:val="00E07706"/>
    <w:rsid w:val="00E07D8A"/>
    <w:rsid w:val="00E10643"/>
    <w:rsid w:val="00E10829"/>
    <w:rsid w:val="00E113DF"/>
    <w:rsid w:val="00E1249C"/>
    <w:rsid w:val="00E12591"/>
    <w:rsid w:val="00E12DB9"/>
    <w:rsid w:val="00E12F2F"/>
    <w:rsid w:val="00E13251"/>
    <w:rsid w:val="00E13A9E"/>
    <w:rsid w:val="00E142FE"/>
    <w:rsid w:val="00E1465C"/>
    <w:rsid w:val="00E14BD3"/>
    <w:rsid w:val="00E16307"/>
    <w:rsid w:val="00E16382"/>
    <w:rsid w:val="00E16656"/>
    <w:rsid w:val="00E16FF8"/>
    <w:rsid w:val="00E17227"/>
    <w:rsid w:val="00E176D5"/>
    <w:rsid w:val="00E1790C"/>
    <w:rsid w:val="00E202FE"/>
    <w:rsid w:val="00E2091B"/>
    <w:rsid w:val="00E21315"/>
    <w:rsid w:val="00E21DCD"/>
    <w:rsid w:val="00E221B3"/>
    <w:rsid w:val="00E228B3"/>
    <w:rsid w:val="00E22B61"/>
    <w:rsid w:val="00E2368E"/>
    <w:rsid w:val="00E236E0"/>
    <w:rsid w:val="00E23F4D"/>
    <w:rsid w:val="00E240B5"/>
    <w:rsid w:val="00E2433C"/>
    <w:rsid w:val="00E24D2A"/>
    <w:rsid w:val="00E24F0C"/>
    <w:rsid w:val="00E25700"/>
    <w:rsid w:val="00E263BC"/>
    <w:rsid w:val="00E26569"/>
    <w:rsid w:val="00E265BD"/>
    <w:rsid w:val="00E26726"/>
    <w:rsid w:val="00E26773"/>
    <w:rsid w:val="00E26915"/>
    <w:rsid w:val="00E26C60"/>
    <w:rsid w:val="00E26C78"/>
    <w:rsid w:val="00E26FFF"/>
    <w:rsid w:val="00E272D0"/>
    <w:rsid w:val="00E2762A"/>
    <w:rsid w:val="00E279F5"/>
    <w:rsid w:val="00E27AE1"/>
    <w:rsid w:val="00E3022E"/>
    <w:rsid w:val="00E3050C"/>
    <w:rsid w:val="00E30C0C"/>
    <w:rsid w:val="00E313A3"/>
    <w:rsid w:val="00E318BC"/>
    <w:rsid w:val="00E31D5F"/>
    <w:rsid w:val="00E32141"/>
    <w:rsid w:val="00E32558"/>
    <w:rsid w:val="00E32585"/>
    <w:rsid w:val="00E32A31"/>
    <w:rsid w:val="00E32FBC"/>
    <w:rsid w:val="00E331A2"/>
    <w:rsid w:val="00E34105"/>
    <w:rsid w:val="00E34991"/>
    <w:rsid w:val="00E34DA7"/>
    <w:rsid w:val="00E34EDA"/>
    <w:rsid w:val="00E360B7"/>
    <w:rsid w:val="00E36430"/>
    <w:rsid w:val="00E37302"/>
    <w:rsid w:val="00E37746"/>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C87"/>
    <w:rsid w:val="00E46D44"/>
    <w:rsid w:val="00E477B1"/>
    <w:rsid w:val="00E4782D"/>
    <w:rsid w:val="00E47BD3"/>
    <w:rsid w:val="00E47E36"/>
    <w:rsid w:val="00E50BAD"/>
    <w:rsid w:val="00E50C8B"/>
    <w:rsid w:val="00E50E4C"/>
    <w:rsid w:val="00E510CE"/>
    <w:rsid w:val="00E51199"/>
    <w:rsid w:val="00E51216"/>
    <w:rsid w:val="00E51518"/>
    <w:rsid w:val="00E51543"/>
    <w:rsid w:val="00E51915"/>
    <w:rsid w:val="00E51A52"/>
    <w:rsid w:val="00E51E16"/>
    <w:rsid w:val="00E52A8B"/>
    <w:rsid w:val="00E54141"/>
    <w:rsid w:val="00E5444A"/>
    <w:rsid w:val="00E54BB9"/>
    <w:rsid w:val="00E55AAB"/>
    <w:rsid w:val="00E55D8A"/>
    <w:rsid w:val="00E5609C"/>
    <w:rsid w:val="00E561C6"/>
    <w:rsid w:val="00E562A5"/>
    <w:rsid w:val="00E56532"/>
    <w:rsid w:val="00E567C9"/>
    <w:rsid w:val="00E56B10"/>
    <w:rsid w:val="00E571B0"/>
    <w:rsid w:val="00E572B0"/>
    <w:rsid w:val="00E60ABA"/>
    <w:rsid w:val="00E60D47"/>
    <w:rsid w:val="00E60E3C"/>
    <w:rsid w:val="00E61042"/>
    <w:rsid w:val="00E61407"/>
    <w:rsid w:val="00E61543"/>
    <w:rsid w:val="00E619C2"/>
    <w:rsid w:val="00E62132"/>
    <w:rsid w:val="00E62296"/>
    <w:rsid w:val="00E63237"/>
    <w:rsid w:val="00E6326A"/>
    <w:rsid w:val="00E63A79"/>
    <w:rsid w:val="00E63ADC"/>
    <w:rsid w:val="00E63E6F"/>
    <w:rsid w:val="00E6462C"/>
    <w:rsid w:val="00E646DE"/>
    <w:rsid w:val="00E6471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3F7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7C43"/>
    <w:rsid w:val="00E87D16"/>
    <w:rsid w:val="00E87E7D"/>
    <w:rsid w:val="00E902F8"/>
    <w:rsid w:val="00E9043A"/>
    <w:rsid w:val="00E91369"/>
    <w:rsid w:val="00E9180F"/>
    <w:rsid w:val="00E92328"/>
    <w:rsid w:val="00E924CF"/>
    <w:rsid w:val="00E925A9"/>
    <w:rsid w:val="00E92A17"/>
    <w:rsid w:val="00E92C20"/>
    <w:rsid w:val="00E92F0F"/>
    <w:rsid w:val="00E92F4B"/>
    <w:rsid w:val="00E933A7"/>
    <w:rsid w:val="00E9370D"/>
    <w:rsid w:val="00E93755"/>
    <w:rsid w:val="00E945F2"/>
    <w:rsid w:val="00E947AF"/>
    <w:rsid w:val="00E949FD"/>
    <w:rsid w:val="00E950BF"/>
    <w:rsid w:val="00E950CC"/>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6C9"/>
    <w:rsid w:val="00EB45CF"/>
    <w:rsid w:val="00EB4604"/>
    <w:rsid w:val="00EB4BEF"/>
    <w:rsid w:val="00EB4BFA"/>
    <w:rsid w:val="00EB4C25"/>
    <w:rsid w:val="00EB4D13"/>
    <w:rsid w:val="00EB4F49"/>
    <w:rsid w:val="00EB508F"/>
    <w:rsid w:val="00EB5791"/>
    <w:rsid w:val="00EB595A"/>
    <w:rsid w:val="00EB5A47"/>
    <w:rsid w:val="00EB5B1F"/>
    <w:rsid w:val="00EB5EBB"/>
    <w:rsid w:val="00EB6230"/>
    <w:rsid w:val="00EB644D"/>
    <w:rsid w:val="00EB6791"/>
    <w:rsid w:val="00EB6A76"/>
    <w:rsid w:val="00EB6EDA"/>
    <w:rsid w:val="00EB70BB"/>
    <w:rsid w:val="00EB7626"/>
    <w:rsid w:val="00EB782E"/>
    <w:rsid w:val="00EB7E63"/>
    <w:rsid w:val="00EB7EDB"/>
    <w:rsid w:val="00EC04A4"/>
    <w:rsid w:val="00EC15F0"/>
    <w:rsid w:val="00EC16DE"/>
    <w:rsid w:val="00EC18C0"/>
    <w:rsid w:val="00EC1BA2"/>
    <w:rsid w:val="00EC1CE3"/>
    <w:rsid w:val="00EC265A"/>
    <w:rsid w:val="00EC280E"/>
    <w:rsid w:val="00EC2826"/>
    <w:rsid w:val="00EC289F"/>
    <w:rsid w:val="00EC304C"/>
    <w:rsid w:val="00EC3114"/>
    <w:rsid w:val="00EC324B"/>
    <w:rsid w:val="00EC3316"/>
    <w:rsid w:val="00EC40C1"/>
    <w:rsid w:val="00EC456D"/>
    <w:rsid w:val="00EC4948"/>
    <w:rsid w:val="00EC5933"/>
    <w:rsid w:val="00EC6298"/>
    <w:rsid w:val="00EC62FE"/>
    <w:rsid w:val="00EC6CCD"/>
    <w:rsid w:val="00EC76F7"/>
    <w:rsid w:val="00ED0040"/>
    <w:rsid w:val="00ED02E9"/>
    <w:rsid w:val="00ED077D"/>
    <w:rsid w:val="00ED0DEA"/>
    <w:rsid w:val="00ED19A9"/>
    <w:rsid w:val="00ED25EF"/>
    <w:rsid w:val="00ED2991"/>
    <w:rsid w:val="00ED2E7A"/>
    <w:rsid w:val="00ED44C2"/>
    <w:rsid w:val="00ED4795"/>
    <w:rsid w:val="00ED5218"/>
    <w:rsid w:val="00ED570B"/>
    <w:rsid w:val="00ED59A1"/>
    <w:rsid w:val="00ED5C4B"/>
    <w:rsid w:val="00ED5EB5"/>
    <w:rsid w:val="00ED6955"/>
    <w:rsid w:val="00ED6F02"/>
    <w:rsid w:val="00ED738E"/>
    <w:rsid w:val="00ED7D84"/>
    <w:rsid w:val="00ED7F0D"/>
    <w:rsid w:val="00EE0395"/>
    <w:rsid w:val="00EE0582"/>
    <w:rsid w:val="00EE0D68"/>
    <w:rsid w:val="00EE0DD3"/>
    <w:rsid w:val="00EE10A4"/>
    <w:rsid w:val="00EE11AD"/>
    <w:rsid w:val="00EE131C"/>
    <w:rsid w:val="00EE1663"/>
    <w:rsid w:val="00EE16C0"/>
    <w:rsid w:val="00EE18EC"/>
    <w:rsid w:val="00EE1C9E"/>
    <w:rsid w:val="00EE26FE"/>
    <w:rsid w:val="00EE2AF5"/>
    <w:rsid w:val="00EE2F6C"/>
    <w:rsid w:val="00EE3920"/>
    <w:rsid w:val="00EE3A87"/>
    <w:rsid w:val="00EE3B8A"/>
    <w:rsid w:val="00EE3D81"/>
    <w:rsid w:val="00EE4175"/>
    <w:rsid w:val="00EE4CC9"/>
    <w:rsid w:val="00EE56FC"/>
    <w:rsid w:val="00EE578F"/>
    <w:rsid w:val="00EE5B91"/>
    <w:rsid w:val="00EE5BE6"/>
    <w:rsid w:val="00EE5D4E"/>
    <w:rsid w:val="00EE63AD"/>
    <w:rsid w:val="00EE6AB2"/>
    <w:rsid w:val="00EE7106"/>
    <w:rsid w:val="00EE712F"/>
    <w:rsid w:val="00EE726C"/>
    <w:rsid w:val="00EE737E"/>
    <w:rsid w:val="00EE7D17"/>
    <w:rsid w:val="00EF0220"/>
    <w:rsid w:val="00EF0A40"/>
    <w:rsid w:val="00EF113F"/>
    <w:rsid w:val="00EF134C"/>
    <w:rsid w:val="00EF1999"/>
    <w:rsid w:val="00EF1B61"/>
    <w:rsid w:val="00EF1D7F"/>
    <w:rsid w:val="00EF2FEA"/>
    <w:rsid w:val="00EF303C"/>
    <w:rsid w:val="00EF3221"/>
    <w:rsid w:val="00EF38BD"/>
    <w:rsid w:val="00EF4310"/>
    <w:rsid w:val="00EF48C7"/>
    <w:rsid w:val="00EF53CC"/>
    <w:rsid w:val="00EF57A9"/>
    <w:rsid w:val="00EF5C27"/>
    <w:rsid w:val="00EF620C"/>
    <w:rsid w:val="00EF668F"/>
    <w:rsid w:val="00EF6924"/>
    <w:rsid w:val="00EF7959"/>
    <w:rsid w:val="00F00159"/>
    <w:rsid w:val="00F001C1"/>
    <w:rsid w:val="00F003A6"/>
    <w:rsid w:val="00F007DE"/>
    <w:rsid w:val="00F0088A"/>
    <w:rsid w:val="00F00C09"/>
    <w:rsid w:val="00F00FA0"/>
    <w:rsid w:val="00F019DD"/>
    <w:rsid w:val="00F026E3"/>
    <w:rsid w:val="00F03753"/>
    <w:rsid w:val="00F0378E"/>
    <w:rsid w:val="00F03AEB"/>
    <w:rsid w:val="00F03C02"/>
    <w:rsid w:val="00F03DDE"/>
    <w:rsid w:val="00F03EAD"/>
    <w:rsid w:val="00F04752"/>
    <w:rsid w:val="00F04983"/>
    <w:rsid w:val="00F057B9"/>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C48"/>
    <w:rsid w:val="00F12072"/>
    <w:rsid w:val="00F123DA"/>
    <w:rsid w:val="00F12A41"/>
    <w:rsid w:val="00F12BDB"/>
    <w:rsid w:val="00F12E04"/>
    <w:rsid w:val="00F130AE"/>
    <w:rsid w:val="00F135F2"/>
    <w:rsid w:val="00F137A3"/>
    <w:rsid w:val="00F13941"/>
    <w:rsid w:val="00F13FA5"/>
    <w:rsid w:val="00F14287"/>
    <w:rsid w:val="00F14405"/>
    <w:rsid w:val="00F1445F"/>
    <w:rsid w:val="00F145DF"/>
    <w:rsid w:val="00F1521E"/>
    <w:rsid w:val="00F15421"/>
    <w:rsid w:val="00F15557"/>
    <w:rsid w:val="00F165AB"/>
    <w:rsid w:val="00F16861"/>
    <w:rsid w:val="00F16960"/>
    <w:rsid w:val="00F176B7"/>
    <w:rsid w:val="00F17C86"/>
    <w:rsid w:val="00F17D32"/>
    <w:rsid w:val="00F20126"/>
    <w:rsid w:val="00F20579"/>
    <w:rsid w:val="00F20638"/>
    <w:rsid w:val="00F20676"/>
    <w:rsid w:val="00F20859"/>
    <w:rsid w:val="00F20D52"/>
    <w:rsid w:val="00F20F66"/>
    <w:rsid w:val="00F21439"/>
    <w:rsid w:val="00F21705"/>
    <w:rsid w:val="00F21940"/>
    <w:rsid w:val="00F21B5C"/>
    <w:rsid w:val="00F2258A"/>
    <w:rsid w:val="00F2286E"/>
    <w:rsid w:val="00F22BD1"/>
    <w:rsid w:val="00F22D00"/>
    <w:rsid w:val="00F22F33"/>
    <w:rsid w:val="00F237AC"/>
    <w:rsid w:val="00F237F2"/>
    <w:rsid w:val="00F2401F"/>
    <w:rsid w:val="00F2403B"/>
    <w:rsid w:val="00F2463C"/>
    <w:rsid w:val="00F24B3E"/>
    <w:rsid w:val="00F251D8"/>
    <w:rsid w:val="00F254A8"/>
    <w:rsid w:val="00F25C21"/>
    <w:rsid w:val="00F25D33"/>
    <w:rsid w:val="00F26065"/>
    <w:rsid w:val="00F270C3"/>
    <w:rsid w:val="00F2757C"/>
    <w:rsid w:val="00F2798A"/>
    <w:rsid w:val="00F30403"/>
    <w:rsid w:val="00F30417"/>
    <w:rsid w:val="00F309E9"/>
    <w:rsid w:val="00F30BF5"/>
    <w:rsid w:val="00F30DC9"/>
    <w:rsid w:val="00F315FA"/>
    <w:rsid w:val="00F31E61"/>
    <w:rsid w:val="00F32242"/>
    <w:rsid w:val="00F326A2"/>
    <w:rsid w:val="00F32807"/>
    <w:rsid w:val="00F32B51"/>
    <w:rsid w:val="00F3372A"/>
    <w:rsid w:val="00F337D4"/>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B1"/>
    <w:rsid w:val="00F40020"/>
    <w:rsid w:val="00F40257"/>
    <w:rsid w:val="00F406CA"/>
    <w:rsid w:val="00F40715"/>
    <w:rsid w:val="00F4087C"/>
    <w:rsid w:val="00F40CF9"/>
    <w:rsid w:val="00F40F3C"/>
    <w:rsid w:val="00F4129E"/>
    <w:rsid w:val="00F41311"/>
    <w:rsid w:val="00F41563"/>
    <w:rsid w:val="00F41A05"/>
    <w:rsid w:val="00F41C1F"/>
    <w:rsid w:val="00F42C97"/>
    <w:rsid w:val="00F42E38"/>
    <w:rsid w:val="00F42FB5"/>
    <w:rsid w:val="00F4365A"/>
    <w:rsid w:val="00F44C6C"/>
    <w:rsid w:val="00F44C89"/>
    <w:rsid w:val="00F44DC3"/>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BCD"/>
    <w:rsid w:val="00F53BE5"/>
    <w:rsid w:val="00F541E4"/>
    <w:rsid w:val="00F5468E"/>
    <w:rsid w:val="00F55521"/>
    <w:rsid w:val="00F55954"/>
    <w:rsid w:val="00F55BC9"/>
    <w:rsid w:val="00F55CB3"/>
    <w:rsid w:val="00F55DFD"/>
    <w:rsid w:val="00F56A49"/>
    <w:rsid w:val="00F56C09"/>
    <w:rsid w:val="00F57332"/>
    <w:rsid w:val="00F60493"/>
    <w:rsid w:val="00F60920"/>
    <w:rsid w:val="00F60A57"/>
    <w:rsid w:val="00F60F6A"/>
    <w:rsid w:val="00F61248"/>
    <w:rsid w:val="00F61FAC"/>
    <w:rsid w:val="00F62921"/>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6DB"/>
    <w:rsid w:val="00F70C1A"/>
    <w:rsid w:val="00F70E77"/>
    <w:rsid w:val="00F71727"/>
    <w:rsid w:val="00F71865"/>
    <w:rsid w:val="00F71CE0"/>
    <w:rsid w:val="00F71D8E"/>
    <w:rsid w:val="00F7202E"/>
    <w:rsid w:val="00F721A9"/>
    <w:rsid w:val="00F72203"/>
    <w:rsid w:val="00F724E9"/>
    <w:rsid w:val="00F728C0"/>
    <w:rsid w:val="00F72C62"/>
    <w:rsid w:val="00F72DCF"/>
    <w:rsid w:val="00F72DFD"/>
    <w:rsid w:val="00F733FF"/>
    <w:rsid w:val="00F734C0"/>
    <w:rsid w:val="00F73588"/>
    <w:rsid w:val="00F73619"/>
    <w:rsid w:val="00F737F1"/>
    <w:rsid w:val="00F738CD"/>
    <w:rsid w:val="00F743D7"/>
    <w:rsid w:val="00F749EC"/>
    <w:rsid w:val="00F753E1"/>
    <w:rsid w:val="00F756D5"/>
    <w:rsid w:val="00F76165"/>
    <w:rsid w:val="00F76714"/>
    <w:rsid w:val="00F77167"/>
    <w:rsid w:val="00F77BDB"/>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DA7"/>
    <w:rsid w:val="00F867AC"/>
    <w:rsid w:val="00F87011"/>
    <w:rsid w:val="00F870A5"/>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FE9"/>
    <w:rsid w:val="00F9546F"/>
    <w:rsid w:val="00F96176"/>
    <w:rsid w:val="00F963C5"/>
    <w:rsid w:val="00F96556"/>
    <w:rsid w:val="00F96559"/>
    <w:rsid w:val="00F96D06"/>
    <w:rsid w:val="00F976CC"/>
    <w:rsid w:val="00F97731"/>
    <w:rsid w:val="00F97944"/>
    <w:rsid w:val="00F97960"/>
    <w:rsid w:val="00FA0531"/>
    <w:rsid w:val="00FA08AD"/>
    <w:rsid w:val="00FA1646"/>
    <w:rsid w:val="00FA238C"/>
    <w:rsid w:val="00FA2416"/>
    <w:rsid w:val="00FA2543"/>
    <w:rsid w:val="00FA2823"/>
    <w:rsid w:val="00FA28A1"/>
    <w:rsid w:val="00FA2AB5"/>
    <w:rsid w:val="00FA2E53"/>
    <w:rsid w:val="00FA30BF"/>
    <w:rsid w:val="00FA314A"/>
    <w:rsid w:val="00FA324A"/>
    <w:rsid w:val="00FA33FA"/>
    <w:rsid w:val="00FA34AB"/>
    <w:rsid w:val="00FA38F0"/>
    <w:rsid w:val="00FA3B3B"/>
    <w:rsid w:val="00FA3C90"/>
    <w:rsid w:val="00FA4EB5"/>
    <w:rsid w:val="00FA53A6"/>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DE9"/>
    <w:rsid w:val="00FB0E87"/>
    <w:rsid w:val="00FB133A"/>
    <w:rsid w:val="00FB2B91"/>
    <w:rsid w:val="00FB2B99"/>
    <w:rsid w:val="00FB2E7A"/>
    <w:rsid w:val="00FB2F99"/>
    <w:rsid w:val="00FB335A"/>
    <w:rsid w:val="00FB3908"/>
    <w:rsid w:val="00FB3AE4"/>
    <w:rsid w:val="00FB3ED3"/>
    <w:rsid w:val="00FB403A"/>
    <w:rsid w:val="00FB4B09"/>
    <w:rsid w:val="00FB4B9C"/>
    <w:rsid w:val="00FB4C32"/>
    <w:rsid w:val="00FB51B3"/>
    <w:rsid w:val="00FB5542"/>
    <w:rsid w:val="00FB5C96"/>
    <w:rsid w:val="00FB5DEA"/>
    <w:rsid w:val="00FB5ECA"/>
    <w:rsid w:val="00FB6036"/>
    <w:rsid w:val="00FB6866"/>
    <w:rsid w:val="00FB6918"/>
    <w:rsid w:val="00FB6B30"/>
    <w:rsid w:val="00FB6B37"/>
    <w:rsid w:val="00FB6B3B"/>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035"/>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6A"/>
    <w:rsid w:val="00FD1490"/>
    <w:rsid w:val="00FD1BE0"/>
    <w:rsid w:val="00FD274C"/>
    <w:rsid w:val="00FD2E02"/>
    <w:rsid w:val="00FD2E9F"/>
    <w:rsid w:val="00FD2EC3"/>
    <w:rsid w:val="00FD3495"/>
    <w:rsid w:val="00FD3B6C"/>
    <w:rsid w:val="00FD3BC6"/>
    <w:rsid w:val="00FD425B"/>
    <w:rsid w:val="00FD4A11"/>
    <w:rsid w:val="00FD4C38"/>
    <w:rsid w:val="00FD4E1E"/>
    <w:rsid w:val="00FD4FD6"/>
    <w:rsid w:val="00FD5D3B"/>
    <w:rsid w:val="00FD5E00"/>
    <w:rsid w:val="00FD6226"/>
    <w:rsid w:val="00FD6371"/>
    <w:rsid w:val="00FD6708"/>
    <w:rsid w:val="00FD7A64"/>
    <w:rsid w:val="00FE000E"/>
    <w:rsid w:val="00FE06EA"/>
    <w:rsid w:val="00FE0725"/>
    <w:rsid w:val="00FE08A4"/>
    <w:rsid w:val="00FE131C"/>
    <w:rsid w:val="00FE1784"/>
    <w:rsid w:val="00FE17B7"/>
    <w:rsid w:val="00FE18D3"/>
    <w:rsid w:val="00FE1A5C"/>
    <w:rsid w:val="00FE1AF4"/>
    <w:rsid w:val="00FE1EA2"/>
    <w:rsid w:val="00FE2B33"/>
    <w:rsid w:val="00FE3056"/>
    <w:rsid w:val="00FE3CFE"/>
    <w:rsid w:val="00FE3D4D"/>
    <w:rsid w:val="00FE3D94"/>
    <w:rsid w:val="00FE4255"/>
    <w:rsid w:val="00FE4346"/>
    <w:rsid w:val="00FE484A"/>
    <w:rsid w:val="00FE54C1"/>
    <w:rsid w:val="00FE5EF4"/>
    <w:rsid w:val="00FE5F32"/>
    <w:rsid w:val="00FE6497"/>
    <w:rsid w:val="00FE6573"/>
    <w:rsid w:val="00FE68C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C2670C4A-FE2C-406D-865E-98C57E9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lsdException w:name="Body Text" w:qFormat="1"/>
    <w:lsdException w:name="Hyperlink" w:uiPriority="99" w:qFormat="1"/>
    <w:lsdException w:name="Strong" w:uiPriority="22"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1336"/>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rsid w:val="00AF764A"/>
    <w:rPr>
      <w:sz w:val="21"/>
      <w:szCs w:val="21"/>
    </w:rPr>
  </w:style>
  <w:style w:type="paragraph" w:styleId="ac">
    <w:name w:val="annotation text"/>
    <w:basedOn w:val="a"/>
    <w:link w:val="11"/>
    <w:uiPriority w:val="99"/>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出段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qFormat/>
    <w:rsid w:val="00BF7CF2"/>
    <w:pPr>
      <w:numPr>
        <w:numId w:val="4"/>
      </w:numPr>
      <w:ind w:left="357" w:hanging="357"/>
      <w:jc w:val="both"/>
    </w:pPr>
    <w:rPr>
      <w:rFonts w:eastAsiaTheme="minorEastAsia"/>
      <w:noProof/>
      <w:szCs w:val="16"/>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5"/>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rsid w:val="00A11E96"/>
    <w:rPr>
      <w:lang w:val="en-GB" w:eastAsia="en-US"/>
    </w:rPr>
  </w:style>
  <w:style w:type="paragraph" w:customStyle="1" w:styleId="textintend1">
    <w:name w:val="text intend 1"/>
    <w:basedOn w:val="text"/>
    <w:rsid w:val="006424EE"/>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next w:val="a"/>
    <w:link w:val="title1Char"/>
    <w:qFormat/>
    <w:rsid w:val="009A4884"/>
    <w:pPr>
      <w:keepLines/>
      <w:numPr>
        <w:numId w:val="10"/>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rPr>
  </w:style>
  <w:style w:type="paragraph" w:customStyle="1" w:styleId="title2">
    <w:name w:val="title 2"/>
    <w:basedOn w:val="af2"/>
    <w:next w:val="a"/>
    <w:link w:val="title2Char"/>
    <w:qFormat/>
    <w:rsid w:val="00F03AEB"/>
    <w:pPr>
      <w:numPr>
        <w:ilvl w:val="1"/>
        <w:numId w:val="10"/>
      </w:numPr>
      <w:ind w:left="0" w:firstLineChars="0" w:firstLine="0"/>
    </w:pPr>
    <w:rPr>
      <w:rFonts w:ascii="Arial" w:eastAsiaTheme="minorEastAsia" w:hAnsi="Arial" w:cs="Arial"/>
      <w:sz w:val="28"/>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9A4884"/>
    <w:rPr>
      <w:rFonts w:ascii="Arial" w:hAnsi="Arial"/>
      <w:sz w:val="36"/>
    </w:rPr>
  </w:style>
  <w:style w:type="paragraph" w:customStyle="1" w:styleId="title3">
    <w:name w:val="title 3"/>
    <w:basedOn w:val="title2"/>
    <w:next w:val="a"/>
    <w:link w:val="title30"/>
    <w:qFormat/>
    <w:rsid w:val="009A4884"/>
    <w:pPr>
      <w:numPr>
        <w:ilvl w:val="2"/>
      </w:numPr>
    </w:pPr>
    <w:rPr>
      <w:sz w:val="22"/>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F03AEB"/>
    <w:rPr>
      <w:rFonts w:ascii="Arial" w:eastAsiaTheme="minorEastAsia" w:hAnsi="Arial" w:cs="Arial"/>
      <w:kern w:val="2"/>
      <w:sz w:val="28"/>
      <w:szCs w:val="22"/>
    </w:rPr>
  </w:style>
  <w:style w:type="paragraph" w:customStyle="1" w:styleId="proposal">
    <w:name w:val="proposal"/>
    <w:basedOn w:val="a0"/>
    <w:next w:val="a"/>
    <w:link w:val="proposalChar"/>
    <w:qFormat/>
    <w:rsid w:val="00212A92"/>
    <w:pPr>
      <w:numPr>
        <w:numId w:val="9"/>
      </w:numPr>
      <w:spacing w:beforeLines="50" w:before="120" w:afterLines="50"/>
      <w:ind w:left="1134" w:hanging="1134"/>
    </w:pPr>
    <w:rPr>
      <w:rFonts w:eastAsia="宋体"/>
      <w:b/>
      <w:szCs w:val="20"/>
      <w:lang w:eastAsia="zh-CN"/>
    </w:rPr>
  </w:style>
  <w:style w:type="character" w:customStyle="1" w:styleId="title30">
    <w:name w:val="title 3 字符"/>
    <w:link w:val="title3"/>
    <w:rsid w:val="009A4884"/>
    <w:rPr>
      <w:rFonts w:ascii="Arial" w:eastAsiaTheme="minorEastAsia" w:hAnsi="Arial" w:cs="Arial"/>
      <w:kern w:val="2"/>
      <w:sz w:val="22"/>
      <w:szCs w:val="22"/>
    </w:rPr>
  </w:style>
  <w:style w:type="paragraph" w:customStyle="1" w:styleId="bullet1">
    <w:name w:val="bullet1"/>
    <w:basedOn w:val="a"/>
    <w:link w:val="bullet10"/>
    <w:qFormat/>
    <w:rsid w:val="00981D62"/>
    <w:pPr>
      <w:numPr>
        <w:numId w:val="8"/>
      </w:numPr>
    </w:pPr>
    <w:rPr>
      <w:rFonts w:eastAsia="宋体"/>
      <w:lang w:eastAsia="zh-CN"/>
    </w:rPr>
  </w:style>
  <w:style w:type="character" w:customStyle="1" w:styleId="proposalChar">
    <w:name w:val="proposal Char"/>
    <w:link w:val="proposal"/>
    <w:rsid w:val="00212A92"/>
    <w:rPr>
      <w:b/>
    </w:rPr>
  </w:style>
  <w:style w:type="character" w:customStyle="1" w:styleId="bullet10">
    <w:name w:val="bullet1 字符"/>
    <w:link w:val="bullet1"/>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rsid w:val="00884A54"/>
    <w:rPr>
      <w:rFonts w:ascii="Times" w:hAnsi="Times"/>
      <w:lang w:val="en-GB" w:eastAsia="en-US"/>
    </w:rPr>
  </w:style>
  <w:style w:type="character" w:customStyle="1" w:styleId="12">
    <w:name w:val="列表段落 字符1"/>
    <w:aliases w:val="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Paragrafo elenco 字符"/>
    <w:uiPriority w:val="34"/>
    <w:rsid w:val="00FA28A1"/>
    <w:rPr>
      <w:sz w:val="22"/>
      <w:szCs w:val="22"/>
    </w:rPr>
  </w:style>
  <w:style w:type="character" w:customStyle="1" w:styleId="TALCar">
    <w:name w:val="TAL Car"/>
    <w:qFormat/>
    <w:rsid w:val="004C3004"/>
    <w:rPr>
      <w:rFonts w:ascii="Arial" w:eastAsia="Times New Roman" w:hAnsi="Arial"/>
      <w:sz w:val="18"/>
      <w:lang w:val="en-GB" w:eastAsia="ja-JP"/>
    </w:rPr>
  </w:style>
  <w:style w:type="paragraph" w:customStyle="1" w:styleId="0Maintext">
    <w:name w:val="0 Main text"/>
    <w:basedOn w:val="a"/>
    <w:link w:val="0MaintextChar"/>
    <w:rsid w:val="0077541F"/>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77541F"/>
    <w:rPr>
      <w:rFonts w:eastAsia="Malgun Gothic" w:cs="Batang"/>
      <w:lang w:val="en-GB" w:eastAsia="en-US"/>
    </w:rPr>
  </w:style>
  <w:style w:type="paragraph" w:customStyle="1" w:styleId="B5">
    <w:name w:val="B5"/>
    <w:basedOn w:val="a"/>
    <w:rsid w:val="00170B62"/>
    <w:pPr>
      <w:spacing w:after="180"/>
      <w:ind w:left="1702" w:hanging="284"/>
      <w:jc w:val="left"/>
    </w:pPr>
    <w:rPr>
      <w:rFonts w:eastAsiaTheme="minorEastAsia"/>
      <w:szCs w:val="20"/>
      <w:lang w:val="en-GB"/>
    </w:rPr>
  </w:style>
  <w:style w:type="paragraph" w:customStyle="1" w:styleId="bullet2">
    <w:name w:val="bullet2"/>
    <w:basedOn w:val="bullet1"/>
    <w:link w:val="bullet20"/>
    <w:qFormat/>
    <w:rsid w:val="000324B9"/>
    <w:pPr>
      <w:numPr>
        <w:ilvl w:val="1"/>
      </w:numPr>
    </w:pPr>
  </w:style>
  <w:style w:type="paragraph" w:customStyle="1" w:styleId="bullet3">
    <w:name w:val="bullet3"/>
    <w:basedOn w:val="bullet1"/>
    <w:link w:val="bullet30"/>
    <w:qFormat/>
    <w:rsid w:val="000324B9"/>
    <w:pPr>
      <w:numPr>
        <w:ilvl w:val="2"/>
      </w:numPr>
    </w:pPr>
  </w:style>
  <w:style w:type="character" w:customStyle="1" w:styleId="bullet20">
    <w:name w:val="bullet2 字符"/>
    <w:basedOn w:val="bullet10"/>
    <w:link w:val="bullet2"/>
    <w:rsid w:val="000324B9"/>
    <w:rPr>
      <w:szCs w:val="24"/>
    </w:rPr>
  </w:style>
  <w:style w:type="character" w:customStyle="1" w:styleId="bullet30">
    <w:name w:val="bullet3 字符"/>
    <w:basedOn w:val="bullet10"/>
    <w:link w:val="bullet3"/>
    <w:rsid w:val="000324B9"/>
    <w:rPr>
      <w:szCs w:val="24"/>
    </w:rPr>
  </w:style>
  <w:style w:type="paragraph" w:customStyle="1" w:styleId="tabfig">
    <w:name w:val="tab&amp;fig"/>
    <w:basedOn w:val="a"/>
    <w:link w:val="tabfig0"/>
    <w:qFormat/>
    <w:rsid w:val="00BF7CF2"/>
    <w:pPr>
      <w:jc w:val="center"/>
    </w:pPr>
    <w:rPr>
      <w:rFonts w:eastAsiaTheme="minorEastAsia"/>
      <w:lang w:eastAsia="zh-CN"/>
    </w:rPr>
  </w:style>
  <w:style w:type="paragraph" w:customStyle="1" w:styleId="tabletext">
    <w:name w:val="tabletext"/>
    <w:basedOn w:val="tabfig"/>
    <w:link w:val="tabletext0"/>
    <w:qFormat/>
    <w:rsid w:val="00BF7CF2"/>
    <w:pPr>
      <w:spacing w:after="0"/>
    </w:pPr>
  </w:style>
  <w:style w:type="character" w:customStyle="1" w:styleId="tabfig0">
    <w:name w:val="tab&amp;fig 字符"/>
    <w:basedOn w:val="a1"/>
    <w:link w:val="tabfig"/>
    <w:rsid w:val="00BF7CF2"/>
    <w:rPr>
      <w:rFonts w:eastAsiaTheme="minorEastAsia"/>
      <w:szCs w:val="24"/>
    </w:rPr>
  </w:style>
  <w:style w:type="paragraph" w:customStyle="1" w:styleId="titlereference">
    <w:name w:val="titlereference"/>
    <w:basedOn w:val="title1"/>
    <w:link w:val="titlereference0"/>
    <w:qFormat/>
    <w:rsid w:val="00BF7CF2"/>
    <w:pPr>
      <w:numPr>
        <w:numId w:val="0"/>
      </w:numPr>
      <w:ind w:left="425" w:hanging="425"/>
    </w:pPr>
  </w:style>
  <w:style w:type="character" w:customStyle="1" w:styleId="tabletext0">
    <w:name w:val="tabletext 字符"/>
    <w:basedOn w:val="tabfig0"/>
    <w:link w:val="tabletext"/>
    <w:rsid w:val="00BF7CF2"/>
    <w:rPr>
      <w:rFonts w:eastAsiaTheme="minorEastAsia"/>
      <w:szCs w:val="24"/>
    </w:rPr>
  </w:style>
  <w:style w:type="character" w:customStyle="1" w:styleId="titlereference0">
    <w:name w:val="titlereference 字符"/>
    <w:basedOn w:val="title1Char"/>
    <w:link w:val="titlereference"/>
    <w:rsid w:val="00BF7CF2"/>
    <w:rPr>
      <w:rFonts w:ascii="Arial" w:hAnsi="Arial"/>
      <w:sz w:val="36"/>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8D258F"/>
    <w:rPr>
      <w:rFonts w:eastAsia="MS Mincho"/>
      <w:szCs w:val="24"/>
      <w:lang w:val="en-US" w:eastAsia="en-US" w:bidi="ar-SA"/>
    </w:rPr>
  </w:style>
  <w:style w:type="character" w:customStyle="1" w:styleId="normaltextrun">
    <w:name w:val="normaltextrun"/>
    <w:basedOn w:val="a1"/>
    <w:qFormat/>
    <w:rsid w:val="00816294"/>
  </w:style>
  <w:style w:type="paragraph" w:customStyle="1" w:styleId="paragraph">
    <w:name w:val="paragraph"/>
    <w:basedOn w:val="a"/>
    <w:uiPriority w:val="99"/>
    <w:qFormat/>
    <w:rsid w:val="00BC4482"/>
    <w:pPr>
      <w:spacing w:before="100" w:beforeAutospacing="1" w:after="100" w:afterAutospacing="1"/>
      <w:jc w:val="left"/>
    </w:pPr>
    <w:rPr>
      <w:sz w:val="24"/>
      <w:lang w:val="sv-SE" w:eastAsia="zh-CN"/>
    </w:rPr>
  </w:style>
  <w:style w:type="character" w:styleId="afa">
    <w:name w:val="Strong"/>
    <w:uiPriority w:val="22"/>
    <w:qFormat/>
    <w:rsid w:val="00BC4482"/>
    <w:rPr>
      <w:b/>
      <w:bCs/>
    </w:rPr>
  </w:style>
  <w:style w:type="paragraph" w:customStyle="1" w:styleId="tal0">
    <w:name w:val="tal"/>
    <w:basedOn w:val="a"/>
    <w:rsid w:val="006846AE"/>
    <w:pPr>
      <w:spacing w:before="100" w:beforeAutospacing="1" w:after="100" w:afterAutospacing="1"/>
      <w:jc w:val="left"/>
    </w:pPr>
    <w:rPr>
      <w:rFonts w:ascii="Calibri" w:eastAsiaTheme="minorHAnsi" w:hAnsi="Calibri" w:cs="Calibri"/>
      <w:sz w:val="22"/>
      <w:szCs w:val="22"/>
    </w:rPr>
  </w:style>
  <w:style w:type="paragraph" w:styleId="afb">
    <w:name w:val="Normal (Web)"/>
    <w:basedOn w:val="a"/>
    <w:uiPriority w:val="99"/>
    <w:unhideWhenUsed/>
    <w:rsid w:val="001A6D28"/>
    <w:pPr>
      <w:spacing w:before="100" w:beforeAutospacing="1" w:after="100" w:afterAutospacing="1"/>
      <w:jc w:val="left"/>
    </w:pPr>
    <w:rPr>
      <w:rFonts w:eastAsiaTheme="minorEastAsi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3443239">
      <w:bodyDiv w:val="1"/>
      <w:marLeft w:val="0"/>
      <w:marRight w:val="0"/>
      <w:marTop w:val="0"/>
      <w:marBottom w:val="0"/>
      <w:divBdr>
        <w:top w:val="none" w:sz="0" w:space="0" w:color="auto"/>
        <w:left w:val="none" w:sz="0" w:space="0" w:color="auto"/>
        <w:bottom w:val="none" w:sz="0" w:space="0" w:color="auto"/>
        <w:right w:val="none" w:sz="0" w:space="0" w:color="auto"/>
      </w:divBdr>
      <w:divsChild>
        <w:div w:id="1281645381">
          <w:marLeft w:val="1166"/>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7228397">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26276382">
      <w:bodyDiv w:val="1"/>
      <w:marLeft w:val="0"/>
      <w:marRight w:val="0"/>
      <w:marTop w:val="0"/>
      <w:marBottom w:val="0"/>
      <w:divBdr>
        <w:top w:val="none" w:sz="0" w:space="0" w:color="auto"/>
        <w:left w:val="none" w:sz="0" w:space="0" w:color="auto"/>
        <w:bottom w:val="none" w:sz="0" w:space="0" w:color="auto"/>
        <w:right w:val="none" w:sz="0" w:space="0" w:color="auto"/>
      </w:divBdr>
      <w:divsChild>
        <w:div w:id="1845172059">
          <w:marLeft w:val="1166"/>
          <w:marRight w:val="0"/>
          <w:marTop w:val="0"/>
          <w:marBottom w:val="0"/>
          <w:divBdr>
            <w:top w:val="none" w:sz="0" w:space="0" w:color="auto"/>
            <w:left w:val="none" w:sz="0" w:space="0" w:color="auto"/>
            <w:bottom w:val="none" w:sz="0" w:space="0" w:color="auto"/>
            <w:right w:val="none" w:sz="0" w:space="0" w:color="auto"/>
          </w:divBdr>
        </w:div>
        <w:div w:id="2129690412">
          <w:marLeft w:val="1800"/>
          <w:marRight w:val="0"/>
          <w:marTop w:val="0"/>
          <w:marBottom w:val="0"/>
          <w:divBdr>
            <w:top w:val="none" w:sz="0" w:space="0" w:color="auto"/>
            <w:left w:val="none" w:sz="0" w:space="0" w:color="auto"/>
            <w:bottom w:val="none" w:sz="0" w:space="0" w:color="auto"/>
            <w:right w:val="none" w:sz="0" w:space="0" w:color="auto"/>
          </w:divBdr>
        </w:div>
        <w:div w:id="1354457649">
          <w:marLeft w:val="1800"/>
          <w:marRight w:val="0"/>
          <w:marTop w:val="0"/>
          <w:marBottom w:val="0"/>
          <w:divBdr>
            <w:top w:val="none" w:sz="0" w:space="0" w:color="auto"/>
            <w:left w:val="none" w:sz="0" w:space="0" w:color="auto"/>
            <w:bottom w:val="none" w:sz="0" w:space="0" w:color="auto"/>
            <w:right w:val="none" w:sz="0" w:space="0" w:color="auto"/>
          </w:divBdr>
        </w:div>
        <w:div w:id="804662290">
          <w:marLeft w:val="1800"/>
          <w:marRight w:val="0"/>
          <w:marTop w:val="0"/>
          <w:marBottom w:val="0"/>
          <w:divBdr>
            <w:top w:val="none" w:sz="0" w:space="0" w:color="auto"/>
            <w:left w:val="none" w:sz="0" w:space="0" w:color="auto"/>
            <w:bottom w:val="none" w:sz="0" w:space="0" w:color="auto"/>
            <w:right w:val="none" w:sz="0" w:space="0" w:color="auto"/>
          </w:divBdr>
        </w:div>
        <w:div w:id="1101947151">
          <w:marLeft w:val="1166"/>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57805912">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27482397">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896546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21856492">
      <w:bodyDiv w:val="1"/>
      <w:marLeft w:val="0"/>
      <w:marRight w:val="0"/>
      <w:marTop w:val="0"/>
      <w:marBottom w:val="0"/>
      <w:divBdr>
        <w:top w:val="none" w:sz="0" w:space="0" w:color="auto"/>
        <w:left w:val="none" w:sz="0" w:space="0" w:color="auto"/>
        <w:bottom w:val="none" w:sz="0" w:space="0" w:color="auto"/>
        <w:right w:val="none" w:sz="0" w:space="0" w:color="auto"/>
      </w:divBdr>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9880753">
      <w:bodyDiv w:val="1"/>
      <w:marLeft w:val="0"/>
      <w:marRight w:val="0"/>
      <w:marTop w:val="0"/>
      <w:marBottom w:val="0"/>
      <w:divBdr>
        <w:top w:val="none" w:sz="0" w:space="0" w:color="auto"/>
        <w:left w:val="none" w:sz="0" w:space="0" w:color="auto"/>
        <w:bottom w:val="none" w:sz="0" w:space="0" w:color="auto"/>
        <w:right w:val="none" w:sz="0" w:space="0" w:color="auto"/>
      </w:divBdr>
    </w:div>
    <w:div w:id="1156989705">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20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19055860">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6950757">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7065">
      <w:bodyDiv w:val="1"/>
      <w:marLeft w:val="0"/>
      <w:marRight w:val="0"/>
      <w:marTop w:val="0"/>
      <w:marBottom w:val="0"/>
      <w:divBdr>
        <w:top w:val="none" w:sz="0" w:space="0" w:color="auto"/>
        <w:left w:val="none" w:sz="0" w:space="0" w:color="auto"/>
        <w:bottom w:val="none" w:sz="0" w:space="0" w:color="auto"/>
        <w:right w:val="none" w:sz="0" w:space="0" w:color="auto"/>
      </w:divBdr>
      <w:divsChild>
        <w:div w:id="1308586819">
          <w:marLeft w:val="1166"/>
          <w:marRight w:val="0"/>
          <w:marTop w:val="0"/>
          <w:marBottom w:val="0"/>
          <w:divBdr>
            <w:top w:val="none" w:sz="0" w:space="0" w:color="auto"/>
            <w:left w:val="none" w:sz="0" w:space="0" w:color="auto"/>
            <w:bottom w:val="none" w:sz="0" w:space="0" w:color="auto"/>
            <w:right w:val="none" w:sz="0" w:space="0" w:color="auto"/>
          </w:divBdr>
        </w:div>
        <w:div w:id="924612853">
          <w:marLeft w:val="1800"/>
          <w:marRight w:val="0"/>
          <w:marTop w:val="0"/>
          <w:marBottom w:val="0"/>
          <w:divBdr>
            <w:top w:val="none" w:sz="0" w:space="0" w:color="auto"/>
            <w:left w:val="none" w:sz="0" w:space="0" w:color="auto"/>
            <w:bottom w:val="none" w:sz="0" w:space="0" w:color="auto"/>
            <w:right w:val="none" w:sz="0" w:space="0" w:color="auto"/>
          </w:divBdr>
        </w:div>
        <w:div w:id="2003773859">
          <w:marLeft w:val="1800"/>
          <w:marRight w:val="0"/>
          <w:marTop w:val="0"/>
          <w:marBottom w:val="0"/>
          <w:divBdr>
            <w:top w:val="none" w:sz="0" w:space="0" w:color="auto"/>
            <w:left w:val="none" w:sz="0" w:space="0" w:color="auto"/>
            <w:bottom w:val="none" w:sz="0" w:space="0" w:color="auto"/>
            <w:right w:val="none" w:sz="0" w:space="0" w:color="auto"/>
          </w:divBdr>
        </w:div>
        <w:div w:id="1953786036">
          <w:marLeft w:val="1800"/>
          <w:marRight w:val="0"/>
          <w:marTop w:val="0"/>
          <w:marBottom w:val="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31ED-CCF0-4B5A-A0C7-EE4593CD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Words>
  <Characters>385</Characters>
  <Application>Microsoft Office Word</Application>
  <DocSecurity>0</DocSecurity>
  <Lines>3</Lines>
  <Paragraphs>1</Paragraphs>
  <ScaleCrop>false</ScaleCrop>
  <Company>Vivo</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3</cp:revision>
  <cp:lastPrinted>2011-08-03T09:36:00Z</cp:lastPrinted>
  <dcterms:created xsi:type="dcterms:W3CDTF">2021-11-23T04:27:00Z</dcterms:created>
  <dcterms:modified xsi:type="dcterms:W3CDTF">2022-03-04T05:44:00Z</dcterms:modified>
</cp:coreProperties>
</file>