
<file path=[Content_Types].xml><?xml version="1.0" encoding="utf-8"?>
<Types xmlns="http://schemas.openxmlformats.org/package/2006/content-type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5FDE4C4A" w:rsidR="00356E77" w:rsidRDefault="00286BEA">
            <w:pPr>
              <w:snapToGrid w:val="0"/>
              <w:jc w:val="both"/>
              <w:rPr>
                <w:color w:val="3333FF"/>
                <w:sz w:val="18"/>
                <w:szCs w:val="18"/>
                <w:lang w:val="en-GB"/>
              </w:rPr>
            </w:pPr>
            <w:r>
              <w:rPr>
                <w:color w:val="3333FF"/>
                <w:sz w:val="18"/>
                <w:szCs w:val="18"/>
                <w:lang w:val="en-GB"/>
              </w:rPr>
              <w:t xml:space="preserve">Example </w:t>
            </w:r>
            <w:r w:rsidR="00B0206C">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0CAFA4F"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286BEA">
              <w:rPr>
                <w:rFonts w:eastAsiaTheme="minorEastAsia"/>
                <w:sz w:val="18"/>
                <w:szCs w:val="18"/>
                <w:lang w:eastAsia="zh-CN"/>
              </w:rPr>
              <w:t xml:space="preserve"> (no TP)</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BF4198">
              <w:rPr>
                <w:rFonts w:eastAsiaTheme="minorEastAsia"/>
                <w:sz w:val="18"/>
                <w:szCs w:val="18"/>
                <w:lang w:eastAsia="zh-CN"/>
              </w:rPr>
              <w:t xml:space="preserve">, Spreadtrum </w:t>
            </w:r>
          </w:p>
          <w:p w14:paraId="659BA960" w14:textId="77777777" w:rsidR="004578F3" w:rsidRDefault="004578F3" w:rsidP="009F5EE6">
            <w:pPr>
              <w:snapToGrid w:val="0"/>
              <w:rPr>
                <w:rFonts w:eastAsia="Times New Roman"/>
                <w:sz w:val="18"/>
                <w:szCs w:val="18"/>
              </w:rPr>
            </w:pPr>
          </w:p>
          <w:p w14:paraId="1FBDBA71" w14:textId="02FCC12F"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r w:rsidR="00CF6B71">
              <w:rPr>
                <w:sz w:val="18"/>
                <w:szCs w:val="18"/>
                <w:lang w:val="en-GB"/>
              </w:rPr>
              <w:t>, LG</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2CB1FBAF" w:rsidR="004578F3" w:rsidRPr="00DC038B"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w:t>
            </w:r>
            <w:r w:rsidRPr="00DC038B">
              <w:rPr>
                <w:iCs/>
                <w:sz w:val="18"/>
                <w:szCs w:val="18"/>
              </w:rPr>
              <w:t xml:space="preserve">indicated by </w:t>
            </w:r>
            <w:r w:rsidRPr="00DC038B">
              <w:rPr>
                <w:sz w:val="18"/>
                <w:szCs w:val="18"/>
              </w:rPr>
              <w:t>the DCI field ‘</w:t>
            </w:r>
            <w:r w:rsidRPr="00DC038B">
              <w:rPr>
                <w:i/>
                <w:sz w:val="18"/>
                <w:szCs w:val="18"/>
              </w:rPr>
              <w:t>carrier indicator</w:t>
            </w:r>
            <w:r w:rsidRPr="00DC038B">
              <w:rPr>
                <w:sz w:val="18"/>
                <w:szCs w:val="18"/>
              </w:rPr>
              <w:t>’</w:t>
            </w:r>
            <w:ins w:id="11" w:author="Eko Onggosanusi" w:date="2022-03-02T02:58:00Z">
              <w:r w:rsidR="00DC038B">
                <w:rPr>
                  <w:sz w:val="18"/>
                  <w:szCs w:val="18"/>
                </w:rPr>
                <w:t xml:space="preserve"> </w:t>
              </w:r>
              <w:r w:rsidR="00DC038B" w:rsidRPr="00112630">
                <w:rPr>
                  <w:color w:val="FF0000"/>
                  <w:sz w:val="18"/>
                  <w:szCs w:val="18"/>
                  <w:u w:val="single"/>
                </w:rPr>
                <w:t>and</w:t>
              </w:r>
              <w:r w:rsidR="00DC038B">
                <w:rPr>
                  <w:color w:val="FF0000"/>
                  <w:sz w:val="18"/>
                  <w:szCs w:val="18"/>
                  <w:u w:val="single"/>
                </w:rPr>
                <w:t xml:space="preserve"> all </w:t>
              </w:r>
              <w:r w:rsidR="00DC038B">
                <w:rPr>
                  <w:rFonts w:eastAsiaTheme="minorEastAsia"/>
                  <w:sz w:val="18"/>
                  <w:szCs w:val="18"/>
                  <w:lang w:eastAsia="zh-CN"/>
                </w:rPr>
                <w:t>CCs configured in a same CC list as that carrier</w:t>
              </w:r>
              <w:r w:rsidR="00DC038B">
                <w:rPr>
                  <w:rFonts w:eastAsiaTheme="minorEastAsia"/>
                  <w:sz w:val="18"/>
                  <w:szCs w:val="18"/>
                  <w:lang w:eastAsia="zh-CN"/>
                </w:rPr>
                <w:t>,</w:t>
              </w:r>
            </w:ins>
            <w:r w:rsidR="00381CFD" w:rsidRPr="00DC038B">
              <w:rPr>
                <w:sz w:val="18"/>
                <w:szCs w:val="18"/>
              </w:rPr>
              <w:t xml:space="preserve"> and </w:t>
            </w:r>
            <w:r w:rsidR="00381CFD" w:rsidRPr="00DC038B">
              <w:rPr>
                <w:iCs/>
                <w:sz w:val="18"/>
                <w:szCs w:val="18"/>
              </w:rPr>
              <w:t>corresponds to TCI state configured for that carrier</w:t>
            </w:r>
            <w:ins w:id="12" w:author="Eko Onggosanusi" w:date="2022-03-02T02:58:00Z">
              <w:r w:rsidR="00DC038B">
                <w:rPr>
                  <w:iCs/>
                  <w:sz w:val="18"/>
                  <w:szCs w:val="18"/>
                </w:rPr>
                <w:t xml:space="preserve"> and all CCs, respectively</w:t>
              </w:r>
            </w:ins>
          </w:p>
          <w:p w14:paraId="127986DD" w14:textId="77777777" w:rsidR="004578F3" w:rsidRDefault="004578F3">
            <w:pPr>
              <w:snapToGrid w:val="0"/>
              <w:jc w:val="both"/>
              <w:rPr>
                <w:sz w:val="18"/>
                <w:szCs w:val="18"/>
              </w:rPr>
            </w:pPr>
          </w:p>
          <w:p w14:paraId="28E2088D" w14:textId="009BBBBA" w:rsidR="00C86064" w:rsidRDefault="00286BEA" w:rsidP="00C86064">
            <w:pPr>
              <w:snapToGrid w:val="0"/>
              <w:jc w:val="both"/>
              <w:rPr>
                <w:color w:val="3333FF"/>
                <w:sz w:val="18"/>
                <w:szCs w:val="18"/>
                <w:lang w:val="en-GB"/>
              </w:rPr>
            </w:pPr>
            <w:r>
              <w:rPr>
                <w:color w:val="3333FF"/>
                <w:sz w:val="18"/>
                <w:szCs w:val="18"/>
                <w:lang w:val="en-GB"/>
              </w:rPr>
              <w:t xml:space="preserve">Example </w:t>
            </w:r>
            <w:r w:rsidR="00B0206C">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6E9A1B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and</w:t>
            </w:r>
            <w:ins w:id="13" w:author="Eko Onggosanusi" w:date="2022-03-02T02:21:00Z">
              <w:r w:rsidR="00336F7B">
                <w:rPr>
                  <w:color w:val="FF0000"/>
                  <w:sz w:val="18"/>
                  <w:szCs w:val="18"/>
                  <w:u w:val="single"/>
                </w:rPr>
                <w:t xml:space="preserve"> all </w:t>
              </w:r>
              <w:r w:rsidR="00336F7B">
                <w:rPr>
                  <w:rFonts w:eastAsiaTheme="minorEastAsia"/>
                  <w:sz w:val="18"/>
                  <w:szCs w:val="18"/>
                  <w:lang w:eastAsia="zh-CN"/>
                </w:rPr>
                <w:t>CCs configured in a same CC list as that carrier</w:t>
              </w:r>
            </w:ins>
            <w:ins w:id="14" w:author="Eko Onggosanusi" w:date="2022-03-02T02:22:00Z">
              <w:r w:rsidR="00336F7B">
                <w:rPr>
                  <w:rFonts w:eastAsiaTheme="minorEastAsia"/>
                  <w:sz w:val="18"/>
                  <w:szCs w:val="18"/>
                  <w:lang w:eastAsia="zh-CN"/>
                </w:rPr>
                <w:t>, and</w:t>
              </w:r>
            </w:ins>
            <w:r w:rsidRPr="00112630">
              <w:rPr>
                <w:color w:val="FF0000"/>
                <w:sz w:val="18"/>
                <w:szCs w:val="18"/>
                <w:u w:val="single"/>
              </w:rPr>
              <w:t xml:space="preserve">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ins w:id="15" w:author="Eko Onggosanusi" w:date="2022-03-02T02:22:00Z">
              <w:r w:rsidR="00336F7B">
                <w:rPr>
                  <w:iCs/>
                  <w:color w:val="FF0000"/>
                  <w:sz w:val="18"/>
                  <w:szCs w:val="18"/>
                  <w:u w:val="single"/>
                </w:rPr>
                <w:t xml:space="preserve"> and all CCs, respectively</w:t>
              </w:r>
            </w:ins>
            <w:r w:rsidRPr="00112630">
              <w:rPr>
                <w:iCs/>
                <w:color w:val="FF0000"/>
                <w:sz w:val="18"/>
                <w:szCs w:val="18"/>
                <w:u w:val="single"/>
              </w:rPr>
              <w:t>.</w:t>
            </w:r>
          </w:p>
          <w:p w14:paraId="3FE9ECFE" w14:textId="7F3E0185"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5F91D21D"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286BEA">
              <w:rPr>
                <w:sz w:val="18"/>
                <w:szCs w:val="18"/>
                <w:lang w:val="en-GB" w:eastAsia="zh-CN"/>
              </w:rPr>
              <w:t xml:space="preserve"> (no TP)</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r w:rsidR="00CF6B71">
              <w:rPr>
                <w:sz w:val="18"/>
                <w:szCs w:val="18"/>
                <w:lang w:eastAsia="zh-CN"/>
              </w:rPr>
              <w:t>, OPPO</w:t>
            </w:r>
          </w:p>
          <w:p w14:paraId="352E2AF0" w14:textId="27707C2B"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r w:rsidR="001C47F4">
              <w:rPr>
                <w:sz w:val="18"/>
                <w:szCs w:val="18"/>
                <w:lang w:eastAsia="zh-CN"/>
              </w:rPr>
              <w:t>, vivo</w:t>
            </w:r>
          </w:p>
          <w:p w14:paraId="47007148" w14:textId="77777777" w:rsidR="004578F3" w:rsidRDefault="004578F3">
            <w:pPr>
              <w:tabs>
                <w:tab w:val="left" w:pos="1440"/>
              </w:tabs>
              <w:snapToGrid w:val="0"/>
              <w:rPr>
                <w:rFonts w:eastAsia="Times New Roman"/>
                <w:bCs/>
                <w:sz w:val="18"/>
                <w:szCs w:val="18"/>
              </w:rPr>
            </w:pPr>
          </w:p>
          <w:p w14:paraId="47320637" w14:textId="286C5F2D" w:rsidR="0055744B" w:rsidRDefault="0055744B" w:rsidP="00A92231">
            <w:pPr>
              <w:tabs>
                <w:tab w:val="left" w:pos="1440"/>
              </w:tabs>
              <w:snapToGrid w:val="0"/>
              <w:rPr>
                <w:rFonts w:eastAsia="Times New Roman"/>
                <w:bCs/>
                <w:sz w:val="18"/>
                <w:szCs w:val="18"/>
              </w:rPr>
            </w:pP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1897805D"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r w:rsidR="00100271">
              <w:rPr>
                <w:sz w:val="18"/>
                <w:szCs w:val="18"/>
              </w:rPr>
              <w:t>, Ericsson</w:t>
            </w:r>
          </w:p>
          <w:p w14:paraId="2F002D72" w14:textId="77777777" w:rsidR="004578F3" w:rsidRDefault="004578F3">
            <w:pPr>
              <w:snapToGrid w:val="0"/>
              <w:rPr>
                <w:b/>
                <w:sz w:val="18"/>
                <w:szCs w:val="18"/>
              </w:rPr>
            </w:pPr>
          </w:p>
          <w:p w14:paraId="308F29A9" w14:textId="4874EC71" w:rsidR="004578F3" w:rsidRDefault="00BF06B4" w:rsidP="001C47F4">
            <w:pPr>
              <w:snapToGrid w:val="0"/>
              <w:rPr>
                <w:sz w:val="18"/>
                <w:szCs w:val="18"/>
              </w:rPr>
            </w:pPr>
            <w:r>
              <w:rPr>
                <w:b/>
                <w:sz w:val="18"/>
                <w:szCs w:val="18"/>
              </w:rPr>
              <w:t xml:space="preserve">Not support: </w:t>
            </w:r>
            <w:r w:rsidR="001C47F4">
              <w:rPr>
                <w:sz w:val="18"/>
                <w:szCs w:val="18"/>
              </w:rPr>
              <w:t>Intel, Samsung, Qualcomm, MTK</w:t>
            </w:r>
            <w:r w:rsidR="009F5EE6">
              <w:rPr>
                <w:sz w:val="18"/>
                <w:szCs w:val="18"/>
              </w:rPr>
              <w:t>, CATT, Nokia/NSB</w:t>
            </w:r>
            <w:r w:rsidR="0037132C">
              <w:rPr>
                <w:sz w:val="18"/>
                <w:szCs w:val="18"/>
              </w:rPr>
              <w:t>, Lenovo/MotM,</w:t>
            </w:r>
            <w:r w:rsidR="0055744B">
              <w:rPr>
                <w:sz w:val="18"/>
                <w:szCs w:val="18"/>
              </w:rPr>
              <w:t xml:space="preserve"> vivo</w:t>
            </w:r>
            <w:r w:rsidR="00643788">
              <w:rPr>
                <w:sz w:val="18"/>
                <w:szCs w:val="18"/>
              </w:rPr>
              <w:t>, Huawei/HiSi</w:t>
            </w:r>
          </w:p>
          <w:p w14:paraId="34DC49FA" w14:textId="2983638F" w:rsidR="001C47F4" w:rsidRDefault="001C47F4" w:rsidP="001C47F4">
            <w:pPr>
              <w:snapToGrid w:val="0"/>
              <w:rPr>
                <w:b/>
                <w:sz w:val="18"/>
                <w:szCs w:val="18"/>
                <w:lang w:val="sv-SE"/>
              </w:rPr>
            </w:pP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6B76A5C7" w:rsidR="00AA0408" w:rsidRDefault="00AA0408">
            <w:pPr>
              <w:snapToGrid w:val="0"/>
              <w:rPr>
                <w:sz w:val="18"/>
                <w:szCs w:val="18"/>
              </w:rPr>
            </w:pPr>
            <w:del w:id="16" w:author="Eko Onggosanusi" w:date="2022-03-02T02:52:00Z">
              <w:r w:rsidDel="007E01AA">
                <w:rPr>
                  <w:sz w:val="18"/>
                  <w:szCs w:val="18"/>
                </w:rPr>
                <w:delText>1.16</w:delText>
              </w:r>
            </w:del>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6631E894" w:rsidR="00AA0408" w:rsidRPr="00AA0408" w:rsidDel="007E01AA" w:rsidRDefault="00AA0408" w:rsidP="00AA0408">
            <w:pPr>
              <w:snapToGrid w:val="0"/>
              <w:jc w:val="both"/>
              <w:rPr>
                <w:del w:id="17" w:author="Eko Onggosanusi" w:date="2022-03-02T02:52:00Z"/>
                <w:rFonts w:eastAsia="SimSun"/>
                <w:bCs/>
                <w:sz w:val="18"/>
                <w:highlight w:val="green"/>
                <w:lang w:eastAsia="zh-CN"/>
              </w:rPr>
            </w:pPr>
            <w:del w:id="18" w:author="Eko Onggosanusi" w:date="2022-03-02T02:52:00Z">
              <w:r w:rsidRPr="00AA0408" w:rsidDel="007E01AA">
                <w:rPr>
                  <w:rFonts w:eastAsia="SimSun"/>
                  <w:b/>
                  <w:bCs/>
                  <w:sz w:val="18"/>
                  <w:u w:val="single"/>
                  <w:lang w:eastAsia="zh-CN"/>
                </w:rPr>
                <w:delText>Proposal 1.L</w:delText>
              </w:r>
              <w:r w:rsidDel="007E01AA">
                <w:rPr>
                  <w:rFonts w:eastAsia="SimSun"/>
                  <w:bCs/>
                  <w:sz w:val="18"/>
                  <w:lang w:eastAsia="zh-CN"/>
                </w:rPr>
                <w:delText xml:space="preserve">: </w:delText>
              </w:r>
              <w:r w:rsidRPr="00AA0408" w:rsidDel="007E01AA">
                <w:rPr>
                  <w:rFonts w:eastAsia="SimSun"/>
                  <w:bCs/>
                  <w:sz w:val="18"/>
                  <w:highlight w:val="green"/>
                  <w:lang w:eastAsia="zh-CN"/>
                </w:rPr>
                <w:delText xml:space="preserve">For Rel-17 unified TCI framework, on applying the indicated Rel-17 TCI state to PDCCH reception and the respective PDSCH reception for a CORESET other than CORESET#0 </w:delText>
              </w:r>
              <w:r w:rsidRPr="00AA0408" w:rsidDel="007E01AA">
                <w:rPr>
                  <w:rFonts w:eastAsia="SimSun"/>
                  <w:bCs/>
                  <w:sz w:val="18"/>
                  <w:highlight w:val="green"/>
                  <w:lang w:eastAsia="zh-CN"/>
                </w:rPr>
                <w:lastRenderedPageBreak/>
                <w:delText>that is associated with both UE-dedicated and non-UE-dedicated reception on PDCCH in a CC and its respective PDSCH reception,</w:delText>
              </w:r>
            </w:del>
          </w:p>
          <w:p w14:paraId="6D1B167C" w14:textId="5824FEC7" w:rsidR="00AA0408" w:rsidRPr="00AA0408" w:rsidDel="007E01AA" w:rsidRDefault="00AA0408" w:rsidP="00E81D29">
            <w:pPr>
              <w:numPr>
                <w:ilvl w:val="0"/>
                <w:numId w:val="27"/>
              </w:numPr>
              <w:snapToGrid w:val="0"/>
              <w:jc w:val="both"/>
              <w:rPr>
                <w:del w:id="19" w:author="Eko Onggosanusi" w:date="2022-03-02T02:52:00Z"/>
                <w:rFonts w:eastAsia="SimSun"/>
                <w:bCs/>
                <w:sz w:val="18"/>
                <w:highlight w:val="green"/>
                <w:lang w:eastAsia="zh-CN"/>
              </w:rPr>
            </w:pPr>
            <w:del w:id="20" w:author="Eko Onggosanusi" w:date="2022-03-02T02:52:00Z">
              <w:r w:rsidRPr="00AA0408" w:rsidDel="007E01AA">
                <w:rPr>
                  <w:rFonts w:eastAsia="SimSun"/>
                  <w:bCs/>
                  <w:sz w:val="18"/>
                  <w:highlight w:val="green"/>
                  <w:lang w:eastAsia="zh-CN"/>
                </w:rPr>
                <w:delText>Whether to apply the indicated Rel-17 TCI state associated with the serving cell is configured per CORESET by RRC – if not applied, use the legacy MAC-CE/RRC/RACH signalling mechanism</w:delText>
              </w:r>
            </w:del>
          </w:p>
          <w:p w14:paraId="433A82B1" w14:textId="4EEBE05D" w:rsidR="00AA0408" w:rsidRPr="00AA0408" w:rsidDel="007E01AA" w:rsidRDefault="00AA0408" w:rsidP="00E81D29">
            <w:pPr>
              <w:numPr>
                <w:ilvl w:val="0"/>
                <w:numId w:val="27"/>
              </w:numPr>
              <w:snapToGrid w:val="0"/>
              <w:jc w:val="both"/>
              <w:rPr>
                <w:del w:id="21" w:author="Eko Onggosanusi" w:date="2022-03-02T02:52:00Z"/>
                <w:rFonts w:eastAsia="SimSun"/>
                <w:bCs/>
                <w:sz w:val="18"/>
                <w:highlight w:val="green"/>
                <w:lang w:eastAsia="zh-CN"/>
              </w:rPr>
            </w:pPr>
            <w:del w:id="22" w:author="Eko Onggosanusi" w:date="2022-03-02T02:52:00Z">
              <w:r w:rsidRPr="00AA0408" w:rsidDel="007E01AA">
                <w:rPr>
                  <w:rFonts w:eastAsia="SimSun"/>
                  <w:bCs/>
                  <w:sz w:val="18"/>
                  <w:highlight w:val="green"/>
                  <w:lang w:eastAsia="zh-CN"/>
                </w:rPr>
                <w:delText xml:space="preserve">Note: The CSI-RS associated with the Rel-17 TCI state applied to </w:delText>
              </w:r>
              <w:r w:rsidDel="007E01AA">
                <w:rPr>
                  <w:rFonts w:eastAsia="SimSun"/>
                  <w:bCs/>
                  <w:sz w:val="18"/>
                  <w:highlight w:val="green"/>
                  <w:lang w:eastAsia="zh-CN"/>
                </w:rPr>
                <w:delText xml:space="preserve">this </w:delText>
              </w:r>
              <w:r w:rsidRPr="00AA0408" w:rsidDel="007E01AA">
                <w:rPr>
                  <w:rFonts w:eastAsia="SimSun"/>
                  <w:bCs/>
                  <w:sz w:val="18"/>
                  <w:highlight w:val="green"/>
                  <w:lang w:eastAsia="zh-CN"/>
                </w:rPr>
                <w:delText>CORESET should be QCLed with an SSB associated with serving cell PCI (same as Rel-15)</w:delText>
              </w:r>
            </w:del>
          </w:p>
          <w:p w14:paraId="36B48CA7" w14:textId="28099F27" w:rsidR="00AA0408" w:rsidRPr="00AA0408" w:rsidDel="007E01AA" w:rsidRDefault="00AA0408" w:rsidP="00E81D29">
            <w:pPr>
              <w:numPr>
                <w:ilvl w:val="0"/>
                <w:numId w:val="27"/>
              </w:numPr>
              <w:snapToGrid w:val="0"/>
              <w:jc w:val="both"/>
              <w:rPr>
                <w:del w:id="23" w:author="Eko Onggosanusi" w:date="2022-03-02T02:52:00Z"/>
                <w:rFonts w:eastAsia="SimSun"/>
                <w:bCs/>
                <w:sz w:val="18"/>
                <w:highlight w:val="green"/>
                <w:lang w:eastAsia="zh-CN"/>
              </w:rPr>
            </w:pPr>
            <w:del w:id="24" w:author="Eko Onggosanusi" w:date="2022-03-02T02:52:00Z">
              <w:r w:rsidRPr="00AA0408" w:rsidDel="007E01AA">
                <w:rPr>
                  <w:rFonts w:eastAsia="SimSun"/>
                  <w:bCs/>
                  <w:sz w:val="18"/>
                  <w:highlight w:val="green"/>
                  <w:lang w:eastAsia="zh-CN"/>
                </w:rPr>
                <w:delText>The support of this feature is UE optional </w:delText>
              </w:r>
            </w:del>
          </w:p>
          <w:p w14:paraId="4784C007" w14:textId="3573485E" w:rsidR="00AA0408" w:rsidRPr="00AA0408" w:rsidDel="007E01AA" w:rsidRDefault="00AA0408" w:rsidP="00E81D29">
            <w:pPr>
              <w:numPr>
                <w:ilvl w:val="1"/>
                <w:numId w:val="28"/>
              </w:numPr>
              <w:snapToGrid w:val="0"/>
              <w:jc w:val="both"/>
              <w:rPr>
                <w:del w:id="25" w:author="Eko Onggosanusi" w:date="2022-03-02T02:52:00Z"/>
                <w:rFonts w:eastAsia="SimSun"/>
                <w:bCs/>
                <w:sz w:val="18"/>
                <w:lang w:eastAsia="zh-CN"/>
              </w:rPr>
            </w:pPr>
            <w:del w:id="26" w:author="Eko Onggosanusi" w:date="2022-03-02T02:52:00Z">
              <w:r w:rsidRPr="00AA0408" w:rsidDel="007E01AA">
                <w:rPr>
                  <w:rFonts w:eastAsia="SimSun"/>
                  <w:bCs/>
                  <w:sz w:val="18"/>
                  <w:lang w:eastAsia="zh-CN"/>
                </w:rPr>
                <w:delText>If not supported, UE always applies the indicated Rel-17 TCI state to CORESET(s) other than CORESET#0 that is associated with both UE-dedicated and non-UE-dedicated reception on PDCCH in a CC and its respective PDSCH reception</w:delText>
              </w:r>
            </w:del>
          </w:p>
          <w:p w14:paraId="5C35197F" w14:textId="22ABFB84" w:rsidR="00AA0408" w:rsidDel="007E01AA" w:rsidRDefault="00AA0408">
            <w:pPr>
              <w:snapToGrid w:val="0"/>
              <w:jc w:val="both"/>
              <w:rPr>
                <w:del w:id="27" w:author="Eko Onggosanusi" w:date="2022-03-02T02:52:00Z"/>
                <w:rFonts w:eastAsia="SimSun"/>
                <w:bCs/>
                <w:sz w:val="18"/>
                <w:lang w:eastAsia="zh-CN"/>
              </w:rPr>
            </w:pPr>
          </w:p>
          <w:p w14:paraId="4525DEE2" w14:textId="0BDAFF09" w:rsidR="00AA0408" w:rsidRDefault="00AA0408" w:rsidP="00AA0408">
            <w:pPr>
              <w:snapToGrid w:val="0"/>
              <w:jc w:val="both"/>
              <w:rPr>
                <w:rFonts w:eastAsia="SimSun"/>
                <w:bCs/>
                <w:sz w:val="18"/>
                <w:lang w:eastAsia="zh-CN"/>
              </w:rPr>
            </w:pPr>
            <w:del w:id="28" w:author="Eko Onggosanusi" w:date="2022-03-02T02:52:00Z">
              <w:r w:rsidDel="007E01AA">
                <w:rPr>
                  <w:b/>
                  <w:color w:val="3333FF"/>
                  <w:sz w:val="18"/>
                  <w:szCs w:val="18"/>
                  <w:u w:val="single"/>
                  <w:lang w:val="en-GB"/>
                </w:rPr>
                <w:delText>FL Note</w:delText>
              </w:r>
              <w:r w:rsidDel="007E01AA">
                <w:rPr>
                  <w:color w:val="3333FF"/>
                  <w:sz w:val="18"/>
                  <w:szCs w:val="18"/>
                  <w:lang w:val="en-GB"/>
                </w:rPr>
                <w:delText xml:space="preserve">: The </w:delText>
              </w:r>
              <w:r w:rsidRPr="000A3227" w:rsidDel="007E01AA">
                <w:rPr>
                  <w:color w:val="3333FF"/>
                  <w:sz w:val="18"/>
                  <w:szCs w:val="18"/>
                  <w:highlight w:val="green"/>
                  <w:lang w:val="en-GB"/>
                </w:rPr>
                <w:delText>green</w:delText>
              </w:r>
              <w:r w:rsidDel="007E01AA">
                <w:rPr>
                  <w:color w:val="3333FF"/>
                  <w:sz w:val="18"/>
                  <w:szCs w:val="18"/>
                  <w:lang w:val="en-GB"/>
                </w:rPr>
                <w:delText xml:space="preserve"> highlighted part has been agreed and not up for discussion</w:delText>
              </w:r>
            </w:del>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5BB85D7B" w:rsidR="00AA0408" w:rsidDel="007E01AA" w:rsidRDefault="000A3227">
            <w:pPr>
              <w:snapToGrid w:val="0"/>
              <w:rPr>
                <w:del w:id="29" w:author="Eko Onggosanusi" w:date="2022-03-02T02:52:00Z"/>
                <w:sz w:val="18"/>
                <w:szCs w:val="18"/>
              </w:rPr>
            </w:pPr>
            <w:del w:id="30" w:author="Eko Onggosanusi" w:date="2022-03-02T02:52:00Z">
              <w:r w:rsidDel="007E01AA">
                <w:rPr>
                  <w:b/>
                  <w:sz w:val="18"/>
                  <w:szCs w:val="18"/>
                </w:rPr>
                <w:lastRenderedPageBreak/>
                <w:delText xml:space="preserve">Support/fine: </w:delText>
              </w:r>
              <w:r w:rsidRPr="000A3227" w:rsidDel="007E01AA">
                <w:rPr>
                  <w:sz w:val="18"/>
                  <w:szCs w:val="18"/>
                </w:rPr>
                <w:delText>Qualcomm, NTT Docomo, Samsung</w:delText>
              </w:r>
              <w:r w:rsidDel="007E01AA">
                <w:rPr>
                  <w:sz w:val="18"/>
                  <w:szCs w:val="18"/>
                </w:rPr>
                <w:delText xml:space="preserve">, </w:delText>
              </w:r>
              <w:r w:rsidDel="007E01AA">
                <w:rPr>
                  <w:sz w:val="18"/>
                  <w:szCs w:val="18"/>
                </w:rPr>
                <w:lastRenderedPageBreak/>
                <w:delText>Ericsson</w:delText>
              </w:r>
              <w:r w:rsidR="00D8725E" w:rsidDel="007E01AA">
                <w:rPr>
                  <w:sz w:val="18"/>
                  <w:szCs w:val="18"/>
                </w:rPr>
                <w:delText>, CATT</w:delText>
              </w:r>
              <w:r w:rsidR="00214D2B" w:rsidDel="007E01AA">
                <w:rPr>
                  <w:sz w:val="18"/>
                  <w:szCs w:val="18"/>
                </w:rPr>
                <w:delText>, Apple</w:delText>
              </w:r>
              <w:r w:rsidR="00841B0C" w:rsidDel="007E01AA">
                <w:rPr>
                  <w:sz w:val="18"/>
                  <w:szCs w:val="18"/>
                </w:rPr>
                <w:delText>, ZTE</w:delText>
              </w:r>
              <w:r w:rsidR="00247414" w:rsidDel="007E01AA">
                <w:rPr>
                  <w:sz w:val="18"/>
                  <w:szCs w:val="18"/>
                </w:rPr>
                <w:delText>, Lenovo/MotM</w:delText>
              </w:r>
              <w:r w:rsidR="000E3267" w:rsidDel="007E01AA">
                <w:rPr>
                  <w:sz w:val="18"/>
                  <w:szCs w:val="18"/>
                </w:rPr>
                <w:delText>, MTK</w:delText>
              </w:r>
              <w:r w:rsidR="00CF6B71" w:rsidDel="007E01AA">
                <w:rPr>
                  <w:sz w:val="18"/>
                  <w:szCs w:val="18"/>
                </w:rPr>
                <w:delText>, OPPO, Xiaomi</w:delText>
              </w:r>
            </w:del>
          </w:p>
          <w:p w14:paraId="6B9355E8" w14:textId="4AE717AB" w:rsidR="000A3227" w:rsidDel="007E01AA" w:rsidRDefault="000A3227">
            <w:pPr>
              <w:snapToGrid w:val="0"/>
              <w:rPr>
                <w:del w:id="31" w:author="Eko Onggosanusi" w:date="2022-03-02T02:52:00Z"/>
                <w:sz w:val="18"/>
                <w:szCs w:val="18"/>
              </w:rPr>
            </w:pPr>
          </w:p>
          <w:p w14:paraId="58E45433" w14:textId="69FFF630" w:rsidR="000A3227" w:rsidRDefault="000A3227" w:rsidP="00235E87">
            <w:pPr>
              <w:snapToGrid w:val="0"/>
              <w:rPr>
                <w:b/>
                <w:sz w:val="18"/>
                <w:szCs w:val="18"/>
              </w:rPr>
            </w:pPr>
            <w:del w:id="32" w:author="Eko Onggosanusi" w:date="2022-03-02T02:52:00Z">
              <w:r w:rsidRPr="000A3227" w:rsidDel="007E01AA">
                <w:rPr>
                  <w:b/>
                  <w:sz w:val="18"/>
                  <w:szCs w:val="18"/>
                </w:rPr>
                <w:delText>Not support</w:delText>
              </w:r>
              <w:r w:rsidR="00F87BCC" w:rsidDel="007E01AA">
                <w:rPr>
                  <w:b/>
                  <w:sz w:val="18"/>
                  <w:szCs w:val="18"/>
                </w:rPr>
                <w:delText xml:space="preserve"> (</w:delText>
              </w:r>
              <w:r w:rsidR="00FD14CA" w:rsidRPr="00FD14CA" w:rsidDel="007E01AA">
                <w:rPr>
                  <w:rStyle w:val="00TextChar"/>
                  <w:rFonts w:eastAsia="MS Mincho"/>
                  <w:b/>
                  <w:bCs/>
                  <w:sz w:val="18"/>
                  <w:szCs w:val="18"/>
                  <w:lang w:eastAsia="ja-JP"/>
                </w:rPr>
                <w:delText xml:space="preserve">UE does not expect to be configured with </w:delText>
              </w:r>
              <w:r w:rsidR="00235E87" w:rsidDel="007E01AA">
                <w:rPr>
                  <w:rStyle w:val="00TextChar"/>
                  <w:rFonts w:eastAsia="MS Mincho"/>
                  <w:b/>
                  <w:bCs/>
                  <w:sz w:val="18"/>
                  <w:szCs w:val="18"/>
                  <w:lang w:eastAsia="ja-JP"/>
                </w:rPr>
                <w:delText>this CORESET</w:delText>
              </w:r>
              <w:r w:rsidR="00FD14CA" w:rsidDel="007E01AA">
                <w:rPr>
                  <w:rStyle w:val="00TextChar"/>
                  <w:rFonts w:eastAsia="MS Mincho"/>
                  <w:b/>
                  <w:bCs/>
                  <w:sz w:val="18"/>
                  <w:szCs w:val="18"/>
                  <w:lang w:eastAsia="ja-JP"/>
                </w:rPr>
                <w:delText xml:space="preserve"> if UE does not support the feature</w:delText>
              </w:r>
              <w:r w:rsidR="00F87BCC" w:rsidDel="007E01AA">
                <w:rPr>
                  <w:b/>
                  <w:sz w:val="18"/>
                  <w:szCs w:val="18"/>
                </w:rPr>
                <w:delText>)</w:delText>
              </w:r>
              <w:r w:rsidDel="007E01AA">
                <w:rPr>
                  <w:sz w:val="18"/>
                  <w:szCs w:val="18"/>
                </w:rPr>
                <w:delText xml:space="preserve">: </w:delText>
              </w:r>
              <w:r w:rsidR="00F87BCC" w:rsidDel="007E01AA">
                <w:rPr>
                  <w:sz w:val="18"/>
                  <w:szCs w:val="18"/>
                </w:rPr>
                <w:delText>Huawei/HiSi, vivo</w:delText>
              </w:r>
              <w:r w:rsidR="005D5D82" w:rsidDel="007E01AA">
                <w:rPr>
                  <w:sz w:val="18"/>
                  <w:szCs w:val="18"/>
                </w:rPr>
                <w:delText>, LG</w:delText>
              </w:r>
              <w:r w:rsidR="00100271" w:rsidDel="007E01AA">
                <w:rPr>
                  <w:sz w:val="18"/>
                  <w:szCs w:val="18"/>
                </w:rPr>
                <w:delText>, Ericsson</w:delText>
              </w:r>
              <w:r w:rsidR="0090078E" w:rsidDel="007E01AA">
                <w:rPr>
                  <w:sz w:val="18"/>
                  <w:szCs w:val="18"/>
                </w:rPr>
                <w:delText xml:space="preserve"> (error case)</w:delText>
              </w:r>
              <w:r w:rsidR="00181940" w:rsidDel="007E01AA">
                <w:rPr>
                  <w:sz w:val="18"/>
                  <w:szCs w:val="18"/>
                </w:rPr>
                <w:delText>, vivo</w:delText>
              </w:r>
            </w:del>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TableGrid"/>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r w:rsidR="00100271" w:rsidRPr="00F15DB0" w14:paraId="0C97959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B791" w14:textId="5E428247" w:rsidR="00100271" w:rsidRDefault="00100271" w:rsidP="00667FD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9A98"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1.G: We don’t see why this is needed.</w:t>
            </w:r>
          </w:p>
          <w:p w14:paraId="17B46607"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1:I: Don’t support. The TCI codepoint is applied to the CC where the DCI was transmitted. </w:t>
            </w:r>
          </w:p>
          <w:p w14:paraId="7EBAE5D8"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63107E5C" w14:textId="77777777"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Issue 1.15: It would seem that virtual PHR is currently not supported, since  </w:t>
            </w:r>
            <w:r w:rsidRPr="00F2624D">
              <w:rPr>
                <w:rFonts w:eastAsiaTheme="minorEastAsia"/>
                <w:sz w:val="18"/>
                <w:szCs w:val="18"/>
                <w:lang w:eastAsia="zh-CN"/>
              </w:rPr>
              <w:t>pusch-PathlossReferenceRS-Id</w:t>
            </w:r>
            <w:r>
              <w:rPr>
                <w:rFonts w:eastAsiaTheme="minorEastAsia"/>
                <w:sz w:val="18"/>
                <w:szCs w:val="18"/>
                <w:lang w:eastAsia="zh-CN"/>
              </w:rPr>
              <w:t xml:space="preserve"> may not be defined when the Rel-17 TCI state framework is used.</w:t>
            </w:r>
          </w:p>
          <w:p w14:paraId="0ACC8909" w14:textId="77777777" w:rsidR="00100271" w:rsidRDefault="00100271" w:rsidP="00100271">
            <w:pPr>
              <w:pStyle w:val="0Maintext"/>
              <w:snapToGrid w:val="0"/>
              <w:spacing w:after="0" w:line="240" w:lineRule="auto"/>
              <w:ind w:firstLine="0"/>
              <w:rPr>
                <w:rFonts w:eastAsiaTheme="minorEastAsia"/>
                <w:sz w:val="18"/>
                <w:szCs w:val="18"/>
                <w:lang w:eastAsia="zh-CN"/>
              </w:rPr>
            </w:pPr>
          </w:p>
          <w:p w14:paraId="2F3B2F70" w14:textId="07DF95DC" w:rsidR="00100271" w:rsidRDefault="00100271" w:rsidP="00100271">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Proposal 1.L: The default behaviour </w:t>
            </w:r>
            <w:r w:rsidRPr="00AD1AC1">
              <w:rPr>
                <w:rFonts w:eastAsiaTheme="minorEastAsia"/>
                <w:sz w:val="18"/>
                <w:szCs w:val="18"/>
                <w:lang w:eastAsia="zh-CN"/>
              </w:rPr>
              <w:t>if the UE is unable to comply with (part of) the configuration included in the RRCReconfiguration message</w:t>
            </w:r>
            <w:r>
              <w:rPr>
                <w:rFonts w:eastAsiaTheme="minorEastAsia"/>
                <w:sz w:val="18"/>
                <w:szCs w:val="18"/>
                <w:lang w:eastAsia="zh-CN"/>
              </w:rPr>
              <w:t xml:space="preserve"> is to reject the RRC reconfiguration. We do not see a reason to deviate from this behaviour.</w:t>
            </w:r>
          </w:p>
        </w:tc>
      </w:tr>
      <w:tr w:rsidR="00F608DD" w:rsidRPr="00F15DB0" w14:paraId="18578A91"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76893" w14:textId="3AAB3B10" w:rsidR="00F608DD" w:rsidRDefault="00F608DD" w:rsidP="00667FD9">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A5F5" w14:textId="77777777" w:rsidR="00F608DD" w:rsidRDefault="00F608DD" w:rsidP="00F608DD">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w:t>
            </w:r>
          </w:p>
          <w:p w14:paraId="31BC9D58"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have agreed that CORESET#0 can follow the unified TCI state. When CORESET#0 follows the unified TCI state and a CBRA procedure occurs, how does CBRA impact the beam used for CORESET#0. In Rel-15/16 the beam associated with CORESET#0 is reset to the beam found with CBRA until a new TCI state is activated by MAC CE. We believe that we should agree on a similar behaviour in Rel-17 for the unified TCI state framework. At least the following options are possible:</w:t>
            </w:r>
          </w:p>
          <w:p w14:paraId="2BECFDAE"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1: After a CBRA, only the beam associated with the PDCCH DMRS of CORESET#0 and associated channels (e.g., PDSCH, PUCCH, PUSCH being scheduled by CORESET#0) are reset to the beam found during CBRA until a new beam is indicated. Other CORESETs and associated channels continue to use the unified TCI state. This is the text described in the TP.</w:t>
            </w:r>
          </w:p>
          <w:p w14:paraId="3DCCC557" w14:textId="77777777" w:rsidR="00F608DD" w:rsidRDefault="00F608DD" w:rsidP="00F608DD">
            <w:pPr>
              <w:pStyle w:val="0Maintext"/>
              <w:numPr>
                <w:ilvl w:val="0"/>
                <w:numId w:val="45"/>
              </w:numPr>
              <w:snapToGrid w:val="0"/>
              <w:spacing w:after="0" w:line="240" w:lineRule="auto"/>
              <w:rPr>
                <w:rFonts w:eastAsiaTheme="minorEastAsia"/>
                <w:sz w:val="18"/>
                <w:szCs w:val="18"/>
                <w:lang w:eastAsia="zh-CN"/>
              </w:rPr>
            </w:pPr>
            <w:r>
              <w:rPr>
                <w:rFonts w:eastAsiaTheme="minorEastAsia"/>
                <w:sz w:val="18"/>
                <w:szCs w:val="18"/>
                <w:lang w:eastAsia="zh-CN"/>
              </w:rPr>
              <w:t>Option 2: After a CBRA, the beam for all channels using the unified TCI state is reset to the beam found during CBRA until a new beam is indicated.</w:t>
            </w:r>
          </w:p>
          <w:p w14:paraId="73BB7F3B" w14:textId="77777777" w:rsidR="00F608DD" w:rsidRDefault="00F608DD" w:rsidP="00A04255">
            <w:pPr>
              <w:pStyle w:val="0Maintext"/>
              <w:snapToGrid w:val="0"/>
              <w:spacing w:after="0" w:line="240" w:lineRule="auto"/>
              <w:ind w:firstLine="0"/>
              <w:rPr>
                <w:rFonts w:eastAsiaTheme="minorEastAsia"/>
                <w:sz w:val="18"/>
                <w:szCs w:val="18"/>
                <w:lang w:eastAsia="zh-CN"/>
              </w:rPr>
            </w:pPr>
          </w:p>
          <w:p w14:paraId="7B0CF876"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 xml:space="preserve">We think that either option is reasonable option for system operation as it follows the unified TCI framework design principle of common beam for data and control and allows the system to benefit from the beam found during CBRA. </w:t>
            </w:r>
          </w:p>
          <w:p w14:paraId="3BA4B4CA" w14:textId="1593E96E" w:rsidR="00F608DD" w:rsidRDefault="00F608DD" w:rsidP="00F608DD">
            <w:pPr>
              <w:pStyle w:val="0Maintext"/>
              <w:snapToGrid w:val="0"/>
              <w:spacing w:after="0" w:line="240" w:lineRule="auto"/>
              <w:ind w:firstLine="0"/>
              <w:rPr>
                <w:ins w:id="33" w:author="Eko Onggosanusi" w:date="2022-03-02T02:33:00Z"/>
                <w:rFonts w:eastAsiaTheme="minorEastAsia"/>
                <w:sz w:val="18"/>
                <w:szCs w:val="18"/>
                <w:lang w:eastAsia="zh-CN"/>
              </w:rPr>
            </w:pPr>
          </w:p>
          <w:p w14:paraId="666ED209" w14:textId="4E07542B" w:rsidR="00A04255" w:rsidRDefault="00A04255" w:rsidP="00F608DD">
            <w:pPr>
              <w:pStyle w:val="0Maintext"/>
              <w:snapToGrid w:val="0"/>
              <w:spacing w:after="0" w:line="240" w:lineRule="auto"/>
              <w:ind w:firstLine="0"/>
              <w:rPr>
                <w:ins w:id="34" w:author="Eko Onggosanusi" w:date="2022-03-02T02:33:00Z"/>
                <w:rFonts w:eastAsiaTheme="minorEastAsia"/>
                <w:sz w:val="18"/>
                <w:szCs w:val="18"/>
                <w:lang w:eastAsia="zh-CN"/>
              </w:rPr>
            </w:pPr>
            <w:ins w:id="35" w:author="Eko Onggosanusi" w:date="2022-03-02T02:33:00Z">
              <w:r>
                <w:rPr>
                  <w:rFonts w:eastAsiaTheme="minorEastAsia"/>
                  <w:sz w:val="18"/>
                  <w:szCs w:val="18"/>
                  <w:lang w:eastAsia="zh-CN"/>
                </w:rPr>
                <w:t>[Mod: From FL perspective I am not sure what is being proposed here. Please suggest revision on the proposal if that’s the intention. Do you suggest we change proposal 1.G to down select between 2 options next meeting? Or is it some other revision</w:t>
              </w:r>
            </w:ins>
            <w:ins w:id="36" w:author="Eko Onggosanusi" w:date="2022-03-02T02:34:00Z">
              <w:r>
                <w:rPr>
                  <w:rFonts w:eastAsiaTheme="minorEastAsia"/>
                  <w:sz w:val="18"/>
                  <w:szCs w:val="18"/>
                  <w:lang w:eastAsia="zh-CN"/>
                </w:rPr>
                <w:t>? It is not clear what is being proposed here.</w:t>
              </w:r>
            </w:ins>
            <w:ins w:id="37" w:author="Eko Onggosanusi" w:date="2022-03-02T02:33:00Z">
              <w:r>
                <w:rPr>
                  <w:rFonts w:eastAsiaTheme="minorEastAsia"/>
                  <w:sz w:val="18"/>
                  <w:szCs w:val="18"/>
                  <w:lang w:eastAsia="zh-CN"/>
                </w:rPr>
                <w:t>]</w:t>
              </w:r>
            </w:ins>
          </w:p>
          <w:p w14:paraId="542AAD62" w14:textId="77777777" w:rsidR="00A04255" w:rsidRDefault="00A04255" w:rsidP="00F608DD">
            <w:pPr>
              <w:pStyle w:val="0Maintext"/>
              <w:snapToGrid w:val="0"/>
              <w:spacing w:after="0" w:line="240" w:lineRule="auto"/>
              <w:ind w:firstLine="0"/>
              <w:rPr>
                <w:rFonts w:eastAsiaTheme="minorEastAsia"/>
                <w:sz w:val="18"/>
                <w:szCs w:val="18"/>
                <w:lang w:eastAsia="zh-CN"/>
              </w:rPr>
            </w:pPr>
          </w:p>
          <w:p w14:paraId="38B86ED8" w14:textId="77777777" w:rsidR="00F608DD" w:rsidRPr="001C3F2E" w:rsidRDefault="00F608DD" w:rsidP="00F608DD">
            <w:pPr>
              <w:pStyle w:val="0Maintext"/>
              <w:snapToGrid w:val="0"/>
              <w:spacing w:after="0" w:line="240" w:lineRule="auto"/>
              <w:ind w:firstLine="0"/>
              <w:rPr>
                <w:rFonts w:eastAsiaTheme="minorEastAsia"/>
                <w:b/>
                <w:sz w:val="18"/>
                <w:szCs w:val="18"/>
                <w:lang w:eastAsia="zh-CN"/>
              </w:rPr>
            </w:pPr>
            <w:r w:rsidRPr="001C3F2E">
              <w:rPr>
                <w:rFonts w:eastAsiaTheme="minorEastAsia"/>
                <w:b/>
                <w:sz w:val="18"/>
                <w:szCs w:val="18"/>
                <w:lang w:eastAsia="zh-CN"/>
              </w:rPr>
              <w:t>Proposal 1.I:</w:t>
            </w:r>
          </w:p>
          <w:p w14:paraId="1681168F"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We previously mentioned, we have agreed to include the “carrier indicator” field in DCI Format 1_1 and 1_2 used for beam indication and without DLA. For companies that are saying that this is already covered in the specs, can you please point to where this is already include. We think that this behaviour is unspecified in the specs.</w:t>
            </w:r>
          </w:p>
          <w:p w14:paraId="714B275D" w14:textId="77777777" w:rsidR="00F608DD" w:rsidRDefault="00F608DD" w:rsidP="00F608DD">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We are fine with the proposed update by Xiaomi.</w:t>
            </w:r>
          </w:p>
          <w:p w14:paraId="6B321C8F" w14:textId="77777777" w:rsidR="00F608DD" w:rsidRDefault="00F608DD" w:rsidP="00F608DD">
            <w:pPr>
              <w:pStyle w:val="0Maintext"/>
              <w:snapToGrid w:val="0"/>
              <w:spacing w:after="0" w:line="240" w:lineRule="auto"/>
              <w:ind w:firstLine="0"/>
              <w:rPr>
                <w:rFonts w:eastAsiaTheme="minorEastAsia"/>
                <w:sz w:val="18"/>
                <w:szCs w:val="18"/>
                <w:lang w:eastAsia="zh-CN"/>
              </w:rPr>
            </w:pPr>
          </w:p>
          <w:p w14:paraId="7C63B65A" w14:textId="7C7E8ADD" w:rsidR="00F608DD" w:rsidRDefault="00F608DD" w:rsidP="00F608DD">
            <w:pPr>
              <w:pStyle w:val="0Maintext"/>
              <w:snapToGrid w:val="0"/>
              <w:spacing w:after="0" w:line="240" w:lineRule="auto"/>
              <w:ind w:firstLine="0"/>
              <w:rPr>
                <w:rFonts w:eastAsiaTheme="minorEastAsia"/>
                <w:sz w:val="18"/>
                <w:szCs w:val="18"/>
                <w:lang w:eastAsia="zh-CN"/>
              </w:rPr>
            </w:pPr>
            <w:r w:rsidRPr="002453B9">
              <w:rPr>
                <w:rFonts w:eastAsiaTheme="minorEastAsia"/>
                <w:b/>
                <w:sz w:val="18"/>
                <w:szCs w:val="18"/>
                <w:lang w:eastAsia="zh-CN"/>
              </w:rPr>
              <w:t>Proposal 1.L:</w:t>
            </w:r>
            <w:r>
              <w:rPr>
                <w:rFonts w:eastAsiaTheme="minorEastAsia"/>
                <w:sz w:val="18"/>
                <w:szCs w:val="18"/>
                <w:lang w:eastAsia="zh-CN"/>
              </w:rPr>
              <w:t xml:space="preserve"> Support</w:t>
            </w:r>
          </w:p>
        </w:tc>
      </w:tr>
      <w:tr w:rsidR="00137535" w:rsidRPr="00F15DB0" w14:paraId="13CC39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E5CC" w14:textId="5DFFF029" w:rsidR="00137535" w:rsidRPr="00137535" w:rsidRDefault="00137535" w:rsidP="00667FD9">
            <w:pPr>
              <w:snapToGrid w:val="0"/>
              <w:rPr>
                <w:rFonts w:eastAsiaTheme="minorEastAsia"/>
                <w:sz w:val="18"/>
                <w:szCs w:val="18"/>
                <w:lang w:eastAsia="zh-CN"/>
              </w:rPr>
            </w:pPr>
            <w:r>
              <w:rPr>
                <w:rFonts w:eastAsiaTheme="minorEastAsia"/>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2AA" w14:textId="11026290" w:rsidR="00137535" w:rsidRPr="00137535" w:rsidRDefault="00137535" w:rsidP="00137535">
            <w:pPr>
              <w:tabs>
                <w:tab w:val="left" w:pos="801"/>
              </w:tabs>
              <w:snapToGrid w:val="0"/>
              <w:rPr>
                <w:sz w:val="18"/>
                <w:szCs w:val="18"/>
                <w:lang w:eastAsia="zh-CN"/>
              </w:rPr>
            </w:pPr>
            <w:r>
              <w:rPr>
                <w:sz w:val="18"/>
                <w:szCs w:val="18"/>
                <w:lang w:eastAsia="zh-CN"/>
              </w:rPr>
              <w:t>1.11: Ok with Proposal 1.G, not OK with the TP, it is up to the editor to implement the agreement!</w:t>
            </w:r>
          </w:p>
          <w:p w14:paraId="06BD1167" w14:textId="741D7C70" w:rsidR="00137535" w:rsidRDefault="00137535" w:rsidP="00137535">
            <w:pPr>
              <w:tabs>
                <w:tab w:val="left" w:pos="801"/>
              </w:tabs>
              <w:snapToGrid w:val="0"/>
              <w:rPr>
                <w:sz w:val="18"/>
                <w:szCs w:val="18"/>
                <w:lang w:eastAsia="zh-CN"/>
              </w:rPr>
            </w:pPr>
            <w:r>
              <w:rPr>
                <w:sz w:val="18"/>
                <w:szCs w:val="18"/>
                <w:lang w:eastAsia="zh-CN"/>
              </w:rPr>
              <w:t>1.13: Ok with Proposal 1.I, not OK with the TP, it is up to the editor to implement the agreement!</w:t>
            </w:r>
          </w:p>
          <w:p w14:paraId="1E515B36" w14:textId="77777777" w:rsidR="00137535" w:rsidRDefault="00137535" w:rsidP="00137535">
            <w:pPr>
              <w:tabs>
                <w:tab w:val="left" w:pos="801"/>
              </w:tabs>
              <w:snapToGrid w:val="0"/>
              <w:rPr>
                <w:sz w:val="18"/>
                <w:szCs w:val="18"/>
                <w:lang w:eastAsia="zh-CN"/>
              </w:rPr>
            </w:pPr>
            <w:r>
              <w:rPr>
                <w:sz w:val="18"/>
                <w:szCs w:val="18"/>
                <w:lang w:eastAsia="zh-CN"/>
              </w:rPr>
              <w:t xml:space="preserve">1.15: We don’t support. </w:t>
            </w:r>
          </w:p>
          <w:p w14:paraId="21F6CABB" w14:textId="77777777" w:rsidR="00137535" w:rsidRPr="001E5F69" w:rsidRDefault="00137535" w:rsidP="00F608DD">
            <w:pPr>
              <w:pStyle w:val="0Maintext"/>
              <w:snapToGrid w:val="0"/>
              <w:spacing w:after="0" w:line="240" w:lineRule="auto"/>
              <w:ind w:firstLine="0"/>
              <w:rPr>
                <w:rFonts w:eastAsiaTheme="minorEastAsia"/>
                <w:b/>
                <w:sz w:val="18"/>
                <w:szCs w:val="18"/>
                <w:lang w:eastAsia="zh-CN"/>
              </w:rPr>
            </w:pPr>
          </w:p>
        </w:tc>
      </w:tr>
      <w:tr w:rsidR="00385831" w:rsidRPr="00F15DB0" w14:paraId="3F333A3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B023" w14:textId="73C4AA41" w:rsidR="00385831" w:rsidRPr="00385831" w:rsidRDefault="00385831" w:rsidP="00667FD9">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8932" w14:textId="77777777" w:rsidR="00385831" w:rsidRDefault="00385831" w:rsidP="00137535">
            <w:pPr>
              <w:tabs>
                <w:tab w:val="left" w:pos="801"/>
              </w:tabs>
              <w:snapToGrid w:val="0"/>
              <w:rPr>
                <w:sz w:val="18"/>
                <w:szCs w:val="18"/>
                <w:lang w:eastAsia="zh-CN"/>
              </w:rPr>
            </w:pPr>
            <w:r>
              <w:rPr>
                <w:sz w:val="18"/>
                <w:szCs w:val="18"/>
                <w:lang w:eastAsia="zh-CN"/>
              </w:rPr>
              <w:t>As an update, there is no further request/need for Proposal 1.L from our side, since the more fundamental UE capability</w:t>
            </w:r>
            <w:r w:rsidR="00F664AA">
              <w:rPr>
                <w:sz w:val="18"/>
                <w:szCs w:val="18"/>
                <w:lang w:eastAsia="zh-CN"/>
              </w:rPr>
              <w:t xml:space="preserve"> </w:t>
            </w:r>
            <w:r>
              <w:rPr>
                <w:sz w:val="18"/>
                <w:szCs w:val="18"/>
                <w:lang w:eastAsia="zh-CN"/>
              </w:rPr>
              <w:t xml:space="preserve">has been agreed, </w:t>
            </w:r>
            <w:r w:rsidR="00AE72B5">
              <w:rPr>
                <w:sz w:val="18"/>
                <w:szCs w:val="18"/>
                <w:lang w:eastAsia="zh-CN"/>
              </w:rPr>
              <w:t xml:space="preserve">We </w:t>
            </w:r>
            <w:r w:rsidR="00553000">
              <w:rPr>
                <w:sz w:val="18"/>
                <w:szCs w:val="18"/>
                <w:lang w:eastAsia="zh-CN"/>
              </w:rPr>
              <w:t>prefer no</w:t>
            </w:r>
            <w:r w:rsidR="00AE72B5">
              <w:rPr>
                <w:sz w:val="18"/>
                <w:szCs w:val="18"/>
                <w:lang w:eastAsia="zh-CN"/>
              </w:rPr>
              <w:t xml:space="preserve"> further limitation for NW from our side. </w:t>
            </w:r>
          </w:p>
          <w:p w14:paraId="5111E970" w14:textId="77777777" w:rsidR="007E01AA" w:rsidRDefault="007E01AA" w:rsidP="00137535">
            <w:pPr>
              <w:tabs>
                <w:tab w:val="left" w:pos="801"/>
              </w:tabs>
              <w:snapToGrid w:val="0"/>
              <w:rPr>
                <w:ins w:id="38" w:author="Eko Onggosanusi" w:date="2022-03-02T02:52:00Z"/>
                <w:sz w:val="18"/>
                <w:szCs w:val="18"/>
                <w:lang w:eastAsia="zh-CN"/>
              </w:rPr>
            </w:pPr>
            <w:ins w:id="39" w:author="Eko Onggosanusi" w:date="2022-03-02T02:52:00Z">
              <w:r>
                <w:rPr>
                  <w:sz w:val="18"/>
                  <w:szCs w:val="18"/>
                  <w:lang w:eastAsia="zh-CN"/>
                </w:rPr>
                <w:t>[Mod: Thank you. In that case I will remove it from discussion]</w:t>
              </w:r>
            </w:ins>
          </w:p>
          <w:p w14:paraId="369CFA18" w14:textId="1DE40EA1" w:rsidR="007E01AA" w:rsidRDefault="007E01AA" w:rsidP="00137535">
            <w:pPr>
              <w:tabs>
                <w:tab w:val="left" w:pos="801"/>
              </w:tabs>
              <w:snapToGrid w:val="0"/>
              <w:rPr>
                <w:sz w:val="18"/>
                <w:szCs w:val="18"/>
                <w:lang w:eastAsia="zh-CN"/>
              </w:rPr>
            </w:pPr>
          </w:p>
        </w:tc>
      </w:tr>
      <w:tr w:rsidR="00D637C6" w:rsidRPr="00F15DB0" w14:paraId="720324FD"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5CED" w14:textId="31F4AB96" w:rsidR="00D637C6" w:rsidRDefault="00D637C6" w:rsidP="00D637C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7695E" w14:textId="77777777" w:rsidR="00D637C6" w:rsidRDefault="00D637C6" w:rsidP="00D637C6">
            <w:pPr>
              <w:pStyle w:val="0Maintext"/>
              <w:snapToGrid w:val="0"/>
              <w:spacing w:after="0" w:line="240" w:lineRule="auto"/>
              <w:ind w:firstLine="0"/>
              <w:rPr>
                <w:rFonts w:eastAsiaTheme="minorEastAsia"/>
                <w:sz w:val="18"/>
                <w:szCs w:val="18"/>
                <w:lang w:eastAsia="zh-CN"/>
              </w:rPr>
            </w:pPr>
            <w:r w:rsidRPr="001E5F69">
              <w:rPr>
                <w:rFonts w:eastAsiaTheme="minorEastAsia"/>
                <w:b/>
                <w:sz w:val="18"/>
                <w:szCs w:val="18"/>
                <w:lang w:eastAsia="zh-CN"/>
              </w:rPr>
              <w:t>Proposal 1.G</w:t>
            </w:r>
            <w:r>
              <w:rPr>
                <w:rFonts w:eastAsiaTheme="minorEastAsia"/>
                <w:sz w:val="18"/>
                <w:szCs w:val="18"/>
                <w:lang w:eastAsia="zh-CN"/>
              </w:rPr>
              <w:t>: we are fine to clarify the QCL assumption for CORESET 0 after RA procedure. Since there’s an argument that this is already supported, maybe better to make it as a conclusion.</w:t>
            </w:r>
          </w:p>
          <w:p w14:paraId="244206C1" w14:textId="77777777" w:rsidR="00D637C6" w:rsidRDefault="00D637C6" w:rsidP="00D637C6">
            <w:pPr>
              <w:tabs>
                <w:tab w:val="left" w:pos="801"/>
              </w:tabs>
              <w:snapToGrid w:val="0"/>
              <w:rPr>
                <w:rFonts w:eastAsiaTheme="minorEastAsia"/>
                <w:sz w:val="18"/>
                <w:szCs w:val="18"/>
                <w:lang w:eastAsia="zh-CN"/>
              </w:rPr>
            </w:pPr>
            <w:r w:rsidRPr="001E5F69">
              <w:rPr>
                <w:rFonts w:eastAsiaTheme="minorEastAsia"/>
                <w:b/>
                <w:sz w:val="18"/>
                <w:szCs w:val="18"/>
                <w:lang w:eastAsia="zh-CN"/>
              </w:rPr>
              <w:t>Proposal 1.</w:t>
            </w:r>
            <w:r>
              <w:rPr>
                <w:rFonts w:eastAsiaTheme="minorEastAsia"/>
                <w:b/>
                <w:sz w:val="18"/>
                <w:szCs w:val="18"/>
                <w:lang w:eastAsia="zh-CN"/>
              </w:rPr>
              <w:t>I</w:t>
            </w:r>
            <w:r>
              <w:rPr>
                <w:rFonts w:eastAsiaTheme="minorEastAsia"/>
                <w:sz w:val="18"/>
                <w:szCs w:val="18"/>
                <w:lang w:eastAsia="zh-CN"/>
              </w:rPr>
              <w:t xml:space="preserve">: we are fine to clarify the target carriers for </w:t>
            </w:r>
            <w:r>
              <w:rPr>
                <w:sz w:val="18"/>
                <w:szCs w:val="18"/>
              </w:rPr>
              <w:t xml:space="preserve">cross-carrier scheduling. </w:t>
            </w:r>
            <w:r>
              <w:rPr>
                <w:rFonts w:eastAsiaTheme="minorEastAsia"/>
                <w:sz w:val="18"/>
                <w:szCs w:val="18"/>
                <w:lang w:eastAsia="zh-CN"/>
              </w:rPr>
              <w:t>Since there’s an argument that this is already supported, maybe better to make it as a conclusion.</w:t>
            </w:r>
          </w:p>
          <w:p w14:paraId="0953E19E" w14:textId="1409D828" w:rsidR="00D637C6" w:rsidRDefault="00D637C6" w:rsidP="00D637C6">
            <w:pPr>
              <w:tabs>
                <w:tab w:val="left" w:pos="801"/>
              </w:tabs>
              <w:snapToGrid w:val="0"/>
              <w:rPr>
                <w:sz w:val="18"/>
                <w:szCs w:val="18"/>
                <w:lang w:eastAsia="zh-CN"/>
              </w:rPr>
            </w:pPr>
            <w:r w:rsidRPr="00AA0408">
              <w:rPr>
                <w:rFonts w:eastAsia="SimSun"/>
                <w:b/>
                <w:bCs/>
                <w:sz w:val="18"/>
                <w:u w:val="single"/>
                <w:lang w:eastAsia="zh-CN"/>
              </w:rPr>
              <w:t>Proposal 1.L</w:t>
            </w:r>
            <w:r>
              <w:rPr>
                <w:rFonts w:eastAsia="SimSun"/>
                <w:bCs/>
                <w:sz w:val="18"/>
                <w:lang w:eastAsia="zh-CN"/>
              </w:rPr>
              <w:t>: Support.</w:t>
            </w:r>
          </w:p>
        </w:tc>
      </w:tr>
      <w:tr w:rsidR="0013335C" w:rsidRPr="00F15DB0" w14:paraId="7ED570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CED8D" w14:textId="71E6BEBA" w:rsidR="0013335C" w:rsidRDefault="0013335C" w:rsidP="00D637C6">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E360" w14:textId="77777777" w:rsidR="0013335C" w:rsidRDefault="0013335C" w:rsidP="009B04E5">
            <w:pPr>
              <w:tabs>
                <w:tab w:val="left" w:pos="801"/>
              </w:tabs>
              <w:snapToGrid w:val="0"/>
              <w:rPr>
                <w:sz w:val="18"/>
                <w:szCs w:val="18"/>
                <w:lang w:eastAsia="zh-CN"/>
              </w:rPr>
            </w:pPr>
          </w:p>
          <w:p w14:paraId="1432B2D1" w14:textId="77777777" w:rsidR="0013335C" w:rsidRDefault="0013335C" w:rsidP="009B04E5">
            <w:pPr>
              <w:tabs>
                <w:tab w:val="left" w:pos="801"/>
              </w:tabs>
              <w:snapToGrid w:val="0"/>
              <w:rPr>
                <w:sz w:val="18"/>
                <w:szCs w:val="18"/>
                <w:lang w:eastAsia="zh-CN"/>
              </w:rPr>
            </w:pPr>
            <w:r>
              <w:rPr>
                <w:rFonts w:hint="eastAsia"/>
                <w:sz w:val="18"/>
                <w:szCs w:val="18"/>
                <w:lang w:eastAsia="zh-CN"/>
              </w:rPr>
              <w:t>Proposal 1.G: support.</w:t>
            </w:r>
          </w:p>
          <w:p w14:paraId="7802C6B3" w14:textId="77777777" w:rsidR="0013335C" w:rsidRDefault="0013335C" w:rsidP="009B04E5">
            <w:pPr>
              <w:tabs>
                <w:tab w:val="left" w:pos="801"/>
              </w:tabs>
              <w:snapToGrid w:val="0"/>
              <w:rPr>
                <w:sz w:val="18"/>
                <w:szCs w:val="18"/>
                <w:lang w:eastAsia="zh-CN"/>
              </w:rPr>
            </w:pPr>
            <w:r>
              <w:rPr>
                <w:rFonts w:hint="eastAsia"/>
                <w:sz w:val="18"/>
                <w:szCs w:val="18"/>
                <w:lang w:eastAsia="zh-CN"/>
              </w:rPr>
              <w:t>Proposal 1.I: support. A</w:t>
            </w:r>
            <w:r>
              <w:rPr>
                <w:sz w:val="18"/>
                <w:szCs w:val="18"/>
                <w:lang w:eastAsia="zh-CN"/>
              </w:rPr>
              <w:t>f</w:t>
            </w:r>
            <w:r>
              <w:rPr>
                <w:rFonts w:hint="eastAsia"/>
                <w:sz w:val="18"/>
                <w:szCs w:val="18"/>
                <w:lang w:eastAsia="zh-CN"/>
              </w:rPr>
              <w:t xml:space="preserve">ter reviewing comments, it seems companies have different understanding on the CC on which the </w:t>
            </w:r>
            <w:r>
              <w:rPr>
                <w:sz w:val="18"/>
                <w:szCs w:val="18"/>
                <w:lang w:eastAsia="zh-CN"/>
              </w:rPr>
              <w:t>indicated</w:t>
            </w:r>
            <w:r>
              <w:rPr>
                <w:rFonts w:hint="eastAsia"/>
                <w:sz w:val="18"/>
                <w:szCs w:val="18"/>
                <w:lang w:eastAsia="zh-CN"/>
              </w:rPr>
              <w:t xml:space="preserve"> TCI state is applied.  </w:t>
            </w:r>
            <w:r>
              <w:rPr>
                <w:sz w:val="18"/>
                <w:szCs w:val="18"/>
                <w:lang w:eastAsia="zh-CN"/>
              </w:rPr>
              <w:t>I</w:t>
            </w:r>
            <w:r>
              <w:rPr>
                <w:rFonts w:hint="eastAsia"/>
                <w:sz w:val="18"/>
                <w:szCs w:val="18"/>
                <w:lang w:eastAsia="zh-CN"/>
              </w:rPr>
              <w:t xml:space="preserve">t is either the </w:t>
            </w:r>
            <w:r>
              <w:rPr>
                <w:sz w:val="18"/>
                <w:szCs w:val="18"/>
                <w:lang w:eastAsia="zh-CN"/>
              </w:rPr>
              <w:t>scheduling</w:t>
            </w:r>
            <w:r>
              <w:rPr>
                <w:rFonts w:hint="eastAsia"/>
                <w:sz w:val="18"/>
                <w:szCs w:val="18"/>
                <w:lang w:eastAsia="zh-CN"/>
              </w:rPr>
              <w:t xml:space="preserve"> CC or the scheduled CC. An agreement is needed to make the spec clear.</w:t>
            </w:r>
          </w:p>
          <w:p w14:paraId="1D8DCBDF" w14:textId="77777777" w:rsidR="0013335C" w:rsidRDefault="0013335C" w:rsidP="009B04E5">
            <w:pPr>
              <w:tabs>
                <w:tab w:val="left" w:pos="801"/>
              </w:tabs>
              <w:snapToGrid w:val="0"/>
              <w:rPr>
                <w:sz w:val="18"/>
                <w:szCs w:val="18"/>
                <w:lang w:eastAsia="zh-CN"/>
              </w:rPr>
            </w:pPr>
          </w:p>
          <w:p w14:paraId="63D2F3D0" w14:textId="77777777" w:rsidR="0013335C" w:rsidRDefault="0013335C" w:rsidP="009B04E5">
            <w:pPr>
              <w:tabs>
                <w:tab w:val="left" w:pos="801"/>
              </w:tabs>
              <w:snapToGrid w:val="0"/>
              <w:rPr>
                <w:sz w:val="18"/>
                <w:szCs w:val="18"/>
                <w:lang w:eastAsia="zh-CN"/>
              </w:rPr>
            </w:pPr>
            <w:r>
              <w:rPr>
                <w:rFonts w:hint="eastAsia"/>
                <w:sz w:val="18"/>
                <w:szCs w:val="18"/>
                <w:lang w:eastAsia="zh-CN"/>
              </w:rPr>
              <w:t>1.15 Virtual PHR should be supported in Rel-17 TCI state framework. With the current spec</w:t>
            </w:r>
          </w:p>
          <w:p w14:paraId="2EE06F8B" w14:textId="77777777" w:rsidR="0013335C" w:rsidRDefault="0013335C" w:rsidP="009B04E5">
            <w:pPr>
              <w:tabs>
                <w:tab w:val="left" w:pos="801"/>
              </w:tabs>
              <w:snapToGrid w:val="0"/>
              <w:rPr>
                <w:sz w:val="18"/>
                <w:szCs w:val="18"/>
                <w:lang w:eastAsia="zh-CN"/>
              </w:rPr>
            </w:pPr>
          </w:p>
          <w:p w14:paraId="7324006F" w14:textId="77777777" w:rsidR="0013335C" w:rsidRDefault="0013335C" w:rsidP="009B04E5">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3335C" w:rsidRPr="00494792" w14:paraId="405536BF" w14:textId="77777777" w:rsidTr="009B04E5">
              <w:tc>
                <w:tcPr>
                  <w:tcW w:w="8748" w:type="dxa"/>
                </w:tcPr>
                <w:p w14:paraId="47319377" w14:textId="77777777" w:rsidR="0013335C" w:rsidRPr="00494792" w:rsidRDefault="0013335C" w:rsidP="009B04E5">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53F320B5" w14:textId="77777777" w:rsidR="0013335C" w:rsidRPr="00494792" w:rsidRDefault="0013335C" w:rsidP="009B04E5">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06D878F9" wp14:editId="39A59591">
                        <wp:extent cx="4572000" cy="2413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13AAFD9" w14:textId="77777777" w:rsidR="0013335C" w:rsidRPr="00494792" w:rsidRDefault="0013335C" w:rsidP="009B04E5">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3378E77B" w14:textId="77777777" w:rsidR="0013335C" w:rsidRPr="00494792" w:rsidRDefault="0013335C" w:rsidP="009B04E5">
                  <w:pPr>
                    <w:pStyle w:val="0Maintext"/>
                    <w:snapToGrid w:val="0"/>
                    <w:spacing w:after="0" w:line="240" w:lineRule="auto"/>
                    <w:ind w:firstLine="0"/>
                    <w:rPr>
                      <w:rFonts w:eastAsiaTheme="minorEastAsia"/>
                      <w:bCs/>
                      <w:sz w:val="18"/>
                      <w:szCs w:val="18"/>
                      <w:lang w:val="en-US" w:eastAsia="zh-CN"/>
                    </w:rPr>
                  </w:pPr>
                </w:p>
              </w:tc>
            </w:tr>
          </w:tbl>
          <w:p w14:paraId="202207CB" w14:textId="77777777" w:rsidR="0013335C" w:rsidRDefault="0013335C" w:rsidP="009B04E5">
            <w:pPr>
              <w:tabs>
                <w:tab w:val="left" w:pos="801"/>
              </w:tabs>
              <w:snapToGrid w:val="0"/>
              <w:rPr>
                <w:sz w:val="18"/>
                <w:szCs w:val="18"/>
                <w:lang w:eastAsia="zh-CN"/>
              </w:rPr>
            </w:pPr>
          </w:p>
          <w:p w14:paraId="5491B862" w14:textId="77777777" w:rsidR="0013335C" w:rsidRDefault="0013335C" w:rsidP="009B04E5">
            <w:pPr>
              <w:tabs>
                <w:tab w:val="left" w:pos="801"/>
              </w:tabs>
              <w:snapToGrid w:val="0"/>
              <w:rPr>
                <w:sz w:val="18"/>
                <w:szCs w:val="18"/>
                <w:lang w:eastAsia="zh-CN"/>
              </w:rPr>
            </w:pPr>
            <w:r>
              <w:rPr>
                <w:rFonts w:hint="eastAsia"/>
                <w:sz w:val="18"/>
                <w:szCs w:val="18"/>
                <w:lang w:eastAsia="zh-CN"/>
              </w:rPr>
              <w:t xml:space="preserve">We share similar view with vivo that it is necessary to align the understanding for the </w:t>
            </w:r>
            <w:r w:rsidRPr="00F113E1">
              <w:rPr>
                <w:sz w:val="18"/>
                <w:szCs w:val="18"/>
                <w:highlight w:val="yellow"/>
                <w:lang w:eastAsia="zh-CN"/>
              </w:rPr>
              <w:t>remaining</w:t>
            </w:r>
            <w:r w:rsidRPr="00F113E1">
              <w:rPr>
                <w:rFonts w:hint="eastAsia"/>
                <w:sz w:val="18"/>
                <w:szCs w:val="18"/>
                <w:highlight w:val="yellow"/>
                <w:lang w:eastAsia="zh-CN"/>
              </w:rPr>
              <w:t xml:space="preserve"> parameters</w:t>
            </w:r>
            <w:r>
              <w:rPr>
                <w:rFonts w:hint="eastAsia"/>
                <w:sz w:val="18"/>
                <w:szCs w:val="18"/>
                <w:lang w:eastAsia="zh-CN"/>
              </w:rPr>
              <w:t xml:space="preserve"> mentioned above when associated with the indicated TCI state. Our understanding is that: </w:t>
            </w:r>
          </w:p>
          <w:p w14:paraId="755B65EF" w14:textId="77777777" w:rsidR="0013335C" w:rsidRDefault="0013335C" w:rsidP="009B04E5">
            <w:pPr>
              <w:tabs>
                <w:tab w:val="left" w:pos="801"/>
              </w:tabs>
              <w:snapToGrid w:val="0"/>
              <w:rPr>
                <w:sz w:val="18"/>
                <w:szCs w:val="18"/>
                <w:lang w:eastAsia="zh-CN"/>
              </w:rPr>
            </w:pPr>
            <w:r>
              <w:rPr>
                <w:rFonts w:hint="eastAsia"/>
                <w:sz w:val="18"/>
                <w:szCs w:val="18"/>
                <w:lang w:eastAsia="zh-CN"/>
              </w:rPr>
              <w:t>The remaining parameters should be determined based on the PC parameters associated with the indicated TCI state. As described in section 7 of TS 38.213</w:t>
            </w:r>
          </w:p>
          <w:p w14:paraId="4E6275F6" w14:textId="77777777" w:rsidR="0013335C" w:rsidRDefault="0013335C" w:rsidP="009B04E5">
            <w:pPr>
              <w:tabs>
                <w:tab w:val="left" w:pos="801"/>
              </w:tabs>
              <w:snapToGrid w:val="0"/>
              <w:rPr>
                <w:sz w:val="18"/>
                <w:szCs w:val="18"/>
                <w:lang w:eastAsia="zh-CN"/>
              </w:rPr>
            </w:pPr>
          </w:p>
          <w:tbl>
            <w:tblPr>
              <w:tblStyle w:val="TableGrid"/>
              <w:tblW w:w="0" w:type="auto"/>
              <w:tblLayout w:type="fixed"/>
              <w:tblLook w:val="04A0" w:firstRow="1" w:lastRow="0" w:firstColumn="1" w:lastColumn="0" w:noHBand="0" w:noVBand="1"/>
            </w:tblPr>
            <w:tblGrid>
              <w:gridCol w:w="8743"/>
            </w:tblGrid>
            <w:tr w:rsidR="0013335C" w14:paraId="1BC9575E" w14:textId="77777777" w:rsidTr="009B04E5">
              <w:tc>
                <w:tcPr>
                  <w:tcW w:w="8743" w:type="dxa"/>
                </w:tcPr>
                <w:p w14:paraId="32544D0A" w14:textId="77777777" w:rsidR="0013335C" w:rsidRDefault="0013335C" w:rsidP="009B04E5">
                  <w:pPr>
                    <w:rPr>
                      <w:lang w:eastAsia="zh-CN"/>
                    </w:rPr>
                  </w:pPr>
                  <w:r w:rsidRPr="00F415B1">
                    <w:t xml:space="preserve">In the remaining of this clause, if a UE is provided </w:t>
                  </w:r>
                  <w:r w:rsidRPr="00F415B1">
                    <w:rPr>
                      <w:i/>
                      <w:iCs/>
                    </w:rPr>
                    <w:t>TCI-State_r17</w:t>
                  </w:r>
                  <w:r w:rsidRPr="00F415B1">
                    <w:t xml:space="preserve"> and for an indicated </w:t>
                  </w:r>
                  <w:r>
                    <w:rPr>
                      <w:i/>
                      <w:iCs/>
                    </w:rPr>
                    <w:t>TCI</w:t>
                  </w:r>
                  <w:r w:rsidRPr="00F415B1">
                    <w:rPr>
                      <w:i/>
                      <w:iCs/>
                    </w:rPr>
                    <w:t>-State</w:t>
                  </w:r>
                  <w:r>
                    <w:rPr>
                      <w:i/>
                      <w:iCs/>
                    </w:rPr>
                    <w:t>_r17</w:t>
                  </w:r>
                  <w:r w:rsidRPr="00F415B1">
                    <w:t xml:space="preserve"> as described in [6, TS 38.214] </w:t>
                  </w:r>
                </w:p>
                <w:p w14:paraId="671C36F9" w14:textId="77777777" w:rsidR="0013335C" w:rsidRPr="00F415B1" w:rsidRDefault="0013335C" w:rsidP="009B04E5">
                  <w:pPr>
                    <w:rPr>
                      <w:lang w:eastAsia="zh-CN"/>
                    </w:rPr>
                  </w:pPr>
                </w:p>
                <w:p w14:paraId="4075CD17" w14:textId="77777777" w:rsidR="0013335C" w:rsidRPr="00F415B1" w:rsidRDefault="0013335C" w:rsidP="009B04E5">
                  <w:pPr>
                    <w:pStyle w:val="B1"/>
                    <w:rPr>
                      <w:lang w:eastAsia="ko-KR"/>
                    </w:rPr>
                  </w:pPr>
                  <w:r w:rsidRPr="00F415B1">
                    <w:t>-</w:t>
                  </w:r>
                  <w:r w:rsidRPr="00F415B1">
                    <w:tab/>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rPr>
                    <w:t xml:space="preserve"> for obtaining the downlink pathloss estimate for PUSCH, PUCCH, and SRS transmission is provided by </w:t>
                  </w:r>
                  <w:r w:rsidRPr="00F415B1">
                    <w:rPr>
                      <w:i/>
                    </w:rPr>
                    <w:t>PL-RS</w:t>
                  </w:r>
                  <w:r w:rsidRPr="00F415B1">
                    <w:rPr>
                      <w:iCs/>
                    </w:rPr>
                    <w:t xml:space="preserve"> associated with or included in the </w:t>
                  </w:r>
                  <w:r w:rsidRPr="00F415B1">
                    <w:rPr>
                      <w:lang w:eastAsia="ko-KR"/>
                    </w:rPr>
                    <w:t xml:space="preserve">indicated </w:t>
                  </w:r>
                  <w:r>
                    <w:rPr>
                      <w:i/>
                      <w:iCs/>
                    </w:rPr>
                    <w:t>TCI</w:t>
                  </w:r>
                  <w:r w:rsidRPr="00F415B1">
                    <w:rPr>
                      <w:i/>
                      <w:iCs/>
                    </w:rPr>
                    <w:t>-StateID</w:t>
                  </w:r>
                  <w:r>
                    <w:rPr>
                      <w:i/>
                      <w:iCs/>
                    </w:rPr>
                    <w:t>_r17</w:t>
                  </w:r>
                </w:p>
                <w:p w14:paraId="0249D502" w14:textId="77777777" w:rsidR="0013335C" w:rsidRPr="003D75BF" w:rsidRDefault="0013335C" w:rsidP="009B04E5">
                  <w:pPr>
                    <w:pStyle w:val="B1"/>
                    <w:rPr>
                      <w:i/>
                      <w:iCs/>
                      <w:lang w:eastAsia="zh-CN"/>
                    </w:rPr>
                  </w:pPr>
                  <w:r w:rsidRPr="005A4CF2">
                    <w:rPr>
                      <w:highlight w:val="yellow"/>
                    </w:rPr>
                    <w:t>-</w:t>
                  </w:r>
                  <w:r w:rsidRPr="005A4CF2">
                    <w:rPr>
                      <w:highlight w:val="yellow"/>
                    </w:rPr>
                    <w:tab/>
                    <w:t xml:space="preserve">in clause 7.1.1, if </w:t>
                  </w:r>
                  <w:r w:rsidRPr="005A4CF2">
                    <w:rPr>
                      <w:i/>
                      <w:iCs/>
                      <w:highlight w:val="yellow"/>
                    </w:rPr>
                    <w:t>p0-Alpha-CLID-PUSCH-Set</w:t>
                  </w:r>
                  <w:r w:rsidRPr="005A4CF2">
                    <w:rPr>
                      <w:highlight w:val="yellow"/>
                    </w:rPr>
                    <w:t xml:space="preserve"> is provided, </w:t>
                  </w:r>
                  <w:r w:rsidRPr="005A4CF2">
                    <w:rPr>
                      <w:highlight w:val="yellow"/>
                      <w:lang w:eastAsia="ko-KR"/>
                    </w:rPr>
                    <w:t xml:space="preserve">the values of </w:t>
                  </w:r>
                  <m:oMath>
                    <m:sSub>
                      <m:sSubPr>
                        <m:ctrlPr>
                          <w:rPr>
                            <w:rFonts w:ascii="Cambria Math" w:hAnsi="Cambria Math"/>
                            <w:iCs/>
                            <w:highlight w:val="yellow"/>
                          </w:rPr>
                        </m:ctrlPr>
                      </m:sSubPr>
                      <m:e>
                        <m:r>
                          <w:rPr>
                            <w:rFonts w:ascii="Cambria Math" w:hAnsi="Cambria Math"/>
                            <w:highlight w:val="yellow"/>
                          </w:rPr>
                          <m:t>P</m:t>
                        </m:r>
                      </m:e>
                      <m:sub>
                        <m:r>
                          <m:rPr>
                            <m:nor/>
                          </m:rPr>
                          <w:rPr>
                            <w:rFonts w:ascii="Cambria Math"/>
                            <w:iCs/>
                            <w:highlight w:val="yellow"/>
                          </w:rPr>
                          <m:t>O_UE_PUSCH</m:t>
                        </m:r>
                        <m:r>
                          <m:rPr>
                            <m:sty m:val="p"/>
                          </m:rPr>
                          <w:rPr>
                            <w:rFonts w:ascii="Cambria Math"/>
                            <w:highlight w:val="yellow"/>
                          </w:rPr>
                          <m:t>,</m:t>
                        </m:r>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d>
                      <m:dPr>
                        <m:ctrlPr>
                          <w:rPr>
                            <w:rFonts w:ascii="Cambria Math" w:hAnsi="Cambria Math"/>
                            <w:highlight w:val="yellow"/>
                          </w:rPr>
                        </m:ctrlPr>
                      </m:dPr>
                      <m:e>
                        <m:r>
                          <w:rPr>
                            <w:rFonts w:ascii="Cambria Math"/>
                            <w:highlight w:val="yellow"/>
                          </w:rPr>
                          <m:t>j</m:t>
                        </m:r>
                      </m:e>
                    </m:d>
                  </m:oMath>
                  <w:r w:rsidRPr="005A4CF2">
                    <w:rPr>
                      <w:highlight w:val="yellow"/>
                    </w:rPr>
                    <w:t xml:space="preserve">, </w:t>
                  </w:r>
                  <m:oMath>
                    <m:sSub>
                      <m:sSubPr>
                        <m:ctrlPr>
                          <w:rPr>
                            <w:rFonts w:ascii="Cambria Math" w:hAnsi="Cambria Math"/>
                            <w:iCs/>
                            <w:highlight w:val="yellow"/>
                          </w:rPr>
                        </m:ctrlPr>
                      </m:sSubPr>
                      <m:e>
                        <m:r>
                          <w:rPr>
                            <w:rFonts w:ascii="Cambria Math" w:hAnsi="Cambria Math"/>
                            <w:highlight w:val="yellow"/>
                          </w:rPr>
                          <m:t>α</m:t>
                        </m:r>
                      </m:e>
                      <m:sub>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d>
                      <m:dPr>
                        <m:ctrlPr>
                          <w:rPr>
                            <w:rFonts w:ascii="Cambria Math" w:hAnsi="Cambria Math"/>
                            <w:highlight w:val="yellow"/>
                          </w:rPr>
                        </m:ctrlPr>
                      </m:dPr>
                      <m:e>
                        <m:r>
                          <w:rPr>
                            <w:rFonts w:ascii="Cambria Math"/>
                            <w:highlight w:val="yellow"/>
                          </w:rPr>
                          <m:t>j</m:t>
                        </m:r>
                      </m:e>
                    </m:d>
                  </m:oMath>
                  <w:r w:rsidRPr="005A4CF2">
                    <w:rPr>
                      <w:highlight w:val="yellow"/>
                    </w:rPr>
                    <w:t xml:space="preserve">, and the PUSCH power control adjustment state </w:t>
                  </w:r>
                  <m:oMath>
                    <m:r>
                      <w:rPr>
                        <w:rFonts w:ascii="Cambria Math" w:hAnsi="Cambria Math"/>
                        <w:highlight w:val="yellow"/>
                      </w:rPr>
                      <m:t>l</m:t>
                    </m:r>
                  </m:oMath>
                  <w:r w:rsidRPr="005A4CF2">
                    <w:rPr>
                      <w:highlight w:val="yellow"/>
                    </w:rPr>
                    <w:t xml:space="preserve"> are provided by </w:t>
                  </w:r>
                  <w:r w:rsidRPr="005A4CF2">
                    <w:rPr>
                      <w:i/>
                      <w:iCs/>
                      <w:highlight w:val="yellow"/>
                    </w:rPr>
                    <w:t>p0-Alpha-CLID-PUSCH-Set</w:t>
                  </w:r>
                  <w:r w:rsidRPr="005A4CF2">
                    <w:rPr>
                      <w:highlight w:val="yellow"/>
                    </w:rPr>
                    <w:t xml:space="preserve"> associated with the indicated </w:t>
                  </w:r>
                  <w:r w:rsidRPr="005A4CF2">
                    <w:rPr>
                      <w:i/>
                      <w:iCs/>
                      <w:highlight w:val="yellow"/>
                    </w:rPr>
                    <w:t>TCI-StateID_r17</w:t>
                  </w:r>
                  <w:r w:rsidRPr="003D75BF">
                    <w:rPr>
                      <w:rFonts w:hint="eastAsia"/>
                      <w:i/>
                      <w:iCs/>
                      <w:lang w:eastAsia="zh-CN"/>
                    </w:rPr>
                    <w:t xml:space="preserve"> </w:t>
                  </w:r>
                </w:p>
                <w:p w14:paraId="657D658C" w14:textId="77777777" w:rsidR="0013335C" w:rsidRPr="003D75BF" w:rsidRDefault="0013335C" w:rsidP="009B04E5">
                  <w:pPr>
                    <w:pStyle w:val="B1"/>
                    <w:rPr>
                      <w:lang w:eastAsia="zh-CN"/>
                    </w:rPr>
                  </w:pPr>
                  <w:r w:rsidRPr="003D75BF">
                    <w:t>-</w:t>
                  </w:r>
                  <w:r w:rsidRPr="003D75BF">
                    <w:tab/>
                    <w:t xml:space="preserve">in clause 7.2.1, if </w:t>
                  </w:r>
                  <w:r w:rsidRPr="003D75BF">
                    <w:rPr>
                      <w:i/>
                      <w:iCs/>
                    </w:rPr>
                    <w:t>p0-Alpha-CLID-PUCCHSet</w:t>
                  </w:r>
                  <w:r w:rsidRPr="003D75BF">
                    <w:t xml:space="preserve"> is provided, </w:t>
                  </w:r>
                  <w:r w:rsidRPr="003D75BF">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O_PUCCH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3D75BF">
                    <w:t xml:space="preserve"> and the PUCCH power control adjustment state </w:t>
                  </w:r>
                  <m:oMath>
                    <m:r>
                      <w:rPr>
                        <w:rFonts w:ascii="Cambria Math" w:hAnsi="Cambria Math"/>
                      </w:rPr>
                      <m:t>l</m:t>
                    </m:r>
                  </m:oMath>
                  <w:r w:rsidRPr="003D75BF">
                    <w:t xml:space="preserve"> are provided by </w:t>
                  </w:r>
                  <w:r w:rsidRPr="003D75BF">
                    <w:rPr>
                      <w:i/>
                      <w:iCs/>
                    </w:rPr>
                    <w:t>p0-Alpha-CLID-PUCCH-Set</w:t>
                  </w:r>
                  <w:r w:rsidRPr="003D75BF">
                    <w:t xml:space="preserve"> associated with the indicated </w:t>
                  </w:r>
                  <w:r w:rsidRPr="003D75BF">
                    <w:rPr>
                      <w:i/>
                      <w:iCs/>
                    </w:rPr>
                    <w:t>TCI-StateID_r17</w:t>
                  </w:r>
                  <w:r w:rsidRPr="003D75BF">
                    <w:rPr>
                      <w:rFonts w:hint="eastAsia"/>
                      <w:i/>
                      <w:iCs/>
                      <w:lang w:eastAsia="zh-CN"/>
                    </w:rPr>
                    <w:t xml:space="preserve"> </w:t>
                  </w:r>
                </w:p>
                <w:p w14:paraId="16AD9211" w14:textId="77777777" w:rsidR="0013335C" w:rsidRPr="003F7143" w:rsidRDefault="0013335C" w:rsidP="009B04E5">
                  <w:pPr>
                    <w:pStyle w:val="B1"/>
                    <w:rPr>
                      <w:sz w:val="18"/>
                      <w:szCs w:val="18"/>
                      <w:lang w:eastAsia="zh-CN"/>
                    </w:rPr>
                  </w:pPr>
                  <w:r w:rsidRPr="003D75BF">
                    <w:lastRenderedPageBreak/>
                    <w:t>-</w:t>
                  </w:r>
                  <w:r w:rsidRPr="003D75BF">
                    <w:tab/>
                    <w:t xml:space="preserve">in clause 7.3.1, if </w:t>
                  </w:r>
                  <w:r w:rsidRPr="003D75BF">
                    <w:rPr>
                      <w:i/>
                      <w:iCs/>
                    </w:rPr>
                    <w:t>p0-Alpha-CLID-SRS-Set</w:t>
                  </w:r>
                  <w:r w:rsidRPr="003D75BF">
                    <w:t xml:space="preserve"> is provided, </w:t>
                  </w:r>
                  <w:r w:rsidRPr="003D75BF">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3D75BF">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3D75BF">
                    <w:t xml:space="preserve">, and SRS power control adjustment state </w:t>
                  </w:r>
                  <m:oMath>
                    <m:r>
                      <w:rPr>
                        <w:rFonts w:ascii="Cambria Math" w:hAnsi="Cambria Math"/>
                      </w:rPr>
                      <m:t>l</m:t>
                    </m:r>
                  </m:oMath>
                  <w:r w:rsidRPr="003D75BF">
                    <w:t xml:space="preserve"> are provided by </w:t>
                  </w:r>
                  <w:r w:rsidRPr="003D75BF">
                    <w:rPr>
                      <w:i/>
                      <w:iCs/>
                    </w:rPr>
                    <w:t>p0-Alpha-CLID-SRS-Set</w:t>
                  </w:r>
                  <w:r w:rsidRPr="003D75BF">
                    <w:t xml:space="preserve"> associated with the indicated </w:t>
                  </w:r>
                  <w:r w:rsidRPr="003D75BF">
                    <w:rPr>
                      <w:i/>
                      <w:iCs/>
                    </w:rPr>
                    <w:t>TCI-StateID_r17</w:t>
                  </w:r>
                  <w:r>
                    <w:rPr>
                      <w:rFonts w:hint="eastAsia"/>
                      <w:i/>
                      <w:iCs/>
                      <w:color w:val="FF0000"/>
                      <w:u w:val="single"/>
                      <w:lang w:eastAsia="zh-CN"/>
                    </w:rPr>
                    <w:t xml:space="preserve"> </w:t>
                  </w:r>
                </w:p>
              </w:tc>
            </w:tr>
          </w:tbl>
          <w:p w14:paraId="162965AD" w14:textId="77777777" w:rsidR="0013335C" w:rsidRDefault="0013335C" w:rsidP="009B04E5">
            <w:pPr>
              <w:tabs>
                <w:tab w:val="left" w:pos="801"/>
              </w:tabs>
              <w:snapToGrid w:val="0"/>
              <w:rPr>
                <w:sz w:val="18"/>
                <w:szCs w:val="18"/>
                <w:lang w:eastAsia="zh-CN"/>
              </w:rPr>
            </w:pPr>
          </w:p>
          <w:p w14:paraId="4D2E5DFC" w14:textId="77777777" w:rsidR="0013335C" w:rsidRDefault="0013335C" w:rsidP="009B04E5">
            <w:pPr>
              <w:tabs>
                <w:tab w:val="left" w:pos="801"/>
              </w:tabs>
              <w:snapToGrid w:val="0"/>
              <w:rPr>
                <w:sz w:val="18"/>
                <w:szCs w:val="18"/>
                <w:lang w:eastAsia="zh-CN"/>
              </w:rPr>
            </w:pPr>
            <w:r>
              <w:rPr>
                <w:rFonts w:hint="eastAsia"/>
                <w:sz w:val="18"/>
                <w:szCs w:val="18"/>
                <w:lang w:eastAsia="zh-CN"/>
              </w:rPr>
              <w:t xml:space="preserve">Proposal 1.L: </w:t>
            </w:r>
            <w:r>
              <w:rPr>
                <w:sz w:val="18"/>
                <w:szCs w:val="18"/>
                <w:lang w:eastAsia="zh-CN"/>
              </w:rPr>
              <w:t>support</w:t>
            </w:r>
            <w:r>
              <w:rPr>
                <w:rFonts w:hint="eastAsia"/>
                <w:sz w:val="18"/>
                <w:szCs w:val="18"/>
                <w:lang w:eastAsia="zh-CN"/>
              </w:rPr>
              <w:t>. NW should have the flexibility to configure CORESET C, as it has been supported in Rel-15/16.</w:t>
            </w:r>
          </w:p>
          <w:p w14:paraId="0E521AA9" w14:textId="77777777" w:rsidR="0013335C" w:rsidRPr="001E5F69" w:rsidRDefault="0013335C" w:rsidP="00D637C6">
            <w:pPr>
              <w:pStyle w:val="0Maintext"/>
              <w:snapToGrid w:val="0"/>
              <w:spacing w:after="0" w:line="240" w:lineRule="auto"/>
              <w:ind w:firstLine="0"/>
              <w:rPr>
                <w:rFonts w:eastAsiaTheme="minorEastAsia"/>
                <w:b/>
                <w:sz w:val="18"/>
                <w:szCs w:val="18"/>
                <w:lang w:eastAsia="zh-CN"/>
              </w:rPr>
            </w:pPr>
          </w:p>
        </w:tc>
      </w:tr>
      <w:tr w:rsidR="00DC038B" w:rsidRPr="00F15DB0" w14:paraId="1A1DE8B4"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A49AB" w14:textId="20FA665F" w:rsidR="00DC038B" w:rsidRDefault="00DC038B" w:rsidP="00D637C6">
            <w:pPr>
              <w:snapToGrid w:val="0"/>
              <w:rPr>
                <w:rFonts w:eastAsiaTheme="minorEastAsia" w:hint="eastAsia"/>
                <w:sz w:val="18"/>
                <w:szCs w:val="18"/>
                <w:lang w:eastAsia="zh-CN"/>
              </w:rPr>
            </w:pPr>
            <w:r>
              <w:rPr>
                <w:rFonts w:eastAsiaTheme="minorEastAsia"/>
                <w:sz w:val="18"/>
                <w:szCs w:val="18"/>
                <w:lang w:eastAsia="zh-CN"/>
              </w:rPr>
              <w:lastRenderedPageBreak/>
              <w:t>Mod V25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A265" w14:textId="77777777" w:rsidR="00DC038B" w:rsidRPr="00DC038B" w:rsidRDefault="00DC038B" w:rsidP="009B04E5">
            <w:pPr>
              <w:tabs>
                <w:tab w:val="left" w:pos="801"/>
              </w:tabs>
              <w:snapToGrid w:val="0"/>
              <w:rPr>
                <w:b/>
                <w:color w:val="3333FF"/>
                <w:sz w:val="18"/>
                <w:szCs w:val="18"/>
                <w:lang w:eastAsia="zh-CN"/>
              </w:rPr>
            </w:pPr>
            <w:r w:rsidRPr="00DC038B">
              <w:rPr>
                <w:b/>
                <w:color w:val="3333FF"/>
                <w:sz w:val="18"/>
                <w:szCs w:val="18"/>
                <w:lang w:eastAsia="zh-CN"/>
              </w:rPr>
              <w:t>Removed 1.L per Qualcomm’s request</w:t>
            </w:r>
          </w:p>
          <w:p w14:paraId="2A690628" w14:textId="21A97DBA" w:rsidR="00DC038B" w:rsidRDefault="00DC038B" w:rsidP="009B3997">
            <w:pPr>
              <w:tabs>
                <w:tab w:val="left" w:pos="801"/>
              </w:tabs>
              <w:snapToGrid w:val="0"/>
              <w:rPr>
                <w:sz w:val="18"/>
                <w:szCs w:val="18"/>
                <w:lang w:eastAsia="zh-CN"/>
              </w:rPr>
            </w:pPr>
            <w:r w:rsidRPr="00DC038B">
              <w:rPr>
                <w:b/>
                <w:color w:val="3333FF"/>
                <w:sz w:val="18"/>
                <w:szCs w:val="18"/>
                <w:lang w:eastAsia="zh-CN"/>
              </w:rPr>
              <w:t xml:space="preserve">Some </w:t>
            </w:r>
            <w:r w:rsidR="009B3997">
              <w:rPr>
                <w:b/>
                <w:color w:val="3333FF"/>
                <w:sz w:val="18"/>
                <w:szCs w:val="18"/>
                <w:lang w:eastAsia="zh-CN"/>
              </w:rPr>
              <w:t>revision on proposals</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6452E2AA" w:rsidR="002F33A3" w:rsidDel="00220288" w:rsidRDefault="002F33A3" w:rsidP="002F33A3">
                  <w:pPr>
                    <w:pStyle w:val="ListParagraph"/>
                    <w:numPr>
                      <w:ilvl w:val="0"/>
                      <w:numId w:val="40"/>
                    </w:numPr>
                    <w:spacing w:after="0" w:line="240" w:lineRule="auto"/>
                    <w:rPr>
                      <w:del w:id="40" w:author="Eko Onggosanusi" w:date="2022-03-02T03:14:00Z"/>
                      <w:rFonts w:eastAsia="Times New Roman"/>
                      <w:color w:val="FF0000"/>
                      <w:sz w:val="18"/>
                      <w:szCs w:val="18"/>
                    </w:rPr>
                  </w:pPr>
                  <w:del w:id="41" w:author="Eko Onggosanusi" w:date="2022-03-02T03:14:00Z">
                    <w:r w:rsidDel="00220288">
                      <w:rPr>
                        <w:rFonts w:eastAsia="Times New Roman"/>
                        <w:color w:val="FF0000"/>
                        <w:sz w:val="18"/>
                        <w:szCs w:val="18"/>
                      </w:rPr>
                      <w:delText>if UE is activated with one TCI state, and the active TCI state is associated with a PCI different from the PCI of the serving cell, UE is not required to receive PDSCH scheduled by DCI with CRC scrambled by P-RNTI.</w:delText>
                    </w:r>
                  </w:del>
                </w:p>
                <w:p w14:paraId="5BC69943" w14:textId="5ACE7683" w:rsidR="002F33A3" w:rsidRDefault="002F33A3" w:rsidP="002F33A3">
                  <w:pPr>
                    <w:pStyle w:val="ListParagraph"/>
                    <w:numPr>
                      <w:ilvl w:val="0"/>
                      <w:numId w:val="40"/>
                    </w:numPr>
                    <w:spacing w:after="0" w:line="240" w:lineRule="auto"/>
                    <w:rPr>
                      <w:rFonts w:eastAsia="Times New Roman"/>
                      <w:color w:val="0000FF"/>
                      <w:sz w:val="18"/>
                      <w:szCs w:val="18"/>
                    </w:rPr>
                  </w:pPr>
                  <w:del w:id="42" w:author="Eko Onggosanusi" w:date="2022-03-02T03:14:00Z">
                    <w:r w:rsidDel="00220288">
                      <w:rPr>
                        <w:rFonts w:eastAsia="Times New Roman" w:hint="eastAsia"/>
                        <w:color w:val="FF0000"/>
                        <w:sz w:val="18"/>
                        <w:szCs w:val="18"/>
                      </w:rPr>
                      <w:delText>else</w:delText>
                    </w:r>
                  </w:del>
                  <w:r>
                    <w:rPr>
                      <w:rFonts w:eastAsia="Times New Roman" w:hint="eastAsia"/>
                      <w:color w:val="FF0000"/>
                      <w:sz w:val="18"/>
                      <w:szCs w:val="18"/>
                    </w:rPr>
                    <w:t>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2E172821" w:rsidR="002F33A3" w:rsidDel="00220288" w:rsidRDefault="002F33A3" w:rsidP="002F33A3">
            <w:pPr>
              <w:rPr>
                <w:del w:id="43" w:author="Eko Onggosanusi" w:date="2022-03-02T03:13:00Z"/>
                <w:rFonts w:ascii="Calibri" w:hAnsi="Calibri" w:cs="Calibri"/>
                <w:sz w:val="18"/>
                <w:szCs w:val="18"/>
                <w:lang w:eastAsia="ja-JP"/>
              </w:rPr>
            </w:pPr>
            <w:del w:id="44" w:author="Eko Onggosanusi" w:date="2022-03-02T03:13:00Z">
              <w:r w:rsidDel="00220288">
                <w:rPr>
                  <w:sz w:val="18"/>
                  <w:szCs w:val="18"/>
                  <w:lang w:eastAsia="ja-JP"/>
                </w:rPr>
                <w:delText>For PDCCH in TS38.213:</w:delText>
              </w:r>
            </w:del>
          </w:p>
          <w:tbl>
            <w:tblPr>
              <w:tblW w:w="0" w:type="auto"/>
              <w:tblCellMar>
                <w:left w:w="0" w:type="dxa"/>
                <w:right w:w="0" w:type="dxa"/>
              </w:tblCellMar>
              <w:tblLook w:val="04A0" w:firstRow="1" w:lastRow="0" w:firstColumn="1" w:lastColumn="0" w:noHBand="0" w:noVBand="1"/>
            </w:tblPr>
            <w:tblGrid>
              <w:gridCol w:w="6991"/>
            </w:tblGrid>
            <w:tr w:rsidR="002F33A3" w:rsidDel="00220288" w14:paraId="4CEE7201" w14:textId="6CEA09EC" w:rsidTr="002F33A3">
              <w:trPr>
                <w:del w:id="45" w:author="Eko Onggosanusi" w:date="2022-03-02T03:13:00Z"/>
              </w:trPr>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335F5600" w:rsidR="002F33A3" w:rsidDel="00220288" w:rsidRDefault="002F33A3" w:rsidP="002F33A3">
                  <w:pPr>
                    <w:rPr>
                      <w:del w:id="46" w:author="Eko Onggosanusi" w:date="2022-03-02T03:13:00Z"/>
                      <w:sz w:val="18"/>
                      <w:szCs w:val="18"/>
                      <w:lang w:eastAsia="zh-CN"/>
                    </w:rPr>
                  </w:pPr>
                  <w:del w:id="47" w:author="Eko Onggosanusi" w:date="2022-03-02T03:13:00Z">
                    <w:r w:rsidDel="00220288">
                      <w:rPr>
                        <w:sz w:val="18"/>
                        <w:szCs w:val="18"/>
                        <w:lang w:eastAsia="zh-CN"/>
                      </w:rPr>
                      <w:delText>10.1            UE procedure for determining physical downlink control channel assignment</w:delText>
                    </w:r>
                  </w:del>
                </w:p>
                <w:p w14:paraId="2FFEB843" w14:textId="3A74989F" w:rsidR="002F33A3" w:rsidDel="00220288" w:rsidRDefault="002F33A3" w:rsidP="002F33A3">
                  <w:pPr>
                    <w:rPr>
                      <w:del w:id="48" w:author="Eko Onggosanusi" w:date="2022-03-02T03:13:00Z"/>
                      <w:sz w:val="18"/>
                      <w:szCs w:val="18"/>
                      <w:lang w:eastAsia="zh-CN"/>
                    </w:rPr>
                  </w:pPr>
                  <w:del w:id="49" w:author="Eko Onggosanusi" w:date="2022-03-02T03:13:00Z">
                    <w:r w:rsidDel="00220288">
                      <w:rPr>
                        <w:sz w:val="18"/>
                        <w:szCs w:val="18"/>
                        <w:lang w:eastAsia="zh-CN"/>
                      </w:rPr>
                      <w:delText>[…]</w:delText>
                    </w:r>
                  </w:del>
                </w:p>
                <w:p w14:paraId="59EFB775" w14:textId="3D197C41" w:rsidR="002F33A3" w:rsidDel="00220288" w:rsidRDefault="002F33A3" w:rsidP="002F33A3">
                  <w:pPr>
                    <w:rPr>
                      <w:del w:id="50" w:author="Eko Onggosanusi" w:date="2022-03-02T03:13:00Z"/>
                      <w:sz w:val="18"/>
                      <w:szCs w:val="18"/>
                      <w:lang w:eastAsia="zh-CN"/>
                    </w:rPr>
                  </w:pPr>
                  <w:del w:id="51" w:author="Eko Onggosanusi" w:date="2022-03-02T03:13:00Z">
                    <w:r w:rsidDel="00220288">
                      <w:rPr>
                        <w:sz w:val="18"/>
                        <w:szCs w:val="18"/>
                        <w:lang w:eastAsia="zh-CN"/>
                      </w:rPr>
                      <w:delTex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delText>
                    </w:r>
                  </w:del>
                </w:p>
                <w:p w14:paraId="5C5DEA87" w14:textId="18FDF9D1" w:rsidR="002F33A3" w:rsidDel="00220288" w:rsidRDefault="002F33A3" w:rsidP="002F33A3">
                  <w:pPr>
                    <w:rPr>
                      <w:del w:id="52" w:author="Eko Onggosanusi" w:date="2022-03-02T03:13:00Z"/>
                      <w:color w:val="FF0000"/>
                      <w:sz w:val="18"/>
                      <w:szCs w:val="18"/>
                      <w:lang w:eastAsia="zh-CN"/>
                    </w:rPr>
                  </w:pPr>
                  <w:del w:id="53" w:author="Eko Onggosanusi" w:date="2022-03-02T03:13:00Z">
                    <w:r w:rsidDel="00220288">
                      <w:rPr>
                        <w:color w:val="FF0000"/>
                        <w:sz w:val="18"/>
                        <w:szCs w:val="18"/>
                        <w:lang w:eastAsia="zh-CN"/>
                      </w:rPr>
                      <w:delText>For UE with activated [TCI-State] configured with [tci-StateId_r17],</w:delText>
                    </w:r>
                  </w:del>
                </w:p>
                <w:p w14:paraId="19FB33E2" w14:textId="6BFBD598" w:rsidR="002F33A3" w:rsidDel="00220288" w:rsidRDefault="002F33A3" w:rsidP="002F33A3">
                  <w:pPr>
                    <w:pStyle w:val="ListParagraph"/>
                    <w:numPr>
                      <w:ilvl w:val="0"/>
                      <w:numId w:val="40"/>
                    </w:numPr>
                    <w:spacing w:after="0" w:line="240" w:lineRule="auto"/>
                    <w:rPr>
                      <w:del w:id="54" w:author="Eko Onggosanusi" w:date="2022-03-02T03:13:00Z"/>
                      <w:rFonts w:eastAsia="Times New Roman"/>
                      <w:color w:val="FF0000"/>
                      <w:sz w:val="18"/>
                      <w:szCs w:val="18"/>
                    </w:rPr>
                  </w:pPr>
                  <w:del w:id="55" w:author="Eko Onggosanusi" w:date="2022-03-02T03:13:00Z">
                    <w:r w:rsidDel="00220288">
                      <w:rPr>
                        <w:rFonts w:eastAsia="Times New Roman"/>
                        <w:color w:val="FF0000"/>
                        <w:sz w:val="18"/>
                        <w:szCs w:val="18"/>
                      </w:rPr>
                      <w:delText>if UE is activated with one TCI state, and the active TCI state is associated with a PCI different from the PCI of the serving cell, UE is not required to monitor PDCCH CRC scrambled by P-RNTI.</w:delText>
                    </w:r>
                  </w:del>
                </w:p>
                <w:p w14:paraId="55021BB9" w14:textId="4E5D509A" w:rsidR="002F33A3" w:rsidDel="00220288" w:rsidRDefault="002F33A3" w:rsidP="002F33A3">
                  <w:pPr>
                    <w:pStyle w:val="ListParagraph"/>
                    <w:numPr>
                      <w:ilvl w:val="0"/>
                      <w:numId w:val="40"/>
                    </w:numPr>
                    <w:spacing w:after="0" w:line="240" w:lineRule="auto"/>
                    <w:rPr>
                      <w:del w:id="56" w:author="Eko Onggosanusi" w:date="2022-03-02T03:13:00Z"/>
                      <w:rFonts w:eastAsia="Times New Roman"/>
                      <w:color w:val="FF0000"/>
                      <w:sz w:val="18"/>
                      <w:szCs w:val="18"/>
                    </w:rPr>
                  </w:pPr>
                  <w:del w:id="57" w:author="Eko Onggosanusi" w:date="2022-03-02T03:13:00Z">
                    <w:r w:rsidDel="00220288">
                      <w:rPr>
                        <w:rFonts w:eastAsia="Times New Roman" w:hint="eastAsia"/>
                        <w:color w:val="FF0000"/>
                        <w:sz w:val="18"/>
                        <w:szCs w:val="18"/>
                      </w:rPr>
                      <w:delTex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delText>
                    </w:r>
                  </w:del>
                </w:p>
              </w:tc>
            </w:tr>
          </w:tbl>
          <w:p w14:paraId="4DFC30AB" w14:textId="698B84BD" w:rsidR="004A0CF0" w:rsidRPr="002F33A3" w:rsidDel="00220288" w:rsidRDefault="004A0CF0" w:rsidP="004A0CF0">
            <w:pPr>
              <w:snapToGrid w:val="0"/>
              <w:jc w:val="both"/>
              <w:rPr>
                <w:del w:id="58" w:author="Eko Onggosanusi" w:date="2022-03-02T03:13:00Z"/>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593602EB" w:rsidR="004578F3" w:rsidRPr="004A0CF0" w:rsidDel="00220288" w:rsidRDefault="00BF06B4" w:rsidP="004A0CF0">
            <w:pPr>
              <w:pStyle w:val="ListParagraph"/>
              <w:numPr>
                <w:ilvl w:val="0"/>
                <w:numId w:val="39"/>
              </w:numPr>
              <w:snapToGrid w:val="0"/>
              <w:jc w:val="both"/>
              <w:rPr>
                <w:del w:id="59" w:author="Eko Onggosanusi" w:date="2022-03-02T03:12:00Z"/>
                <w:bCs/>
                <w:sz w:val="18"/>
                <w:szCs w:val="18"/>
                <w:lang w:val="en-GB" w:eastAsia="zh-CN"/>
              </w:rPr>
            </w:pPr>
            <w:del w:id="60" w:author="Eko Onggosanusi" w:date="2022-03-02T03:12:00Z">
              <w:r w:rsidRPr="004A0CF0" w:rsidDel="00220288">
                <w:rPr>
                  <w:bCs/>
                  <w:sz w:val="18"/>
                  <w:szCs w:val="18"/>
                  <w:lang w:val="en-GB" w:eastAsia="zh-CN"/>
                </w:rPr>
                <w:lastRenderedPageBreak/>
                <w:delText xml:space="preserve">if at least one symbol of paging/short message/SI from serving cell </w:delText>
              </w:r>
              <w:r w:rsidRPr="004A0CF0" w:rsidDel="00220288">
                <w:rPr>
                  <w:b/>
                  <w:sz w:val="18"/>
                  <w:szCs w:val="18"/>
                  <w:lang w:val="en-GB" w:eastAsia="zh-CN"/>
                </w:rPr>
                <w:delText>is overlapped</w:delText>
              </w:r>
              <w:r w:rsidRPr="004A0CF0" w:rsidDel="00220288">
                <w:rPr>
                  <w:bCs/>
                  <w:sz w:val="18"/>
                  <w:szCs w:val="18"/>
                  <w:lang w:val="en-GB" w:eastAsia="zh-CN"/>
                </w:rPr>
                <w:delText xml:space="preserve"> with the symbol of DL signals from non-serving cell, UE receives paging/short message/SI.</w:delText>
              </w:r>
            </w:del>
          </w:p>
          <w:p w14:paraId="743D455B" w14:textId="081AE909" w:rsidR="004A0CF0" w:rsidDel="00220288" w:rsidRDefault="004A0CF0" w:rsidP="004A0CF0">
            <w:pPr>
              <w:snapToGrid w:val="0"/>
              <w:jc w:val="both"/>
              <w:rPr>
                <w:del w:id="61" w:author="Eko Onggosanusi" w:date="2022-03-02T03:12:00Z"/>
                <w:bCs/>
                <w:sz w:val="18"/>
                <w:szCs w:val="18"/>
                <w:lang w:val="en-GB" w:eastAsia="zh-CN"/>
              </w:rPr>
            </w:pPr>
          </w:p>
          <w:p w14:paraId="096CE3BB" w14:textId="17A798C2" w:rsidR="002F33A3" w:rsidDel="00220288" w:rsidRDefault="002F33A3" w:rsidP="002F33A3">
            <w:pPr>
              <w:rPr>
                <w:del w:id="62" w:author="Eko Onggosanusi" w:date="2022-03-02T03:12:00Z"/>
                <w:sz w:val="18"/>
                <w:szCs w:val="18"/>
                <w:lang w:eastAsia="ja-JP"/>
              </w:rPr>
            </w:pPr>
            <w:del w:id="63" w:author="Eko Onggosanusi" w:date="2022-03-02T03:12:00Z">
              <w:r w:rsidDel="00220288">
                <w:rPr>
                  <w:sz w:val="18"/>
                  <w:szCs w:val="18"/>
                  <w:lang w:eastAsia="ja-JP"/>
                </w:rPr>
                <w:delText>For PDSCH in TS38.214:</w:delText>
              </w:r>
            </w:del>
          </w:p>
          <w:tbl>
            <w:tblPr>
              <w:tblW w:w="0" w:type="auto"/>
              <w:tblCellMar>
                <w:left w:w="0" w:type="dxa"/>
                <w:right w:w="0" w:type="dxa"/>
              </w:tblCellMar>
              <w:tblLook w:val="04A0" w:firstRow="1" w:lastRow="0" w:firstColumn="1" w:lastColumn="0" w:noHBand="0" w:noVBand="1"/>
            </w:tblPr>
            <w:tblGrid>
              <w:gridCol w:w="6991"/>
            </w:tblGrid>
            <w:tr w:rsidR="002F33A3" w:rsidDel="00220288" w14:paraId="1F01BF7C" w14:textId="6D50FB45" w:rsidTr="002F33A3">
              <w:trPr>
                <w:del w:id="64" w:author="Eko Onggosanusi" w:date="2022-03-02T03:12:00Z"/>
              </w:trPr>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65C5C4A4" w:rsidR="002F33A3" w:rsidDel="00220288" w:rsidRDefault="002F33A3" w:rsidP="002F33A3">
                  <w:pPr>
                    <w:pStyle w:val="Heading2"/>
                    <w:spacing w:before="240" w:after="120"/>
                    <w:ind w:left="851" w:hanging="567"/>
                    <w:rPr>
                      <w:del w:id="65" w:author="Eko Onggosanusi" w:date="2022-03-02T03:12:00Z"/>
                      <w:rFonts w:eastAsia="Times New Roman"/>
                      <w:color w:val="000000"/>
                      <w:sz w:val="18"/>
                      <w:szCs w:val="18"/>
                    </w:rPr>
                  </w:pPr>
                  <w:del w:id="66" w:author="Eko Onggosanusi" w:date="2022-03-02T03:12:00Z">
                    <w:r w:rsidDel="00220288">
                      <w:rPr>
                        <w:rFonts w:eastAsia="Times New Roman"/>
                        <w:color w:val="000000"/>
                        <w:sz w:val="18"/>
                        <w:szCs w:val="18"/>
                      </w:rPr>
                      <w:delText>5.1        UE procedure for receiving the physical downlink shared channel</w:delText>
                    </w:r>
                  </w:del>
                </w:p>
                <w:p w14:paraId="2C8CB125" w14:textId="30DD7DFF" w:rsidR="002F33A3" w:rsidDel="00220288" w:rsidRDefault="002F33A3" w:rsidP="002F33A3">
                  <w:pPr>
                    <w:rPr>
                      <w:del w:id="67" w:author="Eko Onggosanusi" w:date="2022-03-02T03:12:00Z"/>
                      <w:rFonts w:eastAsiaTheme="minorEastAsia"/>
                      <w:sz w:val="18"/>
                      <w:szCs w:val="18"/>
                      <w:lang w:eastAsia="zh-CN"/>
                    </w:rPr>
                  </w:pPr>
                  <w:del w:id="68" w:author="Eko Onggosanusi" w:date="2022-03-02T03:12:00Z">
                    <w:r w:rsidDel="00220288">
                      <w:rPr>
                        <w:sz w:val="18"/>
                        <w:szCs w:val="18"/>
                        <w:lang w:eastAsia="zh-CN"/>
                      </w:rPr>
                      <w:delText>[…]</w:delText>
                    </w:r>
                  </w:del>
                </w:p>
                <w:p w14:paraId="2C749D9A" w14:textId="729AC4E7" w:rsidR="002F33A3" w:rsidDel="00220288" w:rsidRDefault="002F33A3" w:rsidP="002F33A3">
                  <w:pPr>
                    <w:rPr>
                      <w:del w:id="69" w:author="Eko Onggosanusi" w:date="2022-03-02T03:12:00Z"/>
                      <w:sz w:val="18"/>
                      <w:szCs w:val="18"/>
                      <w:lang w:eastAsia="zh-CN"/>
                    </w:rPr>
                  </w:pPr>
                  <w:del w:id="70" w:author="Eko Onggosanusi" w:date="2022-03-02T03:12:00Z">
                    <w:r w:rsidDel="00220288">
                      <w:rPr>
                        <w:sz w:val="18"/>
                        <w:szCs w:val="18"/>
                        <w:lang w:eastAsia="zh-CN"/>
                      </w:rPr>
                      <w:delText xml:space="preserve">When receiving PDSCH </w:delText>
                    </w:r>
                    <w:r w:rsidDel="00220288">
                      <w:rPr>
                        <w:color w:val="000000"/>
                        <w:sz w:val="18"/>
                        <w:szCs w:val="18"/>
                        <w:lang w:eastAsia="zh-CN"/>
                      </w:rPr>
                      <w:delText>scheduled with SI-RNTI, P-RNTI,</w:delText>
                    </w:r>
                    <w:r w:rsidDel="00220288">
                      <w:rPr>
                        <w:sz w:val="18"/>
                        <w:szCs w:val="18"/>
                        <w:lang w:eastAsia="zh-CN"/>
                      </w:rPr>
                      <w:delText xml:space="preserve"> </w:delText>
                    </w:r>
                    <w:r w:rsidDel="00220288">
                      <w:rPr>
                        <w:color w:val="000000"/>
                        <w:sz w:val="18"/>
                        <w:szCs w:val="18"/>
                        <w:lang w:eastAsia="zh-CN"/>
                      </w:rPr>
                      <w:delText>G-RNTI for broadcast or MCCH-RNTI,</w:delText>
                    </w:r>
                    <w:r w:rsidDel="00220288">
                      <w:rPr>
                        <w:sz w:val="18"/>
                        <w:szCs w:val="18"/>
                        <w:lang w:eastAsia="zh-CN"/>
                      </w:rPr>
                      <w:delText xml:space="preserve"> the UE may assume that the DM-RS port of PDSCH is quasi co-located with the associated SS/PBCH block with respect to Doppler shift, Doppler spread, average delay, delay spread, spatial RX parameters when applicable.</w:delText>
                    </w:r>
                  </w:del>
                </w:p>
                <w:p w14:paraId="10CEE986" w14:textId="3DE6CF7A" w:rsidR="002F33A3" w:rsidDel="00220288" w:rsidRDefault="002F33A3" w:rsidP="002F33A3">
                  <w:pPr>
                    <w:rPr>
                      <w:del w:id="71" w:author="Eko Onggosanusi" w:date="2022-03-02T03:12:00Z"/>
                      <w:color w:val="FF0000"/>
                      <w:sz w:val="18"/>
                      <w:szCs w:val="18"/>
                    </w:rPr>
                  </w:pPr>
                  <w:del w:id="72" w:author="Eko Onggosanusi" w:date="2022-03-02T03:12:00Z">
                    <w:r w:rsidDel="00220288">
                      <w:rPr>
                        <w:color w:val="FF0000"/>
                        <w:sz w:val="18"/>
                        <w:szCs w:val="18"/>
                        <w:lang w:eastAsia="zh-CN"/>
                      </w:rPr>
                      <w:delText>For UE with activated [TCI-State] configured with [tci-StateId_r17],</w:delText>
                    </w:r>
                  </w:del>
                </w:p>
                <w:p w14:paraId="6CE18594" w14:textId="7BDA5456" w:rsidR="002F33A3" w:rsidDel="00220288" w:rsidRDefault="002F33A3" w:rsidP="002F33A3">
                  <w:pPr>
                    <w:pStyle w:val="ListParagraph"/>
                    <w:numPr>
                      <w:ilvl w:val="0"/>
                      <w:numId w:val="40"/>
                    </w:numPr>
                    <w:spacing w:after="0" w:line="240" w:lineRule="auto"/>
                    <w:rPr>
                      <w:del w:id="73" w:author="Eko Onggosanusi" w:date="2022-03-02T03:12:00Z"/>
                      <w:rFonts w:eastAsia="Times New Roman"/>
                      <w:color w:val="FF0000"/>
                      <w:sz w:val="18"/>
                      <w:szCs w:val="18"/>
                    </w:rPr>
                  </w:pPr>
                  <w:del w:id="74" w:author="Eko Onggosanusi" w:date="2022-03-02T03:12:00Z">
                    <w:r w:rsidDel="00220288">
                      <w:rPr>
                        <w:rFonts w:eastAsia="Times New Roman"/>
                        <w:color w:val="FF0000"/>
                        <w:sz w:val="18"/>
                        <w:szCs w:val="18"/>
                      </w:rPr>
                      <w:delText>if UE is activated with one TCI state, and the active TCI state is associated with a PCI different from the PCI of the serving cell, UE is not required to receive PDSCH scheduled by DCI with CRC scrambled by P-RNTI.</w:delText>
                    </w:r>
                  </w:del>
                </w:p>
                <w:p w14:paraId="22CE7F0C" w14:textId="66C55C7C" w:rsidR="002F33A3" w:rsidDel="00220288" w:rsidRDefault="002F33A3" w:rsidP="002F33A3">
                  <w:pPr>
                    <w:pStyle w:val="ListParagraph"/>
                    <w:numPr>
                      <w:ilvl w:val="0"/>
                      <w:numId w:val="40"/>
                    </w:numPr>
                    <w:spacing w:after="0" w:line="240" w:lineRule="auto"/>
                    <w:rPr>
                      <w:del w:id="75" w:author="Eko Onggosanusi" w:date="2022-03-02T03:12:00Z"/>
                      <w:rFonts w:eastAsia="Times New Roman"/>
                      <w:color w:val="0000FF"/>
                      <w:sz w:val="18"/>
                      <w:szCs w:val="18"/>
                    </w:rPr>
                  </w:pPr>
                  <w:del w:id="76" w:author="Eko Onggosanusi" w:date="2022-03-02T03:12:00Z">
                    <w:r w:rsidDel="00220288">
                      <w:rPr>
                        <w:rFonts w:eastAsia="Times New Roman" w:hint="eastAsia"/>
                        <w:color w:val="FF0000"/>
                        <w:sz w:val="18"/>
                        <w:szCs w:val="18"/>
                      </w:rPr>
                      <w:delTex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delText>
                    </w:r>
                  </w:del>
                </w:p>
                <w:p w14:paraId="66ECA1A2" w14:textId="65EDC2A4" w:rsidR="002F33A3" w:rsidDel="00220288" w:rsidRDefault="002F33A3" w:rsidP="002F33A3">
                  <w:pPr>
                    <w:pStyle w:val="ListParagraph"/>
                    <w:numPr>
                      <w:ilvl w:val="0"/>
                      <w:numId w:val="40"/>
                    </w:numPr>
                    <w:spacing w:after="0" w:line="240" w:lineRule="auto"/>
                    <w:rPr>
                      <w:del w:id="77" w:author="Eko Onggosanusi" w:date="2022-03-02T03:12:00Z"/>
                      <w:rFonts w:eastAsia="Times New Roman"/>
                      <w:color w:val="00B050"/>
                      <w:sz w:val="18"/>
                      <w:szCs w:val="18"/>
                    </w:rPr>
                  </w:pPr>
                  <w:del w:id="78" w:author="Eko Onggosanusi" w:date="2022-03-02T03:12:00Z">
                    <w:r w:rsidDel="00220288">
                      <w:rPr>
                        <w:rFonts w:eastAsia="Times New Roman" w:hint="eastAsia"/>
                        <w:color w:val="00B050"/>
                        <w:sz w:val="18"/>
                        <w:szCs w:val="18"/>
                      </w:rPr>
                      <w:delTex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delText>
                    </w:r>
                  </w:del>
                </w:p>
              </w:tc>
            </w:tr>
          </w:tbl>
          <w:p w14:paraId="211BC6A6" w14:textId="56C48345" w:rsidR="002F33A3" w:rsidDel="00220288" w:rsidRDefault="002F33A3" w:rsidP="002F33A3">
            <w:pPr>
              <w:rPr>
                <w:del w:id="79" w:author="Eko Onggosanusi" w:date="2022-03-02T03:12:00Z"/>
                <w:rFonts w:eastAsiaTheme="minorEastAsia"/>
                <w:sz w:val="18"/>
                <w:szCs w:val="18"/>
              </w:rPr>
            </w:pPr>
          </w:p>
          <w:p w14:paraId="41A09689" w14:textId="58C03E4B" w:rsidR="002F33A3" w:rsidDel="00220288" w:rsidRDefault="002F33A3" w:rsidP="002F33A3">
            <w:pPr>
              <w:rPr>
                <w:del w:id="80" w:author="Eko Onggosanusi" w:date="2022-03-02T03:12:00Z"/>
                <w:rFonts w:ascii="Calibri" w:hAnsi="Calibri" w:cs="Calibri"/>
                <w:sz w:val="18"/>
                <w:szCs w:val="18"/>
                <w:lang w:eastAsia="ja-JP"/>
              </w:rPr>
            </w:pPr>
            <w:del w:id="81" w:author="Eko Onggosanusi" w:date="2022-03-02T03:12:00Z">
              <w:r w:rsidDel="00220288">
                <w:rPr>
                  <w:sz w:val="18"/>
                  <w:szCs w:val="18"/>
                  <w:lang w:eastAsia="ja-JP"/>
                </w:rPr>
                <w:delText>For PDCCH in TS38.213:</w:delText>
              </w:r>
            </w:del>
          </w:p>
          <w:tbl>
            <w:tblPr>
              <w:tblW w:w="0" w:type="auto"/>
              <w:tblCellMar>
                <w:left w:w="0" w:type="dxa"/>
                <w:right w:w="0" w:type="dxa"/>
              </w:tblCellMar>
              <w:tblLook w:val="04A0" w:firstRow="1" w:lastRow="0" w:firstColumn="1" w:lastColumn="0" w:noHBand="0" w:noVBand="1"/>
            </w:tblPr>
            <w:tblGrid>
              <w:gridCol w:w="6991"/>
            </w:tblGrid>
            <w:tr w:rsidR="002F33A3" w:rsidDel="00220288" w14:paraId="5E76F0C6" w14:textId="6F336C16" w:rsidTr="002F33A3">
              <w:trPr>
                <w:del w:id="82" w:author="Eko Onggosanusi" w:date="2022-03-02T03:12:00Z"/>
              </w:trPr>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66165979" w:rsidR="002F33A3" w:rsidDel="00220288" w:rsidRDefault="002F33A3" w:rsidP="002F33A3">
                  <w:pPr>
                    <w:rPr>
                      <w:del w:id="83" w:author="Eko Onggosanusi" w:date="2022-03-02T03:12:00Z"/>
                      <w:sz w:val="18"/>
                      <w:szCs w:val="18"/>
                      <w:lang w:eastAsia="zh-CN"/>
                    </w:rPr>
                  </w:pPr>
                  <w:del w:id="84" w:author="Eko Onggosanusi" w:date="2022-03-02T03:12:00Z">
                    <w:r w:rsidDel="00220288">
                      <w:rPr>
                        <w:sz w:val="18"/>
                        <w:szCs w:val="18"/>
                        <w:lang w:eastAsia="zh-CN"/>
                      </w:rPr>
                      <w:delText>10.1            UE procedure for determining physical downlink control channel assignment</w:delText>
                    </w:r>
                  </w:del>
                </w:p>
                <w:p w14:paraId="6B13AE9E" w14:textId="1D1D71B7" w:rsidR="002F33A3" w:rsidDel="00220288" w:rsidRDefault="002F33A3" w:rsidP="002F33A3">
                  <w:pPr>
                    <w:rPr>
                      <w:del w:id="85" w:author="Eko Onggosanusi" w:date="2022-03-02T03:12:00Z"/>
                      <w:sz w:val="18"/>
                      <w:szCs w:val="18"/>
                      <w:lang w:eastAsia="zh-CN"/>
                    </w:rPr>
                  </w:pPr>
                  <w:del w:id="86" w:author="Eko Onggosanusi" w:date="2022-03-02T03:12:00Z">
                    <w:r w:rsidDel="00220288">
                      <w:rPr>
                        <w:sz w:val="18"/>
                        <w:szCs w:val="18"/>
                        <w:lang w:eastAsia="zh-CN"/>
                      </w:rPr>
                      <w:delText>[…]</w:delText>
                    </w:r>
                  </w:del>
                </w:p>
                <w:p w14:paraId="6D1ECCAC" w14:textId="12FB4773" w:rsidR="002F33A3" w:rsidDel="00220288" w:rsidRDefault="002F33A3" w:rsidP="002F33A3">
                  <w:pPr>
                    <w:rPr>
                      <w:del w:id="87" w:author="Eko Onggosanusi" w:date="2022-03-02T03:12:00Z"/>
                      <w:sz w:val="18"/>
                      <w:szCs w:val="18"/>
                      <w:lang w:eastAsia="zh-CN"/>
                    </w:rPr>
                  </w:pPr>
                  <w:del w:id="88" w:author="Eko Onggosanusi" w:date="2022-03-02T03:12:00Z">
                    <w:r w:rsidDel="00220288">
                      <w:rPr>
                        <w:sz w:val="18"/>
                        <w:szCs w:val="18"/>
                        <w:lang w:eastAsia="zh-CN"/>
                      </w:rPr>
                      <w:delTex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delText>
                    </w:r>
                  </w:del>
                </w:p>
                <w:p w14:paraId="519EC444" w14:textId="4A87DCE3" w:rsidR="002F33A3" w:rsidDel="00220288" w:rsidRDefault="002F33A3" w:rsidP="002F33A3">
                  <w:pPr>
                    <w:rPr>
                      <w:del w:id="89" w:author="Eko Onggosanusi" w:date="2022-03-02T03:12:00Z"/>
                      <w:color w:val="FF0000"/>
                      <w:sz w:val="18"/>
                      <w:szCs w:val="18"/>
                      <w:lang w:eastAsia="zh-CN"/>
                    </w:rPr>
                  </w:pPr>
                  <w:del w:id="90" w:author="Eko Onggosanusi" w:date="2022-03-02T03:12:00Z">
                    <w:r w:rsidDel="00220288">
                      <w:rPr>
                        <w:color w:val="FF0000"/>
                        <w:sz w:val="18"/>
                        <w:szCs w:val="18"/>
                        <w:lang w:eastAsia="zh-CN"/>
                      </w:rPr>
                      <w:delText>For UE with activated [TCI-State] configured with [tci-StateId_r17],</w:delText>
                    </w:r>
                  </w:del>
                </w:p>
                <w:p w14:paraId="52DC4031" w14:textId="2DC91F50" w:rsidR="002F33A3" w:rsidDel="00220288" w:rsidRDefault="002F33A3" w:rsidP="002F33A3">
                  <w:pPr>
                    <w:pStyle w:val="ListParagraph"/>
                    <w:numPr>
                      <w:ilvl w:val="0"/>
                      <w:numId w:val="40"/>
                    </w:numPr>
                    <w:spacing w:after="0" w:line="240" w:lineRule="auto"/>
                    <w:rPr>
                      <w:del w:id="91" w:author="Eko Onggosanusi" w:date="2022-03-02T03:12:00Z"/>
                      <w:rFonts w:eastAsia="Times New Roman"/>
                      <w:color w:val="FF0000"/>
                      <w:sz w:val="18"/>
                      <w:szCs w:val="18"/>
                    </w:rPr>
                  </w:pPr>
                  <w:del w:id="92" w:author="Eko Onggosanusi" w:date="2022-03-02T03:12:00Z">
                    <w:r w:rsidDel="00220288">
                      <w:rPr>
                        <w:rFonts w:eastAsia="Times New Roman"/>
                        <w:color w:val="FF0000"/>
                        <w:sz w:val="18"/>
                        <w:szCs w:val="18"/>
                      </w:rPr>
                      <w:delText>if UE is activated with one TCI state, and the active TCI state is associated with a PCI different from the PCI of the serving cell, UE is not required to monitor PDCCH CRC scrambled by P-RNTI.</w:delText>
                    </w:r>
                  </w:del>
                </w:p>
                <w:p w14:paraId="66976952" w14:textId="74BE7B1F" w:rsidR="002F33A3" w:rsidDel="00220288" w:rsidRDefault="002F33A3" w:rsidP="002F33A3">
                  <w:pPr>
                    <w:pStyle w:val="ListParagraph"/>
                    <w:numPr>
                      <w:ilvl w:val="0"/>
                      <w:numId w:val="40"/>
                    </w:numPr>
                    <w:spacing w:after="0" w:line="240" w:lineRule="auto"/>
                    <w:rPr>
                      <w:del w:id="93" w:author="Eko Onggosanusi" w:date="2022-03-02T03:12:00Z"/>
                      <w:rFonts w:eastAsia="Times New Roman"/>
                      <w:color w:val="FF0000"/>
                      <w:sz w:val="18"/>
                      <w:szCs w:val="18"/>
                    </w:rPr>
                  </w:pPr>
                  <w:del w:id="94" w:author="Eko Onggosanusi" w:date="2022-03-02T03:12:00Z">
                    <w:r w:rsidDel="00220288">
                      <w:rPr>
                        <w:rFonts w:eastAsia="Times New Roman" w:hint="eastAsia"/>
                        <w:color w:val="FF0000"/>
                        <w:sz w:val="18"/>
                        <w:szCs w:val="18"/>
                      </w:rPr>
                      <w:delTex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delText>
                    </w:r>
                  </w:del>
                </w:p>
                <w:p w14:paraId="59B0609B" w14:textId="1B5A386D" w:rsidR="002F33A3" w:rsidDel="00220288" w:rsidRDefault="002F33A3" w:rsidP="002F33A3">
                  <w:pPr>
                    <w:pStyle w:val="ListParagraph"/>
                    <w:numPr>
                      <w:ilvl w:val="0"/>
                      <w:numId w:val="40"/>
                    </w:numPr>
                    <w:spacing w:after="0" w:line="240" w:lineRule="auto"/>
                    <w:rPr>
                      <w:del w:id="95" w:author="Eko Onggosanusi" w:date="2022-03-02T03:12:00Z"/>
                      <w:rFonts w:eastAsia="Times New Roman"/>
                      <w:color w:val="00B050"/>
                      <w:sz w:val="18"/>
                      <w:szCs w:val="18"/>
                    </w:rPr>
                  </w:pPr>
                  <w:del w:id="96" w:author="Eko Onggosanusi" w:date="2022-03-02T03:12:00Z">
                    <w:r w:rsidDel="00220288">
                      <w:rPr>
                        <w:rFonts w:eastAsia="Times New Roman" w:hint="eastAsia"/>
                        <w:color w:val="00B050"/>
                        <w:sz w:val="18"/>
                        <w:szCs w:val="18"/>
                      </w:rPr>
                      <w:delTex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delText>
                    </w:r>
                  </w:del>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242B3CED" w:rsidR="004578F3"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w:t>
            </w:r>
            <w:r w:rsidR="00450ADC">
              <w:rPr>
                <w:sz w:val="18"/>
                <w:szCs w:val="18"/>
                <w:lang w:eastAsia="zh-CN"/>
              </w:rPr>
              <w:t xml:space="preserve"> Samsung</w:t>
            </w:r>
            <w:r w:rsidR="00857641">
              <w:rPr>
                <w:sz w:val="18"/>
                <w:szCs w:val="18"/>
                <w:lang w:eastAsia="zh-CN"/>
              </w:rPr>
              <w:t>, OPPO</w:t>
            </w:r>
            <w:r w:rsidR="00220288">
              <w:rPr>
                <w:sz w:val="18"/>
                <w:szCs w:val="18"/>
                <w:lang w:eastAsia="zh-CN"/>
              </w:rPr>
              <w:t>, Spreadtrum,</w:t>
            </w:r>
            <w:r w:rsidR="003E6285">
              <w:rPr>
                <w:sz w:val="18"/>
                <w:szCs w:val="18"/>
                <w:lang w:eastAsia="zh-CN"/>
              </w:rPr>
              <w:t xml:space="preserve"> NEC</w:t>
            </w:r>
            <w:r w:rsidR="00220288">
              <w:rPr>
                <w:sz w:val="18"/>
                <w:szCs w:val="18"/>
                <w:lang w:eastAsia="zh-CN"/>
              </w:rPr>
              <w:t xml:space="preserve"> </w:t>
            </w:r>
          </w:p>
          <w:p w14:paraId="0DB4C7FF" w14:textId="77777777" w:rsidR="00220288" w:rsidRPr="008F277C" w:rsidRDefault="00220288">
            <w:pPr>
              <w:snapToGrid w:val="0"/>
              <w:rPr>
                <w:sz w:val="18"/>
                <w:szCs w:val="18"/>
                <w:lang w:eastAsia="zh-CN"/>
              </w:rPr>
            </w:pPr>
          </w:p>
          <w:p w14:paraId="15C2E459" w14:textId="6F20280C"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3E6285">
              <w:rPr>
                <w:sz w:val="18"/>
                <w:szCs w:val="18"/>
              </w:rPr>
              <w:t>, Lenovo/</w:t>
            </w:r>
            <w:r w:rsidR="007373B9">
              <w:rPr>
                <w:sz w:val="18"/>
                <w:szCs w:val="18"/>
              </w:rPr>
              <w:t>MotM (clarification on UE cap)</w:t>
            </w:r>
            <w:r w:rsidR="00AA389C">
              <w:rPr>
                <w:sz w:val="18"/>
                <w:szCs w:val="18"/>
              </w:rPr>
              <w:t>, QC</w:t>
            </w:r>
            <w:r w:rsidR="00220288">
              <w:rPr>
                <w:sz w:val="18"/>
                <w:szCs w:val="18"/>
              </w:rPr>
              <w:t>, Nokia/NSB</w:t>
            </w:r>
          </w:p>
          <w:p w14:paraId="70BEDE1B" w14:textId="77777777" w:rsidR="004578F3" w:rsidRPr="008F277C" w:rsidRDefault="004578F3">
            <w:pPr>
              <w:snapToGrid w:val="0"/>
              <w:rPr>
                <w:rFonts w:eastAsia="Malgun Gothic"/>
                <w:b/>
                <w:sz w:val="18"/>
                <w:szCs w:val="18"/>
              </w:rPr>
            </w:pPr>
          </w:p>
          <w:p w14:paraId="655B9F5A" w14:textId="19BEDA2F" w:rsidR="004578F3" w:rsidRPr="008F277C" w:rsidDel="00220288" w:rsidRDefault="00BF06B4">
            <w:pPr>
              <w:snapToGrid w:val="0"/>
              <w:rPr>
                <w:del w:id="97" w:author="Eko Onggosanusi" w:date="2022-03-02T03:13:00Z"/>
                <w:rFonts w:eastAsia="MS Mincho"/>
                <w:b/>
                <w:sz w:val="18"/>
                <w:szCs w:val="18"/>
                <w:lang w:val="en-GB" w:eastAsia="ja-JP"/>
              </w:rPr>
            </w:pPr>
            <w:del w:id="98" w:author="Eko Onggosanusi" w:date="2022-03-02T03:13:00Z">
              <w:r w:rsidRPr="008F277C" w:rsidDel="00220288">
                <w:rPr>
                  <w:rFonts w:eastAsia="MS Mincho" w:hint="eastAsia"/>
                  <w:b/>
                  <w:sz w:val="18"/>
                  <w:szCs w:val="18"/>
                  <w:lang w:val="en-GB" w:eastAsia="ja-JP"/>
                </w:rPr>
                <w:delText>F</w:delText>
              </w:r>
              <w:r w:rsidRPr="008F277C" w:rsidDel="00220288">
                <w:rPr>
                  <w:rFonts w:eastAsia="MS Mincho"/>
                  <w:b/>
                  <w:sz w:val="18"/>
                  <w:szCs w:val="18"/>
                  <w:lang w:val="en-GB" w:eastAsia="ja-JP"/>
                </w:rPr>
                <w:delText>or 2),</w:delText>
              </w:r>
            </w:del>
          </w:p>
          <w:p w14:paraId="06FD2F1E" w14:textId="34B68C04" w:rsidR="004578F3" w:rsidRPr="008F277C" w:rsidDel="00220288" w:rsidRDefault="00BF06B4">
            <w:pPr>
              <w:snapToGrid w:val="0"/>
              <w:rPr>
                <w:del w:id="99" w:author="Eko Onggosanusi" w:date="2022-03-02T03:13:00Z"/>
                <w:sz w:val="18"/>
                <w:szCs w:val="18"/>
                <w:lang w:eastAsia="zh-CN"/>
              </w:rPr>
            </w:pPr>
            <w:del w:id="100" w:author="Eko Onggosanusi" w:date="2022-03-02T03:13:00Z">
              <w:r w:rsidRPr="008F277C" w:rsidDel="00220288">
                <w:rPr>
                  <w:b/>
                  <w:sz w:val="18"/>
                  <w:szCs w:val="18"/>
                </w:rPr>
                <w:delText xml:space="preserve">Support/fine: </w:delText>
              </w:r>
              <w:r w:rsidRPr="008F277C" w:rsidDel="00220288">
                <w:rPr>
                  <w:sz w:val="18"/>
                  <w:szCs w:val="18"/>
                </w:rPr>
                <w:delText>NTT Docomo</w:delText>
              </w:r>
              <w:r w:rsidR="00B57A3F" w:rsidDel="00220288">
                <w:rPr>
                  <w:sz w:val="18"/>
                  <w:szCs w:val="18"/>
                </w:rPr>
                <w:delText>, ZTE</w:delText>
              </w:r>
              <w:r w:rsidR="00EC5334" w:rsidDel="00220288">
                <w:rPr>
                  <w:sz w:val="18"/>
                  <w:szCs w:val="18"/>
                </w:rPr>
                <w:delText>, Ericsson</w:delText>
              </w:r>
              <w:r w:rsidR="003A7F4C" w:rsidDel="00220288">
                <w:rPr>
                  <w:sz w:val="18"/>
                  <w:szCs w:val="18"/>
                </w:rPr>
                <w:delText>, Nokia/NSB</w:delText>
              </w:r>
              <w:r w:rsidR="0040272A" w:rsidDel="00220288">
                <w:rPr>
                  <w:sz w:val="18"/>
                  <w:szCs w:val="18"/>
                </w:rPr>
                <w:delText>, CATT</w:delText>
              </w:r>
            </w:del>
          </w:p>
          <w:p w14:paraId="3A054932" w14:textId="27DE2D07" w:rsidR="004578F3" w:rsidRPr="008F277C" w:rsidRDefault="00BF06B4" w:rsidP="007D4011">
            <w:pPr>
              <w:snapToGrid w:val="0"/>
              <w:rPr>
                <w:b/>
                <w:sz w:val="18"/>
                <w:szCs w:val="18"/>
                <w:lang w:eastAsia="zh-CN"/>
              </w:rPr>
            </w:pPr>
            <w:del w:id="101" w:author="Eko Onggosanusi" w:date="2022-03-02T03:13:00Z">
              <w:r w:rsidRPr="008F277C" w:rsidDel="00220288">
                <w:rPr>
                  <w:b/>
                  <w:sz w:val="18"/>
                  <w:szCs w:val="18"/>
                </w:rPr>
                <w:delText>Not support:</w:delText>
              </w:r>
              <w:r w:rsidR="00AD4B59" w:rsidDel="00220288">
                <w:rPr>
                  <w:b/>
                  <w:sz w:val="18"/>
                  <w:szCs w:val="18"/>
                </w:rPr>
                <w:delText xml:space="preserve"> </w:delText>
              </w:r>
              <w:r w:rsidR="00AD4B59" w:rsidRPr="008773D4" w:rsidDel="00220288">
                <w:rPr>
                  <w:sz w:val="18"/>
                  <w:szCs w:val="18"/>
                </w:rPr>
                <w:delText>vivo</w:delText>
              </w:r>
              <w:r w:rsidR="008773D4" w:rsidRPr="008773D4" w:rsidDel="00220288">
                <w:rPr>
                  <w:sz w:val="18"/>
                  <w:szCs w:val="18"/>
                </w:rPr>
                <w:delText>, MTK</w:delText>
              </w:r>
              <w:r w:rsidR="008773D4" w:rsidDel="00220288">
                <w:rPr>
                  <w:sz w:val="18"/>
                  <w:szCs w:val="18"/>
                </w:rPr>
                <w:delText xml:space="preserve"> (Rel-15 dropping rule suffices)</w:delText>
              </w:r>
              <w:r w:rsidR="00EE6A5A" w:rsidDel="00220288">
                <w:rPr>
                  <w:sz w:val="18"/>
                  <w:szCs w:val="18"/>
                </w:rPr>
                <w:delText>, Qualcomm</w:delText>
              </w:r>
              <w:r w:rsidR="00E22CD0" w:rsidDel="00220288">
                <w:rPr>
                  <w:sz w:val="18"/>
                  <w:szCs w:val="18"/>
                </w:rPr>
                <w:delText>, Apple</w:delText>
              </w:r>
              <w:r w:rsidR="00857641" w:rsidDel="00220288">
                <w:rPr>
                  <w:sz w:val="18"/>
                  <w:szCs w:val="18"/>
                </w:rPr>
                <w:delText>, OPPO</w:delText>
              </w:r>
              <w:r w:rsidR="007373B9" w:rsidDel="00220288">
                <w:rPr>
                  <w:sz w:val="18"/>
                  <w:szCs w:val="18"/>
                </w:rPr>
                <w:delText>, Lenovo/MotM</w:delText>
              </w:r>
              <w:r w:rsidR="000664D6" w:rsidDel="00220288">
                <w:rPr>
                  <w:sz w:val="18"/>
                  <w:szCs w:val="18"/>
                </w:rPr>
                <w:delText xml:space="preserve"> (</w:delText>
              </w:r>
              <w:r w:rsidR="007373B9" w:rsidDel="00220288">
                <w:rPr>
                  <w:sz w:val="18"/>
                  <w:szCs w:val="18"/>
                </w:rPr>
                <w:delText>clarification on UE cap)</w:delText>
              </w:r>
              <w:r w:rsidR="00AA389C" w:rsidDel="00220288">
                <w:rPr>
                  <w:sz w:val="18"/>
                  <w:szCs w:val="18"/>
                </w:rPr>
                <w:delText>, QC</w:delText>
              </w:r>
              <w:r w:rsidR="007D4011" w:rsidDel="00220288">
                <w:rPr>
                  <w:rFonts w:hint="eastAsia"/>
                  <w:sz w:val="18"/>
                  <w:szCs w:val="18"/>
                  <w:lang w:eastAsia="zh-CN"/>
                </w:rPr>
                <w:delText>,</w:delText>
              </w:r>
              <w:r w:rsidR="007D4011" w:rsidDel="00220288">
                <w:rPr>
                  <w:sz w:val="18"/>
                  <w:szCs w:val="18"/>
                  <w:lang w:eastAsia="zh-CN"/>
                </w:rPr>
                <w:delText xml:space="preserve"> Xiaomi</w:delText>
              </w:r>
            </w:del>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lastRenderedPageBreak/>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ListParagraph"/>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without TCI state activation (i.e. QCLed with SSB) is not counted as the number of active TCI states, as same as Rel.15. </w:t>
            </w:r>
            <w:r>
              <w:rPr>
                <w:rFonts w:eastAsia="MS Mincho"/>
                <w:iCs/>
                <w:sz w:val="18"/>
                <w:szCs w:val="18"/>
                <w:lang w:eastAsia="ja-JP"/>
              </w:rPr>
              <w:lastRenderedPageBreak/>
              <w:t xml:space="preserve">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ListParagraph"/>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ListParagraph"/>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ListParagraph"/>
                    <w:numPr>
                      <w:ilvl w:val="0"/>
                      <w:numId w:val="37"/>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5E712F6F" w14:textId="22C67491" w:rsidR="00051EE8" w:rsidRDefault="00051EE8" w:rsidP="00051EE8">
            <w:pPr>
              <w:widowControl w:val="0"/>
              <w:jc w:val="both"/>
              <w:rPr>
                <w:ins w:id="102" w:author="Eko Onggosanusi" w:date="2022-03-02T03:13:00Z"/>
                <w:bCs/>
                <w:sz w:val="18"/>
                <w:szCs w:val="18"/>
                <w:lang w:val="en-GB" w:eastAsia="zh-CN"/>
              </w:rPr>
            </w:pPr>
          </w:p>
          <w:p w14:paraId="327299CC" w14:textId="6E86D32B" w:rsidR="00220288" w:rsidRDefault="00220288" w:rsidP="00051EE8">
            <w:pPr>
              <w:widowControl w:val="0"/>
              <w:jc w:val="both"/>
              <w:rPr>
                <w:ins w:id="103" w:author="Eko Onggosanusi" w:date="2022-03-02T03:13:00Z"/>
                <w:bCs/>
                <w:sz w:val="18"/>
                <w:szCs w:val="18"/>
                <w:lang w:val="en-GB" w:eastAsia="zh-CN"/>
              </w:rPr>
            </w:pPr>
            <w:ins w:id="104" w:author="Eko Onggosanusi" w:date="2022-03-02T03:13:00Z">
              <w:r>
                <w:rPr>
                  <w:bCs/>
                  <w:sz w:val="18"/>
                  <w:szCs w:val="18"/>
                  <w:lang w:val="en-GB" w:eastAsia="zh-CN"/>
                </w:rPr>
                <w:t xml:space="preserve">[Mod: Done] </w:t>
              </w:r>
            </w:ins>
          </w:p>
          <w:p w14:paraId="4560117B" w14:textId="77777777" w:rsidR="00220288" w:rsidRDefault="0022028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r w:rsidR="00EE0EA9" w:rsidRPr="00F04804" w14:paraId="07699BF5"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DF75" w14:textId="712241A0" w:rsidR="00EE0EA9" w:rsidRDefault="00EE0EA9" w:rsidP="007D4011">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A7A7" w14:textId="77777777" w:rsidR="00EE0EA9" w:rsidRDefault="00EE0EA9" w:rsidP="00EE0EA9">
            <w:pPr>
              <w:widowControl w:val="0"/>
              <w:jc w:val="both"/>
              <w:rPr>
                <w:bCs/>
                <w:sz w:val="18"/>
                <w:szCs w:val="18"/>
                <w:lang w:val="en-GB" w:eastAsia="zh-CN"/>
              </w:rPr>
            </w:pPr>
            <w:r w:rsidRPr="002453B9">
              <w:rPr>
                <w:b/>
                <w:bCs/>
                <w:sz w:val="18"/>
                <w:szCs w:val="18"/>
                <w:lang w:val="en-GB" w:eastAsia="zh-CN"/>
              </w:rPr>
              <w:t>Issue 2.8</w:t>
            </w:r>
            <w:r>
              <w:rPr>
                <w:bCs/>
                <w:sz w:val="18"/>
                <w:szCs w:val="18"/>
                <w:lang w:val="en-GB" w:eastAsia="zh-CN"/>
              </w:rPr>
              <w:t>:</w:t>
            </w:r>
          </w:p>
          <w:p w14:paraId="729C92B3" w14:textId="77777777" w:rsidR="00EE0EA9" w:rsidRDefault="00EE0EA9" w:rsidP="00EE0EA9">
            <w:pPr>
              <w:widowControl w:val="0"/>
              <w:jc w:val="both"/>
              <w:rPr>
                <w:bCs/>
                <w:sz w:val="18"/>
                <w:szCs w:val="18"/>
                <w:lang w:val="en-GB" w:eastAsia="zh-CN"/>
              </w:rPr>
            </w:pPr>
            <w:r>
              <w:rPr>
                <w:bCs/>
                <w:sz w:val="18"/>
                <w:szCs w:val="18"/>
                <w:lang w:val="en-GB" w:eastAsia="zh-CN"/>
              </w:rPr>
              <w:t>We support the first TP.</w:t>
            </w:r>
          </w:p>
          <w:p w14:paraId="4ECF7288" w14:textId="7BB4BF8E" w:rsidR="00EE0EA9" w:rsidRDefault="00EE0EA9" w:rsidP="00EE0EA9">
            <w:pPr>
              <w:widowControl w:val="0"/>
              <w:jc w:val="both"/>
              <w:rPr>
                <w:bCs/>
                <w:sz w:val="18"/>
                <w:szCs w:val="18"/>
                <w:lang w:val="en-GB" w:eastAsia="zh-CN"/>
              </w:rPr>
            </w:pPr>
            <w:r>
              <w:rPr>
                <w:bCs/>
                <w:sz w:val="18"/>
                <w:szCs w:val="18"/>
                <w:lang w:val="en-GB" w:eastAsia="zh-CN"/>
              </w:rPr>
              <w:t>For the second TP, we would like to understand the reason for dropping the UE-dedicated channel rather than dropping the paging channel. The network can provide paging over the UE dedicated channel, but can’t provide UE dedicated information over the paging channel.</w:t>
            </w:r>
          </w:p>
        </w:tc>
      </w:tr>
      <w:tr w:rsidR="00137535" w:rsidRPr="00F04804" w14:paraId="3C8160E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E0D8" w14:textId="55219EEA" w:rsidR="00137535" w:rsidRPr="00137535" w:rsidRDefault="00137535" w:rsidP="007D4011">
            <w:pPr>
              <w:snapToGrid w:val="0"/>
              <w:rPr>
                <w:rFonts w:eastAsia="MS Mincho"/>
                <w:sz w:val="18"/>
                <w:szCs w:val="18"/>
                <w:lang w:eastAsia="ja-JP"/>
              </w:rPr>
            </w:pPr>
            <w:r>
              <w:rPr>
                <w:rFonts w:eastAsia="MS Mincho"/>
                <w:sz w:val="18"/>
                <w:szCs w:val="18"/>
                <w:lang w:eastAsia="ja-JP"/>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9803" w14:textId="5ADCC101" w:rsidR="00137535" w:rsidRPr="00137535" w:rsidRDefault="00137535" w:rsidP="00EE0EA9">
            <w:pPr>
              <w:widowControl w:val="0"/>
              <w:jc w:val="both"/>
              <w:rPr>
                <w:sz w:val="18"/>
                <w:szCs w:val="18"/>
                <w:lang w:val="en-GB" w:eastAsia="zh-CN"/>
              </w:rPr>
            </w:pPr>
            <w:r w:rsidRPr="00137535">
              <w:rPr>
                <w:sz w:val="18"/>
                <w:szCs w:val="18"/>
                <w:lang w:eastAsia="zh-CN"/>
              </w:rPr>
              <w:t>We do n</w:t>
            </w:r>
            <w:r w:rsidRPr="00137535">
              <w:rPr>
                <w:sz w:val="18"/>
                <w:szCs w:val="18"/>
                <w:lang w:val="en-GB" w:eastAsia="zh-CN"/>
              </w:rPr>
              <w:t>ot support the text proposal (one TCI state)</w:t>
            </w:r>
          </w:p>
        </w:tc>
      </w:tr>
      <w:tr w:rsidR="00D06FF8" w:rsidRPr="00F04804" w14:paraId="5403EC1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4437" w14:textId="553A3EC7" w:rsidR="00D06FF8" w:rsidRDefault="00D06FF8" w:rsidP="007D4011">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6B32" w14:textId="77777777" w:rsidR="00D06FF8" w:rsidRDefault="00D06FF8"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Samsung,</w:t>
            </w:r>
            <w:r>
              <w:rPr>
                <w:rFonts w:eastAsia="MS Mincho"/>
                <w:sz w:val="18"/>
                <w:szCs w:val="18"/>
                <w:lang w:eastAsia="ja-JP"/>
              </w:rPr>
              <w:t xml:space="preserve"> thank you for question.</w:t>
            </w:r>
          </w:p>
          <w:p w14:paraId="18ECD9B1" w14:textId="04F49215" w:rsidR="00D06FF8" w:rsidRDefault="00D06FF8" w:rsidP="00EE0EA9">
            <w:pPr>
              <w:widowControl w:val="0"/>
              <w:jc w:val="both"/>
              <w:rPr>
                <w:rFonts w:eastAsia="MS Mincho"/>
                <w:sz w:val="18"/>
                <w:szCs w:val="18"/>
                <w:lang w:eastAsia="ja-JP"/>
              </w:rPr>
            </w:pPr>
            <w:r>
              <w:rPr>
                <w:rFonts w:eastAsia="MS Mincho" w:hint="eastAsia"/>
                <w:sz w:val="18"/>
                <w:szCs w:val="18"/>
                <w:lang w:eastAsia="ja-JP"/>
              </w:rPr>
              <w:t>F</w:t>
            </w:r>
            <w:r>
              <w:rPr>
                <w:rFonts w:eastAsia="MS Mincho"/>
                <w:sz w:val="18"/>
                <w:szCs w:val="18"/>
                <w:lang w:eastAsia="ja-JP"/>
              </w:rPr>
              <w:t>or second TP, the reason for dropping the UE-dedicated channel, is that we believe it is important for UE to receive paging/short message rather than UE-dedicated channels. For example, ETWS has latency requirement, and it is better that UE can receive paging/short message as fast as possible.</w:t>
            </w:r>
            <w:r w:rsidR="00325BB4">
              <w:rPr>
                <w:rFonts w:eastAsia="MS Mincho"/>
                <w:sz w:val="18"/>
                <w:szCs w:val="18"/>
                <w:lang w:eastAsia="ja-JP"/>
              </w:rPr>
              <w:t xml:space="preserve"> But, we can live with not having the TP of 2).</w:t>
            </w:r>
          </w:p>
          <w:p w14:paraId="3DFB7089" w14:textId="3CFAECAA" w:rsidR="00D06FF8" w:rsidRDefault="00D06FF8" w:rsidP="00EE0EA9">
            <w:pPr>
              <w:widowControl w:val="0"/>
              <w:jc w:val="both"/>
              <w:rPr>
                <w:rFonts w:eastAsia="MS Mincho"/>
                <w:sz w:val="18"/>
                <w:szCs w:val="18"/>
                <w:lang w:eastAsia="ja-JP"/>
              </w:rPr>
            </w:pPr>
          </w:p>
          <w:p w14:paraId="0155F800" w14:textId="332B7622" w:rsidR="00BC27CA" w:rsidRDefault="00BC27CA" w:rsidP="00EE0EA9">
            <w:pPr>
              <w:widowControl w:val="0"/>
              <w:jc w:val="both"/>
              <w:rPr>
                <w:rFonts w:eastAsia="MS Mincho"/>
                <w:sz w:val="18"/>
                <w:szCs w:val="18"/>
                <w:lang w:eastAsia="ja-JP"/>
              </w:rPr>
            </w:pPr>
            <w:r w:rsidRPr="00BC27CA">
              <w:rPr>
                <w:rFonts w:eastAsia="MS Mincho" w:hint="eastAsia"/>
                <w:b/>
                <w:bCs/>
                <w:sz w:val="18"/>
                <w:szCs w:val="18"/>
                <w:u w:val="single"/>
                <w:lang w:eastAsia="ja-JP"/>
              </w:rPr>
              <w:t>@</w:t>
            </w:r>
            <w:r w:rsidRPr="00BC27CA">
              <w:rPr>
                <w:rFonts w:eastAsia="MS Mincho"/>
                <w:b/>
                <w:bCs/>
                <w:sz w:val="18"/>
                <w:szCs w:val="18"/>
                <w:u w:val="single"/>
                <w:lang w:eastAsia="ja-JP"/>
              </w:rPr>
              <w:t>All,</w:t>
            </w:r>
            <w:r>
              <w:rPr>
                <w:rFonts w:eastAsia="MS Mincho"/>
                <w:sz w:val="18"/>
                <w:szCs w:val="18"/>
                <w:lang w:eastAsia="ja-JP"/>
              </w:rPr>
              <w:t xml:space="preserve"> thank you for feedbacks.</w:t>
            </w:r>
          </w:p>
          <w:p w14:paraId="293E727C" w14:textId="51F0D05A" w:rsidR="00325BB4" w:rsidRDefault="00325BB4" w:rsidP="00EE0EA9">
            <w:pPr>
              <w:widowControl w:val="0"/>
              <w:jc w:val="both"/>
              <w:rPr>
                <w:rFonts w:eastAsia="MS Mincho"/>
                <w:sz w:val="18"/>
                <w:szCs w:val="18"/>
                <w:lang w:eastAsia="ja-JP"/>
              </w:rPr>
            </w:pPr>
            <w:r>
              <w:rPr>
                <w:rFonts w:eastAsia="MS Mincho" w:hint="eastAsia"/>
                <w:sz w:val="18"/>
                <w:szCs w:val="18"/>
                <w:lang w:eastAsia="ja-JP"/>
              </w:rPr>
              <w:t>T</w:t>
            </w:r>
            <w:r>
              <w:rPr>
                <w:rFonts w:eastAsia="MS Mincho"/>
                <w:sz w:val="18"/>
                <w:szCs w:val="18"/>
                <w:lang w:eastAsia="ja-JP"/>
              </w:rPr>
              <w:t>he most important thing is to ensure that TDM operation is allowed.</w:t>
            </w:r>
          </w:p>
          <w:p w14:paraId="6EB85208" w14:textId="7CC5E674" w:rsidR="00D06FF8" w:rsidRDefault="00D06FF8" w:rsidP="00EE0EA9">
            <w:pPr>
              <w:widowControl w:val="0"/>
              <w:jc w:val="both"/>
              <w:rPr>
                <w:rFonts w:eastAsia="MS Mincho"/>
                <w:sz w:val="18"/>
                <w:szCs w:val="18"/>
                <w:lang w:eastAsia="ja-JP"/>
              </w:rPr>
            </w:pPr>
            <w:r>
              <w:rPr>
                <w:rFonts w:eastAsia="MS Mincho" w:hint="eastAsia"/>
                <w:sz w:val="18"/>
                <w:szCs w:val="18"/>
                <w:lang w:eastAsia="ja-JP"/>
              </w:rPr>
              <w:t>I</w:t>
            </w:r>
            <w:r>
              <w:rPr>
                <w:rFonts w:eastAsia="MS Mincho"/>
                <w:sz w:val="18"/>
                <w:szCs w:val="18"/>
                <w:lang w:eastAsia="ja-JP"/>
              </w:rPr>
              <w:t xml:space="preserve">f companies are not comfortable for TP </w:t>
            </w:r>
            <w:r w:rsidR="00325BB4">
              <w:rPr>
                <w:rFonts w:eastAsia="MS Mincho"/>
                <w:sz w:val="18"/>
                <w:szCs w:val="18"/>
                <w:lang w:eastAsia="ja-JP"/>
              </w:rPr>
              <w:t xml:space="preserve">for 2) or TP </w:t>
            </w:r>
            <w:r>
              <w:rPr>
                <w:rFonts w:eastAsia="MS Mincho"/>
                <w:sz w:val="18"/>
                <w:szCs w:val="18"/>
                <w:lang w:eastAsia="ja-JP"/>
              </w:rPr>
              <w:t>of one TCI state</w:t>
            </w:r>
            <w:r w:rsidR="00325BB4">
              <w:rPr>
                <w:rFonts w:eastAsia="MS Mincho"/>
                <w:sz w:val="18"/>
                <w:szCs w:val="18"/>
                <w:lang w:eastAsia="ja-JP"/>
              </w:rPr>
              <w:t xml:space="preserve"> in 1)</w:t>
            </w:r>
            <w:r>
              <w:rPr>
                <w:rFonts w:eastAsia="MS Mincho"/>
                <w:sz w:val="18"/>
                <w:szCs w:val="18"/>
                <w:lang w:eastAsia="ja-JP"/>
              </w:rPr>
              <w:t>, we are fine to only mention TDM case</w:t>
            </w:r>
            <w:r w:rsidR="00325BB4">
              <w:rPr>
                <w:rFonts w:eastAsia="MS Mincho"/>
                <w:sz w:val="18"/>
                <w:szCs w:val="18"/>
                <w:lang w:eastAsia="ja-JP"/>
              </w:rPr>
              <w:t xml:space="preserve"> in 1)</w:t>
            </w:r>
            <w:r>
              <w:rPr>
                <w:rFonts w:eastAsia="MS Mincho"/>
                <w:sz w:val="18"/>
                <w:szCs w:val="18"/>
                <w:lang w:eastAsia="ja-JP"/>
              </w:rPr>
              <w:t>.</w:t>
            </w:r>
            <w:r w:rsidR="00325BB4">
              <w:rPr>
                <w:rFonts w:eastAsia="MS Mincho"/>
                <w:sz w:val="18"/>
                <w:szCs w:val="18"/>
                <w:lang w:eastAsia="ja-JP"/>
              </w:rPr>
              <w:t xml:space="preserve"> </w:t>
            </w:r>
            <w:r w:rsidR="00325BB4">
              <w:rPr>
                <w:rFonts w:eastAsia="MS Mincho"/>
                <w:sz w:val="18"/>
                <w:szCs w:val="18"/>
                <w:lang w:eastAsia="ja-JP"/>
              </w:rPr>
              <w:lastRenderedPageBreak/>
              <w:t>Also, we can only focus on PDSCH. The following is updated TP.</w:t>
            </w:r>
          </w:p>
          <w:p w14:paraId="4F26DC09" w14:textId="77777777" w:rsidR="00325BB4" w:rsidRPr="00325BB4" w:rsidRDefault="00325BB4" w:rsidP="00EE0EA9">
            <w:pPr>
              <w:widowControl w:val="0"/>
              <w:jc w:val="both"/>
              <w:rPr>
                <w:rFonts w:eastAsia="MS Mincho"/>
                <w:sz w:val="18"/>
                <w:szCs w:val="18"/>
                <w:lang w:eastAsia="ja-JP"/>
              </w:rPr>
            </w:pPr>
          </w:p>
          <w:p w14:paraId="302FE43C" w14:textId="77777777" w:rsidR="00D06FF8" w:rsidRDefault="00D06FF8" w:rsidP="00D06FF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D06FF8" w14:paraId="4D087998" w14:textId="77777777" w:rsidTr="002859AF">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397DB" w14:textId="77777777" w:rsidR="00D06FF8" w:rsidRDefault="00D06FF8" w:rsidP="00D06FF8">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79F58007" w14:textId="77777777" w:rsidR="00D06FF8" w:rsidRDefault="00D06FF8" w:rsidP="00D06FF8">
                  <w:pPr>
                    <w:rPr>
                      <w:rFonts w:eastAsiaTheme="minorEastAsia"/>
                      <w:sz w:val="18"/>
                      <w:szCs w:val="18"/>
                      <w:lang w:eastAsia="zh-CN"/>
                    </w:rPr>
                  </w:pPr>
                  <w:r>
                    <w:rPr>
                      <w:sz w:val="18"/>
                      <w:szCs w:val="18"/>
                      <w:lang w:eastAsia="zh-CN"/>
                    </w:rPr>
                    <w:t>[…]</w:t>
                  </w:r>
                </w:p>
                <w:p w14:paraId="5A3D73B8" w14:textId="77777777" w:rsidR="00D06FF8" w:rsidRDefault="00D06FF8" w:rsidP="00D06FF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28D3855" w14:textId="77777777" w:rsidR="00D06FF8" w:rsidRDefault="00D06FF8" w:rsidP="00D06FF8">
                  <w:pPr>
                    <w:rPr>
                      <w:color w:val="FF0000"/>
                      <w:sz w:val="18"/>
                      <w:szCs w:val="18"/>
                    </w:rPr>
                  </w:pPr>
                  <w:r>
                    <w:rPr>
                      <w:color w:val="FF0000"/>
                      <w:sz w:val="18"/>
                      <w:szCs w:val="18"/>
                      <w:lang w:eastAsia="zh-CN"/>
                    </w:rPr>
                    <w:t>For UE with activated [TCI-State] configured with [tci-StateId_r17],</w:t>
                  </w:r>
                </w:p>
                <w:p w14:paraId="7EB6CA39" w14:textId="77777777" w:rsidR="00D06FF8" w:rsidRPr="00325BB4" w:rsidRDefault="00D06FF8" w:rsidP="00D06FF8">
                  <w:pPr>
                    <w:pStyle w:val="ListParagraph"/>
                    <w:numPr>
                      <w:ilvl w:val="0"/>
                      <w:numId w:val="37"/>
                    </w:numPr>
                    <w:spacing w:after="0" w:line="240" w:lineRule="auto"/>
                    <w:rPr>
                      <w:rFonts w:eastAsia="Times New Roman"/>
                      <w:strike/>
                      <w:color w:val="002060"/>
                      <w:sz w:val="18"/>
                      <w:szCs w:val="18"/>
                    </w:rPr>
                  </w:pPr>
                  <w:r w:rsidRPr="00325BB4">
                    <w:rPr>
                      <w:rFonts w:eastAsia="Times New Roman"/>
                      <w:strike/>
                      <w:color w:val="002060"/>
                      <w:sz w:val="18"/>
                      <w:szCs w:val="18"/>
                    </w:rPr>
                    <w:t>if UE is activated with one TCI state, and the active TCI state is associated with a PCI different from the PCI of the serving cell, UE is not required to receive PDSCH scheduled by DCI with CRC scrambled by P-RNTI, only if PDSCH is QCLed with CORESET 0 without TCI state indication..</w:t>
                  </w:r>
                </w:p>
                <w:p w14:paraId="4578F980" w14:textId="77777777" w:rsidR="00D06FF8" w:rsidRPr="00051EE8" w:rsidRDefault="00D06FF8" w:rsidP="00D06FF8">
                  <w:pPr>
                    <w:pStyle w:val="ListParagraph"/>
                    <w:numPr>
                      <w:ilvl w:val="0"/>
                      <w:numId w:val="37"/>
                    </w:numPr>
                    <w:spacing w:after="0" w:line="240" w:lineRule="auto"/>
                    <w:rPr>
                      <w:rFonts w:eastAsia="Times New Roman"/>
                      <w:color w:val="0000FF"/>
                      <w:sz w:val="18"/>
                      <w:szCs w:val="18"/>
                    </w:rPr>
                  </w:pPr>
                  <w:r w:rsidRPr="00325BB4">
                    <w:rPr>
                      <w:rFonts w:eastAsia="Times New Roman" w:hint="eastAsia"/>
                      <w:strike/>
                      <w:color w:val="002060"/>
                      <w:sz w:val="18"/>
                      <w:szCs w:val="18"/>
                    </w:rPr>
                    <w:t>else</w:t>
                  </w:r>
                  <w:r>
                    <w:rPr>
                      <w:rFonts w:eastAsia="Times New Roman" w:hint="eastAsia"/>
                      <w:color w:val="FF0000"/>
                      <w:sz w:val="18"/>
                      <w:szCs w:val="18"/>
                    </w:rPr>
                    <w:t>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2908DC9B" w14:textId="524651AE" w:rsidR="00D06FF8" w:rsidRPr="00D06FF8" w:rsidRDefault="00D06FF8" w:rsidP="00EE0EA9">
            <w:pPr>
              <w:widowControl w:val="0"/>
              <w:jc w:val="both"/>
              <w:rPr>
                <w:rFonts w:eastAsia="MS Mincho"/>
                <w:sz w:val="18"/>
                <w:szCs w:val="18"/>
                <w:lang w:val="en-GB" w:eastAsia="ja-JP"/>
              </w:rPr>
            </w:pPr>
          </w:p>
        </w:tc>
      </w:tr>
      <w:tr w:rsidR="00D637C6" w:rsidRPr="00F04804" w14:paraId="73E4BFD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F488" w14:textId="4765B437" w:rsidR="00D637C6" w:rsidRDefault="00D637C6" w:rsidP="00D637C6">
            <w:pPr>
              <w:snapToGrid w:val="0"/>
              <w:rPr>
                <w:rFonts w:eastAsia="MS Mincho"/>
                <w:sz w:val="18"/>
                <w:szCs w:val="18"/>
                <w:lang w:eastAsia="ja-JP"/>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F7168" w14:textId="64F510B6" w:rsidR="00D637C6" w:rsidRDefault="00D637C6" w:rsidP="00D637C6">
            <w:pPr>
              <w:widowControl w:val="0"/>
              <w:jc w:val="both"/>
              <w:rPr>
                <w:rFonts w:eastAsia="MS Mincho"/>
                <w:iCs/>
                <w:sz w:val="18"/>
                <w:szCs w:val="18"/>
                <w:lang w:eastAsia="ja-JP"/>
              </w:rPr>
            </w:pPr>
            <w:r>
              <w:rPr>
                <w:rFonts w:eastAsia="MS Mincho"/>
                <w:iCs/>
                <w:sz w:val="18"/>
                <w:szCs w:val="18"/>
                <w:lang w:eastAsia="ja-JP"/>
              </w:rPr>
              <w:t xml:space="preserve">We support the first TP updated by DOCOMO. </w:t>
            </w:r>
          </w:p>
          <w:p w14:paraId="106CE699" w14:textId="77777777" w:rsidR="00D637C6" w:rsidRDefault="00D637C6" w:rsidP="00D637C6">
            <w:pPr>
              <w:widowControl w:val="0"/>
              <w:jc w:val="both"/>
              <w:rPr>
                <w:rFonts w:eastAsia="MS Mincho"/>
                <w:iCs/>
                <w:sz w:val="18"/>
                <w:szCs w:val="18"/>
                <w:lang w:eastAsia="ja-JP"/>
              </w:rPr>
            </w:pPr>
            <w:r>
              <w:rPr>
                <w:rFonts w:eastAsia="MS Mincho"/>
                <w:iCs/>
                <w:sz w:val="18"/>
                <w:szCs w:val="18"/>
                <w:lang w:eastAsia="ja-JP"/>
              </w:rPr>
              <w:t>Regarding CORESET 0: If UE is activated with one TCI state which is associated with non-serving cell PCI, there are two case when UE should receive CORESET 0. The 1</w:t>
            </w:r>
            <w:r w:rsidRPr="001F75DF">
              <w:rPr>
                <w:rFonts w:eastAsia="MS Mincho"/>
                <w:iCs/>
                <w:sz w:val="18"/>
                <w:szCs w:val="18"/>
                <w:vertAlign w:val="superscript"/>
                <w:lang w:eastAsia="ja-JP"/>
              </w:rPr>
              <w:t>st</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not to follow indicated TCI state. And the 2</w:t>
            </w:r>
            <w:r w:rsidRPr="001F75DF">
              <w:rPr>
                <w:rFonts w:eastAsia="MS Mincho"/>
                <w:iCs/>
                <w:sz w:val="18"/>
                <w:szCs w:val="18"/>
                <w:vertAlign w:val="superscript"/>
                <w:lang w:eastAsia="ja-JP"/>
              </w:rPr>
              <w:t>nd</w:t>
            </w:r>
            <w:r>
              <w:rPr>
                <w:rFonts w:eastAsia="MS Mincho"/>
                <w:iCs/>
                <w:sz w:val="18"/>
                <w:szCs w:val="18"/>
                <w:lang w:eastAsia="ja-JP"/>
              </w:rPr>
              <w:t xml:space="preserve"> one is that </w:t>
            </w:r>
            <w:r w:rsidRPr="001F75DF">
              <w:rPr>
                <w:rFonts w:eastAsia="MS Mincho" w:hint="eastAsia"/>
                <w:iCs/>
                <w:sz w:val="18"/>
                <w:szCs w:val="18"/>
                <w:lang w:eastAsia="ja-JP"/>
              </w:rPr>
              <w:t>CORESET</w:t>
            </w:r>
            <w:r w:rsidRPr="001F75DF">
              <w:rPr>
                <w:rFonts w:eastAsia="MS Mincho"/>
                <w:iCs/>
                <w:sz w:val="18"/>
                <w:szCs w:val="18"/>
                <w:lang w:eastAsia="ja-JP"/>
              </w:rPr>
              <w:t xml:space="preserve"> </w:t>
            </w:r>
            <w:r>
              <w:rPr>
                <w:rFonts w:eastAsia="MS Mincho"/>
                <w:iCs/>
                <w:sz w:val="18"/>
                <w:szCs w:val="18"/>
                <w:lang w:eastAsia="ja-JP"/>
              </w:rPr>
              <w:t>0 is configured to follow indicated TCI state</w:t>
            </w:r>
            <w:r>
              <w:rPr>
                <w:rFonts w:eastAsia="SimSun"/>
                <w:bCs/>
                <w:color w:val="000000" w:themeColor="text1"/>
                <w:sz w:val="18"/>
                <w:lang w:eastAsia="zh-CN"/>
              </w:rPr>
              <w:t xml:space="preserve"> but no TCI state update after RA procedure.</w:t>
            </w:r>
            <w:r>
              <w:rPr>
                <w:rFonts w:eastAsia="MS Mincho"/>
                <w:iCs/>
                <w:sz w:val="18"/>
                <w:szCs w:val="18"/>
                <w:lang w:eastAsia="ja-JP"/>
              </w:rPr>
              <w:t xml:space="preserve"> </w:t>
            </w:r>
          </w:p>
          <w:p w14:paraId="3A29E28B" w14:textId="3AD34707" w:rsidR="00D637C6" w:rsidRPr="00BC27CA" w:rsidRDefault="00D637C6" w:rsidP="00D637C6">
            <w:pPr>
              <w:widowControl w:val="0"/>
              <w:jc w:val="both"/>
              <w:rPr>
                <w:rFonts w:eastAsia="MS Mincho"/>
                <w:b/>
                <w:bCs/>
                <w:sz w:val="18"/>
                <w:szCs w:val="18"/>
                <w:u w:val="single"/>
                <w:lang w:eastAsia="ja-JP"/>
              </w:rPr>
            </w:pPr>
            <w:r>
              <w:rPr>
                <w:rFonts w:eastAsia="MS Mincho"/>
                <w:iCs/>
                <w:sz w:val="18"/>
                <w:szCs w:val="18"/>
                <w:lang w:eastAsia="ja-JP"/>
              </w:rPr>
              <w:t>We also think the second TP is not aligned with previous agreement.</w:t>
            </w:r>
          </w:p>
        </w:tc>
      </w:tr>
      <w:tr w:rsidR="0013335C" w:rsidRPr="00F04804" w14:paraId="0FB115EF"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2E7F" w14:textId="7DD789B3" w:rsidR="0013335C" w:rsidRDefault="0013335C" w:rsidP="00D637C6">
            <w:pPr>
              <w:snapToGrid w:val="0"/>
              <w:rPr>
                <w:rFonts w:eastAsiaTheme="minorEastAsia"/>
                <w:sz w:val="18"/>
                <w:szCs w:val="18"/>
                <w:lang w:eastAsia="zh-CN"/>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7AC0" w14:textId="50CA972E" w:rsidR="0013335C" w:rsidRDefault="0013335C" w:rsidP="00D637C6">
            <w:pPr>
              <w:widowControl w:val="0"/>
              <w:jc w:val="both"/>
              <w:rPr>
                <w:rFonts w:eastAsia="MS Mincho"/>
                <w:iCs/>
                <w:sz w:val="18"/>
                <w:szCs w:val="18"/>
                <w:lang w:eastAsia="ja-JP"/>
              </w:rPr>
            </w:pPr>
            <w:r w:rsidRPr="00461D8C">
              <w:rPr>
                <w:rFonts w:hint="eastAsia"/>
                <w:sz w:val="18"/>
                <w:szCs w:val="18"/>
                <w:lang w:eastAsia="zh-CN"/>
              </w:rPr>
              <w:t xml:space="preserve">We are fine with the first TP updated by DCM. </w:t>
            </w:r>
          </w:p>
        </w:tc>
      </w:tr>
      <w:tr w:rsidR="00DC038B" w:rsidRPr="00F04804" w14:paraId="0C89D2D8"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8743" w14:textId="74AC4BF3" w:rsidR="00DC038B" w:rsidRDefault="00DC038B" w:rsidP="00DC038B">
            <w:pPr>
              <w:snapToGrid w:val="0"/>
              <w:rPr>
                <w:rFonts w:eastAsiaTheme="minorEastAsia" w:hint="eastAsia"/>
                <w:sz w:val="18"/>
                <w:szCs w:val="18"/>
                <w:lang w:eastAsia="zh-CN"/>
              </w:rPr>
            </w:pPr>
            <w:r>
              <w:rPr>
                <w:rFonts w:eastAsiaTheme="minorEastAsia" w:hint="eastAsia"/>
                <w:sz w:val="18"/>
                <w:szCs w:val="18"/>
                <w:lang w:eastAsia="zh-CN"/>
              </w:rPr>
              <w:t>NE</w:t>
            </w:r>
            <w:r>
              <w:rPr>
                <w:rFonts w:eastAsiaTheme="minorEastAsia"/>
                <w:sz w:val="18"/>
                <w:szCs w:val="18"/>
                <w:lang w:eastAsia="zh-CN"/>
              </w:rPr>
              <w:t>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C49F" w14:textId="10EA9B9F" w:rsidR="00DC038B" w:rsidRPr="00461D8C" w:rsidRDefault="00DC038B" w:rsidP="00DC038B">
            <w:pPr>
              <w:widowControl w:val="0"/>
              <w:jc w:val="both"/>
              <w:rPr>
                <w:rFonts w:hint="eastAsia"/>
                <w:sz w:val="18"/>
                <w:szCs w:val="18"/>
                <w:lang w:eastAsia="zh-CN"/>
              </w:rPr>
            </w:pPr>
            <w:r>
              <w:rPr>
                <w:sz w:val="18"/>
                <w:szCs w:val="18"/>
                <w:lang w:eastAsia="zh-CN"/>
              </w:rPr>
              <w:t>We are fine with the first TP updated by DoCoMo.</w:t>
            </w:r>
          </w:p>
        </w:tc>
      </w:tr>
      <w:tr w:rsidR="008960C8" w:rsidRPr="00F04804" w14:paraId="28CBFB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2F376" w14:textId="20A1C98E" w:rsidR="008960C8" w:rsidRDefault="008960C8" w:rsidP="00DC038B">
            <w:pPr>
              <w:snapToGrid w:val="0"/>
              <w:rPr>
                <w:rFonts w:eastAsiaTheme="minorEastAsia" w:hint="eastAsia"/>
                <w:sz w:val="18"/>
                <w:szCs w:val="18"/>
                <w:lang w:eastAsia="zh-CN"/>
              </w:rPr>
            </w:pPr>
            <w:r>
              <w:rPr>
                <w:rFonts w:eastAsiaTheme="minorEastAsia"/>
                <w:sz w:val="18"/>
                <w:szCs w:val="18"/>
                <w:lang w:eastAsia="zh-CN"/>
              </w:rPr>
              <w:t>Mod V25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2C212" w14:textId="51E5541C" w:rsidR="008960C8" w:rsidRPr="0012264C" w:rsidRDefault="0012264C" w:rsidP="00DC038B">
            <w:pPr>
              <w:widowControl w:val="0"/>
              <w:jc w:val="both"/>
              <w:rPr>
                <w:b/>
                <w:sz w:val="18"/>
                <w:szCs w:val="18"/>
                <w:lang w:eastAsia="zh-CN"/>
              </w:rPr>
            </w:pPr>
            <w:r w:rsidRPr="0012264C">
              <w:rPr>
                <w:b/>
                <w:color w:val="3333FF"/>
                <w:sz w:val="18"/>
                <w:szCs w:val="18"/>
                <w:lang w:eastAsia="zh-CN"/>
              </w:rPr>
              <w:t>Focusing on half of the TP for #1 per Docomo’s request</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60D77A5"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r w:rsidR="00EE0EA9">
              <w:rPr>
                <w:sz w:val="18"/>
                <w:szCs w:val="20"/>
                <w:lang w:val="en-GB"/>
              </w:rPr>
              <w:t>Samsung</w:t>
            </w:r>
          </w:p>
          <w:p w14:paraId="4F38A01A" w14:textId="77777777" w:rsidR="004578F3" w:rsidRDefault="004578F3">
            <w:pPr>
              <w:snapToGrid w:val="0"/>
              <w:rPr>
                <w:sz w:val="18"/>
                <w:szCs w:val="20"/>
                <w:lang w:val="en-GB"/>
              </w:rPr>
            </w:pPr>
          </w:p>
          <w:p w14:paraId="4A62E3B4" w14:textId="0C52822D" w:rsidR="004578F3" w:rsidRDefault="00BF06B4" w:rsidP="008960C8">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105" w:name="_Ref505248562"/>
            <w:bookmarkStart w:id="106" w:name="_Toc12021470"/>
            <w:bookmarkStart w:id="107" w:name="_Toc20311582"/>
            <w:bookmarkStart w:id="108" w:name="_Toc26719407"/>
            <w:bookmarkStart w:id="109" w:name="_Toc29894840"/>
            <w:bookmarkStart w:id="110" w:name="_Toc29899139"/>
            <w:bookmarkStart w:id="111" w:name="_Toc29899557"/>
            <w:bookmarkStart w:id="112" w:name="_Toc29917294"/>
            <w:bookmarkStart w:id="113" w:name="_Toc36498168"/>
            <w:bookmarkStart w:id="114" w:name="_Toc45699194"/>
            <w:bookmarkStart w:id="115"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05"/>
            <w:bookmarkEnd w:id="106"/>
            <w:bookmarkEnd w:id="107"/>
            <w:bookmarkEnd w:id="108"/>
            <w:bookmarkEnd w:id="109"/>
            <w:bookmarkEnd w:id="110"/>
            <w:bookmarkEnd w:id="111"/>
            <w:bookmarkEnd w:id="112"/>
            <w:bookmarkEnd w:id="113"/>
            <w:bookmarkEnd w:id="114"/>
            <w:bookmarkEnd w:id="115"/>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27384DAC" w:rsidR="004578F3" w:rsidRPr="00BC40ED" w:rsidRDefault="00BF06B4">
            <w:pPr>
              <w:snapToGrid w:val="0"/>
              <w:rPr>
                <w:sz w:val="18"/>
                <w:szCs w:val="20"/>
              </w:rPr>
            </w:pPr>
            <w:r w:rsidRPr="00BC40ED">
              <w:rPr>
                <w:b/>
                <w:sz w:val="18"/>
                <w:szCs w:val="20"/>
              </w:rPr>
              <w:lastRenderedPageBreak/>
              <w:t>Support/fine</w:t>
            </w:r>
            <w:r w:rsidR="00527C9F">
              <w:rPr>
                <w:sz w:val="18"/>
                <w:szCs w:val="20"/>
              </w:rPr>
              <w:t>: ZTE, Nokia/NSB, Lenovo/MotM</w:t>
            </w:r>
            <w:r w:rsidRPr="00BC40ED">
              <w:rPr>
                <w:sz w:val="18"/>
                <w:szCs w:val="20"/>
              </w:rPr>
              <w:t>, Apple, MTK (discuss)</w:t>
            </w:r>
            <w:r w:rsidR="00C55391">
              <w:rPr>
                <w:sz w:val="18"/>
                <w:szCs w:val="20"/>
              </w:rPr>
              <w:t>, QC</w:t>
            </w:r>
            <w:r w:rsidR="0012264C">
              <w:rPr>
                <w:sz w:val="18"/>
                <w:szCs w:val="20"/>
              </w:rPr>
              <w:t xml:space="preserve">, NTT Docomo, </w:t>
            </w:r>
          </w:p>
          <w:p w14:paraId="02F581A1" w14:textId="77777777" w:rsidR="004578F3" w:rsidRPr="00BC40ED" w:rsidRDefault="004578F3">
            <w:pPr>
              <w:snapToGrid w:val="0"/>
              <w:rPr>
                <w:sz w:val="18"/>
                <w:szCs w:val="20"/>
              </w:rPr>
            </w:pPr>
          </w:p>
          <w:p w14:paraId="1F7AAD25" w14:textId="3C9C1E66"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r w:rsidR="00100271">
              <w:rPr>
                <w:sz w:val="18"/>
                <w:szCs w:val="20"/>
                <w:lang w:eastAsia="zh-CN"/>
              </w:rPr>
              <w:t>, Ericsson</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Heading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Emphasis"/>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Pr>
                <w:rFonts w:eastAsia="SimSun"/>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r w:rsidR="00100271" w:rsidRPr="00796C5D" w14:paraId="3DAE46F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52B1" w14:textId="6A664397" w:rsidR="00100271" w:rsidRDefault="00100271"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21E7" w14:textId="29EBA312" w:rsidR="00100271" w:rsidRPr="005B05BE" w:rsidRDefault="00100271" w:rsidP="00390C98">
            <w:pPr>
              <w:snapToGrid w:val="0"/>
              <w:jc w:val="both"/>
              <w:rPr>
                <w:sz w:val="18"/>
                <w:szCs w:val="18"/>
                <w:lang w:eastAsia="zh-CN"/>
              </w:rPr>
            </w:pPr>
            <w:r>
              <w:rPr>
                <w:sz w:val="18"/>
                <w:szCs w:val="18"/>
                <w:lang w:eastAsia="zh-CN"/>
              </w:rPr>
              <w:t>Proposal 3.D: We do not support the TP. If the UE receives the beam indication, it shall apply it. The timing is determined based on the corresponding PUCCH transmission. How to react on the PUCCH reception is up to the NW.</w:t>
            </w:r>
          </w:p>
        </w:tc>
      </w:tr>
      <w:tr w:rsidR="00EE0EA9" w:rsidRPr="00796C5D" w14:paraId="070DE92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0EB1" w14:textId="62A34ED5" w:rsidR="00EE0EA9" w:rsidRDefault="00EE0EA9"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37EB" w14:textId="77777777" w:rsidR="00EE0EA9" w:rsidRPr="00617DEC" w:rsidRDefault="00EE0EA9" w:rsidP="00EE0EA9">
            <w:pPr>
              <w:snapToGrid w:val="0"/>
              <w:jc w:val="both"/>
              <w:rPr>
                <w:sz w:val="18"/>
                <w:szCs w:val="18"/>
                <w:lang w:eastAsia="zh-CN"/>
              </w:rPr>
            </w:pPr>
            <w:r w:rsidRPr="00617DEC">
              <w:rPr>
                <w:b/>
                <w:sz w:val="18"/>
                <w:szCs w:val="18"/>
                <w:lang w:eastAsia="zh-CN"/>
              </w:rPr>
              <w:t>Proposal 3.D</w:t>
            </w:r>
            <w:r w:rsidRPr="00617DEC">
              <w:rPr>
                <w:sz w:val="18"/>
                <w:szCs w:val="18"/>
                <w:lang w:eastAsia="zh-CN"/>
              </w:rPr>
              <w:t>:</w:t>
            </w:r>
          </w:p>
          <w:p w14:paraId="58B1F37C" w14:textId="77777777" w:rsidR="00EE0EA9" w:rsidRPr="00617DEC" w:rsidRDefault="00EE0EA9" w:rsidP="00EE0EA9">
            <w:pPr>
              <w:snapToGrid w:val="0"/>
              <w:jc w:val="both"/>
              <w:rPr>
                <w:sz w:val="18"/>
                <w:szCs w:val="18"/>
                <w:lang w:eastAsia="zh-CN"/>
              </w:rPr>
            </w:pPr>
            <w:r w:rsidRPr="00617DEC">
              <w:rPr>
                <w:sz w:val="18"/>
                <w:szCs w:val="18"/>
                <w:lang w:eastAsia="zh-CN"/>
              </w:rPr>
              <w:t>We understand the reason for only using ACK as an acknowledgement for beam indication, when the DTX and NACK can’t be distinguished. In this case, using ACK is only valid option.</w:t>
            </w:r>
          </w:p>
          <w:p w14:paraId="3DD6AFF8" w14:textId="77777777" w:rsidR="00EE0EA9" w:rsidRPr="00617DEC" w:rsidRDefault="00EE0EA9" w:rsidP="00EE0EA9">
            <w:pPr>
              <w:snapToGrid w:val="0"/>
              <w:jc w:val="both"/>
              <w:rPr>
                <w:sz w:val="18"/>
                <w:szCs w:val="18"/>
                <w:lang w:eastAsia="zh-CN"/>
              </w:rPr>
            </w:pPr>
            <w:r w:rsidRPr="00617DEC">
              <w:rPr>
                <w:sz w:val="18"/>
                <w:szCs w:val="18"/>
                <w:lang w:eastAsia="zh-CN"/>
              </w:rPr>
              <w:t>Maybe we can further discuss if there are cases where the gNB can differentiate between a NACK and a DTX and include additional conditions for that. But this seems as an optimization.</w:t>
            </w:r>
          </w:p>
          <w:p w14:paraId="7029815A" w14:textId="77777777" w:rsidR="00EE0EA9" w:rsidRPr="00617DEC" w:rsidRDefault="00EE0EA9" w:rsidP="00EE0EA9">
            <w:pPr>
              <w:snapToGrid w:val="0"/>
              <w:jc w:val="both"/>
              <w:rPr>
                <w:b/>
                <w:sz w:val="18"/>
                <w:szCs w:val="18"/>
                <w:lang w:eastAsia="zh-CN"/>
              </w:rPr>
            </w:pPr>
            <w:r w:rsidRPr="00617DEC">
              <w:rPr>
                <w:b/>
                <w:sz w:val="18"/>
                <w:szCs w:val="18"/>
                <w:lang w:eastAsia="zh-CN"/>
              </w:rPr>
              <w:t>Proposal 3.F:</w:t>
            </w:r>
          </w:p>
          <w:p w14:paraId="035445BF" w14:textId="77777777" w:rsidR="00EE0EA9" w:rsidRPr="00617DEC" w:rsidRDefault="00EE0EA9" w:rsidP="00EE0EA9">
            <w:pPr>
              <w:snapToGrid w:val="0"/>
              <w:jc w:val="both"/>
              <w:rPr>
                <w:sz w:val="18"/>
                <w:szCs w:val="18"/>
                <w:lang w:eastAsia="zh-CN"/>
              </w:rPr>
            </w:pPr>
            <w:r w:rsidRPr="00617DEC">
              <w:rPr>
                <w:sz w:val="18"/>
                <w:szCs w:val="18"/>
                <w:lang w:eastAsia="zh-CN"/>
              </w:rPr>
              <w:t>Not clear if this is really needed. It also seems that this is not aligned with the following agreement</w:t>
            </w:r>
          </w:p>
          <w:p w14:paraId="5304612A" w14:textId="77777777" w:rsidR="00EE0EA9" w:rsidRPr="00617DEC" w:rsidRDefault="00EE0EA9" w:rsidP="00EE0EA9">
            <w:pPr>
              <w:snapToGrid w:val="0"/>
              <w:jc w:val="both"/>
              <w:rPr>
                <w:sz w:val="18"/>
                <w:szCs w:val="18"/>
                <w:lang w:eastAsia="zh-CN"/>
              </w:rPr>
            </w:pPr>
          </w:p>
          <w:p w14:paraId="6A106B9D" w14:textId="77777777" w:rsidR="00EE0EA9" w:rsidRPr="00617DEC" w:rsidRDefault="00EE0EA9" w:rsidP="00EE0EA9">
            <w:pPr>
              <w:rPr>
                <w:b/>
                <w:bCs/>
                <w:sz w:val="18"/>
                <w:szCs w:val="18"/>
                <w:highlight w:val="green"/>
                <w:lang w:eastAsia="x-none"/>
              </w:rPr>
            </w:pPr>
            <w:r w:rsidRPr="00617DEC">
              <w:rPr>
                <w:b/>
                <w:bCs/>
                <w:sz w:val="18"/>
                <w:szCs w:val="18"/>
                <w:highlight w:val="green"/>
                <w:lang w:eastAsia="x-none"/>
              </w:rPr>
              <w:t>Agreement</w:t>
            </w:r>
          </w:p>
          <w:p w14:paraId="12FD5156" w14:textId="77777777" w:rsidR="00EE0EA9" w:rsidRPr="00617DEC" w:rsidRDefault="00EE0EA9" w:rsidP="00EE0EA9">
            <w:pPr>
              <w:snapToGrid w:val="0"/>
              <w:rPr>
                <w:rFonts w:cs="Times"/>
                <w:sz w:val="18"/>
                <w:szCs w:val="18"/>
              </w:rPr>
            </w:pPr>
            <w:r w:rsidRPr="00617DEC">
              <w:rPr>
                <w:rFonts w:cs="Times"/>
                <w:sz w:val="18"/>
                <w:szCs w:val="18"/>
              </w:rPr>
              <w:t>For beam indication with Rel-17 unified TCI, support DCI format 1_1/1_2 without DL assignment:</w:t>
            </w:r>
          </w:p>
          <w:p w14:paraId="1B2607EB" w14:textId="77777777" w:rsidR="00EE0EA9" w:rsidRPr="00617DEC" w:rsidRDefault="00EE0EA9" w:rsidP="00EE0EA9">
            <w:pPr>
              <w:pStyle w:val="ListParagraph"/>
              <w:numPr>
                <w:ilvl w:val="0"/>
                <w:numId w:val="46"/>
              </w:numPr>
              <w:snapToGrid w:val="0"/>
              <w:spacing w:after="0" w:line="240" w:lineRule="auto"/>
              <w:jc w:val="both"/>
              <w:rPr>
                <w:rFonts w:cs="Times"/>
                <w:sz w:val="18"/>
                <w:szCs w:val="18"/>
                <w:lang w:eastAsia="zh-CN"/>
              </w:rPr>
            </w:pPr>
            <w:r w:rsidRPr="00617DEC">
              <w:rPr>
                <w:rFonts w:cs="Times"/>
                <w:sz w:val="18"/>
                <w:szCs w:val="18"/>
                <w:lang w:eastAsia="zh-CN"/>
              </w:rPr>
              <w:t>Use ACK/NACK mechanism analogous to that for SPS PDSCH release with both type-1 and type-2 HARQ-ACK codebook:</w:t>
            </w:r>
          </w:p>
          <w:p w14:paraId="1D0A7447" w14:textId="77777777" w:rsidR="00EE0EA9" w:rsidRPr="00617DEC" w:rsidRDefault="00EE0EA9" w:rsidP="00EE0EA9">
            <w:pPr>
              <w:pStyle w:val="ListParagraph"/>
              <w:numPr>
                <w:ilvl w:val="1"/>
                <w:numId w:val="46"/>
              </w:numPr>
              <w:snapToGrid w:val="0"/>
              <w:spacing w:after="0" w:line="240" w:lineRule="auto"/>
              <w:jc w:val="both"/>
              <w:rPr>
                <w:rFonts w:cs="Times"/>
                <w:sz w:val="18"/>
                <w:szCs w:val="18"/>
                <w:lang w:eastAsia="zh-CN"/>
              </w:rPr>
            </w:pPr>
            <w:r w:rsidRPr="00617DEC">
              <w:rPr>
                <w:rFonts w:cs="Times"/>
                <w:sz w:val="18"/>
                <w:szCs w:val="18"/>
              </w:rPr>
              <w:t xml:space="preserve">Upon a successful reception of the beam indication DCI, the UE reports an ACK </w:t>
            </w:r>
          </w:p>
          <w:p w14:paraId="351B7A39"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Note that upon a failed reception of the beam indication DCI, a NACK can be reported.</w:t>
            </w:r>
          </w:p>
          <w:p w14:paraId="7A2C998C"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 xml:space="preserve">For type-1 HARQ-ACK codebook, a location for the ACK information in the HARQ-ACK codebook is determined based on a </w:t>
            </w:r>
            <w:r w:rsidRPr="00617DEC">
              <w:rPr>
                <w:rFonts w:cs="Times"/>
                <w:sz w:val="18"/>
                <w:szCs w:val="18"/>
                <w:highlight w:val="cyan"/>
              </w:rPr>
              <w:t xml:space="preserve">virtual PDSCH indicated by the TDRA field </w:t>
            </w:r>
            <w:r w:rsidRPr="00617DEC">
              <w:rPr>
                <w:rFonts w:cs="Times"/>
                <w:sz w:val="18"/>
                <w:szCs w:val="18"/>
                <w:highlight w:val="cyan"/>
              </w:rPr>
              <w:lastRenderedPageBreak/>
              <w:t>in the beam indication DCI</w:t>
            </w:r>
            <w:r w:rsidRPr="00617DEC">
              <w:rPr>
                <w:rFonts w:cs="Times"/>
                <w:sz w:val="18"/>
                <w:szCs w:val="18"/>
              </w:rPr>
              <w:t>, based on the time domain allocation list configured for PDSCH</w:t>
            </w:r>
          </w:p>
          <w:p w14:paraId="1C0B7C95" w14:textId="77777777" w:rsidR="00EE0EA9" w:rsidRPr="00617DEC" w:rsidRDefault="00EE0EA9" w:rsidP="00EE0EA9">
            <w:pPr>
              <w:pStyle w:val="ListParagraph"/>
              <w:numPr>
                <w:ilvl w:val="2"/>
                <w:numId w:val="46"/>
              </w:numPr>
              <w:snapToGrid w:val="0"/>
              <w:spacing w:after="0" w:line="240" w:lineRule="auto"/>
              <w:jc w:val="both"/>
              <w:rPr>
                <w:rFonts w:cs="Times"/>
                <w:sz w:val="18"/>
                <w:szCs w:val="18"/>
              </w:rPr>
            </w:pPr>
            <w:r w:rsidRPr="00617DEC">
              <w:rPr>
                <w:rFonts w:cs="Times"/>
                <w:sz w:val="18"/>
                <w:szCs w:val="18"/>
              </w:rPr>
              <w:t>…</w:t>
            </w:r>
          </w:p>
          <w:p w14:paraId="7FB7292E" w14:textId="77777777" w:rsidR="00EE0EA9" w:rsidRDefault="00EE0EA9" w:rsidP="00EE0EA9">
            <w:pPr>
              <w:snapToGrid w:val="0"/>
              <w:jc w:val="both"/>
              <w:rPr>
                <w:rFonts w:cs="Times"/>
                <w:sz w:val="18"/>
                <w:szCs w:val="18"/>
              </w:rPr>
            </w:pPr>
          </w:p>
          <w:p w14:paraId="1AAD57CC" w14:textId="30B3CDBC" w:rsidR="00EE0EA9" w:rsidRDefault="00EE0EA9" w:rsidP="00EE0EA9">
            <w:pPr>
              <w:snapToGrid w:val="0"/>
              <w:jc w:val="both"/>
              <w:rPr>
                <w:sz w:val="18"/>
                <w:szCs w:val="18"/>
                <w:lang w:eastAsia="zh-CN"/>
              </w:rPr>
            </w:pPr>
            <w:r>
              <w:rPr>
                <w:rFonts w:cs="Times"/>
                <w:sz w:val="18"/>
                <w:szCs w:val="18"/>
              </w:rPr>
              <w:t>We prefer to determine the real need for this TP before agreeing to it.</w:t>
            </w:r>
          </w:p>
        </w:tc>
      </w:tr>
      <w:tr w:rsidR="0069589C" w:rsidRPr="00796C5D" w14:paraId="49D4657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58433" w14:textId="28B37BF3" w:rsidR="0069589C" w:rsidRPr="0069589C" w:rsidRDefault="0069589C" w:rsidP="00390C9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66FA" w14:textId="153F9451" w:rsidR="0069589C" w:rsidRPr="00617DEC" w:rsidRDefault="0069589C" w:rsidP="00EE0EA9">
            <w:pPr>
              <w:snapToGrid w:val="0"/>
              <w:jc w:val="both"/>
              <w:rPr>
                <w:b/>
                <w:sz w:val="18"/>
                <w:szCs w:val="18"/>
                <w:lang w:eastAsia="zh-CN"/>
              </w:rPr>
            </w:pPr>
            <w:r w:rsidRPr="00CA68C6">
              <w:rPr>
                <w:bCs/>
                <w:sz w:val="18"/>
                <w:lang w:eastAsia="zh-CN"/>
              </w:rPr>
              <w:t>3.5: Support Proposal 3.D</w:t>
            </w:r>
          </w:p>
        </w:tc>
      </w:tr>
      <w:tr w:rsidR="00D637C6" w:rsidRPr="00796C5D" w14:paraId="21ADC791"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4146" w14:textId="3AEB911F" w:rsidR="00D637C6" w:rsidRDefault="00D637C6" w:rsidP="00D637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FF744" w14:textId="7A2B2AD3" w:rsidR="00D637C6" w:rsidRPr="00CA68C6" w:rsidRDefault="00D637C6" w:rsidP="00D637C6">
            <w:pPr>
              <w:snapToGrid w:val="0"/>
              <w:jc w:val="both"/>
              <w:rPr>
                <w:bCs/>
                <w:sz w:val="18"/>
                <w:lang w:eastAsia="zh-CN"/>
              </w:rPr>
            </w:pPr>
            <w:r w:rsidRPr="00381CD9">
              <w:rPr>
                <w:b/>
                <w:sz w:val="18"/>
                <w:szCs w:val="18"/>
                <w:u w:val="single"/>
                <w:lang w:eastAsia="zh-CN"/>
              </w:rPr>
              <w:t>Proposal 3.D:</w:t>
            </w:r>
            <w:r w:rsidRPr="00440224">
              <w:rPr>
                <w:sz w:val="18"/>
                <w:szCs w:val="18"/>
                <w:lang w:eastAsia="zh-CN"/>
              </w:rPr>
              <w:t xml:space="preserve"> Support</w:t>
            </w:r>
          </w:p>
        </w:tc>
      </w:tr>
      <w:tr w:rsidR="0013335C" w:rsidRPr="00796C5D" w14:paraId="673DD1FF"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AF0C" w14:textId="7DB8DFE3" w:rsidR="0013335C" w:rsidRDefault="0013335C" w:rsidP="00D637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F6A9" w14:textId="2C8856E4" w:rsidR="0013335C" w:rsidRDefault="0013335C" w:rsidP="009B04E5">
            <w:pPr>
              <w:snapToGrid w:val="0"/>
              <w:jc w:val="both"/>
              <w:rPr>
                <w:bCs/>
                <w:sz w:val="18"/>
                <w:lang w:eastAsia="zh-CN"/>
              </w:rPr>
            </w:pPr>
            <w:r>
              <w:rPr>
                <w:rFonts w:hint="eastAsia"/>
                <w:bCs/>
                <w:sz w:val="18"/>
                <w:lang w:eastAsia="zh-CN"/>
              </w:rPr>
              <w:t xml:space="preserve">Proposal 3.D: Not support. We still think NACK should also be added. This proposal is a minor optimization. </w:t>
            </w:r>
            <w:r>
              <w:rPr>
                <w:bCs/>
                <w:sz w:val="18"/>
                <w:lang w:eastAsia="zh-CN"/>
              </w:rPr>
              <w:t>T</w:t>
            </w:r>
            <w:r>
              <w:rPr>
                <w:rFonts w:hint="eastAsia"/>
                <w:bCs/>
                <w:sz w:val="18"/>
                <w:lang w:eastAsia="zh-CN"/>
              </w:rPr>
              <w:t xml:space="preserve">he ACK can be missed and the probability of ACK </w:t>
            </w:r>
            <w:r>
              <w:rPr>
                <w:bCs/>
                <w:sz w:val="18"/>
                <w:lang w:eastAsia="zh-CN"/>
              </w:rPr>
              <w:t>missing is</w:t>
            </w:r>
            <w:r>
              <w:rPr>
                <w:rFonts w:hint="eastAsia"/>
                <w:bCs/>
                <w:sz w:val="18"/>
                <w:lang w:eastAsia="zh-CN"/>
              </w:rPr>
              <w:t xml:space="preserve"> similar to that of DCI missing.  </w:t>
            </w:r>
          </w:p>
          <w:p w14:paraId="592122B8" w14:textId="07107A27" w:rsidR="0013335C" w:rsidRPr="00381CD9" w:rsidRDefault="0013335C" w:rsidP="00D637C6">
            <w:pPr>
              <w:snapToGrid w:val="0"/>
              <w:jc w:val="both"/>
              <w:rPr>
                <w:b/>
                <w:sz w:val="18"/>
                <w:szCs w:val="18"/>
                <w:u w:val="single"/>
                <w:lang w:eastAsia="zh-CN"/>
              </w:rPr>
            </w:pPr>
            <w:r>
              <w:rPr>
                <w:rFonts w:hint="eastAsia"/>
                <w:bCs/>
                <w:sz w:val="18"/>
                <w:lang w:eastAsia="zh-CN"/>
              </w:rPr>
              <w:t>Proposal 3.F: Not support. Similar as LG</w:t>
            </w:r>
            <w:r>
              <w:rPr>
                <w:bCs/>
                <w:sz w:val="18"/>
                <w:lang w:eastAsia="zh-CN"/>
              </w:rPr>
              <w:t>’</w:t>
            </w:r>
            <w:r>
              <w:rPr>
                <w:rFonts w:hint="eastAsia"/>
                <w:bCs/>
                <w:sz w:val="18"/>
                <w:lang w:eastAsia="zh-CN"/>
              </w:rPr>
              <w:t xml:space="preserve"> view, this issue could be implemented by NW. The restriction is not needed.</w:t>
            </w:r>
          </w:p>
        </w:tc>
      </w:tr>
      <w:tr w:rsidR="00DC038B" w:rsidRPr="00796C5D" w14:paraId="21778B0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705D" w14:textId="2E1CA16C" w:rsidR="00DC038B" w:rsidRDefault="00DC038B" w:rsidP="00DC038B">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DC32" w14:textId="77777777" w:rsidR="00DC038B" w:rsidRDefault="00DC038B" w:rsidP="00DC038B">
            <w:pPr>
              <w:snapToGrid w:val="0"/>
              <w:jc w:val="both"/>
              <w:rPr>
                <w:bCs/>
                <w:sz w:val="18"/>
                <w:lang w:eastAsia="zh-CN"/>
              </w:rPr>
            </w:pPr>
            <w:r>
              <w:rPr>
                <w:rFonts w:hint="eastAsia"/>
                <w:bCs/>
                <w:sz w:val="18"/>
                <w:lang w:eastAsia="zh-CN"/>
              </w:rPr>
              <w:t>P</w:t>
            </w:r>
            <w:r>
              <w:rPr>
                <w:bCs/>
                <w:sz w:val="18"/>
                <w:lang w:eastAsia="zh-CN"/>
              </w:rPr>
              <w:t>roposal 3.D: Support.</w:t>
            </w:r>
          </w:p>
          <w:p w14:paraId="1B2443DB" w14:textId="77777777" w:rsidR="00DC038B" w:rsidRDefault="00DC038B" w:rsidP="00DC038B">
            <w:pPr>
              <w:snapToGrid w:val="0"/>
              <w:jc w:val="both"/>
              <w:rPr>
                <w:bCs/>
                <w:sz w:val="18"/>
                <w:lang w:eastAsia="zh-CN"/>
              </w:rPr>
            </w:pPr>
            <w:r>
              <w:rPr>
                <w:bCs/>
                <w:sz w:val="18"/>
                <w:lang w:eastAsia="zh-CN"/>
              </w:rPr>
              <w:t>@Ericsson. We think this proposal is to keep an aligned understanding on the applied TCI state at both NW and UE side, we don’t think it’s a good way to leave it up to NW.</w:t>
            </w:r>
          </w:p>
          <w:p w14:paraId="594BEC4B" w14:textId="77777777" w:rsidR="00DC038B" w:rsidRDefault="00DC038B" w:rsidP="00DC038B">
            <w:pPr>
              <w:snapToGrid w:val="0"/>
              <w:jc w:val="both"/>
              <w:rPr>
                <w:bCs/>
                <w:sz w:val="18"/>
                <w:lang w:eastAsia="zh-CN"/>
              </w:rPr>
            </w:pPr>
            <w:r>
              <w:rPr>
                <w:bCs/>
                <w:sz w:val="18"/>
                <w:lang w:eastAsia="zh-CN"/>
              </w:rPr>
              <w:t>We think the issue is mainly on misunderstanding between NW and UE. From UE perspective, it knows which TCI state(s) are indicated, but from NW side, only based on HARQ-ACK feedback (which is mainly designed for PDSCH), NW can not obtain UE’s understanding clearly. As shown in following table:</w:t>
            </w:r>
          </w:p>
          <w:p w14:paraId="50B4DAE1" w14:textId="77777777" w:rsidR="00DC038B" w:rsidRPr="001E6D97" w:rsidRDefault="00DC038B" w:rsidP="00DC038B">
            <w:pPr>
              <w:snapToGrid w:val="0"/>
              <w:jc w:val="center"/>
              <w:rPr>
                <w:b/>
                <w:color w:val="000000" w:themeColor="text1"/>
                <w:sz w:val="18"/>
                <w:szCs w:val="18"/>
                <w:lang w:eastAsia="zh-CN"/>
              </w:rPr>
            </w:pPr>
            <w:r w:rsidRPr="001E6D97">
              <w:rPr>
                <w:b/>
                <w:color w:val="000000" w:themeColor="text1"/>
                <w:sz w:val="18"/>
                <w:szCs w:val="18"/>
                <w:lang w:eastAsia="zh-CN"/>
              </w:rPr>
              <w:t xml:space="preserve">Rel-17 </w:t>
            </w:r>
            <w:r>
              <w:rPr>
                <w:rFonts w:hint="eastAsia"/>
                <w:b/>
                <w:color w:val="000000" w:themeColor="text1"/>
                <w:sz w:val="18"/>
                <w:szCs w:val="18"/>
                <w:lang w:eastAsia="zh-CN"/>
              </w:rPr>
              <w:t>TCI</w:t>
            </w:r>
            <w:r>
              <w:rPr>
                <w:b/>
                <w:color w:val="000000" w:themeColor="text1"/>
                <w:sz w:val="18"/>
                <w:szCs w:val="18"/>
                <w:lang w:eastAsia="zh-CN"/>
              </w:rPr>
              <w:t xml:space="preserve"> indicated based on </w:t>
            </w:r>
            <w:r w:rsidRPr="001E6D97">
              <w:rPr>
                <w:b/>
                <w:color w:val="000000" w:themeColor="text1"/>
                <w:sz w:val="18"/>
                <w:szCs w:val="18"/>
                <w:lang w:eastAsia="zh-CN"/>
              </w:rPr>
              <w:t xml:space="preserve">DCI </w:t>
            </w:r>
            <w:r>
              <w:rPr>
                <w:b/>
                <w:color w:val="000000" w:themeColor="text1"/>
                <w:sz w:val="18"/>
                <w:szCs w:val="18"/>
                <w:lang w:eastAsia="zh-CN"/>
              </w:rPr>
              <w:t xml:space="preserve">with PDSCH </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DC038B" w:rsidRPr="00721F55" w14:paraId="554D47F4" w14:textId="77777777" w:rsidTr="0018179B">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3DB737"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AA8BC6"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C1201F"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73F9FC08"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46B6A4"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D9959C"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DC038B" w:rsidRPr="00721F55" w14:paraId="4DA27FBA" w14:textId="77777777" w:rsidTr="0018179B">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CE4405"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142844"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83D"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322657"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F5AAB3"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DC038B" w:rsidRPr="00721F55" w14:paraId="6FF57ED3" w14:textId="77777777" w:rsidTr="0018179B">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0ACF38"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BC9094"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0353B5" w14:textId="77777777" w:rsidR="00DC038B" w:rsidRPr="00DD6E85" w:rsidRDefault="00DC038B" w:rsidP="00DC038B">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AF2DB4" w14:textId="77777777" w:rsidR="00DC038B" w:rsidRPr="00721F55" w:rsidRDefault="00DC038B" w:rsidP="00DC038B">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94269" w14:textId="77777777" w:rsidR="00DC038B" w:rsidRPr="00721F55" w:rsidRDefault="00DC038B" w:rsidP="00DC038B">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DC038B" w:rsidRPr="00721F55" w14:paraId="2AC7CC01" w14:textId="77777777" w:rsidTr="0018179B">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0F45D6"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F6ECD9" w14:textId="77777777" w:rsidR="00DC038B" w:rsidRPr="00721F55" w:rsidRDefault="00DC038B" w:rsidP="00DC038B">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E90CF5" w14:textId="77777777" w:rsidR="00DC038B" w:rsidRPr="00DD6E85" w:rsidRDefault="00DC038B" w:rsidP="00DC038B">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A301D2" w14:textId="77777777" w:rsidR="00DC038B" w:rsidRPr="00721F55" w:rsidRDefault="00DC038B" w:rsidP="00DC038B">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289C7ED" w14:textId="77777777" w:rsidR="00DC038B" w:rsidRPr="00721F55" w:rsidRDefault="00DC038B" w:rsidP="00DC038B">
                  <w:pPr>
                    <w:jc w:val="both"/>
                    <w:rPr>
                      <w:rFonts w:eastAsiaTheme="minorEastAsia"/>
                      <w:color w:val="FF0000"/>
                      <w:sz w:val="20"/>
                      <w:szCs w:val="22"/>
                      <w:lang w:eastAsia="zh-CN"/>
                    </w:rPr>
                  </w:pPr>
                </w:p>
              </w:tc>
            </w:tr>
          </w:tbl>
          <w:p w14:paraId="4DEA1469" w14:textId="77777777" w:rsidR="00DC038B" w:rsidRDefault="00DC038B" w:rsidP="00DC038B">
            <w:pPr>
              <w:snapToGrid w:val="0"/>
              <w:jc w:val="both"/>
              <w:rPr>
                <w:bCs/>
                <w:sz w:val="18"/>
                <w:lang w:eastAsia="zh-CN"/>
              </w:rPr>
            </w:pPr>
          </w:p>
          <w:p w14:paraId="281DD604" w14:textId="77777777" w:rsidR="00DC038B" w:rsidRDefault="00DC038B" w:rsidP="00DC038B">
            <w:pPr>
              <w:snapToGrid w:val="0"/>
              <w:jc w:val="both"/>
              <w:rPr>
                <w:bCs/>
                <w:sz w:val="18"/>
                <w:lang w:eastAsia="zh-CN"/>
              </w:rPr>
            </w:pPr>
            <w:r>
              <w:object w:dxaOrig="26985" w:dyaOrig="13861" w14:anchorId="1B698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pt;height:209.25pt" o:ole="">
                  <v:imagedata r:id="rId10" o:title=""/>
                </v:shape>
                <o:OLEObject Type="Embed" ProgID="Visio.Drawing.11" ShapeID="_x0000_i1025" DrawAspect="Content" ObjectID="_1707697110" r:id="rId11"/>
              </w:object>
            </w:r>
          </w:p>
          <w:p w14:paraId="1BA81113" w14:textId="77777777" w:rsidR="00DC038B" w:rsidRDefault="00DC038B" w:rsidP="00DC038B">
            <w:pPr>
              <w:snapToGrid w:val="0"/>
              <w:jc w:val="both"/>
              <w:rPr>
                <w:bCs/>
                <w:sz w:val="18"/>
                <w:lang w:eastAsia="zh-CN"/>
              </w:rPr>
            </w:pPr>
            <w:r>
              <w:rPr>
                <w:bCs/>
                <w:sz w:val="18"/>
                <w:lang w:eastAsia="zh-CN"/>
              </w:rPr>
              <w:t>As shown in above figure, based on current spec, in the two cases, HARQ-ACK feedback values (ACK,NACK) are same, but UE’s understanding on TCI state to be applied is different. And as we only have one indicated TCI state (M=1) in Rel-17, if the applied TCI states are mismatched between NW and UE, beam failure will occur, which cost much larger latency and overhead to recovery, especially in case of implicit BFD RS configuration.</w:t>
            </w:r>
          </w:p>
          <w:p w14:paraId="19A3D388" w14:textId="77777777" w:rsidR="00DC038B" w:rsidRPr="00880D27" w:rsidRDefault="00DC038B" w:rsidP="00DC038B">
            <w:pPr>
              <w:snapToGrid w:val="0"/>
              <w:jc w:val="both"/>
              <w:rPr>
                <w:bCs/>
                <w:sz w:val="18"/>
                <w:lang w:eastAsia="zh-CN"/>
              </w:rPr>
            </w:pPr>
          </w:p>
          <w:p w14:paraId="3CF6C2C7" w14:textId="77777777" w:rsidR="00DC038B" w:rsidRPr="007D606B" w:rsidRDefault="00DC038B" w:rsidP="00DC038B">
            <w:pPr>
              <w:snapToGrid w:val="0"/>
              <w:jc w:val="both"/>
              <w:rPr>
                <w:bCs/>
                <w:sz w:val="20"/>
                <w:lang w:eastAsia="zh-CN"/>
              </w:rPr>
            </w:pPr>
            <w:r w:rsidRPr="007D606B">
              <w:rPr>
                <w:bCs/>
                <w:sz w:val="20"/>
                <w:lang w:eastAsia="zh-CN"/>
              </w:rPr>
              <w:t xml:space="preserve">So in this case, we’d like to know, from network perspective, which TCI state should be used? We don’t think it can be up to NW, NW should be responsible for what it indicates and take care of UE’s understanding, especially for a UE who believes in the </w:t>
            </w:r>
            <w:r>
              <w:rPr>
                <w:bCs/>
                <w:sz w:val="20"/>
                <w:lang w:eastAsia="zh-CN"/>
              </w:rPr>
              <w:t>instructions</w:t>
            </w:r>
            <w:r w:rsidRPr="007D606B">
              <w:rPr>
                <w:bCs/>
                <w:sz w:val="20"/>
                <w:lang w:eastAsia="zh-CN"/>
              </w:rPr>
              <w:t xml:space="preserve"> from network, otherwise, if NW can do whatever it wants, why do we need to apply the TCI state after PUCCH?</w:t>
            </w:r>
          </w:p>
          <w:p w14:paraId="0B4998CC" w14:textId="77777777" w:rsidR="00DC038B" w:rsidRDefault="00DC038B" w:rsidP="00DC038B">
            <w:pPr>
              <w:snapToGrid w:val="0"/>
              <w:jc w:val="both"/>
              <w:rPr>
                <w:rFonts w:hint="eastAsia"/>
                <w:bCs/>
                <w:sz w:val="18"/>
                <w:lang w:eastAsia="zh-CN"/>
              </w:rPr>
            </w:pPr>
          </w:p>
        </w:tc>
      </w:tr>
      <w:tr w:rsidR="0012264C" w:rsidRPr="00796C5D" w14:paraId="16D0759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4F74F" w14:textId="0046D9CD" w:rsidR="0012264C" w:rsidRDefault="0012264C" w:rsidP="00DC038B">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Mod V25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5E5B" w14:textId="0D183FE1" w:rsidR="0012264C" w:rsidRPr="0012264C" w:rsidRDefault="0012264C" w:rsidP="00DC038B">
            <w:pPr>
              <w:snapToGrid w:val="0"/>
              <w:jc w:val="both"/>
              <w:rPr>
                <w:rFonts w:hint="eastAsia"/>
                <w:b/>
                <w:bCs/>
                <w:sz w:val="18"/>
                <w:lang w:eastAsia="zh-CN"/>
              </w:rPr>
            </w:pPr>
            <w:r w:rsidRPr="0012264C">
              <w:rPr>
                <w:b/>
                <w:bCs/>
                <w:color w:val="3333FF"/>
                <w:sz w:val="18"/>
                <w:lang w:eastAsia="zh-CN"/>
              </w:rPr>
              <w:t>No revision on proposals</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lastRenderedPageBreak/>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12264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12264C">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6575601" w:rsidR="0010322A"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0F8B5835" w14:textId="6FC395D5" w:rsidR="0012264C" w:rsidRDefault="0012264C" w:rsidP="0010322A">
            <w:pPr>
              <w:snapToGrid w:val="0"/>
              <w:jc w:val="both"/>
              <w:rPr>
                <w:rFonts w:eastAsia="SimSun"/>
                <w:bCs/>
                <w:color w:val="3333FF"/>
                <w:sz w:val="18"/>
                <w:lang w:eastAsia="zh-CN"/>
              </w:rPr>
            </w:pPr>
          </w:p>
          <w:p w14:paraId="3D580F81" w14:textId="74D97A0C" w:rsidR="0012264C" w:rsidRPr="0012264C" w:rsidRDefault="0012264C" w:rsidP="0010322A">
            <w:pPr>
              <w:snapToGrid w:val="0"/>
              <w:jc w:val="both"/>
              <w:rPr>
                <w:rFonts w:eastAsia="SimSun"/>
                <w:bCs/>
                <w:color w:val="3333FF"/>
                <w:lang w:eastAsia="zh-CN"/>
              </w:rPr>
            </w:pPr>
            <w:r w:rsidRPr="0012264C">
              <w:rPr>
                <w:rFonts w:eastAsia="SimSun"/>
                <w:bCs/>
                <w:color w:val="3333FF"/>
                <w:lang w:eastAsia="zh-CN"/>
              </w:rPr>
              <w:t>ENDORSED, DISCUSSION IS CLOSED</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BDA925E" w14:textId="4159844D"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r w:rsidR="006468F7">
              <w:rPr>
                <w:sz w:val="18"/>
                <w:szCs w:val="18"/>
              </w:rPr>
              <w:t>, IDC</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r w:rsidR="006468F7" w14:paraId="3EBD79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C148" w14:textId="5161D5C6" w:rsidR="006468F7" w:rsidRDefault="006468F7" w:rsidP="00390C9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8C" w14:textId="59CDACB7" w:rsidR="006468F7" w:rsidRPr="006468F7" w:rsidRDefault="006468F7" w:rsidP="00390C98">
            <w:pPr>
              <w:snapToGrid w:val="0"/>
              <w:rPr>
                <w:sz w:val="20"/>
                <w:szCs w:val="18"/>
                <w:lang w:eastAsia="zh-CN"/>
              </w:rPr>
            </w:pPr>
            <w:r w:rsidRPr="006468F7">
              <w:rPr>
                <w:sz w:val="20"/>
                <w:szCs w:val="18"/>
              </w:rPr>
              <w:t>Proposal 5.A:</w:t>
            </w:r>
            <w:r w:rsidRPr="006468F7">
              <w:rPr>
                <w:sz w:val="18"/>
                <w:szCs w:val="18"/>
                <w:lang w:eastAsia="zh-CN"/>
              </w:rPr>
              <w:t xml:space="preserve"> Support</w:t>
            </w:r>
          </w:p>
        </w:tc>
      </w:tr>
      <w:tr w:rsidR="00CF6905" w14:paraId="1726CD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F48D" w14:textId="6F505C21" w:rsidR="00CF6905" w:rsidRDefault="00CF6905" w:rsidP="00390C98">
            <w:pPr>
              <w:snapToGrid w:val="0"/>
              <w:rPr>
                <w:sz w:val="18"/>
                <w:szCs w:val="18"/>
                <w:lang w:eastAsia="zh-CN"/>
              </w:rPr>
            </w:pPr>
            <w:r>
              <w:rPr>
                <w:rFonts w:hint="eastAsia"/>
                <w:sz w:val="18"/>
                <w:szCs w:val="18"/>
                <w:lang w:eastAsia="zh-CN"/>
              </w:rPr>
              <w:t>N</w:t>
            </w:r>
            <w:r>
              <w:rPr>
                <w:sz w:val="18"/>
                <w:szCs w:val="18"/>
                <w:lang w:eastAsia="zh-CN"/>
              </w:rPr>
              <w:t>TT D</w:t>
            </w:r>
            <w:r w:rsidR="006D5429">
              <w:rPr>
                <w:sz w:val="18"/>
                <w:szCs w:val="18"/>
                <w:lang w:eastAsia="zh-CN"/>
              </w:rPr>
              <w:t>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A654" w14:textId="2FA3B6D5" w:rsidR="00CF6905" w:rsidRPr="006468F7" w:rsidRDefault="00CF6905" w:rsidP="00390C98">
            <w:pPr>
              <w:snapToGrid w:val="0"/>
              <w:rPr>
                <w:sz w:val="20"/>
                <w:szCs w:val="18"/>
                <w:lang w:eastAsia="zh-CN"/>
              </w:rPr>
            </w:pPr>
            <w:r>
              <w:rPr>
                <w:sz w:val="20"/>
                <w:szCs w:val="18"/>
                <w:lang w:eastAsia="zh-CN"/>
              </w:rPr>
              <w:t>Support.</w:t>
            </w:r>
          </w:p>
        </w:tc>
      </w:tr>
      <w:tr w:rsidR="00D637C6" w14:paraId="577FFB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29F0" w14:textId="123BE652" w:rsidR="00D637C6" w:rsidRDefault="00D637C6" w:rsidP="00D637C6">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C922" w14:textId="1EFF8460" w:rsidR="00D637C6" w:rsidRDefault="00D637C6" w:rsidP="00D637C6">
            <w:pPr>
              <w:snapToGrid w:val="0"/>
              <w:rPr>
                <w:sz w:val="20"/>
                <w:szCs w:val="18"/>
                <w:lang w:eastAsia="zh-CN"/>
              </w:rPr>
            </w:pPr>
            <w:r w:rsidRPr="0000794D">
              <w:rPr>
                <w:b/>
                <w:bCs/>
                <w:sz w:val="20"/>
                <w:szCs w:val="18"/>
                <w:u w:val="single"/>
              </w:rPr>
              <w:t>Proposal 5.A</w:t>
            </w:r>
            <w:r w:rsidRPr="0000794D">
              <w:rPr>
                <w:b/>
                <w:bCs/>
                <w:sz w:val="20"/>
                <w:szCs w:val="18"/>
              </w:rPr>
              <w:t xml:space="preserve">: </w:t>
            </w:r>
            <w:r>
              <w:rPr>
                <w:rFonts w:hint="eastAsia"/>
                <w:sz w:val="20"/>
                <w:szCs w:val="18"/>
                <w:lang w:eastAsia="zh-CN"/>
              </w:rPr>
              <w:t>S</w:t>
            </w:r>
            <w:r>
              <w:rPr>
                <w:sz w:val="20"/>
                <w:szCs w:val="18"/>
                <w:lang w:eastAsia="zh-CN"/>
              </w:rPr>
              <w:t>upport.</w:t>
            </w:r>
          </w:p>
        </w:tc>
      </w:tr>
      <w:tr w:rsidR="0012264C" w14:paraId="03557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B4478" w14:textId="30074811" w:rsidR="0012264C" w:rsidRDefault="0012264C" w:rsidP="00D637C6">
            <w:pPr>
              <w:snapToGrid w:val="0"/>
              <w:rPr>
                <w:rFonts w:hint="eastAsia"/>
                <w:sz w:val="18"/>
                <w:szCs w:val="18"/>
                <w:lang w:eastAsia="zh-CN"/>
              </w:rPr>
            </w:pPr>
            <w:r>
              <w:rPr>
                <w:sz w:val="18"/>
                <w:szCs w:val="18"/>
                <w:lang w:eastAsia="zh-CN"/>
              </w:rPr>
              <w:t>Mod V25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66AB" w14:textId="05969617" w:rsidR="0012264C" w:rsidRPr="0012264C" w:rsidRDefault="0012264C" w:rsidP="0012264C">
            <w:pPr>
              <w:snapToGrid w:val="0"/>
              <w:rPr>
                <w:b/>
                <w:bCs/>
                <w:sz w:val="20"/>
                <w:szCs w:val="18"/>
              </w:rPr>
            </w:pPr>
            <w:r w:rsidRPr="0012264C">
              <w:rPr>
                <w:b/>
                <w:bCs/>
                <w:color w:val="3333FF"/>
                <w:sz w:val="20"/>
                <w:szCs w:val="18"/>
              </w:rPr>
              <w:t>Endorsed, discussion is closed</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bookmarkStart w:id="116" w:name="_GoBack"/>
      <w:bookmarkEnd w:id="116"/>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4DAE6" w14:textId="77777777" w:rsidR="001479D2" w:rsidRDefault="001479D2" w:rsidP="00B17B1D">
      <w:r>
        <w:separator/>
      </w:r>
    </w:p>
  </w:endnote>
  <w:endnote w:type="continuationSeparator" w:id="0">
    <w:p w14:paraId="43438B5D" w14:textId="77777777" w:rsidR="001479D2" w:rsidRDefault="001479D2"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DAB99" w14:textId="77777777" w:rsidR="001479D2" w:rsidRDefault="001479D2" w:rsidP="00B17B1D">
      <w:r>
        <w:separator/>
      </w:r>
    </w:p>
  </w:footnote>
  <w:footnote w:type="continuationSeparator" w:id="0">
    <w:p w14:paraId="1FD50F6D" w14:textId="77777777" w:rsidR="001479D2" w:rsidRDefault="001479D2"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A5601C"/>
    <w:multiLevelType w:val="multilevel"/>
    <w:tmpl w:val="D02A590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1"/>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2"/>
  </w:num>
  <w:num w:numId="18">
    <w:abstractNumId w:val="39"/>
  </w:num>
  <w:num w:numId="19">
    <w:abstractNumId w:val="11"/>
  </w:num>
  <w:num w:numId="20">
    <w:abstractNumId w:val="38"/>
  </w:num>
  <w:num w:numId="21">
    <w:abstractNumId w:val="34"/>
  </w:num>
  <w:num w:numId="22">
    <w:abstractNumId w:val="32"/>
  </w:num>
  <w:num w:numId="23">
    <w:abstractNumId w:val="31"/>
  </w:num>
  <w:num w:numId="24">
    <w:abstractNumId w:val="44"/>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40"/>
  </w:num>
  <w:num w:numId="40">
    <w:abstractNumId w:val="16"/>
  </w:num>
  <w:num w:numId="41">
    <w:abstractNumId w:val="25"/>
  </w:num>
  <w:num w:numId="42">
    <w:abstractNumId w:val="19"/>
  </w:num>
  <w:num w:numId="43">
    <w:abstractNumId w:val="13"/>
  </w:num>
  <w:num w:numId="44">
    <w:abstractNumId w:val="37"/>
  </w:num>
  <w:num w:numId="45">
    <w:abstractNumId w:val="36"/>
  </w:num>
  <w:num w:numId="46">
    <w:abstractNumId w:val="4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27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64C"/>
    <w:rsid w:val="0012295C"/>
    <w:rsid w:val="001232F1"/>
    <w:rsid w:val="00123597"/>
    <w:rsid w:val="001237D9"/>
    <w:rsid w:val="001246F2"/>
    <w:rsid w:val="001248EE"/>
    <w:rsid w:val="0012580C"/>
    <w:rsid w:val="0012608B"/>
    <w:rsid w:val="00126825"/>
    <w:rsid w:val="0012704B"/>
    <w:rsid w:val="00127F58"/>
    <w:rsid w:val="00131A2E"/>
    <w:rsid w:val="001328FF"/>
    <w:rsid w:val="0013335C"/>
    <w:rsid w:val="001339D0"/>
    <w:rsid w:val="00133D99"/>
    <w:rsid w:val="00133FAA"/>
    <w:rsid w:val="00135F50"/>
    <w:rsid w:val="00136210"/>
    <w:rsid w:val="0013622B"/>
    <w:rsid w:val="001369CF"/>
    <w:rsid w:val="00137535"/>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479D2"/>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1940"/>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47F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251"/>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288"/>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BEA"/>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BCB"/>
    <w:rsid w:val="00324D15"/>
    <w:rsid w:val="00325BB4"/>
    <w:rsid w:val="0032767E"/>
    <w:rsid w:val="0033098B"/>
    <w:rsid w:val="0033211C"/>
    <w:rsid w:val="00332338"/>
    <w:rsid w:val="0033284C"/>
    <w:rsid w:val="0033327B"/>
    <w:rsid w:val="00334125"/>
    <w:rsid w:val="00335125"/>
    <w:rsid w:val="00336F7B"/>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5831"/>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285"/>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6ACE"/>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BE4"/>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000"/>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8F7"/>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589C"/>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5429"/>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19C"/>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543"/>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1AA"/>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0C8"/>
    <w:rsid w:val="0089635B"/>
    <w:rsid w:val="00897F21"/>
    <w:rsid w:val="008A080F"/>
    <w:rsid w:val="008A19FB"/>
    <w:rsid w:val="008A227B"/>
    <w:rsid w:val="008A2478"/>
    <w:rsid w:val="008A2BB6"/>
    <w:rsid w:val="008A34C9"/>
    <w:rsid w:val="008A3974"/>
    <w:rsid w:val="008A4435"/>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0C48"/>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940"/>
    <w:rsid w:val="008F7BEA"/>
    <w:rsid w:val="0090022D"/>
    <w:rsid w:val="0090078E"/>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3997"/>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255"/>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2B5"/>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7CA"/>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4B0"/>
    <w:rsid w:val="00BE3DD4"/>
    <w:rsid w:val="00BE4783"/>
    <w:rsid w:val="00BE615D"/>
    <w:rsid w:val="00BE6620"/>
    <w:rsid w:val="00BE67E3"/>
    <w:rsid w:val="00BE6F62"/>
    <w:rsid w:val="00BF0357"/>
    <w:rsid w:val="00BF06B4"/>
    <w:rsid w:val="00BF1A6B"/>
    <w:rsid w:val="00BF4198"/>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86E62"/>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6905"/>
    <w:rsid w:val="00CF6B71"/>
    <w:rsid w:val="00CF7415"/>
    <w:rsid w:val="00CF783E"/>
    <w:rsid w:val="00CF7853"/>
    <w:rsid w:val="00D00985"/>
    <w:rsid w:val="00D00C43"/>
    <w:rsid w:val="00D024D0"/>
    <w:rsid w:val="00D025E9"/>
    <w:rsid w:val="00D0434B"/>
    <w:rsid w:val="00D04DD7"/>
    <w:rsid w:val="00D04FE3"/>
    <w:rsid w:val="00D0533C"/>
    <w:rsid w:val="00D05426"/>
    <w:rsid w:val="00D05BF8"/>
    <w:rsid w:val="00D06F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7C6"/>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038B"/>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0EA9"/>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37EB5"/>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8DD"/>
    <w:rsid w:val="00F6096A"/>
    <w:rsid w:val="00F60BE5"/>
    <w:rsid w:val="00F61556"/>
    <w:rsid w:val="00F622B1"/>
    <w:rsid w:val="00F62C25"/>
    <w:rsid w:val="00F643FE"/>
    <w:rsid w:val="00F64B27"/>
    <w:rsid w:val="00F64D73"/>
    <w:rsid w:val="00F65603"/>
    <w:rsid w:val="00F65792"/>
    <w:rsid w:val="00F6584B"/>
    <w:rsid w:val="00F664AA"/>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F78FF292-66E4-4C7A-A518-43FF0507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C799B-2F3C-4ACC-9E16-007F7EA8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8437</Words>
  <Characters>48096</Characters>
  <Application>Microsoft Office Word</Application>
  <DocSecurity>0</DocSecurity>
  <Lines>400</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8</cp:revision>
  <cp:lastPrinted>2021-10-06T09:28:00Z</cp:lastPrinted>
  <dcterms:created xsi:type="dcterms:W3CDTF">2022-03-02T08:55:00Z</dcterms:created>
  <dcterms:modified xsi:type="dcterms:W3CDTF">2022-03-02T09:25:00Z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